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E7747" w14:textId="77777777" w:rsidR="003475C4" w:rsidRPr="0066064D" w:rsidRDefault="006B3F0C">
      <w:pPr>
        <w:pStyle w:val="Textoindependiente"/>
        <w:spacing w:before="44"/>
        <w:ind w:left="820" w:right="5434" w:firstLine="0"/>
        <w:rPr>
          <w:lang w:val="es-ES_tradnl"/>
        </w:rPr>
      </w:pPr>
      <w:r w:rsidRPr="0066064D">
        <w:rPr>
          <w:noProof/>
        </w:rPr>
        <w:drawing>
          <wp:anchor distT="0" distB="0" distL="114300" distR="114300" simplePos="0" relativeHeight="251657216" behindDoc="0" locked="0" layoutInCell="1" allowOverlap="1" wp14:anchorId="37BE639D" wp14:editId="1E00624B">
            <wp:simplePos x="0" y="0"/>
            <wp:positionH relativeFrom="page">
              <wp:posOffset>964565</wp:posOffset>
            </wp:positionH>
            <wp:positionV relativeFrom="paragraph">
              <wp:posOffset>29845</wp:posOffset>
            </wp:positionV>
            <wp:extent cx="322580" cy="685800"/>
            <wp:effectExtent l="0" t="0" r="762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58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064D" w:rsidRPr="0066064D">
        <w:rPr>
          <w:lang w:val="es-ES_tradnl"/>
        </w:rPr>
        <w:t>Universidad de Chile Facultad de Ciencias Sociales Escuela de Ciencias Sociales Carrera de Psicología</w:t>
      </w:r>
    </w:p>
    <w:p w14:paraId="1682A228" w14:textId="77777777" w:rsidR="003475C4" w:rsidRPr="0066064D" w:rsidRDefault="003475C4">
      <w:pPr>
        <w:spacing w:before="11"/>
        <w:rPr>
          <w:rFonts w:ascii="Times New Roman" w:eastAsia="Times New Roman" w:hAnsi="Times New Roman" w:cs="Times New Roman"/>
          <w:sz w:val="17"/>
          <w:szCs w:val="17"/>
          <w:lang w:val="es-ES_tradnl"/>
        </w:rPr>
      </w:pPr>
    </w:p>
    <w:p w14:paraId="2C939753" w14:textId="77777777" w:rsidR="003475C4" w:rsidRPr="0066064D" w:rsidRDefault="0066064D">
      <w:pPr>
        <w:spacing w:before="74" w:line="274" w:lineRule="exact"/>
        <w:ind w:left="3976" w:right="3661" w:hanging="1"/>
        <w:jc w:val="center"/>
        <w:rPr>
          <w:rFonts w:ascii="Times New Roman" w:eastAsia="Times New Roman" w:hAnsi="Times New Roman" w:cs="Times New Roman"/>
          <w:sz w:val="24"/>
          <w:szCs w:val="24"/>
          <w:lang w:val="es-ES_tradnl"/>
        </w:rPr>
      </w:pPr>
      <w:r w:rsidRPr="0066064D">
        <w:rPr>
          <w:rFonts w:ascii="Times New Roman" w:hAnsi="Times New Roman"/>
          <w:b/>
          <w:sz w:val="24"/>
          <w:lang w:val="es-ES_tradnl"/>
        </w:rPr>
        <w:t>Programa Psicopatología</w:t>
      </w:r>
    </w:p>
    <w:p w14:paraId="352106DF" w14:textId="77777777" w:rsidR="003475C4" w:rsidRPr="0066064D" w:rsidRDefault="003475C4">
      <w:pPr>
        <w:rPr>
          <w:rFonts w:ascii="Times New Roman" w:eastAsia="Times New Roman" w:hAnsi="Times New Roman" w:cs="Times New Roman"/>
          <w:b/>
          <w:bCs/>
          <w:sz w:val="24"/>
          <w:szCs w:val="24"/>
          <w:lang w:val="es-ES_tradnl"/>
        </w:rPr>
      </w:pPr>
    </w:p>
    <w:tbl>
      <w:tblPr>
        <w:tblStyle w:val="TableNormal1"/>
        <w:tblW w:w="0" w:type="auto"/>
        <w:tblInd w:w="181" w:type="dxa"/>
        <w:tblLayout w:type="fixed"/>
        <w:tblLook w:val="01E0" w:firstRow="1" w:lastRow="1" w:firstColumn="1" w:lastColumn="1" w:noHBand="0" w:noVBand="0"/>
      </w:tblPr>
      <w:tblGrid>
        <w:gridCol w:w="8683"/>
      </w:tblGrid>
      <w:tr w:rsidR="003475C4" w:rsidRPr="0066064D" w14:paraId="6A19D641" w14:textId="77777777">
        <w:trPr>
          <w:trHeight w:hRule="exact" w:val="288"/>
        </w:trPr>
        <w:tc>
          <w:tcPr>
            <w:tcW w:w="8683" w:type="dxa"/>
            <w:tcBorders>
              <w:top w:val="single" w:sz="4" w:space="0" w:color="000000"/>
              <w:left w:val="single" w:sz="4" w:space="0" w:color="000000"/>
              <w:bottom w:val="single" w:sz="4" w:space="0" w:color="000000"/>
              <w:right w:val="single" w:sz="4" w:space="0" w:color="000000"/>
            </w:tcBorders>
          </w:tcPr>
          <w:p w14:paraId="4F1169EF" w14:textId="77777777" w:rsidR="003475C4" w:rsidRPr="0066064D" w:rsidRDefault="0066064D">
            <w:pPr>
              <w:pStyle w:val="TableParagraph"/>
              <w:spacing w:line="273" w:lineRule="exact"/>
              <w:ind w:left="105" w:right="3572"/>
              <w:rPr>
                <w:rFonts w:ascii="Times New Roman" w:eastAsia="Times New Roman" w:hAnsi="Times New Roman" w:cs="Times New Roman"/>
                <w:sz w:val="24"/>
                <w:szCs w:val="24"/>
                <w:lang w:val="es-ES_tradnl"/>
              </w:rPr>
            </w:pPr>
            <w:r w:rsidRPr="0066064D">
              <w:rPr>
                <w:rFonts w:ascii="Times New Roman" w:hAnsi="Times New Roman"/>
                <w:b/>
                <w:sz w:val="24"/>
                <w:lang w:val="es-ES_tradnl"/>
              </w:rPr>
              <w:t>I. Identificación de la actividad curricular</w:t>
            </w:r>
          </w:p>
        </w:tc>
      </w:tr>
      <w:tr w:rsidR="003475C4" w:rsidRPr="0066064D" w14:paraId="6827F4F3" w14:textId="77777777">
        <w:trPr>
          <w:trHeight w:hRule="exact" w:val="2203"/>
        </w:trPr>
        <w:tc>
          <w:tcPr>
            <w:tcW w:w="8683" w:type="dxa"/>
            <w:tcBorders>
              <w:top w:val="single" w:sz="4" w:space="0" w:color="000000"/>
              <w:left w:val="single" w:sz="4" w:space="0" w:color="000000"/>
              <w:bottom w:val="single" w:sz="4" w:space="0" w:color="000000"/>
              <w:right w:val="single" w:sz="4" w:space="0" w:color="000000"/>
            </w:tcBorders>
          </w:tcPr>
          <w:p w14:paraId="7C3D730C" w14:textId="77777777" w:rsidR="003475C4" w:rsidRPr="0066064D" w:rsidRDefault="0066064D">
            <w:pPr>
              <w:pStyle w:val="TableParagraph"/>
              <w:tabs>
                <w:tab w:val="left" w:pos="2925"/>
              </w:tabs>
              <w:spacing w:line="257" w:lineRule="exact"/>
              <w:ind w:left="205" w:right="3572"/>
              <w:rPr>
                <w:rFonts w:ascii="Times New Roman" w:eastAsia="Times New Roman" w:hAnsi="Times New Roman" w:cs="Times New Roman"/>
                <w:sz w:val="24"/>
                <w:szCs w:val="24"/>
                <w:lang w:val="es-ES_tradnl"/>
              </w:rPr>
            </w:pPr>
            <w:r w:rsidRPr="0066064D">
              <w:rPr>
                <w:rFonts w:ascii="Times New Roman" w:hAnsi="Times New Roman"/>
                <w:sz w:val="24"/>
                <w:lang w:val="es-ES_tradnl"/>
              </w:rPr>
              <w:t>Carrera  en  que</w:t>
            </w:r>
            <w:r w:rsidRPr="0066064D">
              <w:rPr>
                <w:rFonts w:ascii="Times New Roman" w:hAnsi="Times New Roman"/>
                <w:spacing w:val="-17"/>
                <w:sz w:val="24"/>
                <w:lang w:val="es-ES_tradnl"/>
              </w:rPr>
              <w:t xml:space="preserve"> </w:t>
            </w:r>
            <w:r w:rsidRPr="0066064D">
              <w:rPr>
                <w:rFonts w:ascii="Times New Roman" w:hAnsi="Times New Roman"/>
                <w:sz w:val="24"/>
                <w:lang w:val="es-ES_tradnl"/>
              </w:rPr>
              <w:t>se</w:t>
            </w:r>
            <w:r w:rsidRPr="0066064D">
              <w:rPr>
                <w:rFonts w:ascii="Times New Roman" w:hAnsi="Times New Roman"/>
                <w:spacing w:val="34"/>
                <w:sz w:val="24"/>
                <w:lang w:val="es-ES_tradnl"/>
              </w:rPr>
              <w:t xml:space="preserve"> </w:t>
            </w:r>
            <w:r w:rsidRPr="0066064D">
              <w:rPr>
                <w:rFonts w:ascii="Times New Roman" w:hAnsi="Times New Roman"/>
                <w:sz w:val="24"/>
                <w:lang w:val="es-ES_tradnl"/>
              </w:rPr>
              <w:t>dicta:</w:t>
            </w:r>
            <w:r w:rsidRPr="0066064D">
              <w:rPr>
                <w:rFonts w:ascii="Times New Roman" w:hAnsi="Times New Roman"/>
                <w:sz w:val="24"/>
                <w:lang w:val="es-ES_tradnl"/>
              </w:rPr>
              <w:tab/>
              <w:t>Psicología</w:t>
            </w:r>
          </w:p>
          <w:p w14:paraId="5C7381BA" w14:textId="77777777" w:rsidR="003475C4" w:rsidRPr="0066064D" w:rsidRDefault="0066064D">
            <w:pPr>
              <w:pStyle w:val="TableParagraph"/>
              <w:tabs>
                <w:tab w:val="left" w:pos="2925"/>
              </w:tabs>
              <w:spacing w:line="242" w:lineRule="auto"/>
              <w:ind w:left="205" w:right="3572"/>
              <w:rPr>
                <w:rFonts w:ascii="Times New Roman" w:eastAsia="Times New Roman" w:hAnsi="Times New Roman" w:cs="Times New Roman"/>
                <w:sz w:val="24"/>
                <w:szCs w:val="24"/>
                <w:lang w:val="es-ES_tradnl"/>
              </w:rPr>
            </w:pPr>
            <w:r w:rsidRPr="0066064D">
              <w:rPr>
                <w:rFonts w:ascii="Times New Roman" w:hAnsi="Times New Roman"/>
                <w:sz w:val="24"/>
                <w:lang w:val="es-ES_tradnl"/>
              </w:rPr>
              <w:t xml:space="preserve">Profesor </w:t>
            </w:r>
            <w:r w:rsidRPr="0066064D">
              <w:rPr>
                <w:rFonts w:ascii="Times New Roman" w:hAnsi="Times New Roman"/>
                <w:spacing w:val="9"/>
                <w:sz w:val="24"/>
                <w:lang w:val="es-ES_tradnl"/>
              </w:rPr>
              <w:t xml:space="preserve"> </w:t>
            </w:r>
            <w:r w:rsidRPr="0066064D">
              <w:rPr>
                <w:rFonts w:ascii="Times New Roman" w:hAnsi="Times New Roman"/>
                <w:sz w:val="24"/>
                <w:lang w:val="es-ES_tradnl"/>
              </w:rPr>
              <w:t xml:space="preserve">o </w:t>
            </w:r>
            <w:r w:rsidRPr="0066064D">
              <w:rPr>
                <w:rFonts w:ascii="Times New Roman" w:hAnsi="Times New Roman"/>
                <w:spacing w:val="9"/>
                <w:sz w:val="24"/>
                <w:lang w:val="es-ES_tradnl"/>
              </w:rPr>
              <w:t xml:space="preserve"> </w:t>
            </w:r>
            <w:r w:rsidRPr="0066064D">
              <w:rPr>
                <w:rFonts w:ascii="Times New Roman" w:hAnsi="Times New Roman"/>
                <w:sz w:val="24"/>
                <w:lang w:val="es-ES_tradnl"/>
              </w:rPr>
              <w:t>equipo:</w:t>
            </w:r>
            <w:r w:rsidRPr="0066064D">
              <w:rPr>
                <w:rFonts w:ascii="Times New Roman" w:hAnsi="Times New Roman"/>
                <w:sz w:val="24"/>
                <w:lang w:val="es-ES_tradnl"/>
              </w:rPr>
              <w:tab/>
            </w:r>
            <w:proofErr w:type="spellStart"/>
            <w:r w:rsidRPr="0066064D">
              <w:rPr>
                <w:rFonts w:ascii="Times New Roman" w:hAnsi="Times New Roman"/>
                <w:sz w:val="24"/>
                <w:lang w:val="es-ES_tradnl"/>
              </w:rPr>
              <w:t>Ps</w:t>
            </w:r>
            <w:proofErr w:type="spellEnd"/>
            <w:r w:rsidRPr="0066064D">
              <w:rPr>
                <w:rFonts w:ascii="Times New Roman" w:hAnsi="Times New Roman"/>
                <w:sz w:val="24"/>
                <w:lang w:val="es-ES_tradnl"/>
              </w:rPr>
              <w:t>. José Luis Rossi M. Ciclo  al</w:t>
            </w:r>
            <w:r w:rsidRPr="0066064D">
              <w:rPr>
                <w:rFonts w:ascii="Times New Roman" w:hAnsi="Times New Roman"/>
                <w:spacing w:val="32"/>
                <w:sz w:val="24"/>
                <w:lang w:val="es-ES_tradnl"/>
              </w:rPr>
              <w:t xml:space="preserve"> </w:t>
            </w:r>
            <w:r w:rsidRPr="0066064D">
              <w:rPr>
                <w:rFonts w:ascii="Times New Roman" w:hAnsi="Times New Roman"/>
                <w:sz w:val="24"/>
                <w:lang w:val="es-ES_tradnl"/>
              </w:rPr>
              <w:t>que</w:t>
            </w:r>
            <w:r w:rsidRPr="0066064D">
              <w:rPr>
                <w:rFonts w:ascii="Times New Roman" w:hAnsi="Times New Roman"/>
                <w:spacing w:val="46"/>
                <w:sz w:val="24"/>
                <w:lang w:val="es-ES_tradnl"/>
              </w:rPr>
              <w:t xml:space="preserve"> </w:t>
            </w:r>
            <w:r w:rsidRPr="0066064D">
              <w:rPr>
                <w:rFonts w:ascii="Times New Roman" w:hAnsi="Times New Roman"/>
                <w:sz w:val="24"/>
                <w:lang w:val="es-ES_tradnl"/>
              </w:rPr>
              <w:t>pertenece:</w:t>
            </w:r>
            <w:r w:rsidRPr="0066064D">
              <w:rPr>
                <w:rFonts w:ascii="Times New Roman" w:hAnsi="Times New Roman"/>
                <w:sz w:val="24"/>
                <w:lang w:val="es-ES_tradnl"/>
              </w:rPr>
              <w:tab/>
              <w:t>Básico</w:t>
            </w:r>
          </w:p>
          <w:p w14:paraId="5644ABD6" w14:textId="77777777" w:rsidR="003475C4" w:rsidRPr="0066064D" w:rsidRDefault="006B3F0C">
            <w:pPr>
              <w:pStyle w:val="TableParagraph"/>
              <w:tabs>
                <w:tab w:val="left" w:pos="2925"/>
              </w:tabs>
              <w:spacing w:line="271" w:lineRule="exact"/>
              <w:ind w:left="205" w:right="3572"/>
              <w:rPr>
                <w:rFonts w:ascii="Times New Roman" w:eastAsia="Times New Roman" w:hAnsi="Times New Roman" w:cs="Times New Roman"/>
                <w:sz w:val="24"/>
                <w:szCs w:val="24"/>
                <w:lang w:val="es-ES_tradnl"/>
              </w:rPr>
            </w:pPr>
            <w:r w:rsidRPr="0066064D">
              <w:rPr>
                <w:rFonts w:ascii="Times New Roman"/>
                <w:sz w:val="24"/>
                <w:lang w:val="es-ES_tradnl"/>
              </w:rPr>
              <w:t>Semestre:</w:t>
            </w:r>
            <w:r w:rsidRPr="0066064D">
              <w:rPr>
                <w:rFonts w:ascii="Times New Roman"/>
                <w:sz w:val="24"/>
                <w:lang w:val="es-ES_tradnl"/>
              </w:rPr>
              <w:tab/>
              <w:t>Tercero</w:t>
            </w:r>
          </w:p>
          <w:p w14:paraId="238126D5" w14:textId="77777777" w:rsidR="003475C4" w:rsidRPr="0066064D" w:rsidRDefault="0066064D">
            <w:pPr>
              <w:pStyle w:val="TableParagraph"/>
              <w:tabs>
                <w:tab w:val="left" w:pos="2925"/>
              </w:tabs>
              <w:spacing w:before="2" w:line="275" w:lineRule="exact"/>
              <w:ind w:left="205" w:right="3572"/>
              <w:rPr>
                <w:rFonts w:ascii="Times New Roman" w:eastAsia="Times New Roman" w:hAnsi="Times New Roman" w:cs="Times New Roman"/>
                <w:sz w:val="24"/>
                <w:szCs w:val="24"/>
                <w:lang w:val="es-ES_tradnl"/>
              </w:rPr>
            </w:pPr>
            <w:r w:rsidRPr="0066064D">
              <w:rPr>
                <w:rFonts w:ascii="Times New Roman"/>
                <w:sz w:val="24"/>
                <w:lang w:val="es-ES_tradnl"/>
              </w:rPr>
              <w:t>Modalidad:</w:t>
            </w:r>
            <w:r w:rsidRPr="0066064D">
              <w:rPr>
                <w:rFonts w:ascii="Times New Roman"/>
                <w:sz w:val="24"/>
                <w:lang w:val="es-ES_tradnl"/>
              </w:rPr>
              <w:tab/>
              <w:t>Presencial</w:t>
            </w:r>
          </w:p>
          <w:p w14:paraId="2CBB770C" w14:textId="51FABF70" w:rsidR="003475C4" w:rsidRPr="0066064D" w:rsidRDefault="0066064D">
            <w:pPr>
              <w:pStyle w:val="TableParagraph"/>
              <w:tabs>
                <w:tab w:val="left" w:pos="2925"/>
              </w:tabs>
              <w:spacing w:line="242" w:lineRule="auto"/>
              <w:ind w:left="205" w:right="4639"/>
              <w:rPr>
                <w:rFonts w:ascii="Times New Roman" w:eastAsia="Times New Roman" w:hAnsi="Times New Roman" w:cs="Times New Roman"/>
                <w:sz w:val="24"/>
                <w:szCs w:val="24"/>
                <w:lang w:val="es-ES_tradnl"/>
              </w:rPr>
            </w:pPr>
            <w:r w:rsidRPr="0066064D">
              <w:rPr>
                <w:rFonts w:ascii="Times New Roman" w:hAnsi="Times New Roman"/>
                <w:sz w:val="24"/>
                <w:lang w:val="es-ES_tradnl"/>
              </w:rPr>
              <w:t>Carácte</w:t>
            </w:r>
            <w:r w:rsidR="00290518">
              <w:rPr>
                <w:rFonts w:ascii="Times New Roman" w:hAnsi="Times New Roman"/>
                <w:sz w:val="24"/>
                <w:lang w:val="es-ES_tradnl"/>
              </w:rPr>
              <w:t>r:</w:t>
            </w:r>
            <w:r w:rsidR="00290518">
              <w:rPr>
                <w:rFonts w:ascii="Times New Roman" w:hAnsi="Times New Roman"/>
                <w:sz w:val="24"/>
                <w:lang w:val="es-ES_tradnl"/>
              </w:rPr>
              <w:tab/>
              <w:t>Obligatorio</w:t>
            </w:r>
          </w:p>
          <w:p w14:paraId="2ED2CDA5" w14:textId="306483B3" w:rsidR="003475C4" w:rsidRPr="0066064D" w:rsidRDefault="0066064D">
            <w:pPr>
              <w:pStyle w:val="TableParagraph"/>
              <w:tabs>
                <w:tab w:val="left" w:pos="2925"/>
              </w:tabs>
              <w:spacing w:line="271" w:lineRule="exact"/>
              <w:ind w:left="205" w:right="3572"/>
              <w:rPr>
                <w:rFonts w:ascii="Times New Roman" w:eastAsia="Times New Roman" w:hAnsi="Times New Roman" w:cs="Times New Roman"/>
                <w:sz w:val="24"/>
                <w:szCs w:val="24"/>
                <w:lang w:val="es-ES_tradnl"/>
              </w:rPr>
            </w:pPr>
            <w:r w:rsidRPr="0066064D">
              <w:rPr>
                <w:rFonts w:ascii="Times New Roman" w:hAnsi="Times New Roman"/>
                <w:sz w:val="24"/>
                <w:lang w:val="es-ES_tradnl"/>
              </w:rPr>
              <w:t>Año</w:t>
            </w:r>
            <w:r w:rsidRPr="0066064D">
              <w:rPr>
                <w:rFonts w:ascii="Times New Roman" w:hAnsi="Times New Roman"/>
                <w:sz w:val="24"/>
                <w:lang w:val="es-ES_tradnl"/>
              </w:rPr>
              <w:tab/>
              <w:t>201</w:t>
            </w:r>
            <w:r w:rsidR="00F87382">
              <w:rPr>
                <w:rFonts w:ascii="Times New Roman" w:hAnsi="Times New Roman"/>
                <w:sz w:val="24"/>
                <w:lang w:val="es-ES_tradnl"/>
              </w:rPr>
              <w:t>8</w:t>
            </w:r>
          </w:p>
        </w:tc>
      </w:tr>
      <w:tr w:rsidR="003475C4" w:rsidRPr="0066064D" w14:paraId="2476B4AD" w14:textId="77777777">
        <w:trPr>
          <w:trHeight w:hRule="exact" w:val="283"/>
        </w:trPr>
        <w:tc>
          <w:tcPr>
            <w:tcW w:w="8683" w:type="dxa"/>
            <w:tcBorders>
              <w:top w:val="single" w:sz="4" w:space="0" w:color="000000"/>
              <w:left w:val="single" w:sz="4" w:space="0" w:color="000000"/>
              <w:bottom w:val="single" w:sz="4" w:space="0" w:color="000000"/>
              <w:right w:val="single" w:sz="4" w:space="0" w:color="000000"/>
            </w:tcBorders>
          </w:tcPr>
          <w:p w14:paraId="5FED0F74" w14:textId="77777777" w:rsidR="003475C4" w:rsidRPr="0066064D" w:rsidRDefault="0066064D">
            <w:pPr>
              <w:pStyle w:val="TableParagraph"/>
              <w:spacing w:line="273" w:lineRule="exact"/>
              <w:ind w:left="105" w:right="965"/>
              <w:rPr>
                <w:rFonts w:ascii="Times New Roman" w:eastAsia="Times New Roman" w:hAnsi="Times New Roman" w:cs="Times New Roman"/>
                <w:sz w:val="24"/>
                <w:szCs w:val="24"/>
                <w:lang w:val="es-ES_tradnl"/>
              </w:rPr>
            </w:pPr>
            <w:r w:rsidRPr="0066064D">
              <w:rPr>
                <w:rFonts w:ascii="Times New Roman" w:hAnsi="Times New Roman"/>
                <w:b/>
                <w:sz w:val="24"/>
                <w:lang w:val="es-ES_tradnl"/>
              </w:rPr>
              <w:t>II. Descripción / Justificación de la actividad</w:t>
            </w:r>
            <w:r w:rsidRPr="0066064D">
              <w:rPr>
                <w:rFonts w:ascii="Times New Roman" w:hAnsi="Times New Roman"/>
                <w:b/>
                <w:spacing w:val="-1"/>
                <w:sz w:val="24"/>
                <w:lang w:val="es-ES_tradnl"/>
              </w:rPr>
              <w:t xml:space="preserve"> </w:t>
            </w:r>
            <w:r w:rsidRPr="0066064D">
              <w:rPr>
                <w:rFonts w:ascii="Times New Roman" w:hAnsi="Times New Roman"/>
                <w:b/>
                <w:sz w:val="24"/>
                <w:lang w:val="es-ES_tradnl"/>
              </w:rPr>
              <w:t>curricular</w:t>
            </w:r>
          </w:p>
        </w:tc>
      </w:tr>
      <w:tr w:rsidR="003475C4" w:rsidRPr="0066064D" w14:paraId="3CBB8DFD" w14:textId="77777777">
        <w:trPr>
          <w:trHeight w:hRule="exact" w:val="1675"/>
        </w:trPr>
        <w:tc>
          <w:tcPr>
            <w:tcW w:w="8683" w:type="dxa"/>
            <w:tcBorders>
              <w:top w:val="single" w:sz="4" w:space="0" w:color="000000"/>
              <w:left w:val="single" w:sz="4" w:space="0" w:color="000000"/>
              <w:bottom w:val="single" w:sz="4" w:space="0" w:color="000000"/>
              <w:right w:val="single" w:sz="4" w:space="0" w:color="000000"/>
            </w:tcBorders>
          </w:tcPr>
          <w:p w14:paraId="78FE1B06" w14:textId="77777777" w:rsidR="003475C4" w:rsidRPr="0066064D" w:rsidRDefault="003475C4">
            <w:pPr>
              <w:pStyle w:val="TableParagraph"/>
              <w:spacing w:before="11"/>
              <w:rPr>
                <w:rFonts w:ascii="Times New Roman" w:eastAsia="Times New Roman" w:hAnsi="Times New Roman" w:cs="Times New Roman"/>
                <w:b/>
                <w:bCs/>
                <w:sz w:val="23"/>
                <w:szCs w:val="23"/>
                <w:lang w:val="es-ES_tradnl"/>
              </w:rPr>
            </w:pPr>
          </w:p>
          <w:p w14:paraId="475FAEA3" w14:textId="77777777" w:rsidR="003475C4" w:rsidRPr="0066064D" w:rsidRDefault="0066064D">
            <w:pPr>
              <w:pStyle w:val="TableParagraph"/>
              <w:spacing w:line="242" w:lineRule="auto"/>
              <w:ind w:left="565" w:right="219"/>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El curso de Psicopatología corresponde a una asignatura de carácter obligatorio, que forma parte del área clínica y se dicta en el segundo año de Psicología. Su duración es semestral y precede a la asignatura de Psiquiatría, de la que se considera su fundamento.</w:t>
            </w:r>
          </w:p>
        </w:tc>
      </w:tr>
      <w:tr w:rsidR="003475C4" w:rsidRPr="0066064D" w14:paraId="5DF88E28" w14:textId="77777777">
        <w:trPr>
          <w:trHeight w:hRule="exact" w:val="288"/>
        </w:trPr>
        <w:tc>
          <w:tcPr>
            <w:tcW w:w="8683" w:type="dxa"/>
            <w:tcBorders>
              <w:top w:val="single" w:sz="4" w:space="0" w:color="000000"/>
              <w:left w:val="single" w:sz="4" w:space="0" w:color="000000"/>
              <w:bottom w:val="single" w:sz="4" w:space="0" w:color="000000"/>
              <w:right w:val="single" w:sz="4" w:space="0" w:color="000000"/>
            </w:tcBorders>
          </w:tcPr>
          <w:p w14:paraId="0242F689" w14:textId="77777777" w:rsidR="003475C4" w:rsidRPr="0066064D" w:rsidRDefault="0066064D">
            <w:pPr>
              <w:pStyle w:val="TableParagraph"/>
              <w:spacing w:before="1"/>
              <w:ind w:left="105" w:right="3572"/>
              <w:rPr>
                <w:rFonts w:ascii="Times New Roman" w:eastAsia="Times New Roman" w:hAnsi="Times New Roman" w:cs="Times New Roman"/>
                <w:sz w:val="24"/>
                <w:szCs w:val="24"/>
                <w:lang w:val="es-ES_tradnl"/>
              </w:rPr>
            </w:pPr>
            <w:r w:rsidRPr="0066064D">
              <w:rPr>
                <w:rFonts w:ascii="Times New Roman"/>
                <w:b/>
                <w:sz w:val="24"/>
                <w:lang w:val="es-ES_tradnl"/>
              </w:rPr>
              <w:t>III. Objetivos de la actividad</w:t>
            </w:r>
            <w:r w:rsidRPr="0066064D">
              <w:rPr>
                <w:rFonts w:ascii="Times New Roman"/>
                <w:b/>
                <w:spacing w:val="-1"/>
                <w:sz w:val="24"/>
                <w:lang w:val="es-ES_tradnl"/>
              </w:rPr>
              <w:t xml:space="preserve"> </w:t>
            </w:r>
            <w:r w:rsidRPr="0066064D">
              <w:rPr>
                <w:rFonts w:ascii="Times New Roman"/>
                <w:b/>
                <w:sz w:val="24"/>
                <w:lang w:val="es-ES_tradnl"/>
              </w:rPr>
              <w:t>curricular</w:t>
            </w:r>
          </w:p>
        </w:tc>
      </w:tr>
      <w:tr w:rsidR="003475C4" w:rsidRPr="0066064D" w14:paraId="17F28D8A" w14:textId="77777777">
        <w:trPr>
          <w:trHeight w:hRule="exact" w:val="4680"/>
        </w:trPr>
        <w:tc>
          <w:tcPr>
            <w:tcW w:w="8683" w:type="dxa"/>
            <w:tcBorders>
              <w:top w:val="single" w:sz="4" w:space="0" w:color="000000"/>
              <w:left w:val="single" w:sz="4" w:space="0" w:color="000000"/>
              <w:bottom w:val="single" w:sz="4" w:space="0" w:color="000000"/>
              <w:right w:val="single" w:sz="4" w:space="0" w:color="000000"/>
            </w:tcBorders>
          </w:tcPr>
          <w:p w14:paraId="23726AB4" w14:textId="77777777" w:rsidR="003475C4" w:rsidRPr="0066064D" w:rsidRDefault="0066064D">
            <w:pPr>
              <w:pStyle w:val="TableParagraph"/>
              <w:numPr>
                <w:ilvl w:val="0"/>
                <w:numId w:val="10"/>
              </w:numPr>
              <w:tabs>
                <w:tab w:val="left" w:pos="814"/>
              </w:tabs>
              <w:spacing w:line="242" w:lineRule="auto"/>
              <w:ind w:right="420"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Presentar al estudiante los fundamentos teóricos de la Psicopatología como disciplina fundamental de la Psicología y Psiquiatría</w:t>
            </w:r>
          </w:p>
          <w:p w14:paraId="77744185" w14:textId="77777777" w:rsidR="003475C4" w:rsidRPr="0066064D" w:rsidRDefault="0066064D">
            <w:pPr>
              <w:pStyle w:val="TableParagraph"/>
              <w:numPr>
                <w:ilvl w:val="0"/>
                <w:numId w:val="10"/>
              </w:numPr>
              <w:tabs>
                <w:tab w:val="left" w:pos="814"/>
              </w:tabs>
              <w:spacing w:line="242" w:lineRule="auto"/>
              <w:ind w:right="20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Exponer los modelos teóricos centrales desde donde se ha originado la reflexión psicopatológica.</w:t>
            </w:r>
          </w:p>
          <w:p w14:paraId="42028C1E" w14:textId="77777777" w:rsidR="003475C4" w:rsidRPr="0066064D" w:rsidRDefault="0066064D">
            <w:pPr>
              <w:pStyle w:val="TableParagraph"/>
              <w:numPr>
                <w:ilvl w:val="0"/>
                <w:numId w:val="10"/>
              </w:numPr>
              <w:tabs>
                <w:tab w:val="left" w:pos="814"/>
              </w:tabs>
              <w:spacing w:line="242" w:lineRule="auto"/>
              <w:ind w:right="20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Abordar los problemas epistemológicos generales de la disciplina, previos a toda semiología clínica (Psicopatología General).</w:t>
            </w:r>
          </w:p>
          <w:p w14:paraId="76C63E07" w14:textId="77777777" w:rsidR="003475C4" w:rsidRPr="0066064D" w:rsidRDefault="0066064D">
            <w:pPr>
              <w:pStyle w:val="TableParagraph"/>
              <w:numPr>
                <w:ilvl w:val="0"/>
                <w:numId w:val="10"/>
              </w:numPr>
              <w:tabs>
                <w:tab w:val="left" w:pos="814"/>
              </w:tabs>
              <w:spacing w:line="242" w:lineRule="auto"/>
              <w:ind w:right="20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Familiarizar al alumno con las diversas modalidades de acercamiento y evaluación de los procesos psicopatológicos.</w:t>
            </w:r>
          </w:p>
          <w:p w14:paraId="2E46784C" w14:textId="77777777" w:rsidR="003475C4" w:rsidRPr="0066064D" w:rsidRDefault="0066064D">
            <w:pPr>
              <w:pStyle w:val="TableParagraph"/>
              <w:numPr>
                <w:ilvl w:val="0"/>
                <w:numId w:val="10"/>
              </w:numPr>
              <w:tabs>
                <w:tab w:val="left" w:pos="814"/>
              </w:tabs>
              <w:spacing w:line="242" w:lineRule="auto"/>
              <w:ind w:right="22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Iniciar al estudiante en los fundamentos de semiología anormal (Psicopatología Especial).</w:t>
            </w:r>
          </w:p>
          <w:p w14:paraId="6081C8DC" w14:textId="77777777" w:rsidR="003475C4" w:rsidRPr="0066064D" w:rsidRDefault="0066064D">
            <w:pPr>
              <w:pStyle w:val="TableParagraph"/>
              <w:numPr>
                <w:ilvl w:val="0"/>
                <w:numId w:val="10"/>
              </w:numPr>
              <w:tabs>
                <w:tab w:val="left" w:pos="814"/>
              </w:tabs>
              <w:spacing w:line="271" w:lineRule="auto"/>
              <w:ind w:right="22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Reconocer los aspectos descriptivos, estructurales dinámicos y sistémicos que permiten una explicación y comprensión del desorden mental.</w:t>
            </w:r>
          </w:p>
          <w:p w14:paraId="6E03842C" w14:textId="77777777" w:rsidR="003475C4" w:rsidRPr="0066064D" w:rsidRDefault="0066064D">
            <w:pPr>
              <w:pStyle w:val="TableParagraph"/>
              <w:numPr>
                <w:ilvl w:val="0"/>
                <w:numId w:val="10"/>
              </w:numPr>
              <w:tabs>
                <w:tab w:val="left" w:pos="814"/>
              </w:tabs>
              <w:spacing w:before="1" w:line="292" w:lineRule="auto"/>
              <w:ind w:right="20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Fomentar una visión crítica que permita integrar los conocimientos obtenidos en otras asignaturas, relacionadas con el quehacer psicológico y psicopatológico.</w:t>
            </w:r>
          </w:p>
        </w:tc>
      </w:tr>
      <w:tr w:rsidR="003475C4" w:rsidRPr="0066064D" w14:paraId="7D8A6076" w14:textId="77777777">
        <w:trPr>
          <w:trHeight w:hRule="exact" w:val="302"/>
        </w:trPr>
        <w:tc>
          <w:tcPr>
            <w:tcW w:w="8683" w:type="dxa"/>
            <w:tcBorders>
              <w:top w:val="single" w:sz="4" w:space="0" w:color="000000"/>
              <w:left w:val="single" w:sz="4" w:space="0" w:color="000000"/>
              <w:bottom w:val="single" w:sz="4" w:space="0" w:color="000000"/>
              <w:right w:val="single" w:sz="4" w:space="0" w:color="000000"/>
            </w:tcBorders>
          </w:tcPr>
          <w:p w14:paraId="4F2C9CDB" w14:textId="77777777" w:rsidR="003475C4" w:rsidRPr="0066064D" w:rsidRDefault="0066064D">
            <w:pPr>
              <w:pStyle w:val="TableParagraph"/>
              <w:spacing w:line="273" w:lineRule="exact"/>
              <w:ind w:left="105" w:right="965"/>
              <w:rPr>
                <w:rFonts w:ascii="Times New Roman" w:eastAsia="Times New Roman" w:hAnsi="Times New Roman" w:cs="Times New Roman"/>
                <w:sz w:val="24"/>
                <w:szCs w:val="24"/>
                <w:lang w:val="es-ES_tradnl"/>
              </w:rPr>
            </w:pPr>
            <w:r w:rsidRPr="0066064D">
              <w:rPr>
                <w:rFonts w:ascii="Times New Roman" w:hAnsi="Times New Roman"/>
                <w:b/>
                <w:sz w:val="24"/>
                <w:lang w:val="es-ES_tradnl"/>
              </w:rPr>
              <w:t>IV. Temáticas/contenidos de la actividad curricular</w:t>
            </w:r>
          </w:p>
        </w:tc>
      </w:tr>
    </w:tbl>
    <w:p w14:paraId="40A38614" w14:textId="77777777" w:rsidR="003475C4" w:rsidRPr="0066064D" w:rsidRDefault="003475C4">
      <w:pPr>
        <w:spacing w:line="273" w:lineRule="exact"/>
        <w:rPr>
          <w:rFonts w:ascii="Times New Roman" w:eastAsia="Times New Roman" w:hAnsi="Times New Roman" w:cs="Times New Roman"/>
          <w:sz w:val="24"/>
          <w:szCs w:val="24"/>
          <w:lang w:val="es-ES_tradnl"/>
        </w:rPr>
        <w:sectPr w:rsidR="003475C4" w:rsidRPr="0066064D">
          <w:type w:val="continuous"/>
          <w:pgSz w:w="12240" w:h="15840"/>
          <w:pgMar w:top="1380" w:right="1720" w:bottom="280" w:left="1400" w:header="720" w:footer="720" w:gutter="0"/>
          <w:cols w:space="720"/>
        </w:sectPr>
      </w:pPr>
    </w:p>
    <w:tbl>
      <w:tblPr>
        <w:tblStyle w:val="TableNormal1"/>
        <w:tblW w:w="0" w:type="auto"/>
        <w:tblInd w:w="101" w:type="dxa"/>
        <w:tblLayout w:type="fixed"/>
        <w:tblLook w:val="01E0" w:firstRow="1" w:lastRow="1" w:firstColumn="1" w:lastColumn="1" w:noHBand="0" w:noVBand="0"/>
      </w:tblPr>
      <w:tblGrid>
        <w:gridCol w:w="8683"/>
      </w:tblGrid>
      <w:tr w:rsidR="003475C4" w:rsidRPr="0066064D" w14:paraId="319B8348" w14:textId="77777777">
        <w:trPr>
          <w:trHeight w:hRule="exact" w:val="9869"/>
        </w:trPr>
        <w:tc>
          <w:tcPr>
            <w:tcW w:w="8683" w:type="dxa"/>
            <w:tcBorders>
              <w:top w:val="single" w:sz="4" w:space="0" w:color="000000"/>
              <w:left w:val="single" w:sz="4" w:space="0" w:color="000000"/>
              <w:bottom w:val="single" w:sz="4" w:space="0" w:color="000000"/>
              <w:right w:val="single" w:sz="4" w:space="0" w:color="000000"/>
            </w:tcBorders>
          </w:tcPr>
          <w:p w14:paraId="5C5B86CE" w14:textId="77777777" w:rsidR="003475C4" w:rsidRPr="0066064D" w:rsidRDefault="003475C4">
            <w:pPr>
              <w:pStyle w:val="TableParagraph"/>
              <w:spacing w:before="11"/>
              <w:rPr>
                <w:rFonts w:ascii="Times New Roman" w:eastAsia="Times New Roman" w:hAnsi="Times New Roman" w:cs="Times New Roman"/>
                <w:b/>
                <w:bCs/>
                <w:sz w:val="23"/>
                <w:szCs w:val="23"/>
                <w:lang w:val="es-ES_tradnl"/>
              </w:rPr>
            </w:pPr>
          </w:p>
          <w:p w14:paraId="3E4F6900" w14:textId="77777777" w:rsidR="003475C4" w:rsidRPr="0066064D" w:rsidRDefault="0066064D">
            <w:pPr>
              <w:pStyle w:val="TableParagraph"/>
              <w:ind w:left="190" w:right="4212"/>
              <w:jc w:val="center"/>
              <w:rPr>
                <w:rFonts w:ascii="Times New Roman" w:eastAsia="Times New Roman" w:hAnsi="Times New Roman" w:cs="Times New Roman"/>
                <w:sz w:val="24"/>
                <w:szCs w:val="24"/>
                <w:lang w:val="es-ES_tradnl"/>
              </w:rPr>
            </w:pPr>
            <w:r w:rsidRPr="0066064D">
              <w:rPr>
                <w:rFonts w:ascii="Times New Roman" w:hAnsi="Times New Roman"/>
                <w:b/>
                <w:sz w:val="24"/>
                <w:u w:val="single" w:color="000000"/>
                <w:lang w:val="es-ES_tradnl"/>
              </w:rPr>
              <w:t>Primera Unidad, Psicopatología General:</w:t>
            </w:r>
          </w:p>
          <w:p w14:paraId="077BE884" w14:textId="77777777" w:rsidR="003475C4" w:rsidRPr="0066064D" w:rsidRDefault="003475C4">
            <w:pPr>
              <w:pStyle w:val="TableParagraph"/>
              <w:spacing w:before="11"/>
              <w:rPr>
                <w:rFonts w:ascii="Times New Roman" w:eastAsia="Times New Roman" w:hAnsi="Times New Roman" w:cs="Times New Roman"/>
                <w:b/>
                <w:bCs/>
                <w:sz w:val="26"/>
                <w:szCs w:val="26"/>
                <w:lang w:val="es-ES_tradnl"/>
              </w:rPr>
            </w:pPr>
          </w:p>
          <w:p w14:paraId="3793B651" w14:textId="77777777" w:rsidR="003475C4" w:rsidRPr="0066064D" w:rsidRDefault="0066064D">
            <w:pPr>
              <w:pStyle w:val="TableParagraph"/>
              <w:numPr>
                <w:ilvl w:val="0"/>
                <w:numId w:val="9"/>
              </w:numPr>
              <w:tabs>
                <w:tab w:val="left" w:pos="814"/>
              </w:tabs>
              <w:spacing w:line="271" w:lineRule="auto"/>
              <w:ind w:right="22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Tareas y Propósitos de la Psicopatología General. Definición de su objeto de estudio. Modelos psicopatológicos y su pertinencia clínica. Desarrollos históricos.</w:t>
            </w:r>
          </w:p>
          <w:p w14:paraId="38C61B44" w14:textId="77777777" w:rsidR="003475C4" w:rsidRPr="0066064D" w:rsidRDefault="0066064D">
            <w:pPr>
              <w:pStyle w:val="TableParagraph"/>
              <w:numPr>
                <w:ilvl w:val="0"/>
                <w:numId w:val="9"/>
              </w:numPr>
              <w:tabs>
                <w:tab w:val="left" w:pos="814"/>
              </w:tabs>
              <w:spacing w:before="1" w:line="271" w:lineRule="auto"/>
              <w:ind w:right="22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Justificación del sistematizar, clasificar y diagnosticar en Psicopatología. Consideraciones epistemológicas previas a toda clasificación. Tipos de clasificaciones. Validez y confiabilidad de ellas.</w:t>
            </w:r>
          </w:p>
          <w:p w14:paraId="2310D161" w14:textId="77777777" w:rsidR="003475C4" w:rsidRPr="0066064D" w:rsidRDefault="0066064D">
            <w:pPr>
              <w:pStyle w:val="TableParagraph"/>
              <w:numPr>
                <w:ilvl w:val="0"/>
                <w:numId w:val="9"/>
              </w:numPr>
              <w:tabs>
                <w:tab w:val="left" w:pos="814"/>
              </w:tabs>
              <w:spacing w:before="25" w:line="242" w:lineRule="auto"/>
              <w:ind w:right="693"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 xml:space="preserve">Constructos monotéticos y </w:t>
            </w:r>
            <w:proofErr w:type="spellStart"/>
            <w:r w:rsidRPr="0066064D">
              <w:rPr>
                <w:rFonts w:ascii="Times New Roman" w:hAnsi="Times New Roman"/>
                <w:sz w:val="24"/>
                <w:lang w:val="es-ES_tradnl"/>
              </w:rPr>
              <w:t>politéticos</w:t>
            </w:r>
            <w:proofErr w:type="spellEnd"/>
            <w:r w:rsidRPr="0066064D">
              <w:rPr>
                <w:rFonts w:ascii="Times New Roman" w:hAnsi="Times New Roman"/>
                <w:sz w:val="24"/>
                <w:lang w:val="es-ES_tradnl"/>
              </w:rPr>
              <w:t xml:space="preserve">, clasificaciones tipológicas. La vieja discusión entre </w:t>
            </w:r>
            <w:proofErr w:type="spellStart"/>
            <w:r w:rsidRPr="0066064D">
              <w:rPr>
                <w:rFonts w:ascii="Times New Roman" w:hAnsi="Times New Roman"/>
                <w:sz w:val="24"/>
                <w:lang w:val="es-ES_tradnl"/>
              </w:rPr>
              <w:t>dimensionalistas</w:t>
            </w:r>
            <w:proofErr w:type="spellEnd"/>
            <w:r w:rsidRPr="0066064D">
              <w:rPr>
                <w:rFonts w:ascii="Times New Roman" w:hAnsi="Times New Roman"/>
                <w:sz w:val="24"/>
                <w:lang w:val="es-ES_tradnl"/>
              </w:rPr>
              <w:t xml:space="preserve"> y </w:t>
            </w:r>
            <w:proofErr w:type="spellStart"/>
            <w:r w:rsidRPr="0066064D">
              <w:rPr>
                <w:rFonts w:ascii="Times New Roman" w:hAnsi="Times New Roman"/>
                <w:sz w:val="24"/>
                <w:lang w:val="es-ES_tradnl"/>
              </w:rPr>
              <w:t>categorialistas</w:t>
            </w:r>
            <w:proofErr w:type="spellEnd"/>
            <w:r w:rsidRPr="0066064D">
              <w:rPr>
                <w:rFonts w:ascii="Times New Roman" w:hAnsi="Times New Roman"/>
                <w:sz w:val="24"/>
                <w:lang w:val="es-ES_tradnl"/>
              </w:rPr>
              <w:t>.</w:t>
            </w:r>
          </w:p>
          <w:p w14:paraId="573D2943" w14:textId="77777777" w:rsidR="003475C4" w:rsidRPr="0066064D" w:rsidRDefault="0066064D">
            <w:pPr>
              <w:pStyle w:val="TableParagraph"/>
              <w:numPr>
                <w:ilvl w:val="0"/>
                <w:numId w:val="9"/>
              </w:numPr>
              <w:tabs>
                <w:tab w:val="left" w:pos="814"/>
              </w:tabs>
              <w:ind w:right="10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Conceptos de síntoma, síndrome. Enfermedad, trastorno. ¿Qué era primario y secundario en Psicopatología? Diagnóstico multidimensional. Clasificaciones contemporáneas (DSM IV, ICD 10).</w:t>
            </w:r>
            <w:r w:rsidRPr="0066064D">
              <w:rPr>
                <w:rFonts w:ascii="Times New Roman" w:hAnsi="Times New Roman"/>
                <w:spacing w:val="-1"/>
                <w:sz w:val="24"/>
                <w:lang w:val="es-ES_tradnl"/>
              </w:rPr>
              <w:t xml:space="preserve"> </w:t>
            </w:r>
            <w:r w:rsidRPr="0066064D">
              <w:rPr>
                <w:rFonts w:ascii="Times New Roman" w:hAnsi="Times New Roman"/>
                <w:sz w:val="24"/>
                <w:lang w:val="es-ES_tradnl"/>
              </w:rPr>
              <w:t>.</w:t>
            </w:r>
          </w:p>
          <w:p w14:paraId="6064E3ED" w14:textId="77777777" w:rsidR="003475C4" w:rsidRPr="0066064D" w:rsidRDefault="0066064D">
            <w:pPr>
              <w:pStyle w:val="TableParagraph"/>
              <w:numPr>
                <w:ilvl w:val="0"/>
                <w:numId w:val="9"/>
              </w:numPr>
              <w:tabs>
                <w:tab w:val="left" w:pos="814"/>
              </w:tabs>
              <w:spacing w:before="7" w:line="274" w:lineRule="exact"/>
              <w:ind w:right="720"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La entrevista y su empleo diagnóstico. Definición y tipos de entrevista. La entrevista psicológica. Examen mental.</w:t>
            </w:r>
          </w:p>
          <w:p w14:paraId="1988ED37" w14:textId="77777777" w:rsidR="003475C4" w:rsidRPr="0066064D" w:rsidRDefault="0066064D">
            <w:pPr>
              <w:pStyle w:val="TableParagraph"/>
              <w:numPr>
                <w:ilvl w:val="0"/>
                <w:numId w:val="9"/>
              </w:numPr>
              <w:tabs>
                <w:tab w:val="left" w:pos="814"/>
              </w:tabs>
              <w:spacing w:line="276" w:lineRule="exact"/>
              <w:ind w:left="813"/>
              <w:rPr>
                <w:rFonts w:ascii="Times New Roman" w:eastAsia="Times New Roman" w:hAnsi="Times New Roman" w:cs="Times New Roman"/>
                <w:sz w:val="24"/>
                <w:szCs w:val="24"/>
                <w:lang w:val="es-ES_tradnl"/>
              </w:rPr>
            </w:pPr>
            <w:r w:rsidRPr="0066064D">
              <w:rPr>
                <w:rFonts w:ascii="Times New Roman" w:hAnsi="Times New Roman"/>
                <w:sz w:val="24"/>
                <w:lang w:val="es-ES_tradnl"/>
              </w:rPr>
              <w:t xml:space="preserve">Diagnóstico Psicodinámico. Relaciones </w:t>
            </w:r>
            <w:proofErr w:type="spellStart"/>
            <w:r w:rsidRPr="0066064D">
              <w:rPr>
                <w:rFonts w:ascii="Times New Roman" w:hAnsi="Times New Roman"/>
                <w:sz w:val="24"/>
                <w:lang w:val="es-ES_tradnl"/>
              </w:rPr>
              <w:t>objetales</w:t>
            </w:r>
            <w:proofErr w:type="spellEnd"/>
            <w:r w:rsidRPr="0066064D">
              <w:rPr>
                <w:rFonts w:ascii="Times New Roman" w:hAnsi="Times New Roman"/>
                <w:sz w:val="24"/>
                <w:lang w:val="es-ES_tradnl"/>
              </w:rPr>
              <w:t>. Diagnóstico estructural.</w:t>
            </w:r>
          </w:p>
          <w:p w14:paraId="350122F5" w14:textId="77777777" w:rsidR="003475C4" w:rsidRPr="0066064D" w:rsidRDefault="0066064D">
            <w:pPr>
              <w:pStyle w:val="TableParagraph"/>
              <w:spacing w:before="199"/>
              <w:ind w:left="105" w:right="3572"/>
              <w:rPr>
                <w:rFonts w:ascii="Times New Roman" w:eastAsia="Times New Roman" w:hAnsi="Times New Roman" w:cs="Times New Roman"/>
                <w:sz w:val="24"/>
                <w:szCs w:val="24"/>
                <w:lang w:val="es-ES_tradnl"/>
              </w:rPr>
            </w:pPr>
            <w:r w:rsidRPr="0066064D">
              <w:rPr>
                <w:rFonts w:ascii="Times New Roman" w:hAnsi="Times New Roman"/>
                <w:b/>
                <w:sz w:val="24"/>
                <w:u w:val="single" w:color="000000"/>
                <w:lang w:val="es-ES_tradnl"/>
              </w:rPr>
              <w:t>Segunda Unidad, Psicopatología Especial:</w:t>
            </w:r>
          </w:p>
          <w:p w14:paraId="07A6F1E4" w14:textId="4F842D3F" w:rsidR="003475C4" w:rsidRPr="0066064D" w:rsidRDefault="0066064D">
            <w:pPr>
              <w:pStyle w:val="TableParagraph"/>
              <w:numPr>
                <w:ilvl w:val="0"/>
                <w:numId w:val="8"/>
              </w:numPr>
              <w:tabs>
                <w:tab w:val="left" w:pos="814"/>
              </w:tabs>
              <w:spacing w:before="26" w:line="274" w:lineRule="exact"/>
              <w:ind w:right="100"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 xml:space="preserve">Delirio. Definiciones y criterios </w:t>
            </w:r>
            <w:r w:rsidR="0026222A">
              <w:rPr>
                <w:rFonts w:ascii="Times New Roman" w:hAnsi="Times New Roman"/>
                <w:sz w:val="24"/>
                <w:lang w:val="es-ES_tradnl"/>
              </w:rPr>
              <w:t xml:space="preserve">de la experiencia delirante. </w:t>
            </w:r>
          </w:p>
          <w:p w14:paraId="2A9A65FC" w14:textId="75B9774F" w:rsidR="003475C4" w:rsidRPr="0066064D" w:rsidRDefault="0066064D">
            <w:pPr>
              <w:pStyle w:val="TableParagraph"/>
              <w:numPr>
                <w:ilvl w:val="0"/>
                <w:numId w:val="8"/>
              </w:numPr>
              <w:tabs>
                <w:tab w:val="left" w:pos="814"/>
              </w:tabs>
              <w:spacing w:line="274" w:lineRule="exact"/>
              <w:ind w:left="813"/>
              <w:rPr>
                <w:rFonts w:ascii="Times New Roman" w:eastAsia="Times New Roman" w:hAnsi="Times New Roman" w:cs="Times New Roman"/>
                <w:sz w:val="24"/>
                <w:szCs w:val="24"/>
                <w:lang w:val="es-ES_tradnl"/>
              </w:rPr>
            </w:pPr>
            <w:r w:rsidRPr="0066064D">
              <w:rPr>
                <w:rFonts w:ascii="Times New Roman" w:hAnsi="Times New Roman"/>
                <w:sz w:val="24"/>
                <w:lang w:val="es-ES_tradnl"/>
              </w:rPr>
              <w:t>Patología de la Sensop</w:t>
            </w:r>
            <w:r w:rsidR="0026222A">
              <w:rPr>
                <w:rFonts w:ascii="Times New Roman" w:hAnsi="Times New Roman"/>
                <w:sz w:val="24"/>
                <w:lang w:val="es-ES_tradnl"/>
              </w:rPr>
              <w:t>ercepción.</w:t>
            </w:r>
          </w:p>
          <w:p w14:paraId="00474A32" w14:textId="77777777" w:rsidR="003475C4" w:rsidRPr="0066064D" w:rsidRDefault="0066064D">
            <w:pPr>
              <w:pStyle w:val="TableParagraph"/>
              <w:numPr>
                <w:ilvl w:val="0"/>
                <w:numId w:val="8"/>
              </w:numPr>
              <w:tabs>
                <w:tab w:val="left" w:pos="814"/>
              </w:tabs>
              <w:spacing w:line="275" w:lineRule="exact"/>
              <w:ind w:left="813"/>
              <w:rPr>
                <w:rFonts w:ascii="Times New Roman" w:eastAsia="Times New Roman" w:hAnsi="Times New Roman" w:cs="Times New Roman"/>
                <w:sz w:val="24"/>
                <w:szCs w:val="24"/>
                <w:lang w:val="es-ES_tradnl"/>
              </w:rPr>
            </w:pPr>
            <w:r w:rsidRPr="0066064D">
              <w:rPr>
                <w:rFonts w:ascii="Times New Roman" w:hAnsi="Times New Roman"/>
                <w:sz w:val="24"/>
                <w:lang w:val="es-ES_tradnl"/>
              </w:rPr>
              <w:t>Psicopatología del Pensamiento y Lenguaje.</w:t>
            </w:r>
          </w:p>
          <w:p w14:paraId="49F604E1" w14:textId="77777777" w:rsidR="003475C4" w:rsidRPr="0066064D" w:rsidRDefault="0066064D">
            <w:pPr>
              <w:pStyle w:val="TableParagraph"/>
              <w:numPr>
                <w:ilvl w:val="0"/>
                <w:numId w:val="8"/>
              </w:numPr>
              <w:tabs>
                <w:tab w:val="left" w:pos="814"/>
              </w:tabs>
              <w:spacing w:before="2" w:line="275" w:lineRule="exact"/>
              <w:ind w:left="813"/>
              <w:rPr>
                <w:rFonts w:ascii="Times New Roman" w:eastAsia="Times New Roman" w:hAnsi="Times New Roman" w:cs="Times New Roman"/>
                <w:sz w:val="24"/>
                <w:szCs w:val="24"/>
                <w:lang w:val="es-ES_tradnl"/>
              </w:rPr>
            </w:pPr>
            <w:r w:rsidRPr="0066064D">
              <w:rPr>
                <w:rFonts w:ascii="Times New Roman" w:hAnsi="Times New Roman"/>
                <w:sz w:val="24"/>
                <w:lang w:val="es-ES_tradnl"/>
              </w:rPr>
              <w:t>Psicopatología de las Perturbaciones de Conciencia.</w:t>
            </w:r>
          </w:p>
          <w:p w14:paraId="7E2605BA" w14:textId="77777777" w:rsidR="003475C4" w:rsidRPr="0066064D" w:rsidRDefault="0066064D">
            <w:pPr>
              <w:pStyle w:val="TableParagraph"/>
              <w:numPr>
                <w:ilvl w:val="0"/>
                <w:numId w:val="8"/>
              </w:numPr>
              <w:tabs>
                <w:tab w:val="left" w:pos="814"/>
              </w:tabs>
              <w:spacing w:line="275" w:lineRule="exact"/>
              <w:ind w:left="813"/>
              <w:rPr>
                <w:rFonts w:ascii="Times New Roman" w:eastAsia="Times New Roman" w:hAnsi="Times New Roman" w:cs="Times New Roman"/>
                <w:sz w:val="24"/>
                <w:szCs w:val="24"/>
                <w:lang w:val="es-ES_tradnl"/>
              </w:rPr>
            </w:pPr>
            <w:r w:rsidRPr="0066064D">
              <w:rPr>
                <w:rFonts w:ascii="Times New Roman" w:hAnsi="Times New Roman"/>
                <w:sz w:val="24"/>
                <w:lang w:val="es-ES_tradnl"/>
              </w:rPr>
              <w:t>Psicopatología de las Perturbaciones del Ánimo.</w:t>
            </w:r>
          </w:p>
          <w:p w14:paraId="13B69E91" w14:textId="77777777" w:rsidR="003475C4" w:rsidRPr="0066064D" w:rsidRDefault="0066064D">
            <w:pPr>
              <w:pStyle w:val="TableParagraph"/>
              <w:numPr>
                <w:ilvl w:val="0"/>
                <w:numId w:val="8"/>
              </w:numPr>
              <w:tabs>
                <w:tab w:val="left" w:pos="814"/>
              </w:tabs>
              <w:spacing w:before="2"/>
              <w:ind w:left="813"/>
              <w:rPr>
                <w:rFonts w:ascii="Times New Roman" w:eastAsia="Times New Roman" w:hAnsi="Times New Roman" w:cs="Times New Roman"/>
                <w:sz w:val="24"/>
                <w:szCs w:val="24"/>
                <w:lang w:val="es-ES_tradnl"/>
              </w:rPr>
            </w:pPr>
            <w:r w:rsidRPr="0066064D">
              <w:rPr>
                <w:rFonts w:ascii="Times New Roman" w:hAnsi="Times New Roman"/>
                <w:sz w:val="24"/>
                <w:lang w:val="es-ES_tradnl"/>
              </w:rPr>
              <w:t xml:space="preserve">Psicopatología de la </w:t>
            </w:r>
            <w:proofErr w:type="spellStart"/>
            <w:r w:rsidRPr="0066064D">
              <w:rPr>
                <w:rFonts w:ascii="Times New Roman" w:hAnsi="Times New Roman"/>
                <w:sz w:val="24"/>
                <w:lang w:val="es-ES_tradnl"/>
              </w:rPr>
              <w:t>Psicomotilidad</w:t>
            </w:r>
            <w:proofErr w:type="spellEnd"/>
            <w:r w:rsidRPr="0066064D">
              <w:rPr>
                <w:rFonts w:ascii="Times New Roman" w:hAnsi="Times New Roman"/>
                <w:sz w:val="24"/>
                <w:lang w:val="es-ES_tradnl"/>
              </w:rPr>
              <w:t>.</w:t>
            </w:r>
          </w:p>
          <w:p w14:paraId="5FEDED07" w14:textId="77777777" w:rsidR="003475C4" w:rsidRPr="0066064D" w:rsidRDefault="003475C4">
            <w:pPr>
              <w:pStyle w:val="TableParagraph"/>
              <w:spacing w:before="11"/>
              <w:rPr>
                <w:rFonts w:ascii="Times New Roman" w:eastAsia="Times New Roman" w:hAnsi="Times New Roman" w:cs="Times New Roman"/>
                <w:b/>
                <w:bCs/>
                <w:sz w:val="21"/>
                <w:szCs w:val="21"/>
                <w:lang w:val="es-ES_tradnl"/>
              </w:rPr>
            </w:pPr>
          </w:p>
          <w:p w14:paraId="4C9B3E32" w14:textId="6A486CDA" w:rsidR="003475C4" w:rsidRPr="0066064D" w:rsidRDefault="0066064D" w:rsidP="00F87382">
            <w:pPr>
              <w:pStyle w:val="TableParagraph"/>
              <w:spacing w:line="242" w:lineRule="auto"/>
              <w:ind w:left="105" w:right="965"/>
              <w:rPr>
                <w:rFonts w:ascii="Times New Roman" w:eastAsia="Times New Roman" w:hAnsi="Times New Roman" w:cs="Times New Roman"/>
                <w:sz w:val="24"/>
                <w:szCs w:val="24"/>
                <w:lang w:val="es-ES_tradnl"/>
              </w:rPr>
            </w:pPr>
            <w:r w:rsidRPr="0066064D">
              <w:rPr>
                <w:rFonts w:ascii="Times New Roman" w:hAnsi="Times New Roman"/>
                <w:b/>
                <w:sz w:val="24"/>
                <w:u w:val="single" w:color="000000"/>
                <w:lang w:val="es-ES_tradnl"/>
              </w:rPr>
              <w:t>Tercera Unidad Neurosis y Relación entre Neurociencias, Psicopatología y Psicoterapia:</w:t>
            </w:r>
          </w:p>
          <w:p w14:paraId="7AADDBAD" w14:textId="77777777" w:rsidR="003475C4" w:rsidRPr="0066064D" w:rsidRDefault="0066064D">
            <w:pPr>
              <w:pStyle w:val="TableParagraph"/>
              <w:numPr>
                <w:ilvl w:val="0"/>
                <w:numId w:val="7"/>
              </w:numPr>
              <w:tabs>
                <w:tab w:val="left" w:pos="814"/>
              </w:tabs>
              <w:spacing w:before="2" w:line="275" w:lineRule="exact"/>
              <w:rPr>
                <w:rFonts w:ascii="Times New Roman" w:eastAsia="Times New Roman" w:hAnsi="Times New Roman" w:cs="Times New Roman"/>
                <w:sz w:val="24"/>
                <w:szCs w:val="24"/>
                <w:lang w:val="es-ES_tradnl"/>
              </w:rPr>
            </w:pPr>
            <w:r w:rsidRPr="0066064D">
              <w:rPr>
                <w:rFonts w:ascii="Times New Roman" w:hAnsi="Times New Roman"/>
                <w:sz w:val="24"/>
                <w:lang w:val="es-ES_tradnl"/>
              </w:rPr>
              <w:t>Mente y Cerebro en Psiquiatría</w:t>
            </w:r>
          </w:p>
          <w:p w14:paraId="7AD1820A" w14:textId="77777777" w:rsidR="003475C4" w:rsidRPr="0066064D" w:rsidRDefault="0066064D">
            <w:pPr>
              <w:pStyle w:val="TableParagraph"/>
              <w:numPr>
                <w:ilvl w:val="0"/>
                <w:numId w:val="7"/>
              </w:numPr>
              <w:tabs>
                <w:tab w:val="left" w:pos="814"/>
              </w:tabs>
              <w:spacing w:line="275" w:lineRule="exact"/>
              <w:rPr>
                <w:rFonts w:ascii="Times New Roman" w:eastAsia="Times New Roman" w:hAnsi="Times New Roman" w:cs="Times New Roman"/>
                <w:sz w:val="24"/>
                <w:szCs w:val="24"/>
                <w:lang w:val="es-ES_tradnl"/>
              </w:rPr>
            </w:pPr>
            <w:r w:rsidRPr="0066064D">
              <w:rPr>
                <w:rFonts w:ascii="Times New Roman" w:hAnsi="Times New Roman"/>
                <w:sz w:val="24"/>
                <w:lang w:val="es-ES_tradnl"/>
              </w:rPr>
              <w:t>Vínculo y Psicopatología</w:t>
            </w:r>
          </w:p>
          <w:p w14:paraId="5276C61F" w14:textId="77777777" w:rsidR="003475C4" w:rsidRPr="0066064D" w:rsidRDefault="0066064D">
            <w:pPr>
              <w:pStyle w:val="TableParagraph"/>
              <w:numPr>
                <w:ilvl w:val="0"/>
                <w:numId w:val="7"/>
              </w:numPr>
              <w:tabs>
                <w:tab w:val="left" w:pos="814"/>
              </w:tabs>
              <w:spacing w:before="2"/>
              <w:rPr>
                <w:rFonts w:ascii="Times New Roman" w:eastAsia="Times New Roman" w:hAnsi="Times New Roman" w:cs="Times New Roman"/>
                <w:sz w:val="24"/>
                <w:szCs w:val="24"/>
                <w:lang w:val="es-ES_tradnl"/>
              </w:rPr>
            </w:pPr>
            <w:r w:rsidRPr="0066064D">
              <w:rPr>
                <w:rFonts w:ascii="Times New Roman" w:hAnsi="Times New Roman"/>
                <w:sz w:val="24"/>
                <w:lang w:val="es-ES_tradnl"/>
              </w:rPr>
              <w:t>Fundamentos Neurobiológicos de la Psicoterapia</w:t>
            </w:r>
          </w:p>
        </w:tc>
      </w:tr>
      <w:tr w:rsidR="003475C4" w:rsidRPr="0066064D" w14:paraId="7239D7EC" w14:textId="77777777">
        <w:trPr>
          <w:trHeight w:hRule="exact" w:val="302"/>
        </w:trPr>
        <w:tc>
          <w:tcPr>
            <w:tcW w:w="8683" w:type="dxa"/>
            <w:tcBorders>
              <w:top w:val="single" w:sz="4" w:space="0" w:color="000000"/>
              <w:left w:val="single" w:sz="4" w:space="0" w:color="000000"/>
              <w:bottom w:val="single" w:sz="4" w:space="0" w:color="000000"/>
              <w:right w:val="single" w:sz="4" w:space="0" w:color="000000"/>
            </w:tcBorders>
          </w:tcPr>
          <w:p w14:paraId="360829D6" w14:textId="77777777" w:rsidR="003475C4" w:rsidRPr="0066064D" w:rsidRDefault="0066064D">
            <w:pPr>
              <w:pStyle w:val="TableParagraph"/>
              <w:spacing w:line="273" w:lineRule="exact"/>
              <w:ind w:left="105" w:right="3572"/>
              <w:rPr>
                <w:rFonts w:ascii="Times New Roman" w:eastAsia="Times New Roman" w:hAnsi="Times New Roman" w:cs="Times New Roman"/>
                <w:sz w:val="24"/>
                <w:szCs w:val="24"/>
                <w:lang w:val="es-ES_tradnl"/>
              </w:rPr>
            </w:pPr>
            <w:r w:rsidRPr="0066064D">
              <w:rPr>
                <w:rFonts w:ascii="Times New Roman" w:hAnsi="Times New Roman"/>
                <w:b/>
                <w:sz w:val="24"/>
                <w:lang w:val="es-ES_tradnl"/>
              </w:rPr>
              <w:t>V. Metodología de la actividad curricular</w:t>
            </w:r>
          </w:p>
        </w:tc>
      </w:tr>
      <w:tr w:rsidR="003475C4" w:rsidRPr="0066064D" w14:paraId="0325FDA8" w14:textId="77777777">
        <w:trPr>
          <w:trHeight w:hRule="exact" w:val="2770"/>
        </w:trPr>
        <w:tc>
          <w:tcPr>
            <w:tcW w:w="8683" w:type="dxa"/>
            <w:tcBorders>
              <w:top w:val="single" w:sz="4" w:space="0" w:color="000000"/>
              <w:left w:val="single" w:sz="4" w:space="0" w:color="000000"/>
              <w:bottom w:val="single" w:sz="4" w:space="0" w:color="000000"/>
              <w:right w:val="single" w:sz="4" w:space="0" w:color="000000"/>
            </w:tcBorders>
          </w:tcPr>
          <w:p w14:paraId="301D6921" w14:textId="77777777" w:rsidR="003475C4" w:rsidRPr="0066064D" w:rsidRDefault="003475C4">
            <w:pPr>
              <w:pStyle w:val="TableParagraph"/>
              <w:spacing w:before="11"/>
              <w:rPr>
                <w:rFonts w:ascii="Times New Roman" w:eastAsia="Times New Roman" w:hAnsi="Times New Roman" w:cs="Times New Roman"/>
                <w:b/>
                <w:bCs/>
                <w:sz w:val="23"/>
                <w:szCs w:val="23"/>
                <w:lang w:val="es-ES_tradnl"/>
              </w:rPr>
            </w:pPr>
          </w:p>
          <w:p w14:paraId="7356DC25" w14:textId="77777777" w:rsidR="003475C4" w:rsidRPr="0066064D" w:rsidRDefault="0066064D">
            <w:pPr>
              <w:pStyle w:val="TableParagraph"/>
              <w:spacing w:line="275" w:lineRule="exact"/>
              <w:ind w:left="105"/>
              <w:jc w:val="both"/>
              <w:rPr>
                <w:rFonts w:ascii="Times New Roman" w:eastAsia="Times New Roman" w:hAnsi="Times New Roman" w:cs="Times New Roman"/>
                <w:sz w:val="24"/>
                <w:szCs w:val="24"/>
                <w:lang w:val="es-ES_tradnl"/>
              </w:rPr>
            </w:pPr>
            <w:r w:rsidRPr="0066064D">
              <w:rPr>
                <w:rFonts w:ascii="Times New Roman"/>
                <w:b/>
                <w:sz w:val="24"/>
                <w:u w:val="single" w:color="000000"/>
                <w:lang w:val="es-ES_tradnl"/>
              </w:rPr>
              <w:t>Clases</w:t>
            </w:r>
            <w:r w:rsidRPr="0066064D">
              <w:rPr>
                <w:rFonts w:ascii="Times New Roman"/>
                <w:b/>
                <w:spacing w:val="-1"/>
                <w:sz w:val="24"/>
                <w:u w:val="single" w:color="000000"/>
                <w:lang w:val="es-ES_tradnl"/>
              </w:rPr>
              <w:t xml:space="preserve"> </w:t>
            </w:r>
            <w:r w:rsidRPr="0066064D">
              <w:rPr>
                <w:rFonts w:ascii="Times New Roman"/>
                <w:b/>
                <w:sz w:val="24"/>
                <w:u w:val="single" w:color="000000"/>
                <w:lang w:val="es-ES_tradnl"/>
              </w:rPr>
              <w:t>expositivas</w:t>
            </w:r>
          </w:p>
          <w:p w14:paraId="66486A61" w14:textId="77777777" w:rsidR="003475C4" w:rsidRPr="0066064D" w:rsidRDefault="0066064D">
            <w:pPr>
              <w:pStyle w:val="TableParagraph"/>
              <w:ind w:left="105" w:right="10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Instancia a cargo del profesor en que se expondrá al curso la materia relacionada con la clase acordada. Se espera que los estudiantes participen activamente mediante  preguntas y comentarios acorde a lo revisado, con el objetivo de considerar las reflexiones de los estudiantes y guiar sus análisis hacia un aprendizaje fundamentado. Se incluirá además el análisis del material clínico, en función de los temas tratados en clases.</w:t>
            </w:r>
          </w:p>
        </w:tc>
      </w:tr>
    </w:tbl>
    <w:p w14:paraId="6380D784" w14:textId="77777777" w:rsidR="003475C4" w:rsidRPr="0066064D" w:rsidRDefault="003475C4">
      <w:pPr>
        <w:jc w:val="both"/>
        <w:rPr>
          <w:rFonts w:ascii="Times New Roman" w:eastAsia="Times New Roman" w:hAnsi="Times New Roman" w:cs="Times New Roman"/>
          <w:sz w:val="24"/>
          <w:szCs w:val="24"/>
          <w:lang w:val="es-ES_tradnl"/>
        </w:rPr>
        <w:sectPr w:rsidR="003475C4" w:rsidRPr="0066064D">
          <w:pgSz w:w="12240" w:h="15840"/>
          <w:pgMar w:top="1420" w:right="1720" w:bottom="280" w:left="1480" w:header="720" w:footer="720" w:gutter="0"/>
          <w:cols w:space="720"/>
        </w:sectPr>
      </w:pPr>
    </w:p>
    <w:tbl>
      <w:tblPr>
        <w:tblStyle w:val="TableNormal1"/>
        <w:tblW w:w="0" w:type="auto"/>
        <w:tblInd w:w="101" w:type="dxa"/>
        <w:tblLayout w:type="fixed"/>
        <w:tblLook w:val="01E0" w:firstRow="1" w:lastRow="1" w:firstColumn="1" w:lastColumn="1" w:noHBand="0" w:noVBand="0"/>
      </w:tblPr>
      <w:tblGrid>
        <w:gridCol w:w="8683"/>
      </w:tblGrid>
      <w:tr w:rsidR="003475C4" w:rsidRPr="0066064D" w14:paraId="6E8D79BC" w14:textId="77777777">
        <w:trPr>
          <w:trHeight w:hRule="exact" w:val="5530"/>
        </w:trPr>
        <w:tc>
          <w:tcPr>
            <w:tcW w:w="8683" w:type="dxa"/>
            <w:tcBorders>
              <w:top w:val="single" w:sz="4" w:space="0" w:color="000000"/>
              <w:left w:val="single" w:sz="4" w:space="0" w:color="000000"/>
              <w:bottom w:val="single" w:sz="4" w:space="0" w:color="000000"/>
              <w:right w:val="single" w:sz="4" w:space="0" w:color="000000"/>
            </w:tcBorders>
          </w:tcPr>
          <w:p w14:paraId="60D8D9B7" w14:textId="77777777" w:rsidR="003475C4" w:rsidRPr="0066064D" w:rsidRDefault="0066064D">
            <w:pPr>
              <w:pStyle w:val="TableParagraph"/>
              <w:spacing w:line="273" w:lineRule="exact"/>
              <w:ind w:left="105"/>
              <w:jc w:val="both"/>
              <w:rPr>
                <w:rFonts w:ascii="Times New Roman" w:eastAsia="Times New Roman" w:hAnsi="Times New Roman" w:cs="Times New Roman"/>
                <w:sz w:val="24"/>
                <w:szCs w:val="24"/>
                <w:lang w:val="es-ES_tradnl"/>
              </w:rPr>
            </w:pPr>
            <w:r w:rsidRPr="0066064D">
              <w:rPr>
                <w:rFonts w:ascii="Times New Roman"/>
                <w:b/>
                <w:sz w:val="24"/>
                <w:u w:val="single" w:color="000000"/>
                <w:lang w:val="es-ES_tradnl"/>
              </w:rPr>
              <w:lastRenderedPageBreak/>
              <w:t>Lecturas</w:t>
            </w:r>
          </w:p>
          <w:p w14:paraId="7A252E7F" w14:textId="77777777" w:rsidR="003475C4" w:rsidRPr="0066064D" w:rsidRDefault="0066064D">
            <w:pPr>
              <w:pStyle w:val="TableParagraph"/>
              <w:spacing w:before="2"/>
              <w:ind w:left="105" w:right="10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Los estudiantes deberán realizar una lectura crítica de la bibliografía acordada, la que está directamente relacionada con la materia de cada una de las clases expositivas. Se espera que logren distinguir y comprender las teorías propuestas por los autores y aproximarse a la aplicabilidad práctica de sus contenidos.</w:t>
            </w:r>
          </w:p>
          <w:p w14:paraId="7F75C95A" w14:textId="77777777" w:rsidR="003475C4" w:rsidRPr="0066064D" w:rsidRDefault="003475C4">
            <w:pPr>
              <w:pStyle w:val="TableParagraph"/>
              <w:rPr>
                <w:rFonts w:ascii="Times New Roman" w:eastAsia="Times New Roman" w:hAnsi="Times New Roman" w:cs="Times New Roman"/>
                <w:b/>
                <w:bCs/>
                <w:sz w:val="24"/>
                <w:szCs w:val="24"/>
                <w:lang w:val="es-ES_tradnl"/>
              </w:rPr>
            </w:pPr>
          </w:p>
          <w:p w14:paraId="64BA6E6A" w14:textId="77777777" w:rsidR="003475C4" w:rsidRPr="0066064D" w:rsidRDefault="0066064D">
            <w:pPr>
              <w:pStyle w:val="TableParagraph"/>
              <w:ind w:left="105"/>
              <w:jc w:val="both"/>
              <w:rPr>
                <w:rFonts w:ascii="Times New Roman" w:eastAsia="Times New Roman" w:hAnsi="Times New Roman" w:cs="Times New Roman"/>
                <w:sz w:val="24"/>
                <w:szCs w:val="24"/>
                <w:lang w:val="es-ES_tradnl"/>
              </w:rPr>
            </w:pPr>
            <w:r w:rsidRPr="0066064D">
              <w:rPr>
                <w:rFonts w:ascii="Times New Roman" w:hAnsi="Times New Roman"/>
                <w:b/>
                <w:sz w:val="24"/>
                <w:u w:val="single" w:color="000000"/>
                <w:lang w:val="es-ES_tradnl"/>
              </w:rPr>
              <w:t>Ayudantías</w:t>
            </w:r>
          </w:p>
          <w:p w14:paraId="5F2AC7ED" w14:textId="77777777" w:rsidR="003475C4" w:rsidRPr="0066064D" w:rsidRDefault="0066064D">
            <w:pPr>
              <w:pStyle w:val="TableParagraph"/>
              <w:spacing w:before="2"/>
              <w:ind w:left="105" w:right="10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Sesiones de discusión y análisis tanto de bibliografía específica, como de viñetas clínicas guiadas por los ayudantes. El objetivo es complementar el curso a través de la reflexión teórica y práctica a fin de articular la metodología expositiva con los pasos prácticos señalados. En estas sesiones se espera que los estudiantes participen activamente de la discusión de los contenidos expuestos y planteen preguntas específicas para facilitar su aclaración.</w:t>
            </w:r>
          </w:p>
          <w:p w14:paraId="0744ACC3" w14:textId="77777777" w:rsidR="003475C4" w:rsidRPr="0066064D" w:rsidRDefault="003475C4">
            <w:pPr>
              <w:pStyle w:val="TableParagraph"/>
              <w:rPr>
                <w:rFonts w:ascii="Times New Roman" w:eastAsia="Times New Roman" w:hAnsi="Times New Roman" w:cs="Times New Roman"/>
                <w:b/>
                <w:bCs/>
                <w:sz w:val="24"/>
                <w:szCs w:val="24"/>
                <w:lang w:val="es-ES_tradnl"/>
              </w:rPr>
            </w:pPr>
          </w:p>
          <w:p w14:paraId="70A46A43" w14:textId="77777777" w:rsidR="003475C4" w:rsidRPr="0066064D" w:rsidRDefault="0066064D">
            <w:pPr>
              <w:pStyle w:val="TableParagraph"/>
              <w:ind w:left="105" w:right="101"/>
              <w:jc w:val="both"/>
              <w:rPr>
                <w:rFonts w:ascii="Times New Roman" w:eastAsia="Times New Roman" w:hAnsi="Times New Roman" w:cs="Times New Roman"/>
                <w:sz w:val="24"/>
                <w:szCs w:val="24"/>
                <w:lang w:val="es-ES_tradnl"/>
              </w:rPr>
            </w:pPr>
            <w:r w:rsidRPr="0066064D">
              <w:rPr>
                <w:rFonts w:ascii="Times New Roman" w:hAnsi="Times New Roman"/>
                <w:b/>
                <w:sz w:val="24"/>
                <w:lang w:val="es-ES_tradnl"/>
              </w:rPr>
              <w:t>Si bien estas actividades no son evaluadas, se considerará una bonificación de puntaje para las pruebas de cátedra para aquellos alumnos que asistan a las ayudantías y muestren una participación activa, atingente y respetuosa durante la actividad</w:t>
            </w:r>
          </w:p>
        </w:tc>
      </w:tr>
      <w:tr w:rsidR="003475C4" w:rsidRPr="0066064D" w14:paraId="1765B288" w14:textId="77777777">
        <w:trPr>
          <w:trHeight w:hRule="exact" w:val="302"/>
        </w:trPr>
        <w:tc>
          <w:tcPr>
            <w:tcW w:w="8683" w:type="dxa"/>
            <w:tcBorders>
              <w:top w:val="single" w:sz="4" w:space="0" w:color="000000"/>
              <w:left w:val="single" w:sz="4" w:space="0" w:color="000000"/>
              <w:bottom w:val="single" w:sz="4" w:space="0" w:color="000000"/>
              <w:right w:val="single" w:sz="4" w:space="0" w:color="000000"/>
            </w:tcBorders>
          </w:tcPr>
          <w:p w14:paraId="448402A1" w14:textId="77777777" w:rsidR="003475C4" w:rsidRPr="0066064D" w:rsidRDefault="0066064D">
            <w:pPr>
              <w:pStyle w:val="TableParagraph"/>
              <w:spacing w:line="273" w:lineRule="exact"/>
              <w:ind w:left="105" w:right="3572"/>
              <w:rPr>
                <w:rFonts w:ascii="Times New Roman" w:eastAsia="Times New Roman" w:hAnsi="Times New Roman" w:cs="Times New Roman"/>
                <w:sz w:val="24"/>
                <w:szCs w:val="24"/>
                <w:lang w:val="es-ES_tradnl"/>
              </w:rPr>
            </w:pPr>
            <w:r w:rsidRPr="0066064D">
              <w:rPr>
                <w:rFonts w:ascii="Times New Roman" w:hAnsi="Times New Roman"/>
                <w:b/>
                <w:sz w:val="24"/>
                <w:lang w:val="es-ES_tradnl"/>
              </w:rPr>
              <w:t>VI. Evaluación de la actividad</w:t>
            </w:r>
            <w:r w:rsidRPr="0066064D">
              <w:rPr>
                <w:rFonts w:ascii="Times New Roman" w:hAnsi="Times New Roman"/>
                <w:b/>
                <w:spacing w:val="-1"/>
                <w:sz w:val="24"/>
                <w:lang w:val="es-ES_tradnl"/>
              </w:rPr>
              <w:t xml:space="preserve"> </w:t>
            </w:r>
            <w:r w:rsidRPr="0066064D">
              <w:rPr>
                <w:rFonts w:ascii="Times New Roman" w:hAnsi="Times New Roman"/>
                <w:b/>
                <w:sz w:val="24"/>
                <w:lang w:val="es-ES_tradnl"/>
              </w:rPr>
              <w:t>curricular</w:t>
            </w:r>
          </w:p>
        </w:tc>
      </w:tr>
      <w:tr w:rsidR="003475C4" w:rsidRPr="0066064D" w14:paraId="33D61250" w14:textId="77777777">
        <w:trPr>
          <w:trHeight w:hRule="exact" w:val="6917"/>
        </w:trPr>
        <w:tc>
          <w:tcPr>
            <w:tcW w:w="8683" w:type="dxa"/>
            <w:tcBorders>
              <w:top w:val="single" w:sz="4" w:space="0" w:color="000000"/>
              <w:left w:val="single" w:sz="4" w:space="0" w:color="000000"/>
              <w:bottom w:val="single" w:sz="4" w:space="0" w:color="000000"/>
              <w:right w:val="single" w:sz="4" w:space="0" w:color="000000"/>
            </w:tcBorders>
          </w:tcPr>
          <w:p w14:paraId="337ECF4B" w14:textId="77777777" w:rsidR="003475C4" w:rsidRPr="0066064D" w:rsidRDefault="003475C4">
            <w:pPr>
              <w:pStyle w:val="TableParagraph"/>
              <w:spacing w:before="11"/>
              <w:rPr>
                <w:rFonts w:ascii="Times New Roman" w:eastAsia="Times New Roman" w:hAnsi="Times New Roman" w:cs="Times New Roman"/>
                <w:b/>
                <w:bCs/>
                <w:sz w:val="23"/>
                <w:szCs w:val="23"/>
                <w:lang w:val="es-ES_tradnl"/>
              </w:rPr>
            </w:pPr>
          </w:p>
          <w:p w14:paraId="22E33974" w14:textId="77777777" w:rsidR="003475C4" w:rsidRPr="0066064D" w:rsidRDefault="0066064D">
            <w:pPr>
              <w:pStyle w:val="TableParagraph"/>
              <w:ind w:left="105"/>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Las secciones del curso y su ponderación son las siguientes:</w:t>
            </w:r>
          </w:p>
          <w:p w14:paraId="021FDC61" w14:textId="77777777" w:rsidR="003475C4" w:rsidRPr="0066064D" w:rsidRDefault="003475C4">
            <w:pPr>
              <w:pStyle w:val="TableParagraph"/>
              <w:spacing w:before="3"/>
              <w:rPr>
                <w:rFonts w:ascii="Times New Roman" w:eastAsia="Times New Roman" w:hAnsi="Times New Roman" w:cs="Times New Roman"/>
                <w:b/>
                <w:bCs/>
                <w:sz w:val="21"/>
                <w:szCs w:val="21"/>
                <w:lang w:val="es-ES_tradnl"/>
              </w:rPr>
            </w:pPr>
          </w:p>
          <w:p w14:paraId="1B56226C" w14:textId="77777777" w:rsidR="003475C4" w:rsidRPr="0066064D" w:rsidRDefault="0066064D">
            <w:pPr>
              <w:pStyle w:val="TableParagraph"/>
              <w:numPr>
                <w:ilvl w:val="0"/>
                <w:numId w:val="6"/>
              </w:numPr>
              <w:tabs>
                <w:tab w:val="left" w:pos="814"/>
              </w:tabs>
              <w:spacing w:line="252" w:lineRule="auto"/>
              <w:ind w:right="120"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Pruebas de cátedra: 2 pruebas teóricas, con una ponderación de 70% (35% cada una).</w:t>
            </w:r>
          </w:p>
          <w:p w14:paraId="52735104" w14:textId="503FE09B" w:rsidR="003475C4" w:rsidRPr="0026222A" w:rsidRDefault="0066064D">
            <w:pPr>
              <w:pStyle w:val="TableParagraph"/>
              <w:numPr>
                <w:ilvl w:val="0"/>
                <w:numId w:val="6"/>
              </w:numPr>
              <w:tabs>
                <w:tab w:val="left" w:pos="814"/>
              </w:tabs>
              <w:spacing w:before="22" w:line="274" w:lineRule="exact"/>
              <w:ind w:right="120"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Controles de lectura: 6 controles bibliográficos,</w:t>
            </w:r>
            <w:r w:rsidR="0026222A">
              <w:rPr>
                <w:rFonts w:ascii="Times New Roman" w:hAnsi="Times New Roman"/>
                <w:sz w:val="24"/>
                <w:lang w:val="es-ES_tradnl"/>
              </w:rPr>
              <w:t xml:space="preserve"> con una ponderación total de 20</w:t>
            </w:r>
            <w:r w:rsidRPr="0066064D">
              <w:rPr>
                <w:rFonts w:ascii="Times New Roman" w:hAnsi="Times New Roman"/>
                <w:sz w:val="24"/>
                <w:lang w:val="es-ES_tradnl"/>
              </w:rPr>
              <w:t>%</w:t>
            </w:r>
          </w:p>
          <w:p w14:paraId="3D988DA0" w14:textId="2F72486C" w:rsidR="0026222A" w:rsidRPr="0066064D" w:rsidRDefault="0026222A">
            <w:pPr>
              <w:pStyle w:val="TableParagraph"/>
              <w:numPr>
                <w:ilvl w:val="0"/>
                <w:numId w:val="6"/>
              </w:numPr>
              <w:tabs>
                <w:tab w:val="left" w:pos="814"/>
              </w:tabs>
              <w:spacing w:before="22" w:line="274" w:lineRule="exact"/>
              <w:ind w:right="120" w:hanging="360"/>
              <w:rPr>
                <w:rFonts w:ascii="Times New Roman" w:eastAsia="Times New Roman" w:hAnsi="Times New Roman" w:cs="Times New Roman"/>
                <w:sz w:val="24"/>
                <w:szCs w:val="24"/>
                <w:lang w:val="es-ES_tradnl"/>
              </w:rPr>
            </w:pPr>
            <w:r>
              <w:rPr>
                <w:rFonts w:ascii="Times New Roman" w:hAnsi="Times New Roman"/>
                <w:sz w:val="24"/>
                <w:lang w:val="es-ES_tradnl"/>
              </w:rPr>
              <w:t>Paso Práctico: Informe de caso clínico, en base a análisis de material audiovisual, con una ponderación de 10%</w:t>
            </w:r>
          </w:p>
          <w:p w14:paraId="2CF7F7BF" w14:textId="77777777" w:rsidR="003475C4" w:rsidRPr="0066064D" w:rsidRDefault="0066064D">
            <w:pPr>
              <w:pStyle w:val="TableParagraph"/>
              <w:spacing w:before="196" w:line="247" w:lineRule="auto"/>
              <w:ind w:left="105" w:right="101"/>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Tanto las evaluaciones teóricas como los controles bibliográficos deben ser rendidos de acuerdo a su calendarización. Las inasistencias no justificadas serán calificadas con  nota 1,0. Se permitirá la recuperación de las ausencias debidamente justificadas, mediante memorándum emitido por la jefatura de carrera. Las fechas de recuperación  de pruebas y controles bibliográficos se realizarán en las fechas estipuladas en el calendario académico.</w:t>
            </w:r>
          </w:p>
          <w:p w14:paraId="3FE82670" w14:textId="77777777" w:rsidR="003475C4" w:rsidRPr="0066064D" w:rsidRDefault="003475C4">
            <w:pPr>
              <w:pStyle w:val="TableParagraph"/>
              <w:spacing w:before="2"/>
              <w:rPr>
                <w:rFonts w:ascii="Times New Roman" w:eastAsia="Times New Roman" w:hAnsi="Times New Roman" w:cs="Times New Roman"/>
                <w:b/>
                <w:bCs/>
                <w:sz w:val="24"/>
                <w:szCs w:val="24"/>
                <w:lang w:val="es-ES_tradnl"/>
              </w:rPr>
            </w:pPr>
          </w:p>
          <w:p w14:paraId="48177E8A" w14:textId="77777777" w:rsidR="003475C4" w:rsidRPr="0066064D" w:rsidRDefault="0066064D">
            <w:pPr>
              <w:pStyle w:val="TableParagraph"/>
              <w:ind w:left="105"/>
              <w:jc w:val="both"/>
              <w:rPr>
                <w:rFonts w:ascii="Times New Roman" w:eastAsia="Times New Roman" w:hAnsi="Times New Roman" w:cs="Times New Roman"/>
                <w:sz w:val="24"/>
                <w:szCs w:val="24"/>
                <w:lang w:val="es-ES_tradnl"/>
              </w:rPr>
            </w:pPr>
            <w:r w:rsidRPr="0066064D">
              <w:rPr>
                <w:rFonts w:ascii="Times New Roman"/>
                <w:b/>
                <w:sz w:val="24"/>
                <w:u w:val="single" w:color="000000"/>
                <w:lang w:val="es-ES_tradnl"/>
              </w:rPr>
              <w:t>Requisitos para aprobar el curso y rendir</w:t>
            </w:r>
            <w:r w:rsidRPr="0066064D">
              <w:rPr>
                <w:rFonts w:ascii="Times New Roman"/>
                <w:b/>
                <w:spacing w:val="-2"/>
                <w:sz w:val="24"/>
                <w:u w:val="single" w:color="000000"/>
                <w:lang w:val="es-ES_tradnl"/>
              </w:rPr>
              <w:t xml:space="preserve"> </w:t>
            </w:r>
            <w:r w:rsidRPr="0066064D">
              <w:rPr>
                <w:rFonts w:ascii="Times New Roman"/>
                <w:b/>
                <w:sz w:val="24"/>
                <w:u w:val="single" w:color="000000"/>
                <w:lang w:val="es-ES_tradnl"/>
              </w:rPr>
              <w:t>examen</w:t>
            </w:r>
          </w:p>
          <w:p w14:paraId="485E4488" w14:textId="77777777" w:rsidR="003475C4" w:rsidRPr="0066064D" w:rsidRDefault="003475C4">
            <w:pPr>
              <w:pStyle w:val="TableParagraph"/>
              <w:rPr>
                <w:rFonts w:ascii="Times New Roman" w:eastAsia="Times New Roman" w:hAnsi="Times New Roman" w:cs="Times New Roman"/>
                <w:b/>
                <w:bCs/>
                <w:sz w:val="24"/>
                <w:szCs w:val="24"/>
                <w:lang w:val="es-ES_tradnl"/>
              </w:rPr>
            </w:pPr>
          </w:p>
          <w:p w14:paraId="6377EB6C" w14:textId="1BDC38CD" w:rsidR="003475C4" w:rsidRPr="0066064D" w:rsidRDefault="0066064D">
            <w:pPr>
              <w:pStyle w:val="TableParagraph"/>
              <w:numPr>
                <w:ilvl w:val="0"/>
                <w:numId w:val="5"/>
              </w:numPr>
              <w:tabs>
                <w:tab w:val="left" w:pos="826"/>
              </w:tabs>
              <w:spacing w:line="242" w:lineRule="auto"/>
              <w:ind w:right="100"/>
              <w:rPr>
                <w:rFonts w:ascii="Times New Roman" w:eastAsia="Times New Roman" w:hAnsi="Times New Roman" w:cs="Times New Roman"/>
                <w:sz w:val="24"/>
                <w:szCs w:val="24"/>
                <w:lang w:val="es-ES_tradnl"/>
              </w:rPr>
            </w:pPr>
            <w:r w:rsidRPr="0066064D">
              <w:rPr>
                <w:rFonts w:ascii="Times New Roman" w:hAnsi="Times New Roman"/>
                <w:sz w:val="24"/>
                <w:lang w:val="es-ES_tradnl"/>
              </w:rPr>
              <w:t>Se debe tener 100 % de asi</w:t>
            </w:r>
            <w:r w:rsidR="0026222A">
              <w:rPr>
                <w:rFonts w:ascii="Times New Roman" w:hAnsi="Times New Roman"/>
                <w:sz w:val="24"/>
                <w:lang w:val="es-ES_tradnl"/>
              </w:rPr>
              <w:t>stencia en los pasos prácticos y evaluaciones, o</w:t>
            </w:r>
            <w:r w:rsidRPr="0066064D">
              <w:rPr>
                <w:rFonts w:ascii="Times New Roman" w:hAnsi="Times New Roman"/>
                <w:sz w:val="24"/>
                <w:lang w:val="es-ES_tradnl"/>
              </w:rPr>
              <w:t xml:space="preserve"> la debida  justificación antes señalada.</w:t>
            </w:r>
          </w:p>
          <w:p w14:paraId="7727257D" w14:textId="7596024D" w:rsidR="003475C4" w:rsidRPr="0026222A" w:rsidRDefault="003475C4" w:rsidP="0026222A">
            <w:pPr>
              <w:pStyle w:val="TableParagraph"/>
              <w:tabs>
                <w:tab w:val="left" w:pos="826"/>
              </w:tabs>
              <w:spacing w:line="242" w:lineRule="auto"/>
              <w:ind w:right="100"/>
              <w:rPr>
                <w:rFonts w:ascii="Times New Roman" w:eastAsia="Times New Roman" w:hAnsi="Times New Roman" w:cs="Times New Roman"/>
                <w:sz w:val="24"/>
                <w:szCs w:val="24"/>
                <w:lang w:val="es-ES_tradnl"/>
              </w:rPr>
            </w:pPr>
          </w:p>
        </w:tc>
      </w:tr>
    </w:tbl>
    <w:p w14:paraId="3689621A" w14:textId="77777777" w:rsidR="003475C4" w:rsidRPr="0066064D" w:rsidRDefault="003475C4">
      <w:pPr>
        <w:spacing w:line="274" w:lineRule="exact"/>
        <w:rPr>
          <w:rFonts w:ascii="Times New Roman" w:eastAsia="Times New Roman" w:hAnsi="Times New Roman" w:cs="Times New Roman"/>
          <w:sz w:val="24"/>
          <w:szCs w:val="24"/>
          <w:lang w:val="es-ES_tradnl"/>
        </w:rPr>
        <w:sectPr w:rsidR="003475C4" w:rsidRPr="0066064D">
          <w:pgSz w:w="12240" w:h="15840"/>
          <w:pgMar w:top="1420" w:right="1720" w:bottom="280" w:left="1480" w:header="720" w:footer="720" w:gutter="0"/>
          <w:cols w:space="720"/>
        </w:sectPr>
      </w:pPr>
    </w:p>
    <w:tbl>
      <w:tblPr>
        <w:tblStyle w:val="TableNormal1"/>
        <w:tblW w:w="0" w:type="auto"/>
        <w:tblInd w:w="101" w:type="dxa"/>
        <w:tblLayout w:type="fixed"/>
        <w:tblLook w:val="01E0" w:firstRow="1" w:lastRow="1" w:firstColumn="1" w:lastColumn="1" w:noHBand="0" w:noVBand="0"/>
      </w:tblPr>
      <w:tblGrid>
        <w:gridCol w:w="8683"/>
      </w:tblGrid>
      <w:tr w:rsidR="003475C4" w:rsidRPr="0066064D" w14:paraId="3F54DEAE" w14:textId="77777777" w:rsidTr="007753C6">
        <w:trPr>
          <w:trHeight w:hRule="exact" w:val="5956"/>
        </w:trPr>
        <w:tc>
          <w:tcPr>
            <w:tcW w:w="8683" w:type="dxa"/>
            <w:tcBorders>
              <w:top w:val="single" w:sz="4" w:space="0" w:color="000000"/>
              <w:left w:val="single" w:sz="4" w:space="0" w:color="000000"/>
              <w:bottom w:val="single" w:sz="4" w:space="0" w:color="000000"/>
              <w:right w:val="single" w:sz="4" w:space="0" w:color="000000"/>
            </w:tcBorders>
          </w:tcPr>
          <w:p w14:paraId="4F854D85" w14:textId="3A05CD61" w:rsidR="003475C4" w:rsidRDefault="0066064D" w:rsidP="0026222A">
            <w:pPr>
              <w:pStyle w:val="TableParagraph"/>
              <w:numPr>
                <w:ilvl w:val="0"/>
                <w:numId w:val="5"/>
              </w:numPr>
              <w:spacing w:line="242" w:lineRule="auto"/>
              <w:ind w:right="114"/>
              <w:rPr>
                <w:rFonts w:ascii="Times New Roman" w:hAnsi="Times New Roman"/>
                <w:sz w:val="24"/>
                <w:lang w:val="es-ES_tradnl"/>
              </w:rPr>
            </w:pPr>
            <w:r w:rsidRPr="0066064D">
              <w:rPr>
                <w:rFonts w:ascii="Times New Roman" w:hAnsi="Times New Roman"/>
                <w:sz w:val="24"/>
                <w:lang w:val="es-ES_tradnl"/>
              </w:rPr>
              <w:lastRenderedPageBreak/>
              <w:t>Se otorgará eximición del examen a quienes se presenten con nota igual o  superior a 5.5.</w:t>
            </w:r>
          </w:p>
          <w:p w14:paraId="47FBCB7F" w14:textId="5879689B" w:rsidR="003475C4" w:rsidRPr="007753C6" w:rsidRDefault="0026222A" w:rsidP="007753C6">
            <w:pPr>
              <w:pStyle w:val="TableParagraph"/>
              <w:numPr>
                <w:ilvl w:val="0"/>
                <w:numId w:val="5"/>
              </w:numPr>
              <w:spacing w:line="242" w:lineRule="auto"/>
              <w:ind w:right="114"/>
              <w:rPr>
                <w:rFonts w:ascii="Times New Roman" w:eastAsia="Times New Roman" w:hAnsi="Times New Roman" w:cs="Times New Roman"/>
                <w:sz w:val="24"/>
                <w:szCs w:val="24"/>
                <w:lang w:val="es-ES_tradnl"/>
              </w:rPr>
            </w:pPr>
            <w:r>
              <w:rPr>
                <w:rFonts w:ascii="Times New Roman" w:hAnsi="Times New Roman"/>
                <w:sz w:val="24"/>
                <w:lang w:val="es-ES_tradnl"/>
              </w:rPr>
              <w:t>No podrán rendir examen de primera oportunidad, aquellos</w:t>
            </w:r>
            <w:r w:rsidR="00D57751">
              <w:rPr>
                <w:rFonts w:ascii="Times New Roman" w:hAnsi="Times New Roman"/>
                <w:sz w:val="24"/>
                <w:lang w:val="es-ES_tradnl"/>
              </w:rPr>
              <w:t xml:space="preserve"> alumnos que tengan un promedio final inferior a 3,5</w:t>
            </w:r>
          </w:p>
          <w:p w14:paraId="0EE6D232" w14:textId="761FAADA" w:rsidR="003475C4" w:rsidRPr="007753C6" w:rsidRDefault="0066064D" w:rsidP="007753C6">
            <w:pPr>
              <w:pStyle w:val="TableParagraph"/>
              <w:ind w:left="105" w:right="3572"/>
              <w:rPr>
                <w:rFonts w:ascii="Times New Roman" w:eastAsia="Times New Roman" w:hAnsi="Times New Roman" w:cs="Times New Roman"/>
                <w:sz w:val="24"/>
                <w:szCs w:val="24"/>
                <w:lang w:val="es-ES_tradnl"/>
              </w:rPr>
            </w:pPr>
            <w:r w:rsidRPr="0066064D">
              <w:rPr>
                <w:rFonts w:ascii="Times New Roman"/>
                <w:b/>
                <w:sz w:val="24"/>
                <w:u w:val="single" w:color="000000"/>
                <w:lang w:val="es-ES_tradnl"/>
              </w:rPr>
              <w:t>Normas de Comportamiento</w:t>
            </w:r>
          </w:p>
          <w:p w14:paraId="481A7D5D" w14:textId="77777777" w:rsidR="003475C4" w:rsidRPr="0066064D" w:rsidRDefault="0066064D">
            <w:pPr>
              <w:pStyle w:val="TableParagraph"/>
              <w:spacing w:line="275" w:lineRule="exact"/>
              <w:ind w:left="105" w:right="965"/>
              <w:rPr>
                <w:rFonts w:ascii="Times New Roman" w:eastAsia="Times New Roman" w:hAnsi="Times New Roman" w:cs="Times New Roman"/>
                <w:sz w:val="24"/>
                <w:szCs w:val="24"/>
                <w:lang w:val="es-ES_tradnl"/>
              </w:rPr>
            </w:pPr>
            <w:r w:rsidRPr="0066064D">
              <w:rPr>
                <w:rFonts w:ascii="Times New Roman" w:hAnsi="Times New Roman"/>
                <w:sz w:val="24"/>
                <w:lang w:val="es-ES_tradnl"/>
              </w:rPr>
              <w:t>Las indicaciones siguientes serán exigibles en cada actividad:</w:t>
            </w:r>
          </w:p>
          <w:p w14:paraId="3B483147" w14:textId="1158C2DF" w:rsidR="003475C4" w:rsidRPr="0066064D" w:rsidRDefault="0066064D">
            <w:pPr>
              <w:pStyle w:val="TableParagraph"/>
              <w:numPr>
                <w:ilvl w:val="0"/>
                <w:numId w:val="4"/>
              </w:numPr>
              <w:tabs>
                <w:tab w:val="left" w:pos="814"/>
              </w:tabs>
              <w:spacing w:line="242" w:lineRule="auto"/>
              <w:ind w:right="100"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La entrada a las clases estará permitida sólo hasta 15 minutos de comenzada  ésta. Posteriormente se cerrará la puerta y no se permitirá el ingreso de alumnos.</w:t>
            </w:r>
            <w:r w:rsidR="007753C6">
              <w:rPr>
                <w:rFonts w:ascii="Times New Roman" w:hAnsi="Times New Roman"/>
                <w:sz w:val="24"/>
                <w:lang w:val="es-ES_tradnl"/>
              </w:rPr>
              <w:t xml:space="preserve"> Este criterio se aplicará en clases y evaluaciones.</w:t>
            </w:r>
          </w:p>
          <w:p w14:paraId="5B973820" w14:textId="11BED2B8" w:rsidR="003475C4" w:rsidRPr="0066064D" w:rsidRDefault="0066064D">
            <w:pPr>
              <w:pStyle w:val="TableParagraph"/>
              <w:numPr>
                <w:ilvl w:val="0"/>
                <w:numId w:val="4"/>
              </w:numPr>
              <w:tabs>
                <w:tab w:val="left" w:pos="814"/>
              </w:tabs>
              <w:spacing w:line="271" w:lineRule="exact"/>
              <w:ind w:left="813"/>
              <w:rPr>
                <w:rFonts w:ascii="Times New Roman" w:eastAsia="Times New Roman" w:hAnsi="Times New Roman" w:cs="Times New Roman"/>
                <w:sz w:val="24"/>
                <w:szCs w:val="24"/>
                <w:lang w:val="es-ES_tradnl"/>
              </w:rPr>
            </w:pPr>
            <w:r w:rsidRPr="0066064D">
              <w:rPr>
                <w:rFonts w:ascii="Times New Roman" w:hAnsi="Times New Roman"/>
                <w:sz w:val="24"/>
                <w:lang w:val="es-ES_tradnl"/>
              </w:rPr>
              <w:t>Durante el transcurso de las evaluaciones, no se aceptará el uso de celulares</w:t>
            </w:r>
            <w:r w:rsidR="007753C6">
              <w:rPr>
                <w:rFonts w:ascii="Times New Roman" w:hAnsi="Times New Roman"/>
                <w:sz w:val="24"/>
                <w:lang w:val="es-ES_tradnl"/>
              </w:rPr>
              <w:t xml:space="preserve"> y se sancionará la copia con nota 1.0.</w:t>
            </w:r>
          </w:p>
          <w:p w14:paraId="5350FA77" w14:textId="77777777" w:rsidR="003475C4" w:rsidRPr="0066064D" w:rsidRDefault="0066064D">
            <w:pPr>
              <w:pStyle w:val="TableParagraph"/>
              <w:numPr>
                <w:ilvl w:val="0"/>
                <w:numId w:val="4"/>
              </w:numPr>
              <w:tabs>
                <w:tab w:val="left" w:pos="814"/>
              </w:tabs>
              <w:spacing w:before="7" w:line="274" w:lineRule="exact"/>
              <w:ind w:right="100"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Por razones clínicas y éticas, no se permitirá la entrada de alumnos atrasados cuando se realicen entrevistas a pacientes o análisis de videos</w:t>
            </w:r>
          </w:p>
          <w:p w14:paraId="40555395" w14:textId="77777777" w:rsidR="00D57751" w:rsidRPr="00D57751" w:rsidRDefault="0066064D">
            <w:pPr>
              <w:pStyle w:val="TableParagraph"/>
              <w:numPr>
                <w:ilvl w:val="0"/>
                <w:numId w:val="4"/>
              </w:numPr>
              <w:tabs>
                <w:tab w:val="left" w:pos="814"/>
              </w:tabs>
              <w:spacing w:line="254" w:lineRule="auto"/>
              <w:ind w:right="120"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 xml:space="preserve">Los alumnos mantendrán una actitud respetuosa durante las entrevistas clínicas, </w:t>
            </w:r>
          </w:p>
          <w:p w14:paraId="19143743" w14:textId="68B9F0BC" w:rsidR="003475C4" w:rsidRPr="0026222A" w:rsidRDefault="0066064D" w:rsidP="007753C6">
            <w:pPr>
              <w:pStyle w:val="TableParagraph"/>
              <w:tabs>
                <w:tab w:val="left" w:pos="814"/>
              </w:tabs>
              <w:spacing w:line="254" w:lineRule="auto"/>
              <w:ind w:left="825" w:right="120"/>
              <w:rPr>
                <w:rFonts w:ascii="Times New Roman" w:eastAsia="Times New Roman" w:hAnsi="Times New Roman" w:cs="Times New Roman"/>
                <w:sz w:val="24"/>
                <w:szCs w:val="24"/>
                <w:lang w:val="es-ES_tradnl"/>
              </w:rPr>
            </w:pPr>
            <w:r w:rsidRPr="0066064D">
              <w:rPr>
                <w:rFonts w:ascii="Times New Roman" w:hAnsi="Times New Roman"/>
                <w:sz w:val="24"/>
                <w:lang w:val="es-ES_tradnl"/>
              </w:rPr>
              <w:t>evitando conductas inadecuadas (conversar, comer, caminar por la sala, etc.)</w:t>
            </w:r>
          </w:p>
          <w:p w14:paraId="135EED16" w14:textId="77777777" w:rsidR="007753C6" w:rsidRPr="007753C6" w:rsidRDefault="0026222A">
            <w:pPr>
              <w:pStyle w:val="TableParagraph"/>
              <w:numPr>
                <w:ilvl w:val="0"/>
                <w:numId w:val="4"/>
              </w:numPr>
              <w:tabs>
                <w:tab w:val="left" w:pos="814"/>
              </w:tabs>
              <w:spacing w:line="254" w:lineRule="auto"/>
              <w:ind w:right="120" w:hanging="360"/>
              <w:rPr>
                <w:rFonts w:ascii="Times New Roman" w:eastAsia="Times New Roman" w:hAnsi="Times New Roman" w:cs="Times New Roman"/>
                <w:sz w:val="24"/>
                <w:szCs w:val="24"/>
                <w:lang w:val="es-ES_tradnl"/>
              </w:rPr>
            </w:pPr>
            <w:r>
              <w:rPr>
                <w:rFonts w:ascii="Times New Roman" w:hAnsi="Times New Roman"/>
                <w:sz w:val="24"/>
                <w:lang w:val="es-ES_tradnl"/>
              </w:rPr>
              <w:t xml:space="preserve">Se solicita un comportamiento respetuoso desde el alumno hacia el profesor y </w:t>
            </w:r>
          </w:p>
          <w:p w14:paraId="5E26E217" w14:textId="7B090B6D" w:rsidR="0026222A" w:rsidRPr="007753C6" w:rsidRDefault="007753C6" w:rsidP="007753C6">
            <w:pPr>
              <w:pStyle w:val="TableParagraph"/>
              <w:tabs>
                <w:tab w:val="left" w:pos="814"/>
              </w:tabs>
              <w:spacing w:line="254" w:lineRule="auto"/>
              <w:ind w:left="825" w:right="120"/>
              <w:rPr>
                <w:rFonts w:ascii="Times New Roman" w:eastAsia="Times New Roman" w:hAnsi="Times New Roman" w:cs="Times New Roman"/>
                <w:sz w:val="24"/>
                <w:szCs w:val="24"/>
                <w:lang w:val="es-ES_tradnl"/>
              </w:rPr>
            </w:pPr>
            <w:r>
              <w:rPr>
                <w:rFonts w:ascii="Times New Roman" w:hAnsi="Times New Roman"/>
                <w:sz w:val="24"/>
                <w:lang w:val="es-ES_tradnl"/>
              </w:rPr>
              <w:t>los ayudantes de la asignatura. Se recuerda además que en base a la normativa vigente del Departamento de Psicología, los alumnos pueden asistir  (o no) a las clases de la asignatura, en la medida que no hayan evaluaciones agendadas.</w:t>
            </w:r>
          </w:p>
          <w:p w14:paraId="02BC356E" w14:textId="0F969CAF" w:rsidR="007753C6" w:rsidRPr="0026222A" w:rsidRDefault="007753C6">
            <w:pPr>
              <w:pStyle w:val="TableParagraph"/>
              <w:numPr>
                <w:ilvl w:val="0"/>
                <w:numId w:val="4"/>
              </w:numPr>
              <w:tabs>
                <w:tab w:val="left" w:pos="814"/>
              </w:tabs>
              <w:spacing w:line="254" w:lineRule="auto"/>
              <w:ind w:right="120" w:hanging="360"/>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En la medida que no se respeten los comportamientos antes descritos, se aplicará el reglamento de pregrado y las sanciones pertinentes.</w:t>
            </w:r>
          </w:p>
          <w:p w14:paraId="1AE89AFE" w14:textId="77777777" w:rsidR="0026222A" w:rsidRPr="0026222A" w:rsidRDefault="0026222A" w:rsidP="007753C6">
            <w:pPr>
              <w:pStyle w:val="TableParagraph"/>
              <w:tabs>
                <w:tab w:val="left" w:pos="814"/>
              </w:tabs>
              <w:spacing w:line="254" w:lineRule="auto"/>
              <w:ind w:left="465" w:right="120"/>
              <w:rPr>
                <w:rFonts w:ascii="Times New Roman" w:eastAsia="Times New Roman" w:hAnsi="Times New Roman" w:cs="Times New Roman"/>
                <w:sz w:val="24"/>
                <w:szCs w:val="24"/>
                <w:lang w:val="es-ES_tradnl"/>
              </w:rPr>
            </w:pPr>
          </w:p>
          <w:p w14:paraId="49772F0A" w14:textId="77777777" w:rsidR="0026222A" w:rsidRPr="0026222A" w:rsidRDefault="0026222A">
            <w:pPr>
              <w:pStyle w:val="TableParagraph"/>
              <w:numPr>
                <w:ilvl w:val="0"/>
                <w:numId w:val="4"/>
              </w:numPr>
              <w:tabs>
                <w:tab w:val="left" w:pos="814"/>
              </w:tabs>
              <w:spacing w:line="254" w:lineRule="auto"/>
              <w:ind w:right="120" w:hanging="360"/>
              <w:rPr>
                <w:rFonts w:ascii="Times New Roman" w:eastAsia="Times New Roman" w:hAnsi="Times New Roman" w:cs="Times New Roman"/>
                <w:sz w:val="24"/>
                <w:szCs w:val="24"/>
                <w:lang w:val="es-ES_tradnl"/>
              </w:rPr>
            </w:pPr>
          </w:p>
          <w:p w14:paraId="64A59513" w14:textId="5432E20E" w:rsidR="0026222A" w:rsidRPr="0066064D" w:rsidRDefault="007753C6">
            <w:pPr>
              <w:pStyle w:val="TableParagraph"/>
              <w:numPr>
                <w:ilvl w:val="0"/>
                <w:numId w:val="4"/>
              </w:numPr>
              <w:tabs>
                <w:tab w:val="left" w:pos="814"/>
              </w:tabs>
              <w:spacing w:line="254" w:lineRule="auto"/>
              <w:ind w:right="120" w:hanging="360"/>
              <w:rPr>
                <w:rFonts w:ascii="Times New Roman" w:eastAsia="Times New Roman" w:hAnsi="Times New Roman" w:cs="Times New Roman"/>
                <w:sz w:val="24"/>
                <w:szCs w:val="24"/>
                <w:lang w:val="es-ES_tradnl"/>
              </w:rPr>
            </w:pPr>
            <w:r>
              <w:rPr>
                <w:rFonts w:ascii="Times New Roman" w:hAnsi="Times New Roman"/>
                <w:sz w:val="24"/>
                <w:lang w:val="es-ES_tradnl"/>
              </w:rPr>
              <w:t>A</w:t>
            </w:r>
            <w:r w:rsidR="0026222A">
              <w:rPr>
                <w:rFonts w:ascii="Times New Roman" w:hAnsi="Times New Roman"/>
                <w:sz w:val="24"/>
                <w:lang w:val="es-ES_tradnl"/>
              </w:rPr>
              <w:t>yudantes</w:t>
            </w:r>
          </w:p>
        </w:tc>
      </w:tr>
      <w:tr w:rsidR="003475C4" w:rsidRPr="0066064D" w14:paraId="44AC7717" w14:textId="77777777">
        <w:trPr>
          <w:trHeight w:hRule="exact" w:val="302"/>
        </w:trPr>
        <w:tc>
          <w:tcPr>
            <w:tcW w:w="8683" w:type="dxa"/>
            <w:tcBorders>
              <w:top w:val="single" w:sz="4" w:space="0" w:color="000000"/>
              <w:left w:val="single" w:sz="4" w:space="0" w:color="000000"/>
              <w:bottom w:val="single" w:sz="4" w:space="0" w:color="000000"/>
              <w:right w:val="single" w:sz="4" w:space="0" w:color="000000"/>
            </w:tcBorders>
          </w:tcPr>
          <w:p w14:paraId="35EF9ED1" w14:textId="77777777" w:rsidR="003475C4" w:rsidRPr="0066064D" w:rsidRDefault="0066064D">
            <w:pPr>
              <w:pStyle w:val="TableParagraph"/>
              <w:spacing w:line="273" w:lineRule="exact"/>
              <w:ind w:left="165" w:right="3572"/>
              <w:rPr>
                <w:rFonts w:ascii="Times New Roman" w:eastAsia="Times New Roman" w:hAnsi="Times New Roman" w:cs="Times New Roman"/>
                <w:sz w:val="24"/>
                <w:szCs w:val="24"/>
                <w:lang w:val="es-ES_tradnl"/>
              </w:rPr>
            </w:pPr>
            <w:r w:rsidRPr="0066064D">
              <w:rPr>
                <w:rFonts w:ascii="Times New Roman" w:hAnsi="Times New Roman"/>
                <w:b/>
                <w:sz w:val="24"/>
                <w:lang w:val="es-ES_tradnl"/>
              </w:rPr>
              <w:t>VII. Bibliografía Básica</w:t>
            </w:r>
          </w:p>
        </w:tc>
      </w:tr>
      <w:tr w:rsidR="003475C4" w:rsidRPr="0066064D" w14:paraId="59154D66" w14:textId="77777777" w:rsidTr="002335F2">
        <w:trPr>
          <w:trHeight w:hRule="exact" w:val="6512"/>
        </w:trPr>
        <w:tc>
          <w:tcPr>
            <w:tcW w:w="8683" w:type="dxa"/>
            <w:tcBorders>
              <w:top w:val="single" w:sz="4" w:space="0" w:color="000000"/>
              <w:left w:val="single" w:sz="4" w:space="0" w:color="000000"/>
              <w:bottom w:val="single" w:sz="4" w:space="0" w:color="000000"/>
              <w:right w:val="single" w:sz="4" w:space="0" w:color="000000"/>
            </w:tcBorders>
          </w:tcPr>
          <w:p w14:paraId="27618BEB" w14:textId="77777777" w:rsidR="003475C4" w:rsidRPr="0066064D" w:rsidRDefault="003475C4">
            <w:pPr>
              <w:pStyle w:val="TableParagraph"/>
              <w:spacing w:before="4"/>
              <w:rPr>
                <w:rFonts w:ascii="Times New Roman" w:eastAsia="Times New Roman" w:hAnsi="Times New Roman" w:cs="Times New Roman"/>
                <w:b/>
                <w:bCs/>
                <w:sz w:val="24"/>
                <w:szCs w:val="24"/>
                <w:lang w:val="es-ES_tradnl"/>
              </w:rPr>
            </w:pPr>
          </w:p>
          <w:p w14:paraId="4C1C6906" w14:textId="77777777" w:rsidR="002335F2" w:rsidRDefault="0066064D" w:rsidP="002335F2">
            <w:pPr>
              <w:pStyle w:val="TableParagraph"/>
              <w:numPr>
                <w:ilvl w:val="0"/>
                <w:numId w:val="3"/>
              </w:numPr>
              <w:tabs>
                <w:tab w:val="left" w:pos="814"/>
              </w:tabs>
              <w:spacing w:line="274" w:lineRule="exact"/>
              <w:ind w:right="100"/>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Americ</w:t>
            </w:r>
            <w:r w:rsidR="007753C6">
              <w:rPr>
                <w:rFonts w:ascii="Times New Roman" w:eastAsia="Times New Roman" w:hAnsi="Times New Roman" w:cs="Times New Roman"/>
                <w:sz w:val="24"/>
                <w:szCs w:val="24"/>
                <w:lang w:val="es-ES_tradnl"/>
              </w:rPr>
              <w:t xml:space="preserve">an </w:t>
            </w:r>
            <w:proofErr w:type="spellStart"/>
            <w:r w:rsidR="007753C6">
              <w:rPr>
                <w:rFonts w:ascii="Times New Roman" w:eastAsia="Times New Roman" w:hAnsi="Times New Roman" w:cs="Times New Roman"/>
                <w:sz w:val="24"/>
                <w:szCs w:val="24"/>
                <w:lang w:val="es-ES_tradnl"/>
              </w:rPr>
              <w:t>Psychiatric</w:t>
            </w:r>
            <w:proofErr w:type="spellEnd"/>
            <w:r w:rsidR="007753C6">
              <w:rPr>
                <w:rFonts w:ascii="Times New Roman" w:eastAsia="Times New Roman" w:hAnsi="Times New Roman" w:cs="Times New Roman"/>
                <w:sz w:val="24"/>
                <w:szCs w:val="24"/>
                <w:lang w:val="es-ES_tradnl"/>
              </w:rPr>
              <w:t xml:space="preserve"> </w:t>
            </w:r>
            <w:proofErr w:type="spellStart"/>
            <w:r w:rsidR="007753C6">
              <w:rPr>
                <w:rFonts w:ascii="Times New Roman" w:eastAsia="Times New Roman" w:hAnsi="Times New Roman" w:cs="Times New Roman"/>
                <w:sz w:val="24"/>
                <w:szCs w:val="24"/>
                <w:lang w:val="es-ES_tradnl"/>
              </w:rPr>
              <w:t>Asociation</w:t>
            </w:r>
            <w:proofErr w:type="spellEnd"/>
            <w:r w:rsidR="007753C6">
              <w:rPr>
                <w:rFonts w:ascii="Times New Roman" w:eastAsia="Times New Roman" w:hAnsi="Times New Roman" w:cs="Times New Roman"/>
                <w:sz w:val="24"/>
                <w:szCs w:val="24"/>
                <w:lang w:val="es-ES_tradnl"/>
              </w:rPr>
              <w:t>, (2000)</w:t>
            </w:r>
            <w:r w:rsidRPr="0066064D">
              <w:rPr>
                <w:rFonts w:ascii="Times New Roman" w:eastAsia="Times New Roman" w:hAnsi="Times New Roman" w:cs="Times New Roman"/>
                <w:sz w:val="24"/>
                <w:szCs w:val="24"/>
                <w:lang w:val="es-ES_tradnl"/>
              </w:rPr>
              <w:t>.”Manual Diagnóstico y Estadístico de los Trastornos Mentales, DSM IV</w:t>
            </w:r>
            <w:r w:rsidR="007753C6">
              <w:rPr>
                <w:rFonts w:ascii="Times New Roman" w:eastAsia="Times New Roman" w:hAnsi="Times New Roman" w:cs="Times New Roman"/>
                <w:sz w:val="24"/>
                <w:szCs w:val="24"/>
                <w:lang w:val="es-ES_tradnl"/>
              </w:rPr>
              <w:t>-TR</w:t>
            </w:r>
            <w:r w:rsidRPr="0066064D">
              <w:rPr>
                <w:rFonts w:ascii="Times New Roman" w:eastAsia="Times New Roman" w:hAnsi="Times New Roman" w:cs="Times New Roman"/>
                <w:sz w:val="24"/>
                <w:szCs w:val="24"/>
                <w:lang w:val="es-ES_tradnl"/>
              </w:rPr>
              <w:t>. ”) Cuarta Edición.</w:t>
            </w:r>
          </w:p>
          <w:p w14:paraId="1C285125" w14:textId="7BB0E3B4" w:rsidR="002335F2" w:rsidRPr="002335F2" w:rsidRDefault="002335F2" w:rsidP="002335F2">
            <w:pPr>
              <w:pStyle w:val="TableParagraph"/>
              <w:numPr>
                <w:ilvl w:val="0"/>
                <w:numId w:val="3"/>
              </w:numPr>
              <w:tabs>
                <w:tab w:val="left" w:pos="814"/>
              </w:tabs>
              <w:spacing w:line="274" w:lineRule="exact"/>
              <w:ind w:right="100"/>
              <w:rPr>
                <w:rFonts w:ascii="Times New Roman" w:eastAsia="Times New Roman" w:hAnsi="Times New Roman" w:cs="Times New Roman"/>
                <w:sz w:val="24"/>
                <w:szCs w:val="24"/>
                <w:lang w:val="es-ES_tradnl"/>
              </w:rPr>
            </w:pPr>
            <w:r w:rsidRPr="002335F2">
              <w:rPr>
                <w:rFonts w:ascii="Times New Roman" w:eastAsia="Times New Roman" w:hAnsi="Times New Roman" w:cs="Times New Roman"/>
                <w:sz w:val="24"/>
                <w:szCs w:val="24"/>
                <w:lang w:val="es-CL" w:eastAsia="es-CL"/>
              </w:rPr>
              <w:t>Berríos, G. (2011). Psiquiatría y sus objetos. Revista de psiquiatría y salud mental. Pp. 179-182</w:t>
            </w:r>
          </w:p>
          <w:p w14:paraId="6D09EAFA" w14:textId="77777777" w:rsidR="002335F2" w:rsidRDefault="00290518" w:rsidP="002335F2">
            <w:pPr>
              <w:pStyle w:val="TableParagraph"/>
              <w:numPr>
                <w:ilvl w:val="0"/>
                <w:numId w:val="3"/>
              </w:numPr>
              <w:tabs>
                <w:tab w:val="left" w:pos="814"/>
              </w:tabs>
              <w:spacing w:line="242" w:lineRule="auto"/>
              <w:ind w:right="120"/>
              <w:rPr>
                <w:rFonts w:ascii="Times New Roman" w:eastAsia="Times New Roman" w:hAnsi="Times New Roman" w:cs="Times New Roman"/>
                <w:sz w:val="24"/>
                <w:szCs w:val="24"/>
                <w:lang w:val="es-ES_tradnl"/>
              </w:rPr>
            </w:pPr>
            <w:proofErr w:type="spellStart"/>
            <w:r>
              <w:rPr>
                <w:rFonts w:ascii="Times New Roman" w:eastAsia="Times New Roman" w:hAnsi="Times New Roman" w:cs="Times New Roman"/>
                <w:sz w:val="24"/>
                <w:szCs w:val="24"/>
                <w:lang w:val="es-ES_tradnl"/>
              </w:rPr>
              <w:t>Capponi</w:t>
            </w:r>
            <w:proofErr w:type="spellEnd"/>
            <w:r>
              <w:rPr>
                <w:rFonts w:ascii="Times New Roman" w:eastAsia="Times New Roman" w:hAnsi="Times New Roman" w:cs="Times New Roman"/>
                <w:sz w:val="24"/>
                <w:szCs w:val="24"/>
                <w:lang w:val="es-ES_tradnl"/>
              </w:rPr>
              <w:t>, R. (2013</w:t>
            </w:r>
            <w:r w:rsidR="0066064D" w:rsidRPr="0066064D">
              <w:rPr>
                <w:rFonts w:ascii="Times New Roman" w:eastAsia="Times New Roman" w:hAnsi="Times New Roman" w:cs="Times New Roman"/>
                <w:sz w:val="24"/>
                <w:szCs w:val="24"/>
                <w:lang w:val="es-ES_tradnl"/>
              </w:rPr>
              <w:t>). “Psicopatología y Semiología Psiquiátrica” Editorial Universitaria. Primera Edición.</w:t>
            </w:r>
          </w:p>
          <w:p w14:paraId="60F2F9FC" w14:textId="00B65CB0" w:rsidR="002335F2" w:rsidRPr="002335F2" w:rsidRDefault="002335F2" w:rsidP="002335F2">
            <w:pPr>
              <w:pStyle w:val="TableParagraph"/>
              <w:numPr>
                <w:ilvl w:val="0"/>
                <w:numId w:val="3"/>
              </w:numPr>
              <w:tabs>
                <w:tab w:val="left" w:pos="814"/>
              </w:tabs>
              <w:spacing w:line="242" w:lineRule="auto"/>
              <w:ind w:right="120"/>
              <w:rPr>
                <w:rFonts w:ascii="Times New Roman" w:eastAsia="Times New Roman" w:hAnsi="Times New Roman" w:cs="Times New Roman"/>
                <w:sz w:val="24"/>
                <w:szCs w:val="24"/>
                <w:lang w:val="es-ES_tradnl"/>
              </w:rPr>
            </w:pPr>
            <w:proofErr w:type="spellStart"/>
            <w:r w:rsidRPr="002335F2">
              <w:rPr>
                <w:rFonts w:ascii="Times New Roman" w:eastAsia="Times New Roman" w:hAnsi="Times New Roman" w:cs="Times New Roman"/>
                <w:bCs/>
                <w:sz w:val="24"/>
                <w:szCs w:val="24"/>
                <w:lang w:val="es-ES"/>
              </w:rPr>
              <w:t>Dörr</w:t>
            </w:r>
            <w:proofErr w:type="spellEnd"/>
            <w:r w:rsidRPr="002335F2">
              <w:rPr>
                <w:rFonts w:ascii="Times New Roman" w:eastAsia="Times New Roman" w:hAnsi="Times New Roman" w:cs="Times New Roman"/>
                <w:bCs/>
                <w:sz w:val="24"/>
                <w:szCs w:val="24"/>
                <w:lang w:val="es-ES"/>
              </w:rPr>
              <w:t>-Zegers, O. (1995). Psiquiatría Antropológica</w:t>
            </w:r>
            <w:r w:rsidRPr="002335F2">
              <w:rPr>
                <w:rFonts w:ascii="Times New Roman" w:eastAsia="Times New Roman" w:hAnsi="Times New Roman" w:cs="Times New Roman"/>
                <w:bCs/>
                <w:i/>
                <w:sz w:val="24"/>
                <w:szCs w:val="24"/>
                <w:lang w:val="es-ES"/>
              </w:rPr>
              <w:t>.</w:t>
            </w:r>
            <w:r>
              <w:rPr>
                <w:rFonts w:ascii="Times New Roman" w:eastAsia="Times New Roman" w:hAnsi="Times New Roman" w:cs="Times New Roman"/>
                <w:bCs/>
                <w:sz w:val="24"/>
                <w:szCs w:val="24"/>
                <w:lang w:val="es-ES"/>
              </w:rPr>
              <w:t xml:space="preserve"> Ed. Universitaria.</w:t>
            </w:r>
            <w:bookmarkStart w:id="0" w:name="_GoBack"/>
            <w:bookmarkEnd w:id="0"/>
          </w:p>
          <w:p w14:paraId="62B1AC59" w14:textId="77777777" w:rsidR="003475C4" w:rsidRPr="0066064D" w:rsidRDefault="0066064D" w:rsidP="002335F2">
            <w:pPr>
              <w:pStyle w:val="TableParagraph"/>
              <w:numPr>
                <w:ilvl w:val="0"/>
                <w:numId w:val="3"/>
              </w:numPr>
              <w:tabs>
                <w:tab w:val="left" w:pos="814"/>
              </w:tabs>
              <w:spacing w:line="242" w:lineRule="auto"/>
              <w:ind w:right="120"/>
              <w:rPr>
                <w:rFonts w:ascii="Times New Roman" w:eastAsia="Times New Roman" w:hAnsi="Times New Roman" w:cs="Times New Roman"/>
                <w:sz w:val="24"/>
                <w:szCs w:val="24"/>
                <w:lang w:val="es-ES_tradnl"/>
              </w:rPr>
            </w:pPr>
            <w:proofErr w:type="spellStart"/>
            <w:r w:rsidRPr="0066064D">
              <w:rPr>
                <w:rFonts w:ascii="Times New Roman" w:eastAsia="Times New Roman" w:hAnsi="Times New Roman" w:cs="Times New Roman"/>
                <w:sz w:val="24"/>
                <w:szCs w:val="24"/>
                <w:lang w:val="es-ES_tradnl"/>
              </w:rPr>
              <w:t>Gabbard</w:t>
            </w:r>
            <w:proofErr w:type="spellEnd"/>
            <w:r w:rsidRPr="0066064D">
              <w:rPr>
                <w:rFonts w:ascii="Times New Roman" w:eastAsia="Times New Roman" w:hAnsi="Times New Roman" w:cs="Times New Roman"/>
                <w:sz w:val="24"/>
                <w:szCs w:val="24"/>
                <w:lang w:val="es-ES_tradnl"/>
              </w:rPr>
              <w:t>, G. (2002) “Psiquiatría Psicodinámica en la Práctica Clínica” Ed. Médica Panamericana.</w:t>
            </w:r>
          </w:p>
          <w:p w14:paraId="7AB0DC7B" w14:textId="3C35C571" w:rsidR="00290518" w:rsidRDefault="00290518" w:rsidP="002335F2">
            <w:pPr>
              <w:pStyle w:val="Prrafodelista"/>
              <w:numPr>
                <w:ilvl w:val="0"/>
                <w:numId w:val="3"/>
              </w:numPr>
              <w:tabs>
                <w:tab w:val="left" w:pos="814"/>
              </w:tabs>
              <w:spacing w:line="271"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Grupo de </w:t>
            </w:r>
            <w:proofErr w:type="spellStart"/>
            <w:r>
              <w:rPr>
                <w:rFonts w:ascii="Times New Roman" w:eastAsia="Times New Roman" w:hAnsi="Times New Roman" w:cs="Times New Roman"/>
                <w:sz w:val="24"/>
                <w:szCs w:val="24"/>
              </w:rPr>
              <w:t>trabajo</w:t>
            </w:r>
            <w:proofErr w:type="spellEnd"/>
            <w:r>
              <w:rPr>
                <w:rFonts w:ascii="Times New Roman" w:eastAsia="Times New Roman" w:hAnsi="Times New Roman" w:cs="Times New Roman"/>
                <w:sz w:val="24"/>
                <w:szCs w:val="24"/>
              </w:rPr>
              <w:t xml:space="preserve"> OPD “</w:t>
            </w:r>
            <w:proofErr w:type="spellStart"/>
            <w:r w:rsidRPr="00290518">
              <w:rPr>
                <w:rFonts w:ascii="Times New Roman" w:eastAsia="Times New Roman" w:hAnsi="Times New Roman" w:cs="Times New Roman"/>
                <w:sz w:val="24"/>
                <w:szCs w:val="24"/>
              </w:rPr>
              <w:t>Diagnóstico</w:t>
            </w:r>
            <w:proofErr w:type="spellEnd"/>
            <w:r w:rsidRPr="00290518">
              <w:rPr>
                <w:rFonts w:ascii="Times New Roman" w:eastAsia="Times New Roman" w:hAnsi="Times New Roman" w:cs="Times New Roman"/>
                <w:sz w:val="24"/>
                <w:szCs w:val="24"/>
              </w:rPr>
              <w:t xml:space="preserve"> </w:t>
            </w:r>
            <w:proofErr w:type="spellStart"/>
            <w:r w:rsidRPr="00290518">
              <w:rPr>
                <w:rFonts w:ascii="Times New Roman" w:eastAsia="Times New Roman" w:hAnsi="Times New Roman" w:cs="Times New Roman"/>
                <w:sz w:val="24"/>
                <w:szCs w:val="24"/>
              </w:rPr>
              <w:t>Psicodinámico</w:t>
            </w:r>
            <w:proofErr w:type="spellEnd"/>
            <w:r w:rsidRPr="00290518">
              <w:rPr>
                <w:rFonts w:ascii="Times New Roman" w:eastAsia="Times New Roman" w:hAnsi="Times New Roman" w:cs="Times New Roman"/>
                <w:sz w:val="24"/>
                <w:szCs w:val="24"/>
              </w:rPr>
              <w:t xml:space="preserve"> </w:t>
            </w:r>
            <w:proofErr w:type="spellStart"/>
            <w:r w:rsidRPr="00290518">
              <w:rPr>
                <w:rFonts w:ascii="Times New Roman" w:eastAsia="Times New Roman" w:hAnsi="Times New Roman" w:cs="Times New Roman"/>
                <w:sz w:val="24"/>
                <w:szCs w:val="24"/>
              </w:rPr>
              <w:t>Operacionalizado</w:t>
            </w:r>
            <w:proofErr w:type="spellEnd"/>
            <w:r>
              <w:rPr>
                <w:rFonts w:ascii="Times New Roman" w:eastAsia="Times New Roman" w:hAnsi="Times New Roman" w:cs="Times New Roman"/>
                <w:sz w:val="24"/>
                <w:szCs w:val="24"/>
              </w:rPr>
              <w:t>”</w:t>
            </w:r>
            <w:r w:rsidRPr="00290518">
              <w:rPr>
                <w:rFonts w:ascii="Times New Roman" w:eastAsia="Times New Roman" w:hAnsi="Times New Roman" w:cs="Times New Roman"/>
                <w:sz w:val="24"/>
                <w:szCs w:val="24"/>
              </w:rPr>
              <w:t xml:space="preserve">: </w:t>
            </w:r>
            <w:proofErr w:type="spellStart"/>
            <w:r w:rsidRPr="00290518">
              <w:rPr>
                <w:rFonts w:ascii="Times New Roman" w:eastAsia="Times New Roman" w:hAnsi="Times New Roman" w:cs="Times New Roman"/>
                <w:sz w:val="24"/>
                <w:szCs w:val="24"/>
              </w:rPr>
              <w:t>Planicación</w:t>
            </w:r>
            <w:proofErr w:type="spellEnd"/>
            <w:r w:rsidRPr="00290518">
              <w:rPr>
                <w:rFonts w:ascii="Times New Roman" w:eastAsia="Times New Roman" w:hAnsi="Times New Roman" w:cs="Times New Roman"/>
                <w:sz w:val="24"/>
                <w:szCs w:val="24"/>
              </w:rPr>
              <w:t xml:space="preserve"> </w:t>
            </w:r>
            <w:proofErr w:type="spellStart"/>
            <w:r w:rsidRPr="00290518">
              <w:rPr>
                <w:rFonts w:ascii="Times New Roman" w:eastAsia="Times New Roman" w:hAnsi="Times New Roman" w:cs="Times New Roman"/>
                <w:sz w:val="24"/>
                <w:szCs w:val="24"/>
              </w:rPr>
              <w:t>Terapia</w:t>
            </w:r>
            <w:proofErr w:type="spellEnd"/>
            <w:r w:rsidRPr="00290518">
              <w:rPr>
                <w:rFonts w:ascii="Times New Roman" w:eastAsia="Times New Roman" w:hAnsi="Times New Roman" w:cs="Times New Roman"/>
                <w:sz w:val="24"/>
                <w:szCs w:val="24"/>
              </w:rPr>
              <w:t xml:space="preserve">, </w:t>
            </w:r>
            <w:proofErr w:type="spellStart"/>
            <w:r w:rsidRPr="00290518">
              <w:rPr>
                <w:rFonts w:ascii="Times New Roman" w:eastAsia="Times New Roman" w:hAnsi="Times New Roman" w:cs="Times New Roman"/>
                <w:sz w:val="24"/>
                <w:szCs w:val="24"/>
              </w:rPr>
              <w:t>determinación</w:t>
            </w:r>
            <w:proofErr w:type="spellEnd"/>
            <w:r w:rsidRPr="00290518">
              <w:rPr>
                <w:rFonts w:ascii="Times New Roman" w:eastAsia="Times New Roman" w:hAnsi="Times New Roman" w:cs="Times New Roman"/>
                <w:sz w:val="24"/>
                <w:szCs w:val="24"/>
              </w:rPr>
              <w:t xml:space="preserve"> de </w:t>
            </w:r>
            <w:proofErr w:type="spellStart"/>
            <w:r w:rsidRPr="00290518">
              <w:rPr>
                <w:rFonts w:ascii="Times New Roman" w:eastAsia="Times New Roman" w:hAnsi="Times New Roman" w:cs="Times New Roman"/>
                <w:sz w:val="24"/>
                <w:szCs w:val="24"/>
              </w:rPr>
              <w:t>focos</w:t>
            </w:r>
            <w:proofErr w:type="spellEnd"/>
            <w:r w:rsidRPr="00290518">
              <w:rPr>
                <w:rFonts w:ascii="Times New Roman" w:eastAsia="Times New Roman" w:hAnsi="Times New Roman" w:cs="Times New Roman"/>
                <w:sz w:val="24"/>
                <w:szCs w:val="24"/>
              </w:rPr>
              <w:t xml:space="preserve"> y </w:t>
            </w:r>
            <w:proofErr w:type="spellStart"/>
            <w:r w:rsidRPr="00290518">
              <w:rPr>
                <w:rFonts w:ascii="Times New Roman" w:eastAsia="Times New Roman" w:hAnsi="Times New Roman" w:cs="Times New Roman"/>
                <w:sz w:val="24"/>
                <w:szCs w:val="24"/>
              </w:rPr>
              <w:t>tratamiento</w:t>
            </w:r>
            <w:proofErr w:type="spellEnd"/>
            <w:r w:rsidRPr="00290518">
              <w:rPr>
                <w:rFonts w:ascii="Times New Roman" w:eastAsia="Times New Roman" w:hAnsi="Times New Roman" w:cs="Times New Roman"/>
                <w:sz w:val="24"/>
                <w:szCs w:val="24"/>
              </w:rPr>
              <w:t xml:space="preserve">. Grupo </w:t>
            </w: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trabajo</w:t>
            </w:r>
            <w:proofErr w:type="spellEnd"/>
            <w:r>
              <w:rPr>
                <w:rFonts w:ascii="Times New Roman" w:eastAsia="Times New Roman" w:hAnsi="Times New Roman" w:cs="Times New Roman"/>
                <w:sz w:val="24"/>
                <w:szCs w:val="24"/>
              </w:rPr>
              <w:t xml:space="preserve"> OPD. Ed. Herder (2009</w:t>
            </w:r>
            <w:r w:rsidRPr="00290518">
              <w:rPr>
                <w:rFonts w:ascii="Times New Roman" w:eastAsia="Times New Roman" w:hAnsi="Times New Roman" w:cs="Times New Roman"/>
                <w:sz w:val="24"/>
                <w:szCs w:val="24"/>
              </w:rPr>
              <w:t>).</w:t>
            </w:r>
          </w:p>
          <w:p w14:paraId="75E4540B" w14:textId="55BD5967" w:rsidR="002335F2" w:rsidRPr="002335F2" w:rsidRDefault="002335F2" w:rsidP="002335F2">
            <w:pPr>
              <w:pStyle w:val="EndNoteBibliography"/>
              <w:numPr>
                <w:ilvl w:val="0"/>
                <w:numId w:val="3"/>
              </w:numPr>
              <w:rPr>
                <w:rFonts w:ascii="Times New Roman" w:hAnsi="Times New Roman"/>
              </w:rPr>
            </w:pPr>
            <w:r w:rsidRPr="005E0A87">
              <w:rPr>
                <w:rFonts w:ascii="Times New Roman" w:hAnsi="Times New Roman"/>
              </w:rPr>
              <w:t xml:space="preserve">Kendler, K. S. (2005). Toward a philosophical structure for psychiatry. </w:t>
            </w:r>
            <w:r w:rsidRPr="005E0A87">
              <w:rPr>
                <w:rFonts w:ascii="Times New Roman" w:hAnsi="Times New Roman"/>
                <w:i/>
              </w:rPr>
              <w:t>The American Journal of Psychiatry, 162</w:t>
            </w:r>
            <w:r w:rsidRPr="005E0A87">
              <w:rPr>
                <w:rFonts w:ascii="Times New Roman" w:hAnsi="Times New Roman"/>
              </w:rPr>
              <w:t>(3), 433-440. doi:10.1176/appi.ajp.162.3.433</w:t>
            </w:r>
          </w:p>
          <w:p w14:paraId="0272EE7B" w14:textId="6FD58350" w:rsidR="002335F2" w:rsidRPr="002335F2" w:rsidRDefault="00290518" w:rsidP="002335F2">
            <w:pPr>
              <w:widowControl/>
              <w:numPr>
                <w:ilvl w:val="0"/>
                <w:numId w:val="3"/>
              </w:numPr>
              <w:contextualSpacing/>
              <w:rPr>
                <w:rFonts w:ascii="Times New Roman" w:hAnsi="Times New Roman" w:cs="Times New Roman"/>
                <w:bCs/>
                <w:sz w:val="24"/>
                <w:szCs w:val="24"/>
              </w:rPr>
            </w:pPr>
            <w:r w:rsidRPr="00290518">
              <w:rPr>
                <w:rFonts w:ascii="Times New Roman" w:hAnsi="Times New Roman" w:cs="Times New Roman"/>
                <w:sz w:val="24"/>
                <w:szCs w:val="24"/>
                <w:shd w:val="clear" w:color="auto" w:fill="FFFFFF"/>
              </w:rPr>
              <w:t xml:space="preserve">Silva, H. (2008). </w:t>
            </w:r>
            <w:r w:rsidRPr="00290518">
              <w:rPr>
                <w:rFonts w:ascii="Times New Roman" w:hAnsi="Times New Roman" w:cs="Times New Roman"/>
                <w:i/>
                <w:sz w:val="24"/>
                <w:szCs w:val="24"/>
                <w:shd w:val="clear" w:color="auto" w:fill="FFFFFF"/>
              </w:rPr>
              <w:t xml:space="preserve">Nueva </w:t>
            </w:r>
            <w:proofErr w:type="spellStart"/>
            <w:r w:rsidRPr="00290518">
              <w:rPr>
                <w:rFonts w:ascii="Times New Roman" w:hAnsi="Times New Roman" w:cs="Times New Roman"/>
                <w:i/>
                <w:sz w:val="24"/>
                <w:szCs w:val="24"/>
                <w:shd w:val="clear" w:color="auto" w:fill="FFFFFF"/>
              </w:rPr>
              <w:t>Biología</w:t>
            </w:r>
            <w:proofErr w:type="spellEnd"/>
            <w:r w:rsidRPr="00290518">
              <w:rPr>
                <w:rFonts w:ascii="Times New Roman" w:hAnsi="Times New Roman" w:cs="Times New Roman"/>
                <w:i/>
                <w:sz w:val="24"/>
                <w:szCs w:val="24"/>
                <w:shd w:val="clear" w:color="auto" w:fill="FFFFFF"/>
              </w:rPr>
              <w:t xml:space="preserve"> de la </w:t>
            </w:r>
            <w:proofErr w:type="spellStart"/>
            <w:r w:rsidRPr="00290518">
              <w:rPr>
                <w:rFonts w:ascii="Times New Roman" w:hAnsi="Times New Roman" w:cs="Times New Roman"/>
                <w:i/>
                <w:sz w:val="24"/>
                <w:szCs w:val="24"/>
                <w:shd w:val="clear" w:color="auto" w:fill="FFFFFF"/>
              </w:rPr>
              <w:t>Mente</w:t>
            </w:r>
            <w:proofErr w:type="spellEnd"/>
            <w:r w:rsidRPr="00290518">
              <w:rPr>
                <w:rFonts w:ascii="Times New Roman" w:hAnsi="Times New Roman" w:cs="Times New Roman"/>
                <w:i/>
                <w:sz w:val="24"/>
                <w:szCs w:val="24"/>
                <w:shd w:val="clear" w:color="auto" w:fill="FFFFFF"/>
              </w:rPr>
              <w:t xml:space="preserve"> y </w:t>
            </w:r>
            <w:proofErr w:type="spellStart"/>
            <w:r w:rsidRPr="00290518">
              <w:rPr>
                <w:rFonts w:ascii="Times New Roman" w:hAnsi="Times New Roman" w:cs="Times New Roman"/>
                <w:i/>
                <w:sz w:val="24"/>
                <w:szCs w:val="24"/>
                <w:shd w:val="clear" w:color="auto" w:fill="FFFFFF"/>
              </w:rPr>
              <w:t>Psiquiatría</w:t>
            </w:r>
            <w:proofErr w:type="spellEnd"/>
            <w:r w:rsidRPr="00290518">
              <w:rPr>
                <w:rFonts w:ascii="Times New Roman" w:hAnsi="Times New Roman" w:cs="Times New Roman"/>
                <w:i/>
                <w:sz w:val="24"/>
                <w:szCs w:val="24"/>
                <w:shd w:val="clear" w:color="auto" w:fill="FFFFFF"/>
              </w:rPr>
              <w:t xml:space="preserve"> </w:t>
            </w:r>
            <w:proofErr w:type="spellStart"/>
            <w:r w:rsidRPr="00290518">
              <w:rPr>
                <w:rFonts w:ascii="Times New Roman" w:hAnsi="Times New Roman" w:cs="Times New Roman"/>
                <w:i/>
                <w:sz w:val="24"/>
                <w:szCs w:val="24"/>
                <w:shd w:val="clear" w:color="auto" w:fill="FFFFFF"/>
              </w:rPr>
              <w:t>Biológica</w:t>
            </w:r>
            <w:proofErr w:type="spellEnd"/>
            <w:r w:rsidRPr="00290518">
              <w:rPr>
                <w:rFonts w:ascii="Times New Roman" w:hAnsi="Times New Roman" w:cs="Times New Roman"/>
                <w:i/>
                <w:sz w:val="24"/>
                <w:szCs w:val="24"/>
                <w:shd w:val="clear" w:color="auto" w:fill="FFFFFF"/>
              </w:rPr>
              <w:t xml:space="preserve">. </w:t>
            </w:r>
            <w:r w:rsidRPr="00290518">
              <w:rPr>
                <w:rFonts w:ascii="Times New Roman" w:hAnsi="Times New Roman" w:cs="Times New Roman"/>
                <w:sz w:val="24"/>
                <w:szCs w:val="24"/>
                <w:shd w:val="clear" w:color="auto" w:fill="FFFFFF"/>
              </w:rPr>
              <w:t>Rev. GPU 4; 1: 39-50</w:t>
            </w:r>
          </w:p>
          <w:p w14:paraId="1DEC2045" w14:textId="77777777" w:rsidR="002335F2" w:rsidRPr="005E0A87" w:rsidRDefault="002335F2" w:rsidP="002335F2">
            <w:pPr>
              <w:pStyle w:val="EndNoteBibliography"/>
              <w:numPr>
                <w:ilvl w:val="0"/>
                <w:numId w:val="3"/>
              </w:numPr>
              <w:rPr>
                <w:rFonts w:ascii="Times New Roman" w:hAnsi="Times New Roman"/>
              </w:rPr>
            </w:pPr>
            <w:r w:rsidRPr="005E0A87">
              <w:rPr>
                <w:rFonts w:ascii="Times New Roman" w:hAnsi="Times New Roman"/>
              </w:rPr>
              <w:t xml:space="preserve">Slavich, G. M., &amp; Cole, S. W. (2013). The Emerging Field of Human Social Genomics. </w:t>
            </w:r>
            <w:r w:rsidRPr="005E0A87">
              <w:rPr>
                <w:rFonts w:ascii="Times New Roman" w:hAnsi="Times New Roman"/>
                <w:i/>
              </w:rPr>
              <w:t>Clin Psychol Sci, 1</w:t>
            </w:r>
            <w:r w:rsidRPr="005E0A87">
              <w:rPr>
                <w:rFonts w:ascii="Times New Roman" w:hAnsi="Times New Roman"/>
              </w:rPr>
              <w:t xml:space="preserve">(3), 331-348. </w:t>
            </w:r>
          </w:p>
          <w:p w14:paraId="2E27A7B5" w14:textId="77777777" w:rsidR="00290518" w:rsidRPr="00290518" w:rsidRDefault="00290518" w:rsidP="00290518">
            <w:pPr>
              <w:tabs>
                <w:tab w:val="left" w:pos="814"/>
              </w:tabs>
              <w:spacing w:line="271" w:lineRule="auto"/>
              <w:ind w:left="477" w:right="120"/>
              <w:rPr>
                <w:rFonts w:ascii="Times New Roman" w:eastAsia="Times New Roman" w:hAnsi="Times New Roman" w:cs="Times New Roman"/>
                <w:sz w:val="24"/>
                <w:szCs w:val="24"/>
              </w:rPr>
            </w:pPr>
          </w:p>
          <w:p w14:paraId="552DCCC4" w14:textId="29436CF7" w:rsidR="003475C4" w:rsidRPr="0066064D" w:rsidRDefault="003475C4" w:rsidP="002335F2">
            <w:pPr>
              <w:pStyle w:val="TableParagraph"/>
              <w:tabs>
                <w:tab w:val="left" w:pos="814"/>
              </w:tabs>
              <w:spacing w:line="175" w:lineRule="auto"/>
              <w:ind w:left="825" w:right="120"/>
              <w:rPr>
                <w:rFonts w:ascii="Times New Roman" w:eastAsia="Times New Roman" w:hAnsi="Times New Roman" w:cs="Times New Roman"/>
                <w:sz w:val="24"/>
                <w:szCs w:val="24"/>
                <w:lang w:val="es-ES_tradnl"/>
              </w:rPr>
            </w:pPr>
          </w:p>
        </w:tc>
      </w:tr>
      <w:tr w:rsidR="003475C4" w:rsidRPr="0066064D" w14:paraId="418440AA" w14:textId="77777777">
        <w:trPr>
          <w:trHeight w:hRule="exact" w:val="288"/>
        </w:trPr>
        <w:tc>
          <w:tcPr>
            <w:tcW w:w="8683" w:type="dxa"/>
            <w:tcBorders>
              <w:top w:val="single" w:sz="4" w:space="0" w:color="000000"/>
              <w:left w:val="single" w:sz="4" w:space="0" w:color="000000"/>
              <w:bottom w:val="single" w:sz="4" w:space="0" w:color="000000"/>
              <w:right w:val="single" w:sz="4" w:space="0" w:color="000000"/>
            </w:tcBorders>
          </w:tcPr>
          <w:p w14:paraId="214725DD" w14:textId="77777777" w:rsidR="003475C4" w:rsidRPr="0066064D" w:rsidRDefault="0066064D">
            <w:pPr>
              <w:pStyle w:val="TableParagraph"/>
              <w:spacing w:line="273" w:lineRule="exact"/>
              <w:ind w:left="105" w:right="3572"/>
              <w:rPr>
                <w:rFonts w:ascii="Times New Roman" w:eastAsia="Times New Roman" w:hAnsi="Times New Roman" w:cs="Times New Roman"/>
                <w:sz w:val="24"/>
                <w:szCs w:val="24"/>
                <w:lang w:val="es-ES_tradnl"/>
              </w:rPr>
            </w:pPr>
            <w:r w:rsidRPr="0066064D">
              <w:rPr>
                <w:rFonts w:ascii="Times New Roman" w:hAnsi="Times New Roman"/>
                <w:b/>
                <w:sz w:val="24"/>
                <w:lang w:val="es-ES_tradnl"/>
              </w:rPr>
              <w:t>VIII. Bibliografía</w:t>
            </w:r>
            <w:r w:rsidRPr="0066064D">
              <w:rPr>
                <w:rFonts w:ascii="Times New Roman" w:hAnsi="Times New Roman"/>
                <w:b/>
                <w:spacing w:val="-2"/>
                <w:sz w:val="24"/>
                <w:lang w:val="es-ES_tradnl"/>
              </w:rPr>
              <w:t xml:space="preserve"> </w:t>
            </w:r>
            <w:r w:rsidRPr="0066064D">
              <w:rPr>
                <w:rFonts w:ascii="Times New Roman" w:hAnsi="Times New Roman"/>
                <w:b/>
                <w:sz w:val="24"/>
                <w:lang w:val="es-ES_tradnl"/>
              </w:rPr>
              <w:t>complementaria</w:t>
            </w:r>
          </w:p>
        </w:tc>
      </w:tr>
      <w:tr w:rsidR="003475C4" w:rsidRPr="0066064D" w14:paraId="5BCE5797" w14:textId="77777777">
        <w:trPr>
          <w:trHeight w:hRule="exact" w:val="5530"/>
        </w:trPr>
        <w:tc>
          <w:tcPr>
            <w:tcW w:w="8683" w:type="dxa"/>
            <w:tcBorders>
              <w:top w:val="single" w:sz="4" w:space="0" w:color="000000"/>
              <w:left w:val="single" w:sz="4" w:space="0" w:color="000000"/>
              <w:bottom w:val="single" w:sz="4" w:space="0" w:color="000000"/>
              <w:right w:val="single" w:sz="4" w:space="0" w:color="000000"/>
            </w:tcBorders>
          </w:tcPr>
          <w:p w14:paraId="09B18823" w14:textId="77777777" w:rsidR="003475C4" w:rsidRPr="0066064D" w:rsidRDefault="0066064D">
            <w:pPr>
              <w:pStyle w:val="TableParagraph"/>
              <w:numPr>
                <w:ilvl w:val="0"/>
                <w:numId w:val="2"/>
              </w:numPr>
              <w:tabs>
                <w:tab w:val="left" w:pos="814"/>
              </w:tabs>
              <w:spacing w:before="1" w:line="274" w:lineRule="exact"/>
              <w:ind w:right="1480" w:hanging="360"/>
              <w:rPr>
                <w:rFonts w:ascii="Times New Roman" w:eastAsia="Times New Roman" w:hAnsi="Times New Roman" w:cs="Times New Roman"/>
                <w:sz w:val="24"/>
                <w:szCs w:val="24"/>
                <w:lang w:val="es-ES_tradnl"/>
              </w:rPr>
            </w:pPr>
            <w:proofErr w:type="spellStart"/>
            <w:r w:rsidRPr="0066064D">
              <w:rPr>
                <w:rFonts w:ascii="Times New Roman" w:eastAsia="Times New Roman" w:hAnsi="Times New Roman" w:cs="Times New Roman"/>
                <w:sz w:val="24"/>
                <w:szCs w:val="24"/>
                <w:lang w:val="es-ES_tradnl"/>
              </w:rPr>
              <w:lastRenderedPageBreak/>
              <w:t>Blankenburg</w:t>
            </w:r>
            <w:proofErr w:type="spellEnd"/>
            <w:r w:rsidRPr="0066064D">
              <w:rPr>
                <w:rFonts w:ascii="Times New Roman" w:eastAsia="Times New Roman" w:hAnsi="Times New Roman" w:cs="Times New Roman"/>
                <w:sz w:val="24"/>
                <w:szCs w:val="24"/>
                <w:lang w:val="es-ES_tradnl"/>
              </w:rPr>
              <w:t xml:space="preserve">, W. (1983)”Psicopatología como ciencia básica de la </w:t>
            </w:r>
            <w:proofErr w:type="spellStart"/>
            <w:r w:rsidRPr="0066064D">
              <w:rPr>
                <w:rFonts w:ascii="Times New Roman" w:eastAsia="Times New Roman" w:hAnsi="Times New Roman" w:cs="Times New Roman"/>
                <w:sz w:val="24"/>
                <w:szCs w:val="24"/>
                <w:lang w:val="es-ES_tradnl"/>
              </w:rPr>
              <w:t>Psiquiatría”.Revista</w:t>
            </w:r>
            <w:proofErr w:type="spellEnd"/>
            <w:r w:rsidRPr="0066064D">
              <w:rPr>
                <w:rFonts w:ascii="Times New Roman" w:eastAsia="Times New Roman" w:hAnsi="Times New Roman" w:cs="Times New Roman"/>
                <w:sz w:val="24"/>
                <w:szCs w:val="24"/>
                <w:lang w:val="es-ES_tradnl"/>
              </w:rPr>
              <w:t xml:space="preserve"> Chilena de Neuropsiquiatría.</w:t>
            </w:r>
          </w:p>
          <w:p w14:paraId="7AC05A0A" w14:textId="77777777" w:rsidR="003475C4" w:rsidRPr="0066064D" w:rsidRDefault="0066064D">
            <w:pPr>
              <w:pStyle w:val="TableParagraph"/>
              <w:numPr>
                <w:ilvl w:val="0"/>
                <w:numId w:val="2"/>
              </w:numPr>
              <w:tabs>
                <w:tab w:val="left" w:pos="814"/>
              </w:tabs>
              <w:spacing w:before="4" w:line="274" w:lineRule="exact"/>
              <w:ind w:right="341" w:hanging="360"/>
              <w:rPr>
                <w:rFonts w:ascii="Times New Roman" w:eastAsia="Times New Roman" w:hAnsi="Times New Roman" w:cs="Times New Roman"/>
                <w:sz w:val="24"/>
                <w:szCs w:val="24"/>
                <w:lang w:val="es-ES_tradnl"/>
              </w:rPr>
            </w:pPr>
            <w:proofErr w:type="spellStart"/>
            <w:r w:rsidRPr="0066064D">
              <w:rPr>
                <w:rFonts w:ascii="Times New Roman" w:eastAsia="Times New Roman" w:hAnsi="Times New Roman" w:cs="Times New Roman"/>
                <w:sz w:val="24"/>
                <w:szCs w:val="24"/>
                <w:lang w:val="es-ES_tradnl"/>
              </w:rPr>
              <w:t>Blegler</w:t>
            </w:r>
            <w:proofErr w:type="spellEnd"/>
            <w:r w:rsidRPr="0066064D">
              <w:rPr>
                <w:rFonts w:ascii="Times New Roman" w:eastAsia="Times New Roman" w:hAnsi="Times New Roman" w:cs="Times New Roman"/>
                <w:sz w:val="24"/>
                <w:szCs w:val="24"/>
                <w:lang w:val="es-ES_tradnl"/>
              </w:rPr>
              <w:t xml:space="preserve">, </w:t>
            </w:r>
            <w:proofErr w:type="spellStart"/>
            <w:r w:rsidRPr="0066064D">
              <w:rPr>
                <w:rFonts w:ascii="Times New Roman" w:eastAsia="Times New Roman" w:hAnsi="Times New Roman" w:cs="Times New Roman"/>
                <w:sz w:val="24"/>
                <w:szCs w:val="24"/>
                <w:lang w:val="es-ES_tradnl"/>
              </w:rPr>
              <w:t>J.”La</w:t>
            </w:r>
            <w:proofErr w:type="spellEnd"/>
            <w:r w:rsidRPr="0066064D">
              <w:rPr>
                <w:rFonts w:ascii="Times New Roman" w:eastAsia="Times New Roman" w:hAnsi="Times New Roman" w:cs="Times New Roman"/>
                <w:sz w:val="24"/>
                <w:szCs w:val="24"/>
                <w:lang w:val="es-ES_tradnl"/>
              </w:rPr>
              <w:t xml:space="preserve"> Entrevista Psicológica: su empleo en el diagnóstico y en la investigación”. Ediciones Depto. de Psicología, Universidad de Buenos Aires.</w:t>
            </w:r>
          </w:p>
          <w:p w14:paraId="404B1BBB" w14:textId="77777777" w:rsidR="003475C4" w:rsidRPr="0066064D" w:rsidRDefault="0066064D">
            <w:pPr>
              <w:pStyle w:val="TableParagraph"/>
              <w:numPr>
                <w:ilvl w:val="0"/>
                <w:numId w:val="2"/>
              </w:numPr>
              <w:tabs>
                <w:tab w:val="left" w:pos="814"/>
              </w:tabs>
              <w:spacing w:line="274" w:lineRule="exact"/>
              <w:ind w:left="813"/>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Conrad, K. “La Esquizofrenia incipiente”. Eds. Morata, Madrid.</w:t>
            </w:r>
          </w:p>
          <w:p w14:paraId="1C73B691" w14:textId="77777777" w:rsidR="003475C4" w:rsidRPr="0066064D" w:rsidRDefault="0066064D">
            <w:pPr>
              <w:pStyle w:val="TableParagraph"/>
              <w:numPr>
                <w:ilvl w:val="0"/>
                <w:numId w:val="2"/>
              </w:numPr>
              <w:tabs>
                <w:tab w:val="left" w:pos="814"/>
              </w:tabs>
              <w:spacing w:line="275" w:lineRule="exact"/>
              <w:ind w:left="813"/>
              <w:rPr>
                <w:rFonts w:ascii="Times New Roman" w:eastAsia="Times New Roman" w:hAnsi="Times New Roman" w:cs="Times New Roman"/>
                <w:sz w:val="24"/>
                <w:szCs w:val="24"/>
                <w:lang w:val="es-ES_tradnl"/>
              </w:rPr>
            </w:pPr>
            <w:proofErr w:type="spellStart"/>
            <w:r w:rsidRPr="0066064D">
              <w:rPr>
                <w:rFonts w:ascii="Times New Roman" w:eastAsia="Times New Roman" w:hAnsi="Times New Roman" w:cs="Times New Roman"/>
                <w:sz w:val="24"/>
                <w:szCs w:val="24"/>
                <w:lang w:val="es-ES_tradnl"/>
              </w:rPr>
              <w:t>Dörr</w:t>
            </w:r>
            <w:proofErr w:type="spellEnd"/>
            <w:r w:rsidRPr="0066064D">
              <w:rPr>
                <w:rFonts w:ascii="Times New Roman" w:eastAsia="Times New Roman" w:hAnsi="Times New Roman" w:cs="Times New Roman"/>
                <w:sz w:val="24"/>
                <w:szCs w:val="24"/>
                <w:lang w:val="es-ES_tradnl"/>
              </w:rPr>
              <w:t>- Zegers, O. “Psiquiatría Antropológica”. Ed Universitaria.</w:t>
            </w:r>
          </w:p>
          <w:p w14:paraId="1E2FA627" w14:textId="77777777" w:rsidR="003475C4" w:rsidRPr="0066064D" w:rsidRDefault="0066064D">
            <w:pPr>
              <w:pStyle w:val="TableParagraph"/>
              <w:numPr>
                <w:ilvl w:val="0"/>
                <w:numId w:val="2"/>
              </w:numPr>
              <w:tabs>
                <w:tab w:val="left" w:pos="814"/>
              </w:tabs>
              <w:spacing w:before="2" w:line="275" w:lineRule="exact"/>
              <w:ind w:left="813"/>
              <w:rPr>
                <w:rFonts w:ascii="Times New Roman" w:eastAsia="Times New Roman" w:hAnsi="Times New Roman" w:cs="Times New Roman"/>
                <w:sz w:val="24"/>
                <w:szCs w:val="24"/>
                <w:lang w:val="es-ES_tradnl"/>
              </w:rPr>
            </w:pPr>
            <w:proofErr w:type="spellStart"/>
            <w:r w:rsidRPr="0066064D">
              <w:rPr>
                <w:rFonts w:ascii="Times New Roman" w:eastAsia="Times New Roman" w:hAnsi="Times New Roman" w:cs="Times New Roman"/>
                <w:sz w:val="24"/>
                <w:szCs w:val="24"/>
                <w:lang w:val="es-ES_tradnl"/>
              </w:rPr>
              <w:t>Gomberoff</w:t>
            </w:r>
            <w:proofErr w:type="spellEnd"/>
            <w:r w:rsidRPr="0066064D">
              <w:rPr>
                <w:rFonts w:ascii="Times New Roman" w:eastAsia="Times New Roman" w:hAnsi="Times New Roman" w:cs="Times New Roman"/>
                <w:sz w:val="24"/>
                <w:szCs w:val="24"/>
                <w:lang w:val="es-ES_tradnl"/>
              </w:rPr>
              <w:t>, M. Jiménez, J.P. (1982) “Psiquiatría”. Ediciones Medcom.</w:t>
            </w:r>
          </w:p>
          <w:p w14:paraId="2505F8F7" w14:textId="77777777" w:rsidR="003475C4" w:rsidRPr="0066064D" w:rsidRDefault="0066064D">
            <w:pPr>
              <w:pStyle w:val="TableParagraph"/>
              <w:numPr>
                <w:ilvl w:val="0"/>
                <w:numId w:val="2"/>
              </w:numPr>
              <w:tabs>
                <w:tab w:val="left" w:pos="814"/>
              </w:tabs>
              <w:spacing w:line="242" w:lineRule="auto"/>
              <w:ind w:right="120" w:hanging="360"/>
              <w:rPr>
                <w:rFonts w:ascii="Times New Roman" w:eastAsia="Times New Roman" w:hAnsi="Times New Roman" w:cs="Times New Roman"/>
                <w:sz w:val="24"/>
                <w:szCs w:val="24"/>
                <w:lang w:val="es-ES_tradnl"/>
              </w:rPr>
            </w:pPr>
            <w:proofErr w:type="spellStart"/>
            <w:r w:rsidRPr="0066064D">
              <w:rPr>
                <w:rFonts w:ascii="Times New Roman" w:eastAsia="Times New Roman" w:hAnsi="Times New Roman" w:cs="Times New Roman"/>
                <w:sz w:val="24"/>
                <w:szCs w:val="24"/>
                <w:lang w:val="es-ES_tradnl"/>
              </w:rPr>
              <w:t>Herleein</w:t>
            </w:r>
            <w:proofErr w:type="spellEnd"/>
            <w:r w:rsidRPr="0066064D">
              <w:rPr>
                <w:rFonts w:ascii="Times New Roman" w:eastAsia="Times New Roman" w:hAnsi="Times New Roman" w:cs="Times New Roman"/>
                <w:sz w:val="24"/>
                <w:szCs w:val="24"/>
                <w:lang w:val="es-ES_tradnl"/>
              </w:rPr>
              <w:t>, A. (1997)”Personalidad y Psicopatología”. Ediciones de la Sociedad de Neurología, Psiquiatría y Neurocirugía de Chile.</w:t>
            </w:r>
          </w:p>
          <w:p w14:paraId="712CEA8D" w14:textId="77777777" w:rsidR="003475C4" w:rsidRPr="0066064D" w:rsidRDefault="0066064D">
            <w:pPr>
              <w:pStyle w:val="TableParagraph"/>
              <w:numPr>
                <w:ilvl w:val="0"/>
                <w:numId w:val="2"/>
              </w:numPr>
              <w:tabs>
                <w:tab w:val="left" w:pos="814"/>
              </w:tabs>
              <w:spacing w:line="242" w:lineRule="auto"/>
              <w:ind w:right="100" w:hanging="360"/>
              <w:rPr>
                <w:rFonts w:ascii="Times New Roman" w:eastAsia="Times New Roman" w:hAnsi="Times New Roman" w:cs="Times New Roman"/>
                <w:sz w:val="24"/>
                <w:szCs w:val="24"/>
                <w:lang w:val="es-ES_tradnl"/>
              </w:rPr>
            </w:pPr>
            <w:proofErr w:type="spellStart"/>
            <w:r w:rsidRPr="0066064D">
              <w:rPr>
                <w:rFonts w:ascii="Times New Roman" w:eastAsia="Times New Roman" w:hAnsi="Times New Roman" w:cs="Times New Roman"/>
                <w:sz w:val="24"/>
                <w:szCs w:val="24"/>
                <w:lang w:val="es-ES_tradnl"/>
              </w:rPr>
              <w:t>Herleein</w:t>
            </w:r>
            <w:proofErr w:type="spellEnd"/>
            <w:r w:rsidRPr="0066064D">
              <w:rPr>
                <w:rFonts w:ascii="Times New Roman" w:eastAsia="Times New Roman" w:hAnsi="Times New Roman" w:cs="Times New Roman"/>
                <w:sz w:val="24"/>
                <w:szCs w:val="24"/>
                <w:lang w:val="es-ES_tradnl"/>
              </w:rPr>
              <w:t>, A. (2000). “Psiquiatría Clínica”. Ediciones de la Sociedad de Neurología, Psiquiatría y Neurocirugía de Chile.</w:t>
            </w:r>
          </w:p>
          <w:p w14:paraId="632F26B8" w14:textId="77777777" w:rsidR="003475C4" w:rsidRPr="0066064D" w:rsidRDefault="0066064D">
            <w:pPr>
              <w:pStyle w:val="TableParagraph"/>
              <w:numPr>
                <w:ilvl w:val="0"/>
                <w:numId w:val="2"/>
              </w:numPr>
              <w:tabs>
                <w:tab w:val="left" w:pos="814"/>
              </w:tabs>
              <w:spacing w:line="242" w:lineRule="auto"/>
              <w:ind w:right="120" w:hanging="360"/>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 xml:space="preserve">Higueras Antonio, </w:t>
            </w:r>
            <w:proofErr w:type="spellStart"/>
            <w:r w:rsidRPr="0066064D">
              <w:rPr>
                <w:rFonts w:ascii="Times New Roman" w:eastAsia="Times New Roman" w:hAnsi="Times New Roman" w:cs="Times New Roman"/>
                <w:sz w:val="24"/>
                <w:szCs w:val="24"/>
                <w:lang w:val="es-ES_tradnl"/>
              </w:rPr>
              <w:t>Lopez</w:t>
            </w:r>
            <w:proofErr w:type="spellEnd"/>
            <w:r w:rsidRPr="0066064D">
              <w:rPr>
                <w:rFonts w:ascii="Times New Roman" w:eastAsia="Times New Roman" w:hAnsi="Times New Roman" w:cs="Times New Roman"/>
                <w:sz w:val="24"/>
                <w:szCs w:val="24"/>
                <w:lang w:val="es-ES_tradnl"/>
              </w:rPr>
              <w:t xml:space="preserve"> JM: “Compendio de Psicopatología”, cuarta Edición, Granada 1997.</w:t>
            </w:r>
          </w:p>
          <w:p w14:paraId="22ED58A8" w14:textId="77777777" w:rsidR="003475C4" w:rsidRPr="0066064D" w:rsidRDefault="0066064D">
            <w:pPr>
              <w:pStyle w:val="TableParagraph"/>
              <w:numPr>
                <w:ilvl w:val="0"/>
                <w:numId w:val="2"/>
              </w:numPr>
              <w:tabs>
                <w:tab w:val="left" w:pos="814"/>
              </w:tabs>
              <w:spacing w:line="271" w:lineRule="exact"/>
              <w:ind w:left="813"/>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Jaspers, K. “Psicopatología General” Ed. Beta, Argentina..</w:t>
            </w:r>
          </w:p>
          <w:p w14:paraId="066EE985" w14:textId="77777777" w:rsidR="003475C4" w:rsidRPr="0066064D" w:rsidRDefault="0066064D">
            <w:pPr>
              <w:pStyle w:val="TableParagraph"/>
              <w:numPr>
                <w:ilvl w:val="0"/>
                <w:numId w:val="2"/>
              </w:numPr>
              <w:tabs>
                <w:tab w:val="left" w:pos="814"/>
              </w:tabs>
              <w:spacing w:before="7" w:line="274" w:lineRule="exact"/>
              <w:ind w:right="120" w:hanging="360"/>
              <w:rPr>
                <w:rFonts w:ascii="Times New Roman" w:eastAsia="Times New Roman" w:hAnsi="Times New Roman" w:cs="Times New Roman"/>
                <w:sz w:val="24"/>
                <w:szCs w:val="24"/>
                <w:lang w:val="es-ES_tradnl"/>
              </w:rPr>
            </w:pPr>
            <w:proofErr w:type="spellStart"/>
            <w:r w:rsidRPr="0066064D">
              <w:rPr>
                <w:rFonts w:ascii="Times New Roman" w:eastAsia="Times New Roman" w:hAnsi="Times New Roman" w:cs="Times New Roman"/>
                <w:sz w:val="24"/>
                <w:szCs w:val="24"/>
                <w:lang w:val="es-ES_tradnl"/>
              </w:rPr>
              <w:t>Kernberg</w:t>
            </w:r>
            <w:proofErr w:type="spellEnd"/>
            <w:r w:rsidRPr="0066064D">
              <w:rPr>
                <w:rFonts w:ascii="Times New Roman" w:eastAsia="Times New Roman" w:hAnsi="Times New Roman" w:cs="Times New Roman"/>
                <w:sz w:val="24"/>
                <w:szCs w:val="24"/>
                <w:lang w:val="es-ES_tradnl"/>
              </w:rPr>
              <w:t>, O. (1984) “Trastornos Graves de la Personalidad: estrategias psicoterapéuticas”. Ed. El Manual Moderno.</w:t>
            </w:r>
          </w:p>
          <w:p w14:paraId="6801478A" w14:textId="77777777" w:rsidR="003475C4" w:rsidRPr="0066064D" w:rsidRDefault="0066064D">
            <w:pPr>
              <w:pStyle w:val="TableParagraph"/>
              <w:numPr>
                <w:ilvl w:val="0"/>
                <w:numId w:val="2"/>
              </w:numPr>
              <w:tabs>
                <w:tab w:val="left" w:pos="814"/>
              </w:tabs>
              <w:spacing w:line="274" w:lineRule="exact"/>
              <w:ind w:left="813"/>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Matte Blanco. “Psicología Dinámica” . Editorial Universitaria.</w:t>
            </w:r>
          </w:p>
          <w:p w14:paraId="14226A21" w14:textId="77777777" w:rsidR="003475C4" w:rsidRPr="0066064D" w:rsidRDefault="0066064D">
            <w:pPr>
              <w:pStyle w:val="TableParagraph"/>
              <w:numPr>
                <w:ilvl w:val="0"/>
                <w:numId w:val="2"/>
              </w:numPr>
              <w:tabs>
                <w:tab w:val="left" w:pos="814"/>
              </w:tabs>
              <w:spacing w:line="275" w:lineRule="exact"/>
              <w:ind w:left="813"/>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Schneider, K. “</w:t>
            </w:r>
            <w:proofErr w:type="spellStart"/>
            <w:r w:rsidRPr="0066064D">
              <w:rPr>
                <w:rFonts w:ascii="Times New Roman" w:eastAsia="Times New Roman" w:hAnsi="Times New Roman" w:cs="Times New Roman"/>
                <w:sz w:val="24"/>
                <w:szCs w:val="24"/>
                <w:lang w:val="es-ES_tradnl"/>
              </w:rPr>
              <w:t>Patopsicología</w:t>
            </w:r>
            <w:proofErr w:type="spellEnd"/>
            <w:r w:rsidRPr="0066064D">
              <w:rPr>
                <w:rFonts w:ascii="Times New Roman" w:eastAsia="Times New Roman" w:hAnsi="Times New Roman" w:cs="Times New Roman"/>
                <w:sz w:val="24"/>
                <w:szCs w:val="24"/>
                <w:lang w:val="es-ES_tradnl"/>
              </w:rPr>
              <w:t xml:space="preserve"> Clínica” Ed. Morata.</w:t>
            </w:r>
          </w:p>
          <w:p w14:paraId="074E242C" w14:textId="77777777" w:rsidR="003475C4" w:rsidRPr="0066064D" w:rsidRDefault="0066064D">
            <w:pPr>
              <w:pStyle w:val="TableParagraph"/>
              <w:numPr>
                <w:ilvl w:val="0"/>
                <w:numId w:val="2"/>
              </w:numPr>
              <w:tabs>
                <w:tab w:val="left" w:pos="814"/>
              </w:tabs>
              <w:spacing w:before="7" w:line="274" w:lineRule="exact"/>
              <w:ind w:right="100" w:hanging="360"/>
              <w:rPr>
                <w:rFonts w:ascii="Times New Roman" w:eastAsia="Times New Roman" w:hAnsi="Times New Roman" w:cs="Times New Roman"/>
                <w:sz w:val="24"/>
                <w:szCs w:val="24"/>
                <w:lang w:val="es-ES_tradnl"/>
              </w:rPr>
            </w:pPr>
            <w:proofErr w:type="spellStart"/>
            <w:r w:rsidRPr="0066064D">
              <w:rPr>
                <w:rFonts w:ascii="Times New Roman" w:eastAsia="Times New Roman" w:hAnsi="Times New Roman" w:cs="Times New Roman"/>
                <w:sz w:val="24"/>
                <w:szCs w:val="24"/>
                <w:lang w:val="es-ES_tradnl"/>
              </w:rPr>
              <w:t>Shappiro</w:t>
            </w:r>
            <w:proofErr w:type="spellEnd"/>
            <w:r w:rsidRPr="0066064D">
              <w:rPr>
                <w:rFonts w:ascii="Times New Roman" w:eastAsia="Times New Roman" w:hAnsi="Times New Roman" w:cs="Times New Roman"/>
                <w:sz w:val="24"/>
                <w:szCs w:val="24"/>
                <w:lang w:val="es-ES_tradnl"/>
              </w:rPr>
              <w:t xml:space="preserve"> (1986) “Introducción a los Estilos Neuróticos”. Ed. Psique, Buenos Aires.</w:t>
            </w:r>
          </w:p>
        </w:tc>
      </w:tr>
    </w:tbl>
    <w:p w14:paraId="1603311F" w14:textId="77777777" w:rsidR="003475C4" w:rsidRPr="0066064D" w:rsidRDefault="003475C4">
      <w:pPr>
        <w:spacing w:line="274" w:lineRule="exact"/>
        <w:rPr>
          <w:rFonts w:ascii="Times New Roman" w:eastAsia="Times New Roman" w:hAnsi="Times New Roman" w:cs="Times New Roman"/>
          <w:sz w:val="24"/>
          <w:szCs w:val="24"/>
          <w:lang w:val="es-ES_tradnl"/>
        </w:rPr>
        <w:sectPr w:rsidR="003475C4" w:rsidRPr="0066064D">
          <w:pgSz w:w="12240" w:h="15840"/>
          <w:pgMar w:top="1420" w:right="1720" w:bottom="280" w:left="1480" w:header="720" w:footer="720" w:gutter="0"/>
          <w:cols w:space="720"/>
        </w:sectPr>
      </w:pPr>
    </w:p>
    <w:p w14:paraId="13803001" w14:textId="77777777" w:rsidR="003475C4" w:rsidRPr="0066064D" w:rsidRDefault="0066064D">
      <w:pPr>
        <w:ind w:left="101"/>
        <w:rPr>
          <w:rFonts w:ascii="Times New Roman" w:eastAsia="Times New Roman" w:hAnsi="Times New Roman" w:cs="Times New Roman"/>
          <w:sz w:val="20"/>
          <w:szCs w:val="20"/>
          <w:lang w:val="es-ES_tradnl"/>
        </w:rPr>
      </w:pPr>
      <w:r w:rsidRPr="0066064D">
        <w:rPr>
          <w:rFonts w:ascii="Times New Roman"/>
          <w:spacing w:val="-49"/>
          <w:sz w:val="20"/>
          <w:lang w:val="es-ES_tradnl"/>
        </w:rPr>
        <w:lastRenderedPageBreak/>
        <w:t xml:space="preserve"> </w:t>
      </w:r>
      <w:r w:rsidR="006B3F0C" w:rsidRPr="0066064D">
        <w:rPr>
          <w:rFonts w:ascii="Times New Roman"/>
          <w:noProof/>
          <w:spacing w:val="-49"/>
          <w:sz w:val="20"/>
        </w:rPr>
        <mc:AlternateContent>
          <mc:Choice Requires="wps">
            <w:drawing>
              <wp:inline distT="0" distB="0" distL="0" distR="0" wp14:anchorId="0FC78C13" wp14:editId="75556A8C">
                <wp:extent cx="5514340" cy="2703830"/>
                <wp:effectExtent l="0" t="0" r="10160"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340" cy="2703830"/>
                        </a:xfrm>
                        <a:prstGeom prst="rect">
                          <a:avLst/>
                        </a:prstGeom>
                        <a:noFill/>
                        <a:ln w="6096">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8E57F28" w14:textId="77777777" w:rsidR="003475C4" w:rsidRDefault="0066064D">
                            <w:pPr>
                              <w:pStyle w:val="Prrafodelista"/>
                              <w:numPr>
                                <w:ilvl w:val="0"/>
                                <w:numId w:val="1"/>
                              </w:numPr>
                              <w:tabs>
                                <w:tab w:val="left" w:pos="814"/>
                              </w:tabs>
                              <w:spacing w:line="242" w:lineRule="auto"/>
                              <w:ind w:right="9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Strauss, E. (1948) “</w:t>
                            </w:r>
                            <w:proofErr w:type="spellStart"/>
                            <w:r>
                              <w:rPr>
                                <w:rFonts w:ascii="Times New Roman" w:eastAsia="Times New Roman" w:hAnsi="Times New Roman" w:cs="Times New Roman"/>
                                <w:sz w:val="24"/>
                                <w:szCs w:val="24"/>
                              </w:rPr>
                              <w:t>Estesiología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Significancia</w:t>
                            </w:r>
                            <w:proofErr w:type="spellEnd"/>
                            <w:r>
                              <w:rPr>
                                <w:rFonts w:ascii="Times New Roman" w:eastAsia="Times New Roman" w:hAnsi="Times New Roman" w:cs="Times New Roman"/>
                                <w:sz w:val="24"/>
                                <w:szCs w:val="24"/>
                              </w:rPr>
                              <w:t xml:space="preserve"> para el </w:t>
                            </w:r>
                            <w:proofErr w:type="spellStart"/>
                            <w:r>
                              <w:rPr>
                                <w:rFonts w:ascii="Times New Roman" w:eastAsia="Times New Roman" w:hAnsi="Times New Roman" w:cs="Times New Roman"/>
                                <w:sz w:val="24"/>
                                <w:szCs w:val="24"/>
                              </w:rPr>
                              <w:t>Estudio</w:t>
                            </w:r>
                            <w:proofErr w:type="spellEnd"/>
                            <w:r>
                              <w:rPr>
                                <w:rFonts w:ascii="Times New Roman" w:eastAsia="Times New Roman" w:hAnsi="Times New Roman" w:cs="Times New Roman"/>
                                <w:sz w:val="24"/>
                                <w:szCs w:val="24"/>
                              </w:rPr>
                              <w:t xml:space="preserve"> de las </w:t>
                            </w:r>
                            <w:proofErr w:type="spellStart"/>
                            <w:r>
                              <w:rPr>
                                <w:rFonts w:ascii="Times New Roman" w:eastAsia="Times New Roman" w:hAnsi="Times New Roman" w:cs="Times New Roman"/>
                                <w:sz w:val="24"/>
                                <w:szCs w:val="24"/>
                              </w:rPr>
                              <w:t>Alucinaciones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“Existence”, Rollo May (Ed).</w:t>
                            </w:r>
                          </w:p>
                          <w:p w14:paraId="474C1CF0" w14:textId="77777777" w:rsidR="003475C4" w:rsidRDefault="0066064D">
                            <w:pPr>
                              <w:pStyle w:val="Prrafodelista"/>
                              <w:numPr>
                                <w:ilvl w:val="0"/>
                                <w:numId w:val="1"/>
                              </w:numPr>
                              <w:tabs>
                                <w:tab w:val="left" w:pos="814"/>
                              </w:tabs>
                              <w:spacing w:line="271" w:lineRule="exact"/>
                              <w:ind w:left="81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Tallafero</w:t>
                            </w:r>
                            <w:proofErr w:type="spellEnd"/>
                            <w:r>
                              <w:rPr>
                                <w:rFonts w:ascii="Times New Roman" w:eastAsia="Times New Roman" w:hAnsi="Times New Roman" w:cs="Times New Roman"/>
                                <w:sz w:val="24"/>
                                <w:szCs w:val="24"/>
                              </w:rPr>
                              <w:t>, A. (1998) “</w:t>
                            </w:r>
                            <w:proofErr w:type="spellStart"/>
                            <w:r>
                              <w:rPr>
                                <w:rFonts w:ascii="Times New Roman" w:eastAsia="Times New Roman" w:hAnsi="Times New Roman" w:cs="Times New Roman"/>
                                <w:sz w:val="24"/>
                                <w:szCs w:val="24"/>
                              </w:rPr>
                              <w:t>Curso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Básico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Psicoanálisis</w:t>
                            </w:r>
                            <w:proofErr w:type="spellEnd"/>
                            <w:r>
                              <w:rPr>
                                <w:rFonts w:ascii="Times New Roman" w:eastAsia="Times New Roman" w:hAnsi="Times New Roman" w:cs="Times New Roman"/>
                                <w:sz w:val="24"/>
                                <w:szCs w:val="24"/>
                              </w:rPr>
                              <w:t xml:space="preserve">”. Ed. </w:t>
                            </w:r>
                            <w:proofErr w:type="spellStart"/>
                            <w:r>
                              <w:rPr>
                                <w:rFonts w:ascii="Times New Roman" w:eastAsia="Times New Roman" w:hAnsi="Times New Roman" w:cs="Times New Roman"/>
                                <w:sz w:val="24"/>
                                <w:szCs w:val="24"/>
                              </w:rPr>
                              <w:t>Paidos</w:t>
                            </w:r>
                            <w:proofErr w:type="spellEnd"/>
                            <w:r>
                              <w:rPr>
                                <w:rFonts w:ascii="Times New Roman" w:eastAsia="Times New Roman" w:hAnsi="Times New Roman" w:cs="Times New Roman"/>
                                <w:sz w:val="24"/>
                                <w:szCs w:val="24"/>
                              </w:rPr>
                              <w:t>, Argentina.</w:t>
                            </w:r>
                          </w:p>
                          <w:p w14:paraId="4DFF033F" w14:textId="77777777" w:rsidR="003475C4" w:rsidRDefault="0066064D">
                            <w:pPr>
                              <w:pStyle w:val="Prrafodelista"/>
                              <w:numPr>
                                <w:ilvl w:val="0"/>
                                <w:numId w:val="1"/>
                              </w:numPr>
                              <w:tabs>
                                <w:tab w:val="left" w:pos="814"/>
                              </w:tabs>
                              <w:spacing w:before="2"/>
                              <w:ind w:right="120" w:hanging="360"/>
                              <w:jc w:val="both"/>
                              <w:rPr>
                                <w:rFonts w:ascii="Times New Roman" w:eastAsia="Times New Roman" w:hAnsi="Times New Roman" w:cs="Times New Roman"/>
                                <w:sz w:val="24"/>
                                <w:szCs w:val="24"/>
                              </w:rPr>
                            </w:pPr>
                            <w:r>
                              <w:rPr>
                                <w:rFonts w:ascii="Times New Roman"/>
                                <w:sz w:val="24"/>
                              </w:rPr>
                              <w:t xml:space="preserve">Kraemer H.Ch., </w:t>
                            </w:r>
                            <w:proofErr w:type="spellStart"/>
                            <w:r>
                              <w:rPr>
                                <w:rFonts w:ascii="Times New Roman"/>
                                <w:sz w:val="24"/>
                              </w:rPr>
                              <w:t>Stice</w:t>
                            </w:r>
                            <w:proofErr w:type="spellEnd"/>
                            <w:r>
                              <w:rPr>
                                <w:rFonts w:ascii="Times New Roman"/>
                                <w:sz w:val="24"/>
                              </w:rPr>
                              <w:t xml:space="preserve"> E, </w:t>
                            </w:r>
                            <w:proofErr w:type="spellStart"/>
                            <w:r>
                              <w:rPr>
                                <w:rFonts w:ascii="Times New Roman"/>
                                <w:sz w:val="24"/>
                              </w:rPr>
                              <w:t>Kazdin</w:t>
                            </w:r>
                            <w:proofErr w:type="spellEnd"/>
                            <w:r>
                              <w:rPr>
                                <w:rFonts w:ascii="Times New Roman"/>
                                <w:sz w:val="24"/>
                              </w:rPr>
                              <w:t xml:space="preserve"> A:, Offord D., et al: "How do risk factors work together? Mediators, moderators, and independent, overlapping, and proxy risk factors". Am J Psychiatry 158; 158:848-856</w:t>
                            </w:r>
                          </w:p>
                          <w:p w14:paraId="4B2C5C7B" w14:textId="77777777" w:rsidR="003475C4" w:rsidRDefault="0066064D">
                            <w:pPr>
                              <w:pStyle w:val="Prrafodelista"/>
                              <w:numPr>
                                <w:ilvl w:val="0"/>
                                <w:numId w:val="1"/>
                              </w:numPr>
                              <w:tabs>
                                <w:tab w:val="left" w:pos="814"/>
                              </w:tabs>
                              <w:spacing w:line="242" w:lineRule="auto"/>
                              <w:ind w:right="101" w:hanging="360"/>
                              <w:jc w:val="both"/>
                              <w:rPr>
                                <w:rFonts w:ascii="Times New Roman" w:eastAsia="Times New Roman" w:hAnsi="Times New Roman" w:cs="Times New Roman"/>
                                <w:sz w:val="24"/>
                                <w:szCs w:val="24"/>
                              </w:rPr>
                            </w:pPr>
                            <w:r>
                              <w:rPr>
                                <w:rFonts w:ascii="Times New Roman" w:hAnsi="Times New Roman"/>
                                <w:sz w:val="24"/>
                              </w:rPr>
                              <w:t xml:space="preserve">McWilliams N.: "Psychoanalytic Diagnosis", </w:t>
                            </w:r>
                            <w:proofErr w:type="spellStart"/>
                            <w:r>
                              <w:rPr>
                                <w:rFonts w:ascii="Times New Roman" w:hAnsi="Times New Roman"/>
                                <w:sz w:val="24"/>
                              </w:rPr>
                              <w:t>capítulos</w:t>
                            </w:r>
                            <w:proofErr w:type="spellEnd"/>
                            <w:r>
                              <w:rPr>
                                <w:rFonts w:ascii="Times New Roman" w:hAnsi="Times New Roman"/>
                                <w:sz w:val="24"/>
                              </w:rPr>
                              <w:t xml:space="preserve"> 1-4, Guilford Press  1994.</w:t>
                            </w:r>
                          </w:p>
                          <w:p w14:paraId="7FE4B74B" w14:textId="77777777" w:rsidR="003475C4" w:rsidRDefault="0066064D">
                            <w:pPr>
                              <w:pStyle w:val="Prrafodelista"/>
                              <w:numPr>
                                <w:ilvl w:val="0"/>
                                <w:numId w:val="1"/>
                              </w:numPr>
                              <w:tabs>
                                <w:tab w:val="left" w:pos="814"/>
                              </w:tabs>
                              <w:spacing w:line="242" w:lineRule="auto"/>
                              <w:ind w:right="100" w:hanging="360"/>
                              <w:jc w:val="both"/>
                              <w:rPr>
                                <w:rFonts w:ascii="Times New Roman" w:eastAsia="Times New Roman" w:hAnsi="Times New Roman" w:cs="Times New Roman"/>
                                <w:sz w:val="24"/>
                                <w:szCs w:val="24"/>
                              </w:rPr>
                            </w:pPr>
                            <w:proofErr w:type="spellStart"/>
                            <w:r>
                              <w:rPr>
                                <w:rFonts w:ascii="Times New Roman" w:hAnsi="Times New Roman"/>
                                <w:sz w:val="24"/>
                              </w:rPr>
                              <w:t>Parada</w:t>
                            </w:r>
                            <w:proofErr w:type="spellEnd"/>
                            <w:r>
                              <w:rPr>
                                <w:rFonts w:ascii="Times New Roman" w:hAnsi="Times New Roman"/>
                                <w:sz w:val="24"/>
                              </w:rPr>
                              <w:t xml:space="preserve"> R. (2004) "</w:t>
                            </w:r>
                            <w:proofErr w:type="spellStart"/>
                            <w:r>
                              <w:rPr>
                                <w:rFonts w:ascii="Times New Roman" w:hAnsi="Times New Roman"/>
                                <w:sz w:val="24"/>
                              </w:rPr>
                              <w:t>Patoplastía</w:t>
                            </w:r>
                            <w:proofErr w:type="spellEnd"/>
                            <w:r>
                              <w:rPr>
                                <w:rFonts w:ascii="Times New Roman" w:hAnsi="Times New Roman"/>
                                <w:sz w:val="24"/>
                              </w:rPr>
                              <w:t xml:space="preserve"> y </w:t>
                            </w:r>
                            <w:proofErr w:type="spellStart"/>
                            <w:r>
                              <w:rPr>
                                <w:rFonts w:ascii="Times New Roman" w:hAnsi="Times New Roman"/>
                                <w:sz w:val="24"/>
                              </w:rPr>
                              <w:t>patogénesis</w:t>
                            </w:r>
                            <w:proofErr w:type="spellEnd"/>
                            <w:r>
                              <w:rPr>
                                <w:rFonts w:ascii="Times New Roman" w:hAnsi="Times New Roman"/>
                                <w:sz w:val="24"/>
                              </w:rPr>
                              <w:t xml:space="preserve">", </w:t>
                            </w:r>
                            <w:proofErr w:type="spellStart"/>
                            <w:r>
                              <w:rPr>
                                <w:rFonts w:ascii="Times New Roman" w:hAnsi="Times New Roman"/>
                                <w:sz w:val="24"/>
                              </w:rPr>
                              <w:t>en</w:t>
                            </w:r>
                            <w:proofErr w:type="spellEnd"/>
                            <w:r>
                              <w:rPr>
                                <w:rFonts w:ascii="Times New Roman" w:hAnsi="Times New Roman"/>
                                <w:sz w:val="24"/>
                              </w:rPr>
                              <w:t xml:space="preserve"> "</w:t>
                            </w:r>
                            <w:proofErr w:type="spellStart"/>
                            <w:r>
                              <w:rPr>
                                <w:rFonts w:ascii="Times New Roman" w:hAnsi="Times New Roman"/>
                                <w:sz w:val="24"/>
                              </w:rPr>
                              <w:t>Trastornos</w:t>
                            </w:r>
                            <w:proofErr w:type="spellEnd"/>
                            <w:r>
                              <w:rPr>
                                <w:rFonts w:ascii="Times New Roman" w:hAnsi="Times New Roman"/>
                                <w:sz w:val="24"/>
                              </w:rPr>
                              <w:t xml:space="preserve"> de </w:t>
                            </w:r>
                            <w:proofErr w:type="spellStart"/>
                            <w:r>
                              <w:rPr>
                                <w:rFonts w:ascii="Times New Roman" w:hAnsi="Times New Roman"/>
                                <w:sz w:val="24"/>
                              </w:rPr>
                              <w:t>Personalidad</w:t>
                            </w:r>
                            <w:proofErr w:type="spellEnd"/>
                            <w:r>
                              <w:rPr>
                                <w:rFonts w:ascii="Times New Roman" w:hAnsi="Times New Roman"/>
                                <w:sz w:val="24"/>
                              </w:rPr>
                              <w:t>", (</w:t>
                            </w:r>
                            <w:proofErr w:type="spellStart"/>
                            <w:r>
                              <w:rPr>
                                <w:rFonts w:ascii="Times New Roman" w:hAnsi="Times New Roman"/>
                                <w:sz w:val="24"/>
                              </w:rPr>
                              <w:t>Riquelme</w:t>
                            </w:r>
                            <w:proofErr w:type="spellEnd"/>
                            <w:r>
                              <w:rPr>
                                <w:rFonts w:ascii="Times New Roman" w:hAnsi="Times New Roman"/>
                                <w:sz w:val="24"/>
                              </w:rPr>
                              <w:t xml:space="preserve"> y </w:t>
                            </w:r>
                            <w:proofErr w:type="spellStart"/>
                            <w:r>
                              <w:rPr>
                                <w:rFonts w:ascii="Times New Roman" w:hAnsi="Times New Roman"/>
                                <w:sz w:val="24"/>
                              </w:rPr>
                              <w:t>Oksenberg</w:t>
                            </w:r>
                            <w:proofErr w:type="spellEnd"/>
                            <w:r>
                              <w:rPr>
                                <w:rFonts w:ascii="Times New Roman" w:hAnsi="Times New Roman"/>
                                <w:sz w:val="24"/>
                              </w:rPr>
                              <w:t xml:space="preserve">, </w:t>
                            </w:r>
                            <w:proofErr w:type="spellStart"/>
                            <w:r>
                              <w:rPr>
                                <w:rFonts w:ascii="Times New Roman" w:hAnsi="Times New Roman"/>
                                <w:sz w:val="24"/>
                              </w:rPr>
                              <w:t>editores</w:t>
                            </w:r>
                            <w:proofErr w:type="spellEnd"/>
                            <w:r>
                              <w:rPr>
                                <w:rFonts w:ascii="Times New Roman" w:hAnsi="Times New Roman"/>
                                <w:sz w:val="24"/>
                              </w:rPr>
                              <w:t>).</w:t>
                            </w:r>
                          </w:p>
                          <w:p w14:paraId="0458A592" w14:textId="77777777" w:rsidR="003475C4" w:rsidRDefault="0066064D">
                            <w:pPr>
                              <w:pStyle w:val="Prrafodelista"/>
                              <w:numPr>
                                <w:ilvl w:val="0"/>
                                <w:numId w:val="1"/>
                              </w:numPr>
                              <w:tabs>
                                <w:tab w:val="left" w:pos="814"/>
                              </w:tabs>
                              <w:spacing w:line="242" w:lineRule="auto"/>
                              <w:ind w:right="121" w:hanging="360"/>
                              <w:jc w:val="both"/>
                              <w:rPr>
                                <w:rFonts w:ascii="Times New Roman" w:eastAsia="Times New Roman" w:hAnsi="Times New Roman" w:cs="Times New Roman"/>
                                <w:sz w:val="24"/>
                                <w:szCs w:val="24"/>
                              </w:rPr>
                            </w:pPr>
                            <w:proofErr w:type="spellStart"/>
                            <w:r>
                              <w:rPr>
                                <w:rFonts w:ascii="Times New Roman" w:hAnsi="Times New Roman"/>
                                <w:sz w:val="24"/>
                              </w:rPr>
                              <w:t>Tellenbach</w:t>
                            </w:r>
                            <w:proofErr w:type="spellEnd"/>
                            <w:r>
                              <w:rPr>
                                <w:rFonts w:ascii="Times New Roman" w:hAnsi="Times New Roman"/>
                                <w:sz w:val="24"/>
                              </w:rPr>
                              <w:t xml:space="preserve"> H.: "</w:t>
                            </w:r>
                            <w:proofErr w:type="spellStart"/>
                            <w:r>
                              <w:rPr>
                                <w:rFonts w:ascii="Times New Roman" w:hAnsi="Times New Roman"/>
                                <w:sz w:val="24"/>
                              </w:rPr>
                              <w:t>Melancolía</w:t>
                            </w:r>
                            <w:proofErr w:type="spellEnd"/>
                            <w:r>
                              <w:rPr>
                                <w:rFonts w:ascii="Times New Roman" w:hAnsi="Times New Roman"/>
                                <w:sz w:val="24"/>
                              </w:rPr>
                              <w:t xml:space="preserve">. Historia. </w:t>
                            </w:r>
                            <w:proofErr w:type="spellStart"/>
                            <w:r>
                              <w:rPr>
                                <w:rFonts w:ascii="Times New Roman" w:hAnsi="Times New Roman"/>
                                <w:sz w:val="24"/>
                              </w:rPr>
                              <w:t>Patogénesis</w:t>
                            </w:r>
                            <w:proofErr w:type="spellEnd"/>
                            <w:r>
                              <w:rPr>
                                <w:rFonts w:ascii="Times New Roman" w:hAnsi="Times New Roman"/>
                                <w:sz w:val="24"/>
                              </w:rPr>
                              <w:t xml:space="preserve">. </w:t>
                            </w:r>
                            <w:proofErr w:type="spellStart"/>
                            <w:r>
                              <w:rPr>
                                <w:rFonts w:ascii="Times New Roman" w:hAnsi="Times New Roman"/>
                                <w:sz w:val="24"/>
                              </w:rPr>
                              <w:t>Endogeneidad</w:t>
                            </w:r>
                            <w:proofErr w:type="spellEnd"/>
                            <w:r>
                              <w:rPr>
                                <w:rFonts w:ascii="Times New Roman" w:hAnsi="Times New Roman"/>
                                <w:sz w:val="24"/>
                              </w:rPr>
                              <w:t>". Ed. Morata. Madrid.</w:t>
                            </w:r>
                          </w:p>
                        </w:txbxContent>
                      </wps:txbx>
                      <wps:bodyPr rot="0" vert="horz" wrap="square" lIns="0" tIns="0" rIns="0" bIns="0" anchor="t" anchorCtr="0" upright="1">
                        <a:noAutofit/>
                      </wps:bodyPr>
                    </wps:wsp>
                  </a:graphicData>
                </a:graphic>
              </wp:inline>
            </w:drawing>
          </mc:Choice>
          <mc:Fallback>
            <w:pict>
              <v:shapetype w14:anchorId="0FC78C13" id="_x0000_t202" coordsize="21600,21600" o:spt="202" path="m,l,21600r21600,l21600,xe">
                <v:stroke joinstyle="miter"/>
                <v:path gradientshapeok="t" o:connecttype="rect"/>
              </v:shapetype>
              <v:shape id="Text Box 2" o:spid="_x0000_s1026" type="#_x0000_t202" style="width:434.2pt;height:2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" filled="f" strokeweight=".48pt">
                <v:textbox inset="0,0,0,0">
                  <w:txbxContent>
                    <w:p w14:paraId="68E57F28" w14:textId="77777777" w:rsidR="003475C4" w:rsidRDefault="0066064D">
                      <w:pPr>
                        <w:pStyle w:val="Prrafodelista"/>
                        <w:numPr>
                          <w:ilvl w:val="0"/>
                          <w:numId w:val="1"/>
                        </w:numPr>
                        <w:tabs>
                          <w:tab w:val="left" w:pos="814"/>
                        </w:tabs>
                        <w:spacing w:line="242" w:lineRule="auto"/>
                        <w:ind w:right="9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Strauss, E. (1948) “</w:t>
                      </w:r>
                      <w:proofErr w:type="spellStart"/>
                      <w:r>
                        <w:rPr>
                          <w:rFonts w:ascii="Times New Roman" w:eastAsia="Times New Roman" w:hAnsi="Times New Roman" w:cs="Times New Roman"/>
                          <w:sz w:val="24"/>
                          <w:szCs w:val="24"/>
                        </w:rPr>
                        <w:t>Estesiología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Significancia</w:t>
                      </w:r>
                      <w:proofErr w:type="spellEnd"/>
                      <w:r>
                        <w:rPr>
                          <w:rFonts w:ascii="Times New Roman" w:eastAsia="Times New Roman" w:hAnsi="Times New Roman" w:cs="Times New Roman"/>
                          <w:sz w:val="24"/>
                          <w:szCs w:val="24"/>
                        </w:rPr>
                        <w:t xml:space="preserve"> para el </w:t>
                      </w:r>
                      <w:proofErr w:type="spellStart"/>
                      <w:r>
                        <w:rPr>
                          <w:rFonts w:ascii="Times New Roman" w:eastAsia="Times New Roman" w:hAnsi="Times New Roman" w:cs="Times New Roman"/>
                          <w:sz w:val="24"/>
                          <w:szCs w:val="24"/>
                        </w:rPr>
                        <w:t>Estudio</w:t>
                      </w:r>
                      <w:proofErr w:type="spellEnd"/>
                      <w:r>
                        <w:rPr>
                          <w:rFonts w:ascii="Times New Roman" w:eastAsia="Times New Roman" w:hAnsi="Times New Roman" w:cs="Times New Roman"/>
                          <w:sz w:val="24"/>
                          <w:szCs w:val="24"/>
                        </w:rPr>
                        <w:t xml:space="preserve"> de las </w:t>
                      </w:r>
                      <w:proofErr w:type="spellStart"/>
                      <w:r>
                        <w:rPr>
                          <w:rFonts w:ascii="Times New Roman" w:eastAsia="Times New Roman" w:hAnsi="Times New Roman" w:cs="Times New Roman"/>
                          <w:sz w:val="24"/>
                          <w:szCs w:val="24"/>
                        </w:rPr>
                        <w:t>Alucinaciones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“Existence”, Rollo May (Ed).</w:t>
                      </w:r>
                    </w:p>
                    <w:p w14:paraId="474C1CF0" w14:textId="77777777" w:rsidR="003475C4" w:rsidRDefault="0066064D">
                      <w:pPr>
                        <w:pStyle w:val="Prrafodelista"/>
                        <w:numPr>
                          <w:ilvl w:val="0"/>
                          <w:numId w:val="1"/>
                        </w:numPr>
                        <w:tabs>
                          <w:tab w:val="left" w:pos="814"/>
                        </w:tabs>
                        <w:spacing w:line="271" w:lineRule="exact"/>
                        <w:ind w:left="81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Tallafero</w:t>
                      </w:r>
                      <w:proofErr w:type="spellEnd"/>
                      <w:r>
                        <w:rPr>
                          <w:rFonts w:ascii="Times New Roman" w:eastAsia="Times New Roman" w:hAnsi="Times New Roman" w:cs="Times New Roman"/>
                          <w:sz w:val="24"/>
                          <w:szCs w:val="24"/>
                        </w:rPr>
                        <w:t>, A. (1998) “</w:t>
                      </w:r>
                      <w:proofErr w:type="spellStart"/>
                      <w:r>
                        <w:rPr>
                          <w:rFonts w:ascii="Times New Roman" w:eastAsia="Times New Roman" w:hAnsi="Times New Roman" w:cs="Times New Roman"/>
                          <w:sz w:val="24"/>
                          <w:szCs w:val="24"/>
                        </w:rPr>
                        <w:t>Curso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Básico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Psicoanálisis</w:t>
                      </w:r>
                      <w:proofErr w:type="spellEnd"/>
                      <w:r>
                        <w:rPr>
                          <w:rFonts w:ascii="Times New Roman" w:eastAsia="Times New Roman" w:hAnsi="Times New Roman" w:cs="Times New Roman"/>
                          <w:sz w:val="24"/>
                          <w:szCs w:val="24"/>
                        </w:rPr>
                        <w:t xml:space="preserve">”. Ed. </w:t>
                      </w:r>
                      <w:proofErr w:type="spellStart"/>
                      <w:r>
                        <w:rPr>
                          <w:rFonts w:ascii="Times New Roman" w:eastAsia="Times New Roman" w:hAnsi="Times New Roman" w:cs="Times New Roman"/>
                          <w:sz w:val="24"/>
                          <w:szCs w:val="24"/>
                        </w:rPr>
                        <w:t>Paidos</w:t>
                      </w:r>
                      <w:proofErr w:type="spellEnd"/>
                      <w:r>
                        <w:rPr>
                          <w:rFonts w:ascii="Times New Roman" w:eastAsia="Times New Roman" w:hAnsi="Times New Roman" w:cs="Times New Roman"/>
                          <w:sz w:val="24"/>
                          <w:szCs w:val="24"/>
                        </w:rPr>
                        <w:t>, Argentina.</w:t>
                      </w:r>
                    </w:p>
                    <w:p w14:paraId="4DFF033F" w14:textId="77777777" w:rsidR="003475C4" w:rsidRDefault="0066064D">
                      <w:pPr>
                        <w:pStyle w:val="Prrafodelista"/>
                        <w:numPr>
                          <w:ilvl w:val="0"/>
                          <w:numId w:val="1"/>
                        </w:numPr>
                        <w:tabs>
                          <w:tab w:val="left" w:pos="814"/>
                        </w:tabs>
                        <w:spacing w:before="2"/>
                        <w:ind w:right="120" w:hanging="360"/>
                        <w:jc w:val="both"/>
                        <w:rPr>
                          <w:rFonts w:ascii="Times New Roman" w:eastAsia="Times New Roman" w:hAnsi="Times New Roman" w:cs="Times New Roman"/>
                          <w:sz w:val="24"/>
                          <w:szCs w:val="24"/>
                        </w:rPr>
                      </w:pPr>
                      <w:r>
                        <w:rPr>
                          <w:rFonts w:ascii="Times New Roman"/>
                          <w:sz w:val="24"/>
                        </w:rPr>
                        <w:t xml:space="preserve">Kraemer H.Ch., </w:t>
                      </w:r>
                      <w:proofErr w:type="spellStart"/>
                      <w:r>
                        <w:rPr>
                          <w:rFonts w:ascii="Times New Roman"/>
                          <w:sz w:val="24"/>
                        </w:rPr>
                        <w:t>Stice</w:t>
                      </w:r>
                      <w:proofErr w:type="spellEnd"/>
                      <w:r>
                        <w:rPr>
                          <w:rFonts w:ascii="Times New Roman"/>
                          <w:sz w:val="24"/>
                        </w:rPr>
                        <w:t xml:space="preserve"> E, </w:t>
                      </w:r>
                      <w:proofErr w:type="spellStart"/>
                      <w:r>
                        <w:rPr>
                          <w:rFonts w:ascii="Times New Roman"/>
                          <w:sz w:val="24"/>
                        </w:rPr>
                        <w:t>Kazdin</w:t>
                      </w:r>
                      <w:proofErr w:type="spellEnd"/>
                      <w:r>
                        <w:rPr>
                          <w:rFonts w:ascii="Times New Roman"/>
                          <w:sz w:val="24"/>
                        </w:rPr>
                        <w:t xml:space="preserve"> A:, Offord D., et al: "How do risk factors work together? Mediators, moderators, and independent, overlapping, and proxy risk factors". Am J Psychiatry 158; 158:848-856</w:t>
                      </w:r>
                    </w:p>
                    <w:p w14:paraId="4B2C5C7B" w14:textId="77777777" w:rsidR="003475C4" w:rsidRDefault="0066064D">
                      <w:pPr>
                        <w:pStyle w:val="Prrafodelista"/>
                        <w:numPr>
                          <w:ilvl w:val="0"/>
                          <w:numId w:val="1"/>
                        </w:numPr>
                        <w:tabs>
                          <w:tab w:val="left" w:pos="814"/>
                        </w:tabs>
                        <w:spacing w:line="242" w:lineRule="auto"/>
                        <w:ind w:right="101" w:hanging="360"/>
                        <w:jc w:val="both"/>
                        <w:rPr>
                          <w:rFonts w:ascii="Times New Roman" w:eastAsia="Times New Roman" w:hAnsi="Times New Roman" w:cs="Times New Roman"/>
                          <w:sz w:val="24"/>
                          <w:szCs w:val="24"/>
                        </w:rPr>
                      </w:pPr>
                      <w:r>
                        <w:rPr>
                          <w:rFonts w:ascii="Times New Roman" w:hAnsi="Times New Roman"/>
                          <w:sz w:val="24"/>
                        </w:rPr>
                        <w:t xml:space="preserve">McWilliams N.: "Psychoanalytic Diagnosis", </w:t>
                      </w:r>
                      <w:proofErr w:type="spellStart"/>
                      <w:r>
                        <w:rPr>
                          <w:rFonts w:ascii="Times New Roman" w:hAnsi="Times New Roman"/>
                          <w:sz w:val="24"/>
                        </w:rPr>
                        <w:t>capítulos</w:t>
                      </w:r>
                      <w:proofErr w:type="spellEnd"/>
                      <w:r>
                        <w:rPr>
                          <w:rFonts w:ascii="Times New Roman" w:hAnsi="Times New Roman"/>
                          <w:sz w:val="24"/>
                        </w:rPr>
                        <w:t xml:space="preserve"> 1-4, Guilford Press  1994.</w:t>
                      </w:r>
                    </w:p>
                    <w:p w14:paraId="7FE4B74B" w14:textId="77777777" w:rsidR="003475C4" w:rsidRDefault="0066064D">
                      <w:pPr>
                        <w:pStyle w:val="Prrafodelista"/>
                        <w:numPr>
                          <w:ilvl w:val="0"/>
                          <w:numId w:val="1"/>
                        </w:numPr>
                        <w:tabs>
                          <w:tab w:val="left" w:pos="814"/>
                        </w:tabs>
                        <w:spacing w:line="242" w:lineRule="auto"/>
                        <w:ind w:right="100" w:hanging="360"/>
                        <w:jc w:val="both"/>
                        <w:rPr>
                          <w:rFonts w:ascii="Times New Roman" w:eastAsia="Times New Roman" w:hAnsi="Times New Roman" w:cs="Times New Roman"/>
                          <w:sz w:val="24"/>
                          <w:szCs w:val="24"/>
                        </w:rPr>
                      </w:pPr>
                      <w:proofErr w:type="spellStart"/>
                      <w:r>
                        <w:rPr>
                          <w:rFonts w:ascii="Times New Roman" w:hAnsi="Times New Roman"/>
                          <w:sz w:val="24"/>
                        </w:rPr>
                        <w:t>Parada</w:t>
                      </w:r>
                      <w:proofErr w:type="spellEnd"/>
                      <w:r>
                        <w:rPr>
                          <w:rFonts w:ascii="Times New Roman" w:hAnsi="Times New Roman"/>
                          <w:sz w:val="24"/>
                        </w:rPr>
                        <w:t xml:space="preserve"> R. (2004) "</w:t>
                      </w:r>
                      <w:proofErr w:type="spellStart"/>
                      <w:r>
                        <w:rPr>
                          <w:rFonts w:ascii="Times New Roman" w:hAnsi="Times New Roman"/>
                          <w:sz w:val="24"/>
                        </w:rPr>
                        <w:t>Patoplastía</w:t>
                      </w:r>
                      <w:proofErr w:type="spellEnd"/>
                      <w:r>
                        <w:rPr>
                          <w:rFonts w:ascii="Times New Roman" w:hAnsi="Times New Roman"/>
                          <w:sz w:val="24"/>
                        </w:rPr>
                        <w:t xml:space="preserve"> y </w:t>
                      </w:r>
                      <w:proofErr w:type="spellStart"/>
                      <w:r>
                        <w:rPr>
                          <w:rFonts w:ascii="Times New Roman" w:hAnsi="Times New Roman"/>
                          <w:sz w:val="24"/>
                        </w:rPr>
                        <w:t>patogénesis</w:t>
                      </w:r>
                      <w:proofErr w:type="spellEnd"/>
                      <w:r>
                        <w:rPr>
                          <w:rFonts w:ascii="Times New Roman" w:hAnsi="Times New Roman"/>
                          <w:sz w:val="24"/>
                        </w:rPr>
                        <w:t xml:space="preserve">", </w:t>
                      </w:r>
                      <w:proofErr w:type="spellStart"/>
                      <w:r>
                        <w:rPr>
                          <w:rFonts w:ascii="Times New Roman" w:hAnsi="Times New Roman"/>
                          <w:sz w:val="24"/>
                        </w:rPr>
                        <w:t>en</w:t>
                      </w:r>
                      <w:proofErr w:type="spellEnd"/>
                      <w:r>
                        <w:rPr>
                          <w:rFonts w:ascii="Times New Roman" w:hAnsi="Times New Roman"/>
                          <w:sz w:val="24"/>
                        </w:rPr>
                        <w:t xml:space="preserve"> "</w:t>
                      </w:r>
                      <w:proofErr w:type="spellStart"/>
                      <w:r>
                        <w:rPr>
                          <w:rFonts w:ascii="Times New Roman" w:hAnsi="Times New Roman"/>
                          <w:sz w:val="24"/>
                        </w:rPr>
                        <w:t>Trastornos</w:t>
                      </w:r>
                      <w:proofErr w:type="spellEnd"/>
                      <w:r>
                        <w:rPr>
                          <w:rFonts w:ascii="Times New Roman" w:hAnsi="Times New Roman"/>
                          <w:sz w:val="24"/>
                        </w:rPr>
                        <w:t xml:space="preserve"> de </w:t>
                      </w:r>
                      <w:proofErr w:type="spellStart"/>
                      <w:r>
                        <w:rPr>
                          <w:rFonts w:ascii="Times New Roman" w:hAnsi="Times New Roman"/>
                          <w:sz w:val="24"/>
                        </w:rPr>
                        <w:t>Personalidad</w:t>
                      </w:r>
                      <w:proofErr w:type="spellEnd"/>
                      <w:r>
                        <w:rPr>
                          <w:rFonts w:ascii="Times New Roman" w:hAnsi="Times New Roman"/>
                          <w:sz w:val="24"/>
                        </w:rPr>
                        <w:t>", (</w:t>
                      </w:r>
                      <w:proofErr w:type="spellStart"/>
                      <w:r>
                        <w:rPr>
                          <w:rFonts w:ascii="Times New Roman" w:hAnsi="Times New Roman"/>
                          <w:sz w:val="24"/>
                        </w:rPr>
                        <w:t>Riquelme</w:t>
                      </w:r>
                      <w:proofErr w:type="spellEnd"/>
                      <w:r>
                        <w:rPr>
                          <w:rFonts w:ascii="Times New Roman" w:hAnsi="Times New Roman"/>
                          <w:sz w:val="24"/>
                        </w:rPr>
                        <w:t xml:space="preserve"> y </w:t>
                      </w:r>
                      <w:proofErr w:type="spellStart"/>
                      <w:r>
                        <w:rPr>
                          <w:rFonts w:ascii="Times New Roman" w:hAnsi="Times New Roman"/>
                          <w:sz w:val="24"/>
                        </w:rPr>
                        <w:t>Oksenberg</w:t>
                      </w:r>
                      <w:proofErr w:type="spellEnd"/>
                      <w:r>
                        <w:rPr>
                          <w:rFonts w:ascii="Times New Roman" w:hAnsi="Times New Roman"/>
                          <w:sz w:val="24"/>
                        </w:rPr>
                        <w:t xml:space="preserve">, </w:t>
                      </w:r>
                      <w:proofErr w:type="spellStart"/>
                      <w:r>
                        <w:rPr>
                          <w:rFonts w:ascii="Times New Roman" w:hAnsi="Times New Roman"/>
                          <w:sz w:val="24"/>
                        </w:rPr>
                        <w:t>editores</w:t>
                      </w:r>
                      <w:proofErr w:type="spellEnd"/>
                      <w:r>
                        <w:rPr>
                          <w:rFonts w:ascii="Times New Roman" w:hAnsi="Times New Roman"/>
                          <w:sz w:val="24"/>
                        </w:rPr>
                        <w:t>).</w:t>
                      </w:r>
                    </w:p>
                    <w:p w14:paraId="0458A592" w14:textId="77777777" w:rsidR="003475C4" w:rsidRDefault="0066064D">
                      <w:pPr>
                        <w:pStyle w:val="Prrafodelista"/>
                        <w:numPr>
                          <w:ilvl w:val="0"/>
                          <w:numId w:val="1"/>
                        </w:numPr>
                        <w:tabs>
                          <w:tab w:val="left" w:pos="814"/>
                        </w:tabs>
                        <w:spacing w:line="242" w:lineRule="auto"/>
                        <w:ind w:right="121" w:hanging="360"/>
                        <w:jc w:val="both"/>
                        <w:rPr>
                          <w:rFonts w:ascii="Times New Roman" w:eastAsia="Times New Roman" w:hAnsi="Times New Roman" w:cs="Times New Roman"/>
                          <w:sz w:val="24"/>
                          <w:szCs w:val="24"/>
                        </w:rPr>
                      </w:pPr>
                      <w:proofErr w:type="spellStart"/>
                      <w:r>
                        <w:rPr>
                          <w:rFonts w:ascii="Times New Roman" w:hAnsi="Times New Roman"/>
                          <w:sz w:val="24"/>
                        </w:rPr>
                        <w:t>Tellenbach</w:t>
                      </w:r>
                      <w:proofErr w:type="spellEnd"/>
                      <w:r>
                        <w:rPr>
                          <w:rFonts w:ascii="Times New Roman" w:hAnsi="Times New Roman"/>
                          <w:sz w:val="24"/>
                        </w:rPr>
                        <w:t xml:space="preserve"> H.: "</w:t>
                      </w:r>
                      <w:proofErr w:type="spellStart"/>
                      <w:r>
                        <w:rPr>
                          <w:rFonts w:ascii="Times New Roman" w:hAnsi="Times New Roman"/>
                          <w:sz w:val="24"/>
                        </w:rPr>
                        <w:t>Melancolía</w:t>
                      </w:r>
                      <w:proofErr w:type="spellEnd"/>
                      <w:r>
                        <w:rPr>
                          <w:rFonts w:ascii="Times New Roman" w:hAnsi="Times New Roman"/>
                          <w:sz w:val="24"/>
                        </w:rPr>
                        <w:t xml:space="preserve">. Historia. </w:t>
                      </w:r>
                      <w:proofErr w:type="spellStart"/>
                      <w:r>
                        <w:rPr>
                          <w:rFonts w:ascii="Times New Roman" w:hAnsi="Times New Roman"/>
                          <w:sz w:val="24"/>
                        </w:rPr>
                        <w:t>Patogénesis</w:t>
                      </w:r>
                      <w:proofErr w:type="spellEnd"/>
                      <w:r>
                        <w:rPr>
                          <w:rFonts w:ascii="Times New Roman" w:hAnsi="Times New Roman"/>
                          <w:sz w:val="24"/>
                        </w:rPr>
                        <w:t xml:space="preserve">. </w:t>
                      </w:r>
                      <w:proofErr w:type="spellStart"/>
                      <w:r>
                        <w:rPr>
                          <w:rFonts w:ascii="Times New Roman" w:hAnsi="Times New Roman"/>
                          <w:sz w:val="24"/>
                        </w:rPr>
                        <w:t>Endogeneidad</w:t>
                      </w:r>
                      <w:proofErr w:type="spellEnd"/>
                      <w:r>
                        <w:rPr>
                          <w:rFonts w:ascii="Times New Roman" w:hAnsi="Times New Roman"/>
                          <w:sz w:val="24"/>
                        </w:rPr>
                        <w:t>". Ed. Morata. Madrid.</w:t>
                      </w:r>
                    </w:p>
                  </w:txbxContent>
                </v:textbox>
                <w10:anchorlock/>
              </v:shape>
            </w:pict>
          </mc:Fallback>
        </mc:AlternateContent>
      </w:r>
    </w:p>
    <w:sectPr w:rsidR="003475C4" w:rsidRPr="0066064D">
      <w:pgSz w:w="12240" w:h="15840"/>
      <w:pgMar w:top="1440" w:right="17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7884"/>
    <w:multiLevelType w:val="hybridMultilevel"/>
    <w:tmpl w:val="6F42C052"/>
    <w:lvl w:ilvl="0" w:tplc="B6462F18">
      <w:start w:val="1"/>
      <w:numFmt w:val="decimal"/>
      <w:lvlText w:val="%1."/>
      <w:lvlJc w:val="left"/>
      <w:pPr>
        <w:ind w:left="825" w:hanging="348"/>
        <w:jc w:val="left"/>
      </w:pPr>
      <w:rPr>
        <w:rFonts w:ascii="Times New Roman" w:eastAsia="Times New Roman" w:hAnsi="Times New Roman" w:hint="default"/>
        <w:spacing w:val="-24"/>
        <w:w w:val="100"/>
        <w:sz w:val="24"/>
        <w:szCs w:val="24"/>
      </w:rPr>
    </w:lvl>
    <w:lvl w:ilvl="1" w:tplc="2506E036">
      <w:start w:val="1"/>
      <w:numFmt w:val="bullet"/>
      <w:lvlText w:val="•"/>
      <w:lvlJc w:val="left"/>
      <w:pPr>
        <w:ind w:left="1605" w:hanging="348"/>
      </w:pPr>
      <w:rPr>
        <w:rFonts w:hint="default"/>
      </w:rPr>
    </w:lvl>
    <w:lvl w:ilvl="2" w:tplc="3C72747A">
      <w:start w:val="1"/>
      <w:numFmt w:val="bullet"/>
      <w:lvlText w:val="•"/>
      <w:lvlJc w:val="left"/>
      <w:pPr>
        <w:ind w:left="2390" w:hanging="348"/>
      </w:pPr>
      <w:rPr>
        <w:rFonts w:hint="default"/>
      </w:rPr>
    </w:lvl>
    <w:lvl w:ilvl="3" w:tplc="FD904892">
      <w:start w:val="1"/>
      <w:numFmt w:val="bullet"/>
      <w:lvlText w:val="•"/>
      <w:lvlJc w:val="left"/>
      <w:pPr>
        <w:ind w:left="3176" w:hanging="348"/>
      </w:pPr>
      <w:rPr>
        <w:rFonts w:hint="default"/>
      </w:rPr>
    </w:lvl>
    <w:lvl w:ilvl="4" w:tplc="5F721628">
      <w:start w:val="1"/>
      <w:numFmt w:val="bullet"/>
      <w:lvlText w:val="•"/>
      <w:lvlJc w:val="left"/>
      <w:pPr>
        <w:ind w:left="3961" w:hanging="348"/>
      </w:pPr>
      <w:rPr>
        <w:rFonts w:hint="default"/>
      </w:rPr>
    </w:lvl>
    <w:lvl w:ilvl="5" w:tplc="46A0D0EE">
      <w:start w:val="1"/>
      <w:numFmt w:val="bullet"/>
      <w:lvlText w:val="•"/>
      <w:lvlJc w:val="left"/>
      <w:pPr>
        <w:ind w:left="4746" w:hanging="348"/>
      </w:pPr>
      <w:rPr>
        <w:rFonts w:hint="default"/>
      </w:rPr>
    </w:lvl>
    <w:lvl w:ilvl="6" w:tplc="EF263BD4">
      <w:start w:val="1"/>
      <w:numFmt w:val="bullet"/>
      <w:lvlText w:val="•"/>
      <w:lvlJc w:val="left"/>
      <w:pPr>
        <w:ind w:left="5532" w:hanging="348"/>
      </w:pPr>
      <w:rPr>
        <w:rFonts w:hint="default"/>
      </w:rPr>
    </w:lvl>
    <w:lvl w:ilvl="7" w:tplc="C324EDB8">
      <w:start w:val="1"/>
      <w:numFmt w:val="bullet"/>
      <w:lvlText w:val="•"/>
      <w:lvlJc w:val="left"/>
      <w:pPr>
        <w:ind w:left="6317" w:hanging="348"/>
      </w:pPr>
      <w:rPr>
        <w:rFonts w:hint="default"/>
      </w:rPr>
    </w:lvl>
    <w:lvl w:ilvl="8" w:tplc="5E00982E">
      <w:start w:val="1"/>
      <w:numFmt w:val="bullet"/>
      <w:lvlText w:val="•"/>
      <w:lvlJc w:val="left"/>
      <w:pPr>
        <w:ind w:left="7102" w:hanging="348"/>
      </w:pPr>
      <w:rPr>
        <w:rFonts w:hint="default"/>
      </w:rPr>
    </w:lvl>
  </w:abstractNum>
  <w:abstractNum w:abstractNumId="1" w15:restartNumberingAfterBreak="0">
    <w:nsid w:val="162E0F3A"/>
    <w:multiLevelType w:val="hybridMultilevel"/>
    <w:tmpl w:val="A33CA2F2"/>
    <w:lvl w:ilvl="0" w:tplc="8EA48FE6">
      <w:start w:val="1"/>
      <w:numFmt w:val="decimal"/>
      <w:lvlText w:val="%1."/>
      <w:lvlJc w:val="left"/>
      <w:pPr>
        <w:ind w:left="825" w:hanging="348"/>
        <w:jc w:val="left"/>
      </w:pPr>
      <w:rPr>
        <w:rFonts w:ascii="Times New Roman" w:eastAsia="Times New Roman" w:hAnsi="Times New Roman" w:hint="default"/>
        <w:spacing w:val="-12"/>
        <w:w w:val="100"/>
        <w:sz w:val="24"/>
        <w:szCs w:val="24"/>
      </w:rPr>
    </w:lvl>
    <w:lvl w:ilvl="1" w:tplc="0CC427FC">
      <w:start w:val="1"/>
      <w:numFmt w:val="bullet"/>
      <w:lvlText w:val="•"/>
      <w:lvlJc w:val="left"/>
      <w:pPr>
        <w:ind w:left="1605" w:hanging="348"/>
      </w:pPr>
      <w:rPr>
        <w:rFonts w:hint="default"/>
      </w:rPr>
    </w:lvl>
    <w:lvl w:ilvl="2" w:tplc="4F943F98">
      <w:start w:val="1"/>
      <w:numFmt w:val="bullet"/>
      <w:lvlText w:val="•"/>
      <w:lvlJc w:val="left"/>
      <w:pPr>
        <w:ind w:left="2390" w:hanging="348"/>
      </w:pPr>
      <w:rPr>
        <w:rFonts w:hint="default"/>
      </w:rPr>
    </w:lvl>
    <w:lvl w:ilvl="3" w:tplc="0E88ED88">
      <w:start w:val="1"/>
      <w:numFmt w:val="bullet"/>
      <w:lvlText w:val="•"/>
      <w:lvlJc w:val="left"/>
      <w:pPr>
        <w:ind w:left="3176" w:hanging="348"/>
      </w:pPr>
      <w:rPr>
        <w:rFonts w:hint="default"/>
      </w:rPr>
    </w:lvl>
    <w:lvl w:ilvl="4" w:tplc="430EC59A">
      <w:start w:val="1"/>
      <w:numFmt w:val="bullet"/>
      <w:lvlText w:val="•"/>
      <w:lvlJc w:val="left"/>
      <w:pPr>
        <w:ind w:left="3961" w:hanging="348"/>
      </w:pPr>
      <w:rPr>
        <w:rFonts w:hint="default"/>
      </w:rPr>
    </w:lvl>
    <w:lvl w:ilvl="5" w:tplc="493AC4F0">
      <w:start w:val="1"/>
      <w:numFmt w:val="bullet"/>
      <w:lvlText w:val="•"/>
      <w:lvlJc w:val="left"/>
      <w:pPr>
        <w:ind w:left="4746" w:hanging="348"/>
      </w:pPr>
      <w:rPr>
        <w:rFonts w:hint="default"/>
      </w:rPr>
    </w:lvl>
    <w:lvl w:ilvl="6" w:tplc="9D0C7F46">
      <w:start w:val="1"/>
      <w:numFmt w:val="bullet"/>
      <w:lvlText w:val="•"/>
      <w:lvlJc w:val="left"/>
      <w:pPr>
        <w:ind w:left="5532" w:hanging="348"/>
      </w:pPr>
      <w:rPr>
        <w:rFonts w:hint="default"/>
      </w:rPr>
    </w:lvl>
    <w:lvl w:ilvl="7" w:tplc="492C835E">
      <w:start w:val="1"/>
      <w:numFmt w:val="bullet"/>
      <w:lvlText w:val="•"/>
      <w:lvlJc w:val="left"/>
      <w:pPr>
        <w:ind w:left="6317" w:hanging="348"/>
      </w:pPr>
      <w:rPr>
        <w:rFonts w:hint="default"/>
      </w:rPr>
    </w:lvl>
    <w:lvl w:ilvl="8" w:tplc="14D8F31E">
      <w:start w:val="1"/>
      <w:numFmt w:val="bullet"/>
      <w:lvlText w:val="•"/>
      <w:lvlJc w:val="left"/>
      <w:pPr>
        <w:ind w:left="7102" w:hanging="348"/>
      </w:pPr>
      <w:rPr>
        <w:rFonts w:hint="default"/>
      </w:rPr>
    </w:lvl>
  </w:abstractNum>
  <w:abstractNum w:abstractNumId="2" w15:restartNumberingAfterBreak="0">
    <w:nsid w:val="22C05A87"/>
    <w:multiLevelType w:val="multilevel"/>
    <w:tmpl w:val="836085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F737A41"/>
    <w:multiLevelType w:val="hybridMultilevel"/>
    <w:tmpl w:val="DDCA5300"/>
    <w:lvl w:ilvl="0" w:tplc="92904B9E">
      <w:start w:val="1"/>
      <w:numFmt w:val="decimal"/>
      <w:lvlText w:val="%1."/>
      <w:lvlJc w:val="left"/>
      <w:pPr>
        <w:ind w:left="825" w:hanging="348"/>
        <w:jc w:val="left"/>
      </w:pPr>
      <w:rPr>
        <w:rFonts w:ascii="Times New Roman" w:eastAsia="Times New Roman" w:hAnsi="Times New Roman" w:hint="default"/>
        <w:spacing w:val="-14"/>
        <w:w w:val="100"/>
        <w:sz w:val="24"/>
        <w:szCs w:val="24"/>
      </w:rPr>
    </w:lvl>
    <w:lvl w:ilvl="1" w:tplc="7E32D570">
      <w:start w:val="1"/>
      <w:numFmt w:val="bullet"/>
      <w:lvlText w:val="•"/>
      <w:lvlJc w:val="left"/>
      <w:pPr>
        <w:ind w:left="1605" w:hanging="348"/>
      </w:pPr>
      <w:rPr>
        <w:rFonts w:hint="default"/>
      </w:rPr>
    </w:lvl>
    <w:lvl w:ilvl="2" w:tplc="D7101228">
      <w:start w:val="1"/>
      <w:numFmt w:val="bullet"/>
      <w:lvlText w:val="•"/>
      <w:lvlJc w:val="left"/>
      <w:pPr>
        <w:ind w:left="2390" w:hanging="348"/>
      </w:pPr>
      <w:rPr>
        <w:rFonts w:hint="default"/>
      </w:rPr>
    </w:lvl>
    <w:lvl w:ilvl="3" w:tplc="E80A5680">
      <w:start w:val="1"/>
      <w:numFmt w:val="bullet"/>
      <w:lvlText w:val="•"/>
      <w:lvlJc w:val="left"/>
      <w:pPr>
        <w:ind w:left="3176" w:hanging="348"/>
      </w:pPr>
      <w:rPr>
        <w:rFonts w:hint="default"/>
      </w:rPr>
    </w:lvl>
    <w:lvl w:ilvl="4" w:tplc="BCBE65E0">
      <w:start w:val="1"/>
      <w:numFmt w:val="bullet"/>
      <w:lvlText w:val="•"/>
      <w:lvlJc w:val="left"/>
      <w:pPr>
        <w:ind w:left="3961" w:hanging="348"/>
      </w:pPr>
      <w:rPr>
        <w:rFonts w:hint="default"/>
      </w:rPr>
    </w:lvl>
    <w:lvl w:ilvl="5" w:tplc="C792D208">
      <w:start w:val="1"/>
      <w:numFmt w:val="bullet"/>
      <w:lvlText w:val="•"/>
      <w:lvlJc w:val="left"/>
      <w:pPr>
        <w:ind w:left="4746" w:hanging="348"/>
      </w:pPr>
      <w:rPr>
        <w:rFonts w:hint="default"/>
      </w:rPr>
    </w:lvl>
    <w:lvl w:ilvl="6" w:tplc="F5AED318">
      <w:start w:val="1"/>
      <w:numFmt w:val="bullet"/>
      <w:lvlText w:val="•"/>
      <w:lvlJc w:val="left"/>
      <w:pPr>
        <w:ind w:left="5532" w:hanging="348"/>
      </w:pPr>
      <w:rPr>
        <w:rFonts w:hint="default"/>
      </w:rPr>
    </w:lvl>
    <w:lvl w:ilvl="7" w:tplc="E0968C26">
      <w:start w:val="1"/>
      <w:numFmt w:val="bullet"/>
      <w:lvlText w:val="•"/>
      <w:lvlJc w:val="left"/>
      <w:pPr>
        <w:ind w:left="6317" w:hanging="348"/>
      </w:pPr>
      <w:rPr>
        <w:rFonts w:hint="default"/>
      </w:rPr>
    </w:lvl>
    <w:lvl w:ilvl="8" w:tplc="2DE27F80">
      <w:start w:val="1"/>
      <w:numFmt w:val="bullet"/>
      <w:lvlText w:val="•"/>
      <w:lvlJc w:val="left"/>
      <w:pPr>
        <w:ind w:left="7102" w:hanging="348"/>
      </w:pPr>
      <w:rPr>
        <w:rFonts w:hint="default"/>
      </w:rPr>
    </w:lvl>
  </w:abstractNum>
  <w:abstractNum w:abstractNumId="4" w15:restartNumberingAfterBreak="0">
    <w:nsid w:val="38642162"/>
    <w:multiLevelType w:val="hybridMultilevel"/>
    <w:tmpl w:val="E0A0F54A"/>
    <w:lvl w:ilvl="0" w:tplc="A0C403FA">
      <w:start w:val="1"/>
      <w:numFmt w:val="decimal"/>
      <w:lvlText w:val="%1."/>
      <w:lvlJc w:val="left"/>
      <w:pPr>
        <w:ind w:left="825" w:hanging="348"/>
        <w:jc w:val="left"/>
      </w:pPr>
      <w:rPr>
        <w:rFonts w:ascii="Times New Roman" w:eastAsia="Times New Roman" w:hAnsi="Times New Roman" w:hint="default"/>
        <w:spacing w:val="-12"/>
        <w:w w:val="100"/>
        <w:sz w:val="24"/>
        <w:szCs w:val="24"/>
      </w:rPr>
    </w:lvl>
    <w:lvl w:ilvl="1" w:tplc="E6341A86">
      <w:start w:val="1"/>
      <w:numFmt w:val="bullet"/>
      <w:lvlText w:val="•"/>
      <w:lvlJc w:val="left"/>
      <w:pPr>
        <w:ind w:left="1605" w:hanging="348"/>
      </w:pPr>
      <w:rPr>
        <w:rFonts w:hint="default"/>
      </w:rPr>
    </w:lvl>
    <w:lvl w:ilvl="2" w:tplc="CAB40D3E">
      <w:start w:val="1"/>
      <w:numFmt w:val="bullet"/>
      <w:lvlText w:val="•"/>
      <w:lvlJc w:val="left"/>
      <w:pPr>
        <w:ind w:left="2390" w:hanging="348"/>
      </w:pPr>
      <w:rPr>
        <w:rFonts w:hint="default"/>
      </w:rPr>
    </w:lvl>
    <w:lvl w:ilvl="3" w:tplc="7B3E68D8">
      <w:start w:val="1"/>
      <w:numFmt w:val="bullet"/>
      <w:lvlText w:val="•"/>
      <w:lvlJc w:val="left"/>
      <w:pPr>
        <w:ind w:left="3176" w:hanging="348"/>
      </w:pPr>
      <w:rPr>
        <w:rFonts w:hint="default"/>
      </w:rPr>
    </w:lvl>
    <w:lvl w:ilvl="4" w:tplc="B7EECE16">
      <w:start w:val="1"/>
      <w:numFmt w:val="bullet"/>
      <w:lvlText w:val="•"/>
      <w:lvlJc w:val="left"/>
      <w:pPr>
        <w:ind w:left="3961" w:hanging="348"/>
      </w:pPr>
      <w:rPr>
        <w:rFonts w:hint="default"/>
      </w:rPr>
    </w:lvl>
    <w:lvl w:ilvl="5" w:tplc="CAF49EC6">
      <w:start w:val="1"/>
      <w:numFmt w:val="bullet"/>
      <w:lvlText w:val="•"/>
      <w:lvlJc w:val="left"/>
      <w:pPr>
        <w:ind w:left="4746" w:hanging="348"/>
      </w:pPr>
      <w:rPr>
        <w:rFonts w:hint="default"/>
      </w:rPr>
    </w:lvl>
    <w:lvl w:ilvl="6" w:tplc="B178F3F6">
      <w:start w:val="1"/>
      <w:numFmt w:val="bullet"/>
      <w:lvlText w:val="•"/>
      <w:lvlJc w:val="left"/>
      <w:pPr>
        <w:ind w:left="5532" w:hanging="348"/>
      </w:pPr>
      <w:rPr>
        <w:rFonts w:hint="default"/>
      </w:rPr>
    </w:lvl>
    <w:lvl w:ilvl="7" w:tplc="DC46E2E4">
      <w:start w:val="1"/>
      <w:numFmt w:val="bullet"/>
      <w:lvlText w:val="•"/>
      <w:lvlJc w:val="left"/>
      <w:pPr>
        <w:ind w:left="6317" w:hanging="348"/>
      </w:pPr>
      <w:rPr>
        <w:rFonts w:hint="default"/>
      </w:rPr>
    </w:lvl>
    <w:lvl w:ilvl="8" w:tplc="D5E2C4A2">
      <w:start w:val="1"/>
      <w:numFmt w:val="bullet"/>
      <w:lvlText w:val="•"/>
      <w:lvlJc w:val="left"/>
      <w:pPr>
        <w:ind w:left="7102" w:hanging="348"/>
      </w:pPr>
      <w:rPr>
        <w:rFonts w:hint="default"/>
      </w:rPr>
    </w:lvl>
  </w:abstractNum>
  <w:abstractNum w:abstractNumId="5" w15:restartNumberingAfterBreak="0">
    <w:nsid w:val="3FEF74F1"/>
    <w:multiLevelType w:val="hybridMultilevel"/>
    <w:tmpl w:val="1F8A6950"/>
    <w:lvl w:ilvl="0" w:tplc="969C4D84">
      <w:start w:val="1"/>
      <w:numFmt w:val="decimal"/>
      <w:lvlText w:val="%1."/>
      <w:lvlJc w:val="left"/>
      <w:pPr>
        <w:ind w:left="813" w:hanging="348"/>
        <w:jc w:val="left"/>
      </w:pPr>
      <w:rPr>
        <w:rFonts w:ascii="Times New Roman" w:eastAsia="Times New Roman" w:hAnsi="Times New Roman" w:hint="default"/>
        <w:spacing w:val="-12"/>
        <w:w w:val="100"/>
        <w:sz w:val="24"/>
        <w:szCs w:val="24"/>
      </w:rPr>
    </w:lvl>
    <w:lvl w:ilvl="1" w:tplc="49F812BC">
      <w:start w:val="1"/>
      <w:numFmt w:val="bullet"/>
      <w:lvlText w:val="•"/>
      <w:lvlJc w:val="left"/>
      <w:pPr>
        <w:ind w:left="1605" w:hanging="348"/>
      </w:pPr>
      <w:rPr>
        <w:rFonts w:hint="default"/>
      </w:rPr>
    </w:lvl>
    <w:lvl w:ilvl="2" w:tplc="37342A48">
      <w:start w:val="1"/>
      <w:numFmt w:val="bullet"/>
      <w:lvlText w:val="•"/>
      <w:lvlJc w:val="left"/>
      <w:pPr>
        <w:ind w:left="2390" w:hanging="348"/>
      </w:pPr>
      <w:rPr>
        <w:rFonts w:hint="default"/>
      </w:rPr>
    </w:lvl>
    <w:lvl w:ilvl="3" w:tplc="589CCF0A">
      <w:start w:val="1"/>
      <w:numFmt w:val="bullet"/>
      <w:lvlText w:val="•"/>
      <w:lvlJc w:val="left"/>
      <w:pPr>
        <w:ind w:left="3176" w:hanging="348"/>
      </w:pPr>
      <w:rPr>
        <w:rFonts w:hint="default"/>
      </w:rPr>
    </w:lvl>
    <w:lvl w:ilvl="4" w:tplc="331C347E">
      <w:start w:val="1"/>
      <w:numFmt w:val="bullet"/>
      <w:lvlText w:val="•"/>
      <w:lvlJc w:val="left"/>
      <w:pPr>
        <w:ind w:left="3961" w:hanging="348"/>
      </w:pPr>
      <w:rPr>
        <w:rFonts w:hint="default"/>
      </w:rPr>
    </w:lvl>
    <w:lvl w:ilvl="5" w:tplc="0BA06428">
      <w:start w:val="1"/>
      <w:numFmt w:val="bullet"/>
      <w:lvlText w:val="•"/>
      <w:lvlJc w:val="left"/>
      <w:pPr>
        <w:ind w:left="4746" w:hanging="348"/>
      </w:pPr>
      <w:rPr>
        <w:rFonts w:hint="default"/>
      </w:rPr>
    </w:lvl>
    <w:lvl w:ilvl="6" w:tplc="E3F6F8F0">
      <w:start w:val="1"/>
      <w:numFmt w:val="bullet"/>
      <w:lvlText w:val="•"/>
      <w:lvlJc w:val="left"/>
      <w:pPr>
        <w:ind w:left="5532" w:hanging="348"/>
      </w:pPr>
      <w:rPr>
        <w:rFonts w:hint="default"/>
      </w:rPr>
    </w:lvl>
    <w:lvl w:ilvl="7" w:tplc="AE323190">
      <w:start w:val="1"/>
      <w:numFmt w:val="bullet"/>
      <w:lvlText w:val="•"/>
      <w:lvlJc w:val="left"/>
      <w:pPr>
        <w:ind w:left="6317" w:hanging="348"/>
      </w:pPr>
      <w:rPr>
        <w:rFonts w:hint="default"/>
      </w:rPr>
    </w:lvl>
    <w:lvl w:ilvl="8" w:tplc="EB583B54">
      <w:start w:val="1"/>
      <w:numFmt w:val="bullet"/>
      <w:lvlText w:val="•"/>
      <w:lvlJc w:val="left"/>
      <w:pPr>
        <w:ind w:left="7102" w:hanging="348"/>
      </w:pPr>
      <w:rPr>
        <w:rFonts w:hint="default"/>
      </w:rPr>
    </w:lvl>
  </w:abstractNum>
  <w:abstractNum w:abstractNumId="6" w15:restartNumberingAfterBreak="0">
    <w:nsid w:val="523E54D5"/>
    <w:multiLevelType w:val="hybridMultilevel"/>
    <w:tmpl w:val="70F27CF6"/>
    <w:lvl w:ilvl="0" w:tplc="920EA766">
      <w:start w:val="6"/>
      <w:numFmt w:val="bullet"/>
      <w:lvlText w:val="-"/>
      <w:lvlJc w:val="left"/>
      <w:pPr>
        <w:tabs>
          <w:tab w:val="num" w:pos="1260"/>
        </w:tabs>
        <w:ind w:left="126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902282"/>
    <w:multiLevelType w:val="hybridMultilevel"/>
    <w:tmpl w:val="408E0DD2"/>
    <w:lvl w:ilvl="0" w:tplc="ACCC7F16">
      <w:start w:val="1"/>
      <w:numFmt w:val="bullet"/>
      <w:lvlText w:val=""/>
      <w:lvlJc w:val="left"/>
      <w:pPr>
        <w:ind w:left="825" w:hanging="348"/>
      </w:pPr>
      <w:rPr>
        <w:rFonts w:ascii="Symbol" w:eastAsia="Symbol" w:hAnsi="Symbol" w:hint="default"/>
        <w:w w:val="100"/>
        <w:sz w:val="24"/>
        <w:szCs w:val="24"/>
      </w:rPr>
    </w:lvl>
    <w:lvl w:ilvl="1" w:tplc="121AF6DA">
      <w:start w:val="1"/>
      <w:numFmt w:val="bullet"/>
      <w:lvlText w:val="•"/>
      <w:lvlJc w:val="left"/>
      <w:pPr>
        <w:ind w:left="1605" w:hanging="348"/>
      </w:pPr>
      <w:rPr>
        <w:rFonts w:hint="default"/>
      </w:rPr>
    </w:lvl>
    <w:lvl w:ilvl="2" w:tplc="B9BE3E46">
      <w:start w:val="1"/>
      <w:numFmt w:val="bullet"/>
      <w:lvlText w:val="•"/>
      <w:lvlJc w:val="left"/>
      <w:pPr>
        <w:ind w:left="2390" w:hanging="348"/>
      </w:pPr>
      <w:rPr>
        <w:rFonts w:hint="default"/>
      </w:rPr>
    </w:lvl>
    <w:lvl w:ilvl="3" w:tplc="5AEC9A5A">
      <w:start w:val="1"/>
      <w:numFmt w:val="bullet"/>
      <w:lvlText w:val="•"/>
      <w:lvlJc w:val="left"/>
      <w:pPr>
        <w:ind w:left="3176" w:hanging="348"/>
      </w:pPr>
      <w:rPr>
        <w:rFonts w:hint="default"/>
      </w:rPr>
    </w:lvl>
    <w:lvl w:ilvl="4" w:tplc="EC564384">
      <w:start w:val="1"/>
      <w:numFmt w:val="bullet"/>
      <w:lvlText w:val="•"/>
      <w:lvlJc w:val="left"/>
      <w:pPr>
        <w:ind w:left="3961" w:hanging="348"/>
      </w:pPr>
      <w:rPr>
        <w:rFonts w:hint="default"/>
      </w:rPr>
    </w:lvl>
    <w:lvl w:ilvl="5" w:tplc="A72A6834">
      <w:start w:val="1"/>
      <w:numFmt w:val="bullet"/>
      <w:lvlText w:val="•"/>
      <w:lvlJc w:val="left"/>
      <w:pPr>
        <w:ind w:left="4746" w:hanging="348"/>
      </w:pPr>
      <w:rPr>
        <w:rFonts w:hint="default"/>
      </w:rPr>
    </w:lvl>
    <w:lvl w:ilvl="6" w:tplc="F3A0F628">
      <w:start w:val="1"/>
      <w:numFmt w:val="bullet"/>
      <w:lvlText w:val="•"/>
      <w:lvlJc w:val="left"/>
      <w:pPr>
        <w:ind w:left="5532" w:hanging="348"/>
      </w:pPr>
      <w:rPr>
        <w:rFonts w:hint="default"/>
      </w:rPr>
    </w:lvl>
    <w:lvl w:ilvl="7" w:tplc="F29A8722">
      <w:start w:val="1"/>
      <w:numFmt w:val="bullet"/>
      <w:lvlText w:val="•"/>
      <w:lvlJc w:val="left"/>
      <w:pPr>
        <w:ind w:left="6317" w:hanging="348"/>
      </w:pPr>
      <w:rPr>
        <w:rFonts w:hint="default"/>
      </w:rPr>
    </w:lvl>
    <w:lvl w:ilvl="8" w:tplc="88D4B684">
      <w:start w:val="1"/>
      <w:numFmt w:val="bullet"/>
      <w:lvlText w:val="•"/>
      <w:lvlJc w:val="left"/>
      <w:pPr>
        <w:ind w:left="7102" w:hanging="348"/>
      </w:pPr>
      <w:rPr>
        <w:rFonts w:hint="default"/>
      </w:rPr>
    </w:lvl>
  </w:abstractNum>
  <w:abstractNum w:abstractNumId="8" w15:restartNumberingAfterBreak="0">
    <w:nsid w:val="59D806B7"/>
    <w:multiLevelType w:val="hybridMultilevel"/>
    <w:tmpl w:val="94B6AA42"/>
    <w:lvl w:ilvl="0" w:tplc="24AE90B8">
      <w:start w:val="1"/>
      <w:numFmt w:val="decimal"/>
      <w:lvlText w:val="%1."/>
      <w:lvlJc w:val="left"/>
      <w:pPr>
        <w:ind w:left="825" w:hanging="348"/>
        <w:jc w:val="left"/>
      </w:pPr>
      <w:rPr>
        <w:rFonts w:ascii="Times New Roman" w:eastAsia="Times New Roman" w:hAnsi="Times New Roman" w:hint="default"/>
        <w:spacing w:val="-12"/>
        <w:w w:val="100"/>
        <w:sz w:val="24"/>
        <w:szCs w:val="24"/>
      </w:rPr>
    </w:lvl>
    <w:lvl w:ilvl="1" w:tplc="8E76DE50">
      <w:start w:val="1"/>
      <w:numFmt w:val="bullet"/>
      <w:lvlText w:val="•"/>
      <w:lvlJc w:val="left"/>
      <w:pPr>
        <w:ind w:left="1605" w:hanging="348"/>
      </w:pPr>
      <w:rPr>
        <w:rFonts w:hint="default"/>
      </w:rPr>
    </w:lvl>
    <w:lvl w:ilvl="2" w:tplc="48E6F98A">
      <w:start w:val="1"/>
      <w:numFmt w:val="bullet"/>
      <w:lvlText w:val="•"/>
      <w:lvlJc w:val="left"/>
      <w:pPr>
        <w:ind w:left="2390" w:hanging="348"/>
      </w:pPr>
      <w:rPr>
        <w:rFonts w:hint="default"/>
      </w:rPr>
    </w:lvl>
    <w:lvl w:ilvl="3" w:tplc="E8C0C17E">
      <w:start w:val="1"/>
      <w:numFmt w:val="bullet"/>
      <w:lvlText w:val="•"/>
      <w:lvlJc w:val="left"/>
      <w:pPr>
        <w:ind w:left="3176" w:hanging="348"/>
      </w:pPr>
      <w:rPr>
        <w:rFonts w:hint="default"/>
      </w:rPr>
    </w:lvl>
    <w:lvl w:ilvl="4" w:tplc="B1BAA3B6">
      <w:start w:val="1"/>
      <w:numFmt w:val="bullet"/>
      <w:lvlText w:val="•"/>
      <w:lvlJc w:val="left"/>
      <w:pPr>
        <w:ind w:left="3961" w:hanging="348"/>
      </w:pPr>
      <w:rPr>
        <w:rFonts w:hint="default"/>
      </w:rPr>
    </w:lvl>
    <w:lvl w:ilvl="5" w:tplc="015C882C">
      <w:start w:val="1"/>
      <w:numFmt w:val="bullet"/>
      <w:lvlText w:val="•"/>
      <w:lvlJc w:val="left"/>
      <w:pPr>
        <w:ind w:left="4746" w:hanging="348"/>
      </w:pPr>
      <w:rPr>
        <w:rFonts w:hint="default"/>
      </w:rPr>
    </w:lvl>
    <w:lvl w:ilvl="6" w:tplc="80F006E8">
      <w:start w:val="1"/>
      <w:numFmt w:val="bullet"/>
      <w:lvlText w:val="•"/>
      <w:lvlJc w:val="left"/>
      <w:pPr>
        <w:ind w:left="5532" w:hanging="348"/>
      </w:pPr>
      <w:rPr>
        <w:rFonts w:hint="default"/>
      </w:rPr>
    </w:lvl>
    <w:lvl w:ilvl="7" w:tplc="459279C2">
      <w:start w:val="1"/>
      <w:numFmt w:val="bullet"/>
      <w:lvlText w:val="•"/>
      <w:lvlJc w:val="left"/>
      <w:pPr>
        <w:ind w:left="6317" w:hanging="348"/>
      </w:pPr>
      <w:rPr>
        <w:rFonts w:hint="default"/>
      </w:rPr>
    </w:lvl>
    <w:lvl w:ilvl="8" w:tplc="90AEE794">
      <w:start w:val="1"/>
      <w:numFmt w:val="bullet"/>
      <w:lvlText w:val="•"/>
      <w:lvlJc w:val="left"/>
      <w:pPr>
        <w:ind w:left="7102" w:hanging="348"/>
      </w:pPr>
      <w:rPr>
        <w:rFonts w:hint="default"/>
      </w:rPr>
    </w:lvl>
  </w:abstractNum>
  <w:abstractNum w:abstractNumId="9" w15:restartNumberingAfterBreak="0">
    <w:nsid w:val="60555DD0"/>
    <w:multiLevelType w:val="hybridMultilevel"/>
    <w:tmpl w:val="70CCA456"/>
    <w:lvl w:ilvl="0" w:tplc="2A3EF312">
      <w:start w:val="1"/>
      <w:numFmt w:val="decimal"/>
      <w:lvlText w:val="%1."/>
      <w:lvlJc w:val="left"/>
      <w:pPr>
        <w:ind w:left="825" w:hanging="360"/>
        <w:jc w:val="left"/>
      </w:pPr>
      <w:rPr>
        <w:rFonts w:ascii="Times New Roman" w:eastAsia="Times New Roman" w:hAnsi="Times New Roman" w:hint="default"/>
        <w:spacing w:val="-25"/>
        <w:w w:val="100"/>
        <w:sz w:val="24"/>
        <w:szCs w:val="24"/>
      </w:rPr>
    </w:lvl>
    <w:lvl w:ilvl="1" w:tplc="C23ACDFA">
      <w:start w:val="1"/>
      <w:numFmt w:val="bullet"/>
      <w:lvlText w:val="•"/>
      <w:lvlJc w:val="left"/>
      <w:pPr>
        <w:ind w:left="1605" w:hanging="360"/>
      </w:pPr>
      <w:rPr>
        <w:rFonts w:hint="default"/>
      </w:rPr>
    </w:lvl>
    <w:lvl w:ilvl="2" w:tplc="6E16A27E">
      <w:start w:val="1"/>
      <w:numFmt w:val="bullet"/>
      <w:lvlText w:val="•"/>
      <w:lvlJc w:val="left"/>
      <w:pPr>
        <w:ind w:left="2390" w:hanging="360"/>
      </w:pPr>
      <w:rPr>
        <w:rFonts w:hint="default"/>
      </w:rPr>
    </w:lvl>
    <w:lvl w:ilvl="3" w:tplc="2C96D7F8">
      <w:start w:val="1"/>
      <w:numFmt w:val="bullet"/>
      <w:lvlText w:val="•"/>
      <w:lvlJc w:val="left"/>
      <w:pPr>
        <w:ind w:left="3176" w:hanging="360"/>
      </w:pPr>
      <w:rPr>
        <w:rFonts w:hint="default"/>
      </w:rPr>
    </w:lvl>
    <w:lvl w:ilvl="4" w:tplc="FA54ED64">
      <w:start w:val="1"/>
      <w:numFmt w:val="bullet"/>
      <w:lvlText w:val="•"/>
      <w:lvlJc w:val="left"/>
      <w:pPr>
        <w:ind w:left="3961" w:hanging="360"/>
      </w:pPr>
      <w:rPr>
        <w:rFonts w:hint="default"/>
      </w:rPr>
    </w:lvl>
    <w:lvl w:ilvl="5" w:tplc="B2923A84">
      <w:start w:val="1"/>
      <w:numFmt w:val="bullet"/>
      <w:lvlText w:val="•"/>
      <w:lvlJc w:val="left"/>
      <w:pPr>
        <w:ind w:left="4746" w:hanging="360"/>
      </w:pPr>
      <w:rPr>
        <w:rFonts w:hint="default"/>
      </w:rPr>
    </w:lvl>
    <w:lvl w:ilvl="6" w:tplc="26805C62">
      <w:start w:val="1"/>
      <w:numFmt w:val="bullet"/>
      <w:lvlText w:val="•"/>
      <w:lvlJc w:val="left"/>
      <w:pPr>
        <w:ind w:left="5532" w:hanging="360"/>
      </w:pPr>
      <w:rPr>
        <w:rFonts w:hint="default"/>
      </w:rPr>
    </w:lvl>
    <w:lvl w:ilvl="7" w:tplc="9F703430">
      <w:start w:val="1"/>
      <w:numFmt w:val="bullet"/>
      <w:lvlText w:val="•"/>
      <w:lvlJc w:val="left"/>
      <w:pPr>
        <w:ind w:left="6317" w:hanging="360"/>
      </w:pPr>
      <w:rPr>
        <w:rFonts w:hint="default"/>
      </w:rPr>
    </w:lvl>
    <w:lvl w:ilvl="8" w:tplc="5F906D18">
      <w:start w:val="1"/>
      <w:numFmt w:val="bullet"/>
      <w:lvlText w:val="•"/>
      <w:lvlJc w:val="left"/>
      <w:pPr>
        <w:ind w:left="7102" w:hanging="360"/>
      </w:pPr>
      <w:rPr>
        <w:rFonts w:hint="default"/>
      </w:rPr>
    </w:lvl>
  </w:abstractNum>
  <w:abstractNum w:abstractNumId="10" w15:restartNumberingAfterBreak="0">
    <w:nsid w:val="6D0D4B94"/>
    <w:multiLevelType w:val="hybridMultilevel"/>
    <w:tmpl w:val="7A92AC9E"/>
    <w:lvl w:ilvl="0" w:tplc="B9546500">
      <w:start w:val="1"/>
      <w:numFmt w:val="decimal"/>
      <w:lvlText w:val="%1."/>
      <w:lvlJc w:val="left"/>
      <w:pPr>
        <w:ind w:left="825" w:hanging="348"/>
        <w:jc w:val="left"/>
      </w:pPr>
      <w:rPr>
        <w:rFonts w:ascii="Times New Roman" w:eastAsia="Times New Roman" w:hAnsi="Times New Roman" w:hint="default"/>
        <w:spacing w:val="-12"/>
        <w:w w:val="100"/>
        <w:sz w:val="24"/>
        <w:szCs w:val="24"/>
      </w:rPr>
    </w:lvl>
    <w:lvl w:ilvl="1" w:tplc="3E04AD7C">
      <w:start w:val="1"/>
      <w:numFmt w:val="bullet"/>
      <w:lvlText w:val="•"/>
      <w:lvlJc w:val="left"/>
      <w:pPr>
        <w:ind w:left="1605" w:hanging="348"/>
      </w:pPr>
      <w:rPr>
        <w:rFonts w:hint="default"/>
      </w:rPr>
    </w:lvl>
    <w:lvl w:ilvl="2" w:tplc="EC0401FE">
      <w:start w:val="1"/>
      <w:numFmt w:val="bullet"/>
      <w:lvlText w:val="•"/>
      <w:lvlJc w:val="left"/>
      <w:pPr>
        <w:ind w:left="2390" w:hanging="348"/>
      </w:pPr>
      <w:rPr>
        <w:rFonts w:hint="default"/>
      </w:rPr>
    </w:lvl>
    <w:lvl w:ilvl="3" w:tplc="B7E696E6">
      <w:start w:val="1"/>
      <w:numFmt w:val="bullet"/>
      <w:lvlText w:val="•"/>
      <w:lvlJc w:val="left"/>
      <w:pPr>
        <w:ind w:left="3176" w:hanging="348"/>
      </w:pPr>
      <w:rPr>
        <w:rFonts w:hint="default"/>
      </w:rPr>
    </w:lvl>
    <w:lvl w:ilvl="4" w:tplc="9A5E797C">
      <w:start w:val="1"/>
      <w:numFmt w:val="bullet"/>
      <w:lvlText w:val="•"/>
      <w:lvlJc w:val="left"/>
      <w:pPr>
        <w:ind w:left="3961" w:hanging="348"/>
      </w:pPr>
      <w:rPr>
        <w:rFonts w:hint="default"/>
      </w:rPr>
    </w:lvl>
    <w:lvl w:ilvl="5" w:tplc="25D85852">
      <w:start w:val="1"/>
      <w:numFmt w:val="bullet"/>
      <w:lvlText w:val="•"/>
      <w:lvlJc w:val="left"/>
      <w:pPr>
        <w:ind w:left="4746" w:hanging="348"/>
      </w:pPr>
      <w:rPr>
        <w:rFonts w:hint="default"/>
      </w:rPr>
    </w:lvl>
    <w:lvl w:ilvl="6" w:tplc="926004C2">
      <w:start w:val="1"/>
      <w:numFmt w:val="bullet"/>
      <w:lvlText w:val="•"/>
      <w:lvlJc w:val="left"/>
      <w:pPr>
        <w:ind w:left="5532" w:hanging="348"/>
      </w:pPr>
      <w:rPr>
        <w:rFonts w:hint="default"/>
      </w:rPr>
    </w:lvl>
    <w:lvl w:ilvl="7" w:tplc="02B4FAFA">
      <w:start w:val="1"/>
      <w:numFmt w:val="bullet"/>
      <w:lvlText w:val="•"/>
      <w:lvlJc w:val="left"/>
      <w:pPr>
        <w:ind w:left="6317" w:hanging="348"/>
      </w:pPr>
      <w:rPr>
        <w:rFonts w:hint="default"/>
      </w:rPr>
    </w:lvl>
    <w:lvl w:ilvl="8" w:tplc="D046BDE4">
      <w:start w:val="1"/>
      <w:numFmt w:val="bullet"/>
      <w:lvlText w:val="•"/>
      <w:lvlJc w:val="left"/>
      <w:pPr>
        <w:ind w:left="7102" w:hanging="348"/>
      </w:pPr>
      <w:rPr>
        <w:rFonts w:hint="default"/>
      </w:rPr>
    </w:lvl>
  </w:abstractNum>
  <w:abstractNum w:abstractNumId="11" w15:restartNumberingAfterBreak="0">
    <w:nsid w:val="7FA25183"/>
    <w:multiLevelType w:val="hybridMultilevel"/>
    <w:tmpl w:val="CA78D3E8"/>
    <w:lvl w:ilvl="0" w:tplc="0B8A27D6">
      <w:start w:val="14"/>
      <w:numFmt w:val="decimal"/>
      <w:lvlText w:val="%1."/>
      <w:lvlJc w:val="left"/>
      <w:pPr>
        <w:ind w:left="825" w:hanging="348"/>
        <w:jc w:val="left"/>
      </w:pPr>
      <w:rPr>
        <w:rFonts w:ascii="Times New Roman" w:eastAsia="Times New Roman" w:hAnsi="Times New Roman" w:hint="default"/>
        <w:w w:val="100"/>
        <w:sz w:val="24"/>
        <w:szCs w:val="24"/>
      </w:rPr>
    </w:lvl>
    <w:lvl w:ilvl="1" w:tplc="BF302EB2">
      <w:start w:val="1"/>
      <w:numFmt w:val="bullet"/>
      <w:lvlText w:val="•"/>
      <w:lvlJc w:val="left"/>
      <w:pPr>
        <w:ind w:left="1605" w:hanging="348"/>
      </w:pPr>
      <w:rPr>
        <w:rFonts w:hint="default"/>
      </w:rPr>
    </w:lvl>
    <w:lvl w:ilvl="2" w:tplc="BA06E642">
      <w:start w:val="1"/>
      <w:numFmt w:val="bullet"/>
      <w:lvlText w:val="•"/>
      <w:lvlJc w:val="left"/>
      <w:pPr>
        <w:ind w:left="2390" w:hanging="348"/>
      </w:pPr>
      <w:rPr>
        <w:rFonts w:hint="default"/>
      </w:rPr>
    </w:lvl>
    <w:lvl w:ilvl="3" w:tplc="F7F8AF92">
      <w:start w:val="1"/>
      <w:numFmt w:val="bullet"/>
      <w:lvlText w:val="•"/>
      <w:lvlJc w:val="left"/>
      <w:pPr>
        <w:ind w:left="3176" w:hanging="348"/>
      </w:pPr>
      <w:rPr>
        <w:rFonts w:hint="default"/>
      </w:rPr>
    </w:lvl>
    <w:lvl w:ilvl="4" w:tplc="09D23530">
      <w:start w:val="1"/>
      <w:numFmt w:val="bullet"/>
      <w:lvlText w:val="•"/>
      <w:lvlJc w:val="left"/>
      <w:pPr>
        <w:ind w:left="3961" w:hanging="348"/>
      </w:pPr>
      <w:rPr>
        <w:rFonts w:hint="default"/>
      </w:rPr>
    </w:lvl>
    <w:lvl w:ilvl="5" w:tplc="EB20CCB0">
      <w:start w:val="1"/>
      <w:numFmt w:val="bullet"/>
      <w:lvlText w:val="•"/>
      <w:lvlJc w:val="left"/>
      <w:pPr>
        <w:ind w:left="4746" w:hanging="348"/>
      </w:pPr>
      <w:rPr>
        <w:rFonts w:hint="default"/>
      </w:rPr>
    </w:lvl>
    <w:lvl w:ilvl="6" w:tplc="13F027F4">
      <w:start w:val="1"/>
      <w:numFmt w:val="bullet"/>
      <w:lvlText w:val="•"/>
      <w:lvlJc w:val="left"/>
      <w:pPr>
        <w:ind w:left="5532" w:hanging="348"/>
      </w:pPr>
      <w:rPr>
        <w:rFonts w:hint="default"/>
      </w:rPr>
    </w:lvl>
    <w:lvl w:ilvl="7" w:tplc="02DE3678">
      <w:start w:val="1"/>
      <w:numFmt w:val="bullet"/>
      <w:lvlText w:val="•"/>
      <w:lvlJc w:val="left"/>
      <w:pPr>
        <w:ind w:left="6317" w:hanging="348"/>
      </w:pPr>
      <w:rPr>
        <w:rFonts w:hint="default"/>
      </w:rPr>
    </w:lvl>
    <w:lvl w:ilvl="8" w:tplc="F1A25714">
      <w:start w:val="1"/>
      <w:numFmt w:val="bullet"/>
      <w:lvlText w:val="•"/>
      <w:lvlJc w:val="left"/>
      <w:pPr>
        <w:ind w:left="7102" w:hanging="348"/>
      </w:pPr>
      <w:rPr>
        <w:rFonts w:hint="default"/>
      </w:rPr>
    </w:lvl>
  </w:abstractNum>
  <w:num w:numId="1">
    <w:abstractNumId w:val="11"/>
  </w:num>
  <w:num w:numId="2">
    <w:abstractNumId w:val="1"/>
  </w:num>
  <w:num w:numId="3">
    <w:abstractNumId w:val="4"/>
  </w:num>
  <w:num w:numId="4">
    <w:abstractNumId w:val="0"/>
  </w:num>
  <w:num w:numId="5">
    <w:abstractNumId w:val="9"/>
  </w:num>
  <w:num w:numId="6">
    <w:abstractNumId w:val="7"/>
  </w:num>
  <w:num w:numId="7">
    <w:abstractNumId w:val="5"/>
  </w:num>
  <w:num w:numId="8">
    <w:abstractNumId w:val="3"/>
  </w:num>
  <w:num w:numId="9">
    <w:abstractNumId w:val="8"/>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C4"/>
    <w:rsid w:val="002335F2"/>
    <w:rsid w:val="0026222A"/>
    <w:rsid w:val="00290518"/>
    <w:rsid w:val="003475C4"/>
    <w:rsid w:val="0066064D"/>
    <w:rsid w:val="006B3F0C"/>
    <w:rsid w:val="007753C6"/>
    <w:rsid w:val="009C3E4C"/>
    <w:rsid w:val="00D57751"/>
    <w:rsid w:val="00DC30C9"/>
    <w:rsid w:val="00F87382"/>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14266A"/>
  <w15:docId w15:val="{8DFF7409-EC61-4A8B-819A-6906C4B1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25" w:hanging="360"/>
    </w:pPr>
    <w:rPr>
      <w:rFonts w:ascii="Times New Roman" w:eastAsia="Times New Roman" w:hAnsi="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customStyle="1" w:styleId="EndNoteBibliography">
    <w:name w:val="EndNote Bibliography"/>
    <w:basedOn w:val="Normal"/>
    <w:link w:val="EndNoteBibliographyCar"/>
    <w:rsid w:val="002335F2"/>
    <w:pPr>
      <w:widowControl/>
    </w:pPr>
    <w:rPr>
      <w:rFonts w:ascii="Cambria" w:eastAsia="MS Mincho" w:hAnsi="Cambria" w:cs="Times New Roman"/>
      <w:noProof/>
      <w:sz w:val="24"/>
      <w:szCs w:val="24"/>
      <w:lang w:val="es-ES" w:eastAsia="es-ES"/>
    </w:rPr>
  </w:style>
  <w:style w:type="character" w:customStyle="1" w:styleId="EndNoteBibliographyCar">
    <w:name w:val="EndNote Bibliography Car"/>
    <w:link w:val="EndNoteBibliography"/>
    <w:rsid w:val="002335F2"/>
    <w:rPr>
      <w:rFonts w:ascii="Cambria" w:eastAsia="MS Mincho" w:hAnsi="Cambria" w:cs="Times New Roman"/>
      <w:noProo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1422</Words>
  <Characters>7824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Microsoft Word - PROGRAMA PSICOPATOLOGIA 2014.doc</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PROGRAMA PSICOPATOLOGIA 2014.doc</dc:title>
  <dc:creator>Flor</dc:creator>
  <cp:lastModifiedBy>Jose Luis</cp:lastModifiedBy>
  <cp:revision>3</cp:revision>
  <dcterms:created xsi:type="dcterms:W3CDTF">2017-10-15T20:08:00Z</dcterms:created>
  <dcterms:modified xsi:type="dcterms:W3CDTF">2017-10-20T15:10:00Z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Creator">
    <vt:lpwstr>Word</vt:lpwstr>
  </property>
  <property fmtid="{D5CDD505-2E9C-101B-9397-08002B2CF9AE}" pid="4" name="LastSaved">
    <vt:filetime>2016-01-12T00:00:00Z</vt:filetime>
  </property>
</Properties>
</file>