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35" w:rsidRPr="003F5284" w:rsidRDefault="00801DA2">
      <w:pPr>
        <w:pStyle w:val="Ttulo1"/>
        <w:spacing w:before="114"/>
        <w:ind w:left="6141"/>
        <w:rPr>
          <w:sz w:val="32"/>
          <w:szCs w:val="32"/>
        </w:rPr>
      </w:pPr>
      <w:r w:rsidRPr="003F5284">
        <w:rPr>
          <w:sz w:val="32"/>
          <w:szCs w:val="32"/>
        </w:rPr>
        <w:t>PROGRAMA DE CURSO</w:t>
      </w:r>
    </w:p>
    <w:p w:rsidR="00087B35" w:rsidRDefault="00087B35">
      <w:pPr>
        <w:pStyle w:val="Textoindependiente"/>
        <w:spacing w:before="10"/>
        <w:rPr>
          <w:b/>
          <w:sz w:val="20"/>
        </w:rPr>
      </w:pPr>
    </w:p>
    <w:p w:rsidR="00087B35" w:rsidRDefault="003F5284">
      <w:pPr>
        <w:pStyle w:val="Prrafodelista"/>
        <w:numPr>
          <w:ilvl w:val="0"/>
          <w:numId w:val="9"/>
        </w:numPr>
        <w:tabs>
          <w:tab w:val="left" w:pos="1384"/>
          <w:tab w:val="left" w:pos="1385"/>
        </w:tabs>
        <w:spacing w:line="463" w:lineRule="auto"/>
        <w:ind w:right="9637" w:firstLine="360"/>
        <w:rPr>
          <w:b/>
        </w:rPr>
      </w:pPr>
      <w:r>
        <w:rPr>
          <w:noProof/>
          <w:lang w:val="es-CL" w:eastAsia="es-CL" w:bidi="ar-SA"/>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497205</wp:posOffset>
                </wp:positionV>
                <wp:extent cx="8359140" cy="638810"/>
                <wp:effectExtent l="0" t="0" r="0" b="0"/>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4462"/>
                              <w:gridCol w:w="1421"/>
                              <w:gridCol w:w="1274"/>
                              <w:gridCol w:w="2266"/>
                              <w:gridCol w:w="1133"/>
                            </w:tblGrid>
                            <w:tr w:rsidR="00087B35" w:rsidTr="003F5284">
                              <w:trPr>
                                <w:trHeight w:val="274"/>
                              </w:trPr>
                              <w:tc>
                                <w:tcPr>
                                  <w:tcW w:w="2592" w:type="dxa"/>
                                  <w:vMerge w:val="restart"/>
                                  <w:shd w:val="clear" w:color="auto" w:fill="BEBEBE"/>
                                  <w:vAlign w:val="center"/>
                                </w:tcPr>
                                <w:p w:rsidR="00087B35" w:rsidRPr="003F5284" w:rsidRDefault="00801DA2" w:rsidP="003F5284">
                                  <w:pPr>
                                    <w:pStyle w:val="TableParagraph"/>
                                    <w:ind w:left="142"/>
                                    <w:rPr>
                                      <w:b/>
                                      <w:sz w:val="18"/>
                                      <w:szCs w:val="18"/>
                                    </w:rPr>
                                  </w:pPr>
                                  <w:r w:rsidRPr="003F5284">
                                    <w:rPr>
                                      <w:b/>
                                      <w:sz w:val="18"/>
                                      <w:szCs w:val="18"/>
                                    </w:rPr>
                                    <w:t>Nombre del Curso</w:t>
                                  </w:r>
                                </w:p>
                              </w:tc>
                              <w:tc>
                                <w:tcPr>
                                  <w:tcW w:w="4462" w:type="dxa"/>
                                  <w:vMerge w:val="restart"/>
                                  <w:vAlign w:val="center"/>
                                </w:tcPr>
                                <w:p w:rsidR="00087B35" w:rsidRPr="003F5284" w:rsidRDefault="00801DA2" w:rsidP="003F5284">
                                  <w:pPr>
                                    <w:pStyle w:val="TableParagraph"/>
                                    <w:ind w:left="100" w:right="886"/>
                                    <w:rPr>
                                      <w:b/>
                                      <w:sz w:val="18"/>
                                      <w:szCs w:val="18"/>
                                    </w:rPr>
                                  </w:pPr>
                                  <w:r w:rsidRPr="003F5284">
                                    <w:rPr>
                                      <w:b/>
                                      <w:sz w:val="18"/>
                                      <w:szCs w:val="18"/>
                                    </w:rPr>
                                    <w:t>MARCO ANALÍTICO DE LAS POLÍTICAS PÚBLICAS</w:t>
                                  </w:r>
                                </w:p>
                              </w:tc>
                              <w:tc>
                                <w:tcPr>
                                  <w:tcW w:w="1421" w:type="dxa"/>
                                  <w:shd w:val="clear" w:color="auto" w:fill="BEBEBE"/>
                                </w:tcPr>
                                <w:p w:rsidR="00087B35" w:rsidRPr="003F5284" w:rsidRDefault="00801DA2">
                                  <w:pPr>
                                    <w:pStyle w:val="TableParagraph"/>
                                    <w:spacing w:line="250" w:lineRule="exact"/>
                                    <w:ind w:left="316" w:right="302"/>
                                    <w:jc w:val="center"/>
                                    <w:rPr>
                                      <w:b/>
                                      <w:sz w:val="18"/>
                                      <w:szCs w:val="18"/>
                                    </w:rPr>
                                  </w:pPr>
                                  <w:r w:rsidRPr="003F5284">
                                    <w:rPr>
                                      <w:b/>
                                      <w:sz w:val="18"/>
                                      <w:szCs w:val="18"/>
                                    </w:rPr>
                                    <w:t>Código</w:t>
                                  </w:r>
                                </w:p>
                              </w:tc>
                              <w:tc>
                                <w:tcPr>
                                  <w:tcW w:w="1274" w:type="dxa"/>
                                  <w:shd w:val="clear" w:color="auto" w:fill="BEBEBE"/>
                                </w:tcPr>
                                <w:p w:rsidR="00087B35" w:rsidRPr="003F5284" w:rsidRDefault="00801DA2">
                                  <w:pPr>
                                    <w:pStyle w:val="TableParagraph"/>
                                    <w:spacing w:line="250" w:lineRule="exact"/>
                                    <w:ind w:left="251" w:right="240"/>
                                    <w:jc w:val="center"/>
                                    <w:rPr>
                                      <w:b/>
                                      <w:sz w:val="18"/>
                                      <w:szCs w:val="18"/>
                                    </w:rPr>
                                  </w:pPr>
                                  <w:r w:rsidRPr="003F5284">
                                    <w:rPr>
                                      <w:b/>
                                      <w:sz w:val="18"/>
                                      <w:szCs w:val="18"/>
                                    </w:rPr>
                                    <w:t>Créditos</w:t>
                                  </w:r>
                                </w:p>
                              </w:tc>
                              <w:tc>
                                <w:tcPr>
                                  <w:tcW w:w="2266" w:type="dxa"/>
                                  <w:shd w:val="clear" w:color="auto" w:fill="BEBEBE"/>
                                </w:tcPr>
                                <w:p w:rsidR="00087B35" w:rsidRPr="003F5284" w:rsidRDefault="00801DA2">
                                  <w:pPr>
                                    <w:pStyle w:val="TableParagraph"/>
                                    <w:spacing w:line="250" w:lineRule="exact"/>
                                    <w:ind w:left="278" w:right="266"/>
                                    <w:jc w:val="center"/>
                                    <w:rPr>
                                      <w:b/>
                                      <w:sz w:val="18"/>
                                      <w:szCs w:val="18"/>
                                    </w:rPr>
                                  </w:pPr>
                                  <w:r w:rsidRPr="003F5284">
                                    <w:rPr>
                                      <w:b/>
                                      <w:sz w:val="18"/>
                                      <w:szCs w:val="18"/>
                                    </w:rPr>
                                    <w:t>Semestre - Año</w:t>
                                  </w:r>
                                </w:p>
                              </w:tc>
                              <w:tc>
                                <w:tcPr>
                                  <w:tcW w:w="1133" w:type="dxa"/>
                                  <w:shd w:val="clear" w:color="auto" w:fill="BEBEBE"/>
                                </w:tcPr>
                                <w:p w:rsidR="00087B35" w:rsidRPr="003F5284" w:rsidRDefault="00801DA2">
                                  <w:pPr>
                                    <w:pStyle w:val="TableParagraph"/>
                                    <w:spacing w:line="250" w:lineRule="exact"/>
                                    <w:ind w:left="219" w:right="202"/>
                                    <w:jc w:val="center"/>
                                    <w:rPr>
                                      <w:b/>
                                      <w:sz w:val="18"/>
                                      <w:szCs w:val="18"/>
                                    </w:rPr>
                                  </w:pPr>
                                  <w:r w:rsidRPr="003F5284">
                                    <w:rPr>
                                      <w:b/>
                                      <w:sz w:val="18"/>
                                      <w:szCs w:val="18"/>
                                    </w:rPr>
                                    <w:t>Versión</w:t>
                                  </w:r>
                                </w:p>
                              </w:tc>
                            </w:tr>
                            <w:tr w:rsidR="00087B35" w:rsidTr="003F5284">
                              <w:trPr>
                                <w:trHeight w:val="268"/>
                              </w:trPr>
                              <w:tc>
                                <w:tcPr>
                                  <w:tcW w:w="2592" w:type="dxa"/>
                                  <w:vMerge/>
                                  <w:tcBorders>
                                    <w:top w:val="nil"/>
                                  </w:tcBorders>
                                  <w:shd w:val="clear" w:color="auto" w:fill="BEBEBE"/>
                                </w:tcPr>
                                <w:p w:rsidR="00087B35" w:rsidRPr="003F5284" w:rsidRDefault="00087B35">
                                  <w:pPr>
                                    <w:rPr>
                                      <w:sz w:val="18"/>
                                      <w:szCs w:val="18"/>
                                    </w:rPr>
                                  </w:pPr>
                                </w:p>
                              </w:tc>
                              <w:tc>
                                <w:tcPr>
                                  <w:tcW w:w="4462" w:type="dxa"/>
                                  <w:vMerge/>
                                  <w:tcBorders>
                                    <w:top w:val="nil"/>
                                  </w:tcBorders>
                                </w:tcPr>
                                <w:p w:rsidR="00087B35" w:rsidRPr="003F5284" w:rsidRDefault="00087B35">
                                  <w:pPr>
                                    <w:rPr>
                                      <w:sz w:val="18"/>
                                      <w:szCs w:val="18"/>
                                    </w:rPr>
                                  </w:pPr>
                                </w:p>
                              </w:tc>
                              <w:tc>
                                <w:tcPr>
                                  <w:tcW w:w="1421" w:type="dxa"/>
                                </w:tcPr>
                                <w:p w:rsidR="00087B35" w:rsidRPr="003F5284" w:rsidRDefault="00801DA2">
                                  <w:pPr>
                                    <w:pStyle w:val="TableParagraph"/>
                                    <w:spacing w:line="201" w:lineRule="exact"/>
                                    <w:ind w:left="316" w:right="304"/>
                                    <w:jc w:val="center"/>
                                    <w:rPr>
                                      <w:b/>
                                      <w:sz w:val="18"/>
                                      <w:szCs w:val="18"/>
                                    </w:rPr>
                                  </w:pPr>
                                  <w:r w:rsidRPr="003F5284">
                                    <w:rPr>
                                      <w:b/>
                                      <w:sz w:val="18"/>
                                      <w:szCs w:val="18"/>
                                    </w:rPr>
                                    <w:t>AP01305</w:t>
                                  </w:r>
                                </w:p>
                              </w:tc>
                              <w:tc>
                                <w:tcPr>
                                  <w:tcW w:w="1274" w:type="dxa"/>
                                </w:tcPr>
                                <w:p w:rsidR="00087B35" w:rsidRPr="003F5284" w:rsidRDefault="00801DA2">
                                  <w:pPr>
                                    <w:pStyle w:val="TableParagraph"/>
                                    <w:spacing w:line="250" w:lineRule="exact"/>
                                    <w:ind w:left="13"/>
                                    <w:jc w:val="center"/>
                                    <w:rPr>
                                      <w:b/>
                                      <w:sz w:val="18"/>
                                      <w:szCs w:val="18"/>
                                    </w:rPr>
                                  </w:pPr>
                                  <w:r w:rsidRPr="003F5284">
                                    <w:rPr>
                                      <w:b/>
                                      <w:sz w:val="18"/>
                                      <w:szCs w:val="18"/>
                                    </w:rPr>
                                    <w:t>4</w:t>
                                  </w:r>
                                </w:p>
                              </w:tc>
                              <w:tc>
                                <w:tcPr>
                                  <w:tcW w:w="2266" w:type="dxa"/>
                                </w:tcPr>
                                <w:p w:rsidR="00087B35" w:rsidRPr="003F5284" w:rsidRDefault="003F5284">
                                  <w:pPr>
                                    <w:pStyle w:val="TableParagraph"/>
                                    <w:spacing w:line="201" w:lineRule="exact"/>
                                    <w:ind w:left="278" w:right="267"/>
                                    <w:jc w:val="center"/>
                                    <w:rPr>
                                      <w:b/>
                                      <w:sz w:val="18"/>
                                      <w:szCs w:val="18"/>
                                    </w:rPr>
                                  </w:pPr>
                                  <w:r>
                                    <w:rPr>
                                      <w:b/>
                                      <w:sz w:val="18"/>
                                      <w:szCs w:val="18"/>
                                    </w:rPr>
                                    <w:t xml:space="preserve">I </w:t>
                                  </w:r>
                                  <w:r w:rsidR="00801DA2" w:rsidRPr="003F5284">
                                    <w:rPr>
                                      <w:b/>
                                      <w:sz w:val="18"/>
                                      <w:szCs w:val="18"/>
                                    </w:rPr>
                                    <w:t>- 3er Año</w:t>
                                  </w:r>
                                </w:p>
                              </w:tc>
                              <w:tc>
                                <w:tcPr>
                                  <w:tcW w:w="1133" w:type="dxa"/>
                                </w:tcPr>
                                <w:p w:rsidR="00087B35" w:rsidRPr="003F5284" w:rsidRDefault="00087B35">
                                  <w:pPr>
                                    <w:pStyle w:val="TableParagraph"/>
                                    <w:spacing w:line="250" w:lineRule="exact"/>
                                    <w:ind w:left="216" w:right="202"/>
                                    <w:jc w:val="center"/>
                                    <w:rPr>
                                      <w:b/>
                                      <w:sz w:val="18"/>
                                      <w:szCs w:val="18"/>
                                    </w:rPr>
                                  </w:pPr>
                                </w:p>
                              </w:tc>
                            </w:tr>
                          </w:tbl>
                          <w:p w:rsidR="00087B35" w:rsidRDefault="00087B35">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65.15pt;margin-top:39.15pt;width:658.2pt;height:5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KysAIAAKs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fkcI0Fa6NEDHQy6lQOax7Y+fadTcLvvwNEMsA99drnq7k6W3zUSct0QsaM3Ssm+oaQCfqG96T+7&#10;OuJoC7LtP8kK4pC9kQ5oqFVriwflQIAOfXo89cZyKWEzni+SMIKjEs6W8zgOXfN8kk63O6XNBypb&#10;ZI0MK+i9QyeHO20sG5JOLjaYkAXj3PWfixcb4DjuQGy4as8sC9fOpyRINvEmjrxottx4UZDn3k2x&#10;jrxlEV4u8nm+XufhLxs3jNKGVRUVNswkrTD6s9YdRT6K4iQuLTmrLJylpNVuu+YKHQhIu3Cfqzmc&#10;nN38lzRcESCXVymFsyi4nSVesYwvvaiIFl5yGcReECa3yTKIkigvXqZ0xwT995RQn+FkMVuMYjqT&#10;fpVb4L63uZG0ZQaGB2ctyOPkRFIrwY2oXGsNYXy0n5XC0j+XAto9NdoJ1mp0VKsZtgOgWBVvZfUI&#10;0lUSlAUihIkHRiPVT4x6mB4Z1j/2RFGM+EcB8rejZjLUZGwng4gSrmbYYDSaazOOpH2n2K4B5PGB&#10;CXkDT6RmTr1nFseHBRPBJXGcXnbkPP93XucZu/oNAAD//wMAUEsDBBQABgAIAAAAIQAJrq6L4AAA&#10;AAsBAAAPAAAAZHJzL2Rvd25yZXYueG1sTI/BTsMwEETvSPyDtUjcqA2tkjTEqSoEJyREGg4cndhN&#10;rMbrELtt+Hu2p3LaHc1o9m2xmd3ATmYK1qOEx4UAZrD12mIn4at+e8iAhahQq8GjkfBrAmzK25tC&#10;5dqfsTKnXewYlWDIlYQ+xjHnPLS9cSos/GiQvL2fnIokp47rSZ2p3A38SYiEO2WRLvRqNC+9aQ+7&#10;o5Ow/cbq1f58NJ/VvrJ1vRb4nhykvL+bt8/AopnjNQwXfEKHkpgaf0Qd2EB6KZYUlZBmNC+B1SpJ&#10;gTW0pdkaeFnw/z+UfwAAAP//AwBQSwECLQAUAAYACAAAACEAtoM4kv4AAADhAQAAEwAAAAAAAAAA&#10;AAAAAAAAAAAAW0NvbnRlbnRfVHlwZXNdLnhtbFBLAQItABQABgAIAAAAIQA4/SH/1gAAAJQBAAAL&#10;AAAAAAAAAAAAAAAAAC8BAABfcmVscy8ucmVsc1BLAQItABQABgAIAAAAIQB4mPKysAIAAKsFAAAO&#10;AAAAAAAAAAAAAAAAAC4CAABkcnMvZTJvRG9jLnhtbFBLAQItABQABgAIAAAAIQAJrq6L4AAAAAs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4462"/>
                        <w:gridCol w:w="1421"/>
                        <w:gridCol w:w="1274"/>
                        <w:gridCol w:w="2266"/>
                        <w:gridCol w:w="1133"/>
                      </w:tblGrid>
                      <w:tr w:rsidR="00087B35" w:rsidTr="003F5284">
                        <w:trPr>
                          <w:trHeight w:val="274"/>
                        </w:trPr>
                        <w:tc>
                          <w:tcPr>
                            <w:tcW w:w="2592" w:type="dxa"/>
                            <w:vMerge w:val="restart"/>
                            <w:shd w:val="clear" w:color="auto" w:fill="BEBEBE"/>
                            <w:vAlign w:val="center"/>
                          </w:tcPr>
                          <w:p w:rsidR="00087B35" w:rsidRPr="003F5284" w:rsidRDefault="00801DA2" w:rsidP="003F5284">
                            <w:pPr>
                              <w:pStyle w:val="TableParagraph"/>
                              <w:ind w:left="142"/>
                              <w:rPr>
                                <w:b/>
                                <w:sz w:val="18"/>
                                <w:szCs w:val="18"/>
                              </w:rPr>
                            </w:pPr>
                            <w:r w:rsidRPr="003F5284">
                              <w:rPr>
                                <w:b/>
                                <w:sz w:val="18"/>
                                <w:szCs w:val="18"/>
                              </w:rPr>
                              <w:t>Nombre del Curso</w:t>
                            </w:r>
                          </w:p>
                        </w:tc>
                        <w:tc>
                          <w:tcPr>
                            <w:tcW w:w="4462" w:type="dxa"/>
                            <w:vMerge w:val="restart"/>
                            <w:vAlign w:val="center"/>
                          </w:tcPr>
                          <w:p w:rsidR="00087B35" w:rsidRPr="003F5284" w:rsidRDefault="00801DA2" w:rsidP="003F5284">
                            <w:pPr>
                              <w:pStyle w:val="TableParagraph"/>
                              <w:ind w:left="100" w:right="886"/>
                              <w:rPr>
                                <w:b/>
                                <w:sz w:val="18"/>
                                <w:szCs w:val="18"/>
                              </w:rPr>
                            </w:pPr>
                            <w:r w:rsidRPr="003F5284">
                              <w:rPr>
                                <w:b/>
                                <w:sz w:val="18"/>
                                <w:szCs w:val="18"/>
                              </w:rPr>
                              <w:t>MARCO ANALÍTICO DE LAS POLÍTICAS PÚBLICAS</w:t>
                            </w:r>
                          </w:p>
                        </w:tc>
                        <w:tc>
                          <w:tcPr>
                            <w:tcW w:w="1421" w:type="dxa"/>
                            <w:shd w:val="clear" w:color="auto" w:fill="BEBEBE"/>
                          </w:tcPr>
                          <w:p w:rsidR="00087B35" w:rsidRPr="003F5284" w:rsidRDefault="00801DA2">
                            <w:pPr>
                              <w:pStyle w:val="TableParagraph"/>
                              <w:spacing w:line="250" w:lineRule="exact"/>
                              <w:ind w:left="316" w:right="302"/>
                              <w:jc w:val="center"/>
                              <w:rPr>
                                <w:b/>
                                <w:sz w:val="18"/>
                                <w:szCs w:val="18"/>
                              </w:rPr>
                            </w:pPr>
                            <w:r w:rsidRPr="003F5284">
                              <w:rPr>
                                <w:b/>
                                <w:sz w:val="18"/>
                                <w:szCs w:val="18"/>
                              </w:rPr>
                              <w:t>Código</w:t>
                            </w:r>
                          </w:p>
                        </w:tc>
                        <w:tc>
                          <w:tcPr>
                            <w:tcW w:w="1274" w:type="dxa"/>
                            <w:shd w:val="clear" w:color="auto" w:fill="BEBEBE"/>
                          </w:tcPr>
                          <w:p w:rsidR="00087B35" w:rsidRPr="003F5284" w:rsidRDefault="00801DA2">
                            <w:pPr>
                              <w:pStyle w:val="TableParagraph"/>
                              <w:spacing w:line="250" w:lineRule="exact"/>
                              <w:ind w:left="251" w:right="240"/>
                              <w:jc w:val="center"/>
                              <w:rPr>
                                <w:b/>
                                <w:sz w:val="18"/>
                                <w:szCs w:val="18"/>
                              </w:rPr>
                            </w:pPr>
                            <w:r w:rsidRPr="003F5284">
                              <w:rPr>
                                <w:b/>
                                <w:sz w:val="18"/>
                                <w:szCs w:val="18"/>
                              </w:rPr>
                              <w:t>Créditos</w:t>
                            </w:r>
                          </w:p>
                        </w:tc>
                        <w:tc>
                          <w:tcPr>
                            <w:tcW w:w="2266" w:type="dxa"/>
                            <w:shd w:val="clear" w:color="auto" w:fill="BEBEBE"/>
                          </w:tcPr>
                          <w:p w:rsidR="00087B35" w:rsidRPr="003F5284" w:rsidRDefault="00801DA2">
                            <w:pPr>
                              <w:pStyle w:val="TableParagraph"/>
                              <w:spacing w:line="250" w:lineRule="exact"/>
                              <w:ind w:left="278" w:right="266"/>
                              <w:jc w:val="center"/>
                              <w:rPr>
                                <w:b/>
                                <w:sz w:val="18"/>
                                <w:szCs w:val="18"/>
                              </w:rPr>
                            </w:pPr>
                            <w:r w:rsidRPr="003F5284">
                              <w:rPr>
                                <w:b/>
                                <w:sz w:val="18"/>
                                <w:szCs w:val="18"/>
                              </w:rPr>
                              <w:t>Semestre - Año</w:t>
                            </w:r>
                          </w:p>
                        </w:tc>
                        <w:tc>
                          <w:tcPr>
                            <w:tcW w:w="1133" w:type="dxa"/>
                            <w:shd w:val="clear" w:color="auto" w:fill="BEBEBE"/>
                          </w:tcPr>
                          <w:p w:rsidR="00087B35" w:rsidRPr="003F5284" w:rsidRDefault="00801DA2">
                            <w:pPr>
                              <w:pStyle w:val="TableParagraph"/>
                              <w:spacing w:line="250" w:lineRule="exact"/>
                              <w:ind w:left="219" w:right="202"/>
                              <w:jc w:val="center"/>
                              <w:rPr>
                                <w:b/>
                                <w:sz w:val="18"/>
                                <w:szCs w:val="18"/>
                              </w:rPr>
                            </w:pPr>
                            <w:r w:rsidRPr="003F5284">
                              <w:rPr>
                                <w:b/>
                                <w:sz w:val="18"/>
                                <w:szCs w:val="18"/>
                              </w:rPr>
                              <w:t>Versión</w:t>
                            </w:r>
                          </w:p>
                        </w:tc>
                      </w:tr>
                      <w:tr w:rsidR="00087B35" w:rsidTr="003F5284">
                        <w:trPr>
                          <w:trHeight w:val="268"/>
                        </w:trPr>
                        <w:tc>
                          <w:tcPr>
                            <w:tcW w:w="2592" w:type="dxa"/>
                            <w:vMerge/>
                            <w:tcBorders>
                              <w:top w:val="nil"/>
                            </w:tcBorders>
                            <w:shd w:val="clear" w:color="auto" w:fill="BEBEBE"/>
                          </w:tcPr>
                          <w:p w:rsidR="00087B35" w:rsidRPr="003F5284" w:rsidRDefault="00087B35">
                            <w:pPr>
                              <w:rPr>
                                <w:sz w:val="18"/>
                                <w:szCs w:val="18"/>
                              </w:rPr>
                            </w:pPr>
                          </w:p>
                        </w:tc>
                        <w:tc>
                          <w:tcPr>
                            <w:tcW w:w="4462" w:type="dxa"/>
                            <w:vMerge/>
                            <w:tcBorders>
                              <w:top w:val="nil"/>
                            </w:tcBorders>
                          </w:tcPr>
                          <w:p w:rsidR="00087B35" w:rsidRPr="003F5284" w:rsidRDefault="00087B35">
                            <w:pPr>
                              <w:rPr>
                                <w:sz w:val="18"/>
                                <w:szCs w:val="18"/>
                              </w:rPr>
                            </w:pPr>
                          </w:p>
                        </w:tc>
                        <w:tc>
                          <w:tcPr>
                            <w:tcW w:w="1421" w:type="dxa"/>
                          </w:tcPr>
                          <w:p w:rsidR="00087B35" w:rsidRPr="003F5284" w:rsidRDefault="00801DA2">
                            <w:pPr>
                              <w:pStyle w:val="TableParagraph"/>
                              <w:spacing w:line="201" w:lineRule="exact"/>
                              <w:ind w:left="316" w:right="304"/>
                              <w:jc w:val="center"/>
                              <w:rPr>
                                <w:b/>
                                <w:sz w:val="18"/>
                                <w:szCs w:val="18"/>
                              </w:rPr>
                            </w:pPr>
                            <w:r w:rsidRPr="003F5284">
                              <w:rPr>
                                <w:b/>
                                <w:sz w:val="18"/>
                                <w:szCs w:val="18"/>
                              </w:rPr>
                              <w:t>AP01305</w:t>
                            </w:r>
                          </w:p>
                        </w:tc>
                        <w:tc>
                          <w:tcPr>
                            <w:tcW w:w="1274" w:type="dxa"/>
                          </w:tcPr>
                          <w:p w:rsidR="00087B35" w:rsidRPr="003F5284" w:rsidRDefault="00801DA2">
                            <w:pPr>
                              <w:pStyle w:val="TableParagraph"/>
                              <w:spacing w:line="250" w:lineRule="exact"/>
                              <w:ind w:left="13"/>
                              <w:jc w:val="center"/>
                              <w:rPr>
                                <w:b/>
                                <w:sz w:val="18"/>
                                <w:szCs w:val="18"/>
                              </w:rPr>
                            </w:pPr>
                            <w:r w:rsidRPr="003F5284">
                              <w:rPr>
                                <w:b/>
                                <w:sz w:val="18"/>
                                <w:szCs w:val="18"/>
                              </w:rPr>
                              <w:t>4</w:t>
                            </w:r>
                          </w:p>
                        </w:tc>
                        <w:tc>
                          <w:tcPr>
                            <w:tcW w:w="2266" w:type="dxa"/>
                          </w:tcPr>
                          <w:p w:rsidR="00087B35" w:rsidRPr="003F5284" w:rsidRDefault="003F5284">
                            <w:pPr>
                              <w:pStyle w:val="TableParagraph"/>
                              <w:spacing w:line="201" w:lineRule="exact"/>
                              <w:ind w:left="278" w:right="267"/>
                              <w:jc w:val="center"/>
                              <w:rPr>
                                <w:b/>
                                <w:sz w:val="18"/>
                                <w:szCs w:val="18"/>
                              </w:rPr>
                            </w:pPr>
                            <w:r>
                              <w:rPr>
                                <w:b/>
                                <w:sz w:val="18"/>
                                <w:szCs w:val="18"/>
                              </w:rPr>
                              <w:t xml:space="preserve">I </w:t>
                            </w:r>
                            <w:r w:rsidR="00801DA2" w:rsidRPr="003F5284">
                              <w:rPr>
                                <w:b/>
                                <w:sz w:val="18"/>
                                <w:szCs w:val="18"/>
                              </w:rPr>
                              <w:t>- 3er Año</w:t>
                            </w:r>
                          </w:p>
                        </w:tc>
                        <w:tc>
                          <w:tcPr>
                            <w:tcW w:w="1133" w:type="dxa"/>
                          </w:tcPr>
                          <w:p w:rsidR="00087B35" w:rsidRPr="003F5284" w:rsidRDefault="00087B35">
                            <w:pPr>
                              <w:pStyle w:val="TableParagraph"/>
                              <w:spacing w:line="250" w:lineRule="exact"/>
                              <w:ind w:left="216" w:right="202"/>
                              <w:jc w:val="center"/>
                              <w:rPr>
                                <w:b/>
                                <w:sz w:val="18"/>
                                <w:szCs w:val="18"/>
                              </w:rPr>
                            </w:pPr>
                          </w:p>
                        </w:tc>
                      </w:tr>
                    </w:tbl>
                    <w:p w:rsidR="00087B35" w:rsidRDefault="00087B35">
                      <w:pPr>
                        <w:pStyle w:val="Textoindependiente"/>
                      </w:pPr>
                    </w:p>
                  </w:txbxContent>
                </v:textbox>
                <w10:wrap anchorx="page"/>
              </v:shape>
            </w:pict>
          </mc:Fallback>
        </mc:AlternateContent>
      </w:r>
      <w:r w:rsidR="00801DA2">
        <w:rPr>
          <w:b/>
        </w:rPr>
        <w:t>DATOS DE IDENTIFICACIÓN</w:t>
      </w:r>
      <w:r w:rsidR="00801DA2">
        <w:rPr>
          <w:b/>
          <w:spacing w:val="-13"/>
        </w:rPr>
        <w:t xml:space="preserve"> </w:t>
      </w:r>
      <w:r w:rsidR="00801DA2">
        <w:rPr>
          <w:b/>
        </w:rPr>
        <w:t>GENERAL Datos del</w:t>
      </w:r>
      <w:r w:rsidR="00801DA2">
        <w:rPr>
          <w:b/>
          <w:spacing w:val="-1"/>
        </w:rPr>
        <w:t xml:space="preserve"> </w:t>
      </w:r>
      <w:r w:rsidR="00801DA2">
        <w:rPr>
          <w:b/>
        </w:rPr>
        <w:t>curso</w:t>
      </w:r>
    </w:p>
    <w:p w:rsidR="00087B35" w:rsidRDefault="00087B35">
      <w:pPr>
        <w:pStyle w:val="Textoindependiente"/>
        <w:rPr>
          <w:b/>
          <w:sz w:val="20"/>
        </w:rPr>
      </w:pPr>
    </w:p>
    <w:p w:rsidR="00087B35" w:rsidRDefault="00087B35">
      <w:pPr>
        <w:pStyle w:val="Textoindependiente"/>
        <w:rPr>
          <w:b/>
          <w:sz w:val="20"/>
        </w:rPr>
      </w:pPr>
    </w:p>
    <w:p w:rsidR="003F5284" w:rsidRPr="002E5C6E" w:rsidRDefault="003F5284" w:rsidP="003F5284">
      <w:pPr>
        <w:rPr>
          <w:b/>
        </w:rPr>
      </w:pPr>
    </w:p>
    <w:tbl>
      <w:tblPr>
        <w:tblW w:w="131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977"/>
        <w:gridCol w:w="1985"/>
        <w:gridCol w:w="6095"/>
      </w:tblGrid>
      <w:tr w:rsidR="003F5284" w:rsidRPr="002E5C6E" w:rsidTr="003F5284">
        <w:trPr>
          <w:trHeight w:val="258"/>
        </w:trPr>
        <w:tc>
          <w:tcPr>
            <w:tcW w:w="2126" w:type="dxa"/>
            <w:shd w:val="clear" w:color="auto" w:fill="BFBFBF"/>
          </w:tcPr>
          <w:p w:rsidR="003F5284" w:rsidRPr="002E5C6E" w:rsidRDefault="003F5284" w:rsidP="003F5284">
            <w:pPr>
              <w:ind w:left="139"/>
              <w:rPr>
                <w:b/>
                <w:sz w:val="18"/>
                <w:szCs w:val="18"/>
              </w:rPr>
            </w:pPr>
            <w:r w:rsidRPr="002E5C6E">
              <w:rPr>
                <w:b/>
                <w:sz w:val="18"/>
                <w:szCs w:val="18"/>
              </w:rPr>
              <w:t>Línea formativa</w:t>
            </w:r>
          </w:p>
        </w:tc>
        <w:tc>
          <w:tcPr>
            <w:tcW w:w="2977" w:type="dxa"/>
            <w:shd w:val="clear" w:color="auto" w:fill="auto"/>
          </w:tcPr>
          <w:p w:rsidR="003F5284" w:rsidRPr="00D85BF6" w:rsidRDefault="006B335B" w:rsidP="006B335B">
            <w:pPr>
              <w:ind w:left="147"/>
              <w:rPr>
                <w:sz w:val="18"/>
                <w:szCs w:val="18"/>
              </w:rPr>
            </w:pPr>
            <w:r>
              <w:rPr>
                <w:sz w:val="18"/>
                <w:szCs w:val="18"/>
              </w:rPr>
              <w:t>Política Pública</w:t>
            </w:r>
          </w:p>
        </w:tc>
        <w:tc>
          <w:tcPr>
            <w:tcW w:w="1985" w:type="dxa"/>
            <w:shd w:val="clear" w:color="auto" w:fill="BFBFBF"/>
          </w:tcPr>
          <w:p w:rsidR="003F5284" w:rsidRPr="002E5C6E" w:rsidRDefault="003F5284" w:rsidP="003F5284">
            <w:pPr>
              <w:ind w:left="142"/>
              <w:rPr>
                <w:b/>
                <w:sz w:val="18"/>
                <w:szCs w:val="18"/>
              </w:rPr>
            </w:pPr>
            <w:r w:rsidRPr="002E5C6E">
              <w:rPr>
                <w:b/>
                <w:sz w:val="18"/>
                <w:szCs w:val="18"/>
              </w:rPr>
              <w:t>Código Unesco (SCT)</w:t>
            </w:r>
          </w:p>
        </w:tc>
        <w:tc>
          <w:tcPr>
            <w:tcW w:w="6095" w:type="dxa"/>
            <w:shd w:val="clear" w:color="auto" w:fill="auto"/>
          </w:tcPr>
          <w:p w:rsidR="003F5284" w:rsidRPr="00D85BF6" w:rsidRDefault="002D7350" w:rsidP="005D7655">
            <w:pPr>
              <w:ind w:left="143"/>
              <w:rPr>
                <w:sz w:val="18"/>
                <w:szCs w:val="18"/>
              </w:rPr>
            </w:pPr>
            <w:r>
              <w:rPr>
                <w:sz w:val="18"/>
                <w:szCs w:val="18"/>
              </w:rPr>
              <w:t>5902.13</w:t>
            </w:r>
          </w:p>
        </w:tc>
      </w:tr>
      <w:tr w:rsidR="003F5284" w:rsidRPr="002E5C6E" w:rsidTr="003F5284">
        <w:trPr>
          <w:trHeight w:val="273"/>
        </w:trPr>
        <w:tc>
          <w:tcPr>
            <w:tcW w:w="2126" w:type="dxa"/>
            <w:shd w:val="clear" w:color="auto" w:fill="BFBFBF"/>
          </w:tcPr>
          <w:p w:rsidR="003F5284" w:rsidRPr="002E5C6E" w:rsidRDefault="003F5284" w:rsidP="003F5284">
            <w:pPr>
              <w:ind w:left="139"/>
              <w:rPr>
                <w:b/>
                <w:sz w:val="18"/>
                <w:szCs w:val="18"/>
              </w:rPr>
            </w:pPr>
            <w:r w:rsidRPr="002E5C6E">
              <w:rPr>
                <w:b/>
                <w:sz w:val="18"/>
                <w:szCs w:val="18"/>
              </w:rPr>
              <w:t>Ciclo Formativo</w:t>
            </w:r>
          </w:p>
        </w:tc>
        <w:tc>
          <w:tcPr>
            <w:tcW w:w="2977" w:type="dxa"/>
            <w:shd w:val="clear" w:color="auto" w:fill="auto"/>
          </w:tcPr>
          <w:p w:rsidR="003F5284" w:rsidRPr="00D85BF6" w:rsidRDefault="003F5284" w:rsidP="005D7655">
            <w:pPr>
              <w:ind w:left="147"/>
              <w:rPr>
                <w:sz w:val="18"/>
                <w:szCs w:val="18"/>
              </w:rPr>
            </w:pPr>
            <w:r w:rsidRPr="00D85BF6">
              <w:rPr>
                <w:sz w:val="18"/>
                <w:szCs w:val="18"/>
              </w:rPr>
              <w:t>Formación</w:t>
            </w:r>
            <w:r>
              <w:rPr>
                <w:sz w:val="18"/>
                <w:szCs w:val="18"/>
              </w:rPr>
              <w:t xml:space="preserve"> Especializada</w:t>
            </w:r>
          </w:p>
        </w:tc>
        <w:tc>
          <w:tcPr>
            <w:tcW w:w="1985" w:type="dxa"/>
            <w:shd w:val="clear" w:color="auto" w:fill="BFBFBF"/>
          </w:tcPr>
          <w:p w:rsidR="003F5284" w:rsidRPr="002E5C6E" w:rsidRDefault="003F5284" w:rsidP="003F5284">
            <w:pPr>
              <w:ind w:left="142"/>
              <w:rPr>
                <w:b/>
                <w:sz w:val="18"/>
                <w:szCs w:val="18"/>
              </w:rPr>
            </w:pPr>
            <w:r w:rsidRPr="002E5C6E">
              <w:rPr>
                <w:b/>
                <w:sz w:val="18"/>
                <w:szCs w:val="18"/>
              </w:rPr>
              <w:t>Carácter</w:t>
            </w:r>
          </w:p>
        </w:tc>
        <w:tc>
          <w:tcPr>
            <w:tcW w:w="6095" w:type="dxa"/>
            <w:shd w:val="clear" w:color="auto" w:fill="auto"/>
          </w:tcPr>
          <w:p w:rsidR="003F5284" w:rsidRPr="00D85BF6" w:rsidRDefault="003F5284" w:rsidP="005D7655">
            <w:pPr>
              <w:ind w:left="143"/>
              <w:rPr>
                <w:sz w:val="18"/>
                <w:szCs w:val="18"/>
              </w:rPr>
            </w:pPr>
            <w:r w:rsidRPr="00D85BF6">
              <w:rPr>
                <w:sz w:val="18"/>
                <w:szCs w:val="18"/>
              </w:rPr>
              <w:t>Obligatorio</w:t>
            </w:r>
          </w:p>
        </w:tc>
      </w:tr>
      <w:tr w:rsidR="003F5284" w:rsidRPr="002E5C6E" w:rsidTr="003F5284">
        <w:trPr>
          <w:trHeight w:val="264"/>
        </w:trPr>
        <w:tc>
          <w:tcPr>
            <w:tcW w:w="2126" w:type="dxa"/>
            <w:shd w:val="clear" w:color="auto" w:fill="BFBFBF"/>
          </w:tcPr>
          <w:p w:rsidR="003F5284" w:rsidRPr="002E5C6E" w:rsidRDefault="003F5284" w:rsidP="003F5284">
            <w:pPr>
              <w:ind w:left="139"/>
              <w:rPr>
                <w:b/>
                <w:sz w:val="18"/>
                <w:szCs w:val="18"/>
              </w:rPr>
            </w:pPr>
            <w:r w:rsidRPr="002E5C6E">
              <w:rPr>
                <w:b/>
                <w:sz w:val="18"/>
                <w:szCs w:val="18"/>
              </w:rPr>
              <w:t>Número de créditos SCT</w:t>
            </w:r>
          </w:p>
        </w:tc>
        <w:tc>
          <w:tcPr>
            <w:tcW w:w="2977" w:type="dxa"/>
            <w:shd w:val="clear" w:color="auto" w:fill="auto"/>
          </w:tcPr>
          <w:p w:rsidR="003F5284" w:rsidRPr="00D85BF6" w:rsidRDefault="006B335B" w:rsidP="005D7655">
            <w:pPr>
              <w:ind w:left="147"/>
              <w:rPr>
                <w:sz w:val="18"/>
                <w:szCs w:val="18"/>
              </w:rPr>
            </w:pPr>
            <w:r>
              <w:rPr>
                <w:sz w:val="18"/>
                <w:szCs w:val="18"/>
              </w:rPr>
              <w:t>4</w:t>
            </w:r>
          </w:p>
        </w:tc>
        <w:tc>
          <w:tcPr>
            <w:tcW w:w="1985" w:type="dxa"/>
            <w:shd w:val="clear" w:color="auto" w:fill="BFBFBF"/>
          </w:tcPr>
          <w:p w:rsidR="003F5284" w:rsidRPr="002E5C6E" w:rsidRDefault="003F5284" w:rsidP="003F5284">
            <w:pPr>
              <w:ind w:left="142"/>
              <w:rPr>
                <w:b/>
                <w:sz w:val="18"/>
                <w:szCs w:val="18"/>
              </w:rPr>
            </w:pPr>
            <w:r w:rsidRPr="002E5C6E">
              <w:rPr>
                <w:b/>
                <w:sz w:val="18"/>
                <w:szCs w:val="18"/>
              </w:rPr>
              <w:t>Pre Requisito(s)</w:t>
            </w:r>
          </w:p>
        </w:tc>
        <w:tc>
          <w:tcPr>
            <w:tcW w:w="6095" w:type="dxa"/>
            <w:shd w:val="clear" w:color="auto" w:fill="auto"/>
          </w:tcPr>
          <w:p w:rsidR="003F5284" w:rsidRPr="00D85BF6" w:rsidRDefault="005D6EC8" w:rsidP="005D7655">
            <w:pPr>
              <w:ind w:left="143"/>
              <w:rPr>
                <w:sz w:val="18"/>
                <w:szCs w:val="18"/>
              </w:rPr>
            </w:pPr>
            <w:r>
              <w:rPr>
                <w:sz w:val="18"/>
                <w:szCs w:val="18"/>
              </w:rPr>
              <w:t>Sin requisitos</w:t>
            </w:r>
          </w:p>
        </w:tc>
      </w:tr>
    </w:tbl>
    <w:p w:rsidR="003F5284" w:rsidRPr="002E5C6E" w:rsidRDefault="003F5284" w:rsidP="003F5284">
      <w:pPr>
        <w:rPr>
          <w:b/>
          <w:sz w:val="18"/>
          <w:szCs w:val="18"/>
        </w:rPr>
      </w:pPr>
    </w:p>
    <w:tbl>
      <w:tblPr>
        <w:tblW w:w="131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985"/>
        <w:gridCol w:w="567"/>
        <w:gridCol w:w="2410"/>
        <w:gridCol w:w="708"/>
        <w:gridCol w:w="1985"/>
        <w:gridCol w:w="2835"/>
      </w:tblGrid>
      <w:tr w:rsidR="003F5284" w:rsidRPr="002E5C6E" w:rsidTr="003F5284">
        <w:trPr>
          <w:trHeight w:val="204"/>
        </w:trPr>
        <w:tc>
          <w:tcPr>
            <w:tcW w:w="2693" w:type="dxa"/>
            <w:shd w:val="clear" w:color="auto" w:fill="BFBFBF"/>
          </w:tcPr>
          <w:p w:rsidR="003F5284" w:rsidRPr="002E5C6E" w:rsidRDefault="003F5284" w:rsidP="003F5284">
            <w:pPr>
              <w:ind w:left="139"/>
              <w:rPr>
                <w:b/>
                <w:sz w:val="18"/>
                <w:szCs w:val="18"/>
              </w:rPr>
            </w:pPr>
            <w:r w:rsidRPr="002E5C6E">
              <w:rPr>
                <w:b/>
                <w:sz w:val="18"/>
                <w:szCs w:val="18"/>
              </w:rPr>
              <w:t>Horas dedicación Semanal</w:t>
            </w:r>
          </w:p>
        </w:tc>
        <w:tc>
          <w:tcPr>
            <w:tcW w:w="1985" w:type="dxa"/>
            <w:shd w:val="clear" w:color="auto" w:fill="BFBFBF"/>
          </w:tcPr>
          <w:p w:rsidR="003F5284" w:rsidRPr="002E5C6E" w:rsidRDefault="003F5284" w:rsidP="003F5284">
            <w:pPr>
              <w:ind w:left="147"/>
              <w:rPr>
                <w:b/>
                <w:sz w:val="18"/>
                <w:szCs w:val="18"/>
              </w:rPr>
            </w:pPr>
            <w:r w:rsidRPr="002E5C6E">
              <w:rPr>
                <w:b/>
                <w:sz w:val="18"/>
                <w:szCs w:val="18"/>
              </w:rPr>
              <w:t>Docencia directa</w:t>
            </w:r>
          </w:p>
        </w:tc>
        <w:tc>
          <w:tcPr>
            <w:tcW w:w="567" w:type="dxa"/>
            <w:shd w:val="clear" w:color="auto" w:fill="auto"/>
          </w:tcPr>
          <w:p w:rsidR="003F5284" w:rsidRPr="002E5C6E" w:rsidRDefault="003F5284" w:rsidP="005D7655">
            <w:pPr>
              <w:jc w:val="center"/>
              <w:rPr>
                <w:b/>
                <w:sz w:val="18"/>
                <w:szCs w:val="18"/>
              </w:rPr>
            </w:pPr>
            <w:r w:rsidRPr="002E5C6E">
              <w:rPr>
                <w:b/>
                <w:sz w:val="18"/>
                <w:szCs w:val="18"/>
              </w:rPr>
              <w:t>3</w:t>
            </w:r>
          </w:p>
        </w:tc>
        <w:tc>
          <w:tcPr>
            <w:tcW w:w="2410" w:type="dxa"/>
            <w:shd w:val="clear" w:color="auto" w:fill="BFBFBF"/>
          </w:tcPr>
          <w:p w:rsidR="003F5284" w:rsidRPr="002E5C6E" w:rsidRDefault="003F5284" w:rsidP="003F5284">
            <w:pPr>
              <w:ind w:left="149"/>
              <w:rPr>
                <w:b/>
                <w:sz w:val="18"/>
                <w:szCs w:val="18"/>
              </w:rPr>
            </w:pPr>
            <w:r w:rsidRPr="002E5C6E">
              <w:rPr>
                <w:b/>
                <w:sz w:val="18"/>
                <w:szCs w:val="18"/>
              </w:rPr>
              <w:t>Trabajo Autónomo</w:t>
            </w:r>
          </w:p>
        </w:tc>
        <w:tc>
          <w:tcPr>
            <w:tcW w:w="708" w:type="dxa"/>
            <w:shd w:val="clear" w:color="auto" w:fill="auto"/>
          </w:tcPr>
          <w:p w:rsidR="003F5284" w:rsidRPr="002E5C6E" w:rsidRDefault="002D7350" w:rsidP="005D7655">
            <w:pPr>
              <w:jc w:val="center"/>
              <w:rPr>
                <w:b/>
                <w:sz w:val="18"/>
                <w:szCs w:val="18"/>
              </w:rPr>
            </w:pPr>
            <w:r>
              <w:rPr>
                <w:b/>
                <w:sz w:val="18"/>
                <w:szCs w:val="18"/>
              </w:rPr>
              <w:t>3</w:t>
            </w:r>
          </w:p>
        </w:tc>
        <w:tc>
          <w:tcPr>
            <w:tcW w:w="1985" w:type="dxa"/>
            <w:shd w:val="clear" w:color="auto" w:fill="BFBFBF"/>
          </w:tcPr>
          <w:p w:rsidR="003F5284" w:rsidRPr="002E5C6E" w:rsidRDefault="003F5284" w:rsidP="003F5284">
            <w:pPr>
              <w:ind w:left="147"/>
              <w:rPr>
                <w:b/>
                <w:sz w:val="18"/>
                <w:szCs w:val="18"/>
              </w:rPr>
            </w:pPr>
            <w:r w:rsidRPr="002E5C6E">
              <w:rPr>
                <w:b/>
                <w:sz w:val="18"/>
                <w:szCs w:val="18"/>
              </w:rPr>
              <w:t>Total semanal</w:t>
            </w:r>
          </w:p>
        </w:tc>
        <w:tc>
          <w:tcPr>
            <w:tcW w:w="2835" w:type="dxa"/>
            <w:shd w:val="clear" w:color="auto" w:fill="auto"/>
          </w:tcPr>
          <w:p w:rsidR="003F5284" w:rsidRPr="002E5C6E" w:rsidRDefault="002D7350" w:rsidP="005D7655">
            <w:pPr>
              <w:ind w:left="148"/>
              <w:rPr>
                <w:b/>
                <w:sz w:val="18"/>
                <w:szCs w:val="18"/>
              </w:rPr>
            </w:pPr>
            <w:r>
              <w:rPr>
                <w:b/>
                <w:sz w:val="18"/>
                <w:szCs w:val="18"/>
              </w:rPr>
              <w:t>6,0</w:t>
            </w:r>
          </w:p>
        </w:tc>
      </w:tr>
      <w:tr w:rsidR="003F5284" w:rsidRPr="002E5C6E" w:rsidTr="003F5284">
        <w:trPr>
          <w:trHeight w:val="112"/>
        </w:trPr>
        <w:tc>
          <w:tcPr>
            <w:tcW w:w="2693" w:type="dxa"/>
            <w:tcBorders>
              <w:bottom w:val="single" w:sz="2" w:space="0" w:color="000000"/>
            </w:tcBorders>
            <w:shd w:val="clear" w:color="auto" w:fill="BFBFBF"/>
          </w:tcPr>
          <w:p w:rsidR="003F5284" w:rsidRPr="002E5C6E" w:rsidRDefault="003F5284" w:rsidP="003F5284">
            <w:pPr>
              <w:ind w:left="139"/>
              <w:rPr>
                <w:b/>
                <w:sz w:val="18"/>
                <w:szCs w:val="18"/>
              </w:rPr>
            </w:pPr>
            <w:r w:rsidRPr="002E5C6E">
              <w:rPr>
                <w:b/>
                <w:sz w:val="18"/>
                <w:szCs w:val="18"/>
              </w:rPr>
              <w:t>Horas de dedicación Semestral</w:t>
            </w:r>
          </w:p>
        </w:tc>
        <w:tc>
          <w:tcPr>
            <w:tcW w:w="1985" w:type="dxa"/>
            <w:tcBorders>
              <w:bottom w:val="single" w:sz="2" w:space="0" w:color="000000"/>
            </w:tcBorders>
            <w:shd w:val="clear" w:color="auto" w:fill="BFBFBF"/>
          </w:tcPr>
          <w:p w:rsidR="003F5284" w:rsidRPr="002E5C6E" w:rsidRDefault="003F5284" w:rsidP="003F5284">
            <w:pPr>
              <w:ind w:left="147"/>
              <w:rPr>
                <w:b/>
                <w:sz w:val="18"/>
                <w:szCs w:val="18"/>
              </w:rPr>
            </w:pPr>
            <w:r w:rsidRPr="002E5C6E">
              <w:rPr>
                <w:b/>
                <w:sz w:val="18"/>
                <w:szCs w:val="18"/>
              </w:rPr>
              <w:t>Docencia directa</w:t>
            </w:r>
          </w:p>
        </w:tc>
        <w:tc>
          <w:tcPr>
            <w:tcW w:w="567" w:type="dxa"/>
            <w:tcBorders>
              <w:bottom w:val="single" w:sz="2" w:space="0" w:color="000000"/>
            </w:tcBorders>
            <w:shd w:val="clear" w:color="auto" w:fill="auto"/>
          </w:tcPr>
          <w:p w:rsidR="003F5284" w:rsidRPr="002E5C6E" w:rsidRDefault="003F5284" w:rsidP="005D7655">
            <w:pPr>
              <w:jc w:val="center"/>
              <w:rPr>
                <w:b/>
                <w:sz w:val="18"/>
                <w:szCs w:val="18"/>
              </w:rPr>
            </w:pPr>
            <w:r w:rsidRPr="002E5C6E">
              <w:rPr>
                <w:b/>
                <w:sz w:val="18"/>
                <w:szCs w:val="18"/>
              </w:rPr>
              <w:t>54</w:t>
            </w:r>
          </w:p>
        </w:tc>
        <w:tc>
          <w:tcPr>
            <w:tcW w:w="2410" w:type="dxa"/>
            <w:tcBorders>
              <w:bottom w:val="single" w:sz="2" w:space="0" w:color="000000"/>
            </w:tcBorders>
            <w:shd w:val="clear" w:color="auto" w:fill="BFBFBF"/>
          </w:tcPr>
          <w:p w:rsidR="003F5284" w:rsidRPr="002E5C6E" w:rsidRDefault="003F5284" w:rsidP="003F5284">
            <w:pPr>
              <w:ind w:left="149"/>
              <w:rPr>
                <w:b/>
                <w:sz w:val="18"/>
                <w:szCs w:val="18"/>
              </w:rPr>
            </w:pPr>
            <w:r w:rsidRPr="002E5C6E">
              <w:rPr>
                <w:b/>
                <w:sz w:val="18"/>
                <w:szCs w:val="18"/>
              </w:rPr>
              <w:t>Trabajo Autónomo</w:t>
            </w:r>
          </w:p>
        </w:tc>
        <w:tc>
          <w:tcPr>
            <w:tcW w:w="708" w:type="dxa"/>
            <w:tcBorders>
              <w:bottom w:val="single" w:sz="2" w:space="0" w:color="000000"/>
            </w:tcBorders>
            <w:shd w:val="clear" w:color="auto" w:fill="auto"/>
          </w:tcPr>
          <w:p w:rsidR="003F5284" w:rsidRPr="002E5C6E" w:rsidRDefault="002D7350" w:rsidP="005D7655">
            <w:pPr>
              <w:jc w:val="center"/>
              <w:rPr>
                <w:b/>
                <w:sz w:val="18"/>
                <w:szCs w:val="18"/>
              </w:rPr>
            </w:pPr>
            <w:r>
              <w:rPr>
                <w:b/>
                <w:sz w:val="18"/>
                <w:szCs w:val="18"/>
              </w:rPr>
              <w:t>54</w:t>
            </w:r>
          </w:p>
        </w:tc>
        <w:tc>
          <w:tcPr>
            <w:tcW w:w="1985" w:type="dxa"/>
            <w:tcBorders>
              <w:bottom w:val="single" w:sz="2" w:space="0" w:color="000000"/>
            </w:tcBorders>
            <w:shd w:val="clear" w:color="auto" w:fill="BFBFBF"/>
          </w:tcPr>
          <w:p w:rsidR="003F5284" w:rsidRPr="002E5C6E" w:rsidRDefault="003F5284" w:rsidP="003F5284">
            <w:pPr>
              <w:ind w:left="147"/>
              <w:rPr>
                <w:b/>
                <w:sz w:val="18"/>
                <w:szCs w:val="18"/>
              </w:rPr>
            </w:pPr>
            <w:r w:rsidRPr="002E5C6E">
              <w:rPr>
                <w:b/>
                <w:sz w:val="18"/>
                <w:szCs w:val="18"/>
              </w:rPr>
              <w:t>Total semestral</w:t>
            </w:r>
          </w:p>
        </w:tc>
        <w:tc>
          <w:tcPr>
            <w:tcW w:w="2835" w:type="dxa"/>
            <w:tcBorders>
              <w:bottom w:val="single" w:sz="2" w:space="0" w:color="000000"/>
            </w:tcBorders>
            <w:shd w:val="clear" w:color="auto" w:fill="auto"/>
          </w:tcPr>
          <w:p w:rsidR="003F5284" w:rsidRPr="002E5C6E" w:rsidRDefault="002D7350" w:rsidP="005D7655">
            <w:pPr>
              <w:ind w:left="148"/>
              <w:rPr>
                <w:b/>
                <w:sz w:val="18"/>
                <w:szCs w:val="18"/>
              </w:rPr>
            </w:pPr>
            <w:r>
              <w:rPr>
                <w:b/>
                <w:sz w:val="18"/>
                <w:szCs w:val="18"/>
              </w:rPr>
              <w:t>108</w:t>
            </w:r>
          </w:p>
        </w:tc>
      </w:tr>
    </w:tbl>
    <w:p w:rsidR="003F5284" w:rsidRPr="002E5C6E" w:rsidRDefault="003F5284" w:rsidP="003F5284">
      <w:pPr>
        <w:rPr>
          <w:b/>
          <w:sz w:val="18"/>
          <w:szCs w:val="18"/>
        </w:rPr>
      </w:pPr>
    </w:p>
    <w:p w:rsidR="003F5284" w:rsidRPr="003F5284" w:rsidRDefault="003F5284" w:rsidP="003F5284">
      <w:pPr>
        <w:ind w:left="567" w:firstLine="142"/>
        <w:rPr>
          <w:b/>
        </w:rPr>
      </w:pPr>
      <w:r w:rsidRPr="002E5C6E">
        <w:rPr>
          <w:b/>
        </w:rPr>
        <w:t xml:space="preserve">Datos del o la Docente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186"/>
        <w:gridCol w:w="3476"/>
        <w:gridCol w:w="4002"/>
      </w:tblGrid>
      <w:tr w:rsidR="003F5284" w:rsidRPr="002E5C6E" w:rsidTr="002D7350">
        <w:tc>
          <w:tcPr>
            <w:tcW w:w="2406" w:type="dxa"/>
            <w:shd w:val="clear" w:color="auto" w:fill="BFBFBF"/>
            <w:vAlign w:val="center"/>
          </w:tcPr>
          <w:p w:rsidR="003F5284" w:rsidRPr="002E5C6E" w:rsidRDefault="003F5284" w:rsidP="005D7655">
            <w:pPr>
              <w:rPr>
                <w:b/>
                <w:sz w:val="18"/>
                <w:szCs w:val="18"/>
              </w:rPr>
            </w:pPr>
            <w:r w:rsidRPr="002E5C6E">
              <w:rPr>
                <w:b/>
                <w:sz w:val="18"/>
                <w:szCs w:val="18"/>
              </w:rPr>
              <w:t xml:space="preserve">Nombre y Apellidos </w:t>
            </w:r>
          </w:p>
        </w:tc>
        <w:tc>
          <w:tcPr>
            <w:tcW w:w="3186" w:type="dxa"/>
            <w:shd w:val="clear" w:color="auto" w:fill="auto"/>
          </w:tcPr>
          <w:p w:rsidR="003F5284" w:rsidRPr="002E5C6E" w:rsidRDefault="00AF1CC5" w:rsidP="005D7655">
            <w:pPr>
              <w:rPr>
                <w:b/>
                <w:sz w:val="18"/>
                <w:szCs w:val="18"/>
              </w:rPr>
            </w:pPr>
            <w:r>
              <w:rPr>
                <w:b/>
                <w:sz w:val="18"/>
                <w:szCs w:val="18"/>
              </w:rPr>
              <w:t>Eduardo Araya Moreno</w:t>
            </w:r>
          </w:p>
        </w:tc>
        <w:tc>
          <w:tcPr>
            <w:tcW w:w="3476" w:type="dxa"/>
            <w:shd w:val="clear" w:color="auto" w:fill="BFBFBF"/>
          </w:tcPr>
          <w:p w:rsidR="003F5284" w:rsidRPr="002E5C6E" w:rsidRDefault="003F5284" w:rsidP="005D7655">
            <w:pPr>
              <w:rPr>
                <w:b/>
                <w:sz w:val="18"/>
                <w:szCs w:val="18"/>
              </w:rPr>
            </w:pPr>
            <w:r w:rsidRPr="002E5C6E">
              <w:rPr>
                <w:b/>
                <w:sz w:val="18"/>
                <w:szCs w:val="18"/>
              </w:rPr>
              <w:t>Grado Académico</w:t>
            </w:r>
          </w:p>
        </w:tc>
        <w:tc>
          <w:tcPr>
            <w:tcW w:w="4002" w:type="dxa"/>
            <w:shd w:val="clear" w:color="auto" w:fill="auto"/>
          </w:tcPr>
          <w:p w:rsidR="003F5284" w:rsidRPr="002E5C6E" w:rsidRDefault="00AF1CC5" w:rsidP="005D7655">
            <w:pPr>
              <w:rPr>
                <w:b/>
                <w:sz w:val="18"/>
                <w:szCs w:val="18"/>
              </w:rPr>
            </w:pPr>
            <w:r>
              <w:rPr>
                <w:b/>
                <w:sz w:val="18"/>
                <w:szCs w:val="18"/>
              </w:rPr>
              <w:t>Magister. Master</w:t>
            </w:r>
          </w:p>
        </w:tc>
      </w:tr>
      <w:tr w:rsidR="003F5284" w:rsidRPr="002E5C6E" w:rsidTr="002D7350">
        <w:tc>
          <w:tcPr>
            <w:tcW w:w="2406" w:type="dxa"/>
            <w:shd w:val="clear" w:color="auto" w:fill="BFBFBF"/>
            <w:vAlign w:val="center"/>
          </w:tcPr>
          <w:p w:rsidR="003F5284" w:rsidRPr="002E5C6E" w:rsidRDefault="003F5284" w:rsidP="005D7655">
            <w:pPr>
              <w:rPr>
                <w:b/>
                <w:sz w:val="18"/>
                <w:szCs w:val="18"/>
              </w:rPr>
            </w:pPr>
            <w:r w:rsidRPr="002E5C6E">
              <w:rPr>
                <w:b/>
                <w:sz w:val="18"/>
                <w:szCs w:val="18"/>
              </w:rPr>
              <w:t>Fono Contacto</w:t>
            </w:r>
          </w:p>
        </w:tc>
        <w:tc>
          <w:tcPr>
            <w:tcW w:w="3186" w:type="dxa"/>
            <w:shd w:val="clear" w:color="auto" w:fill="auto"/>
          </w:tcPr>
          <w:p w:rsidR="003F5284" w:rsidRPr="002E5C6E" w:rsidRDefault="003F5284" w:rsidP="005D7655">
            <w:pPr>
              <w:rPr>
                <w:b/>
                <w:sz w:val="18"/>
                <w:szCs w:val="18"/>
              </w:rPr>
            </w:pPr>
          </w:p>
        </w:tc>
        <w:tc>
          <w:tcPr>
            <w:tcW w:w="3476" w:type="dxa"/>
            <w:shd w:val="clear" w:color="auto" w:fill="BFBFBF"/>
          </w:tcPr>
          <w:p w:rsidR="003F5284" w:rsidRPr="002E5C6E" w:rsidRDefault="003F5284" w:rsidP="005D7655">
            <w:pPr>
              <w:rPr>
                <w:b/>
                <w:sz w:val="18"/>
                <w:szCs w:val="18"/>
              </w:rPr>
            </w:pPr>
            <w:r w:rsidRPr="002E5C6E">
              <w:rPr>
                <w:b/>
                <w:sz w:val="18"/>
                <w:szCs w:val="18"/>
              </w:rPr>
              <w:t xml:space="preserve">Email Institucional </w:t>
            </w:r>
          </w:p>
        </w:tc>
        <w:tc>
          <w:tcPr>
            <w:tcW w:w="4002" w:type="dxa"/>
            <w:shd w:val="clear" w:color="auto" w:fill="auto"/>
          </w:tcPr>
          <w:p w:rsidR="003F5284" w:rsidRPr="002E5C6E" w:rsidRDefault="003F5284" w:rsidP="005D7655">
            <w:pPr>
              <w:rPr>
                <w:b/>
                <w:sz w:val="18"/>
                <w:szCs w:val="18"/>
              </w:rPr>
            </w:pPr>
          </w:p>
        </w:tc>
      </w:tr>
      <w:tr w:rsidR="003F5284" w:rsidRPr="002E5C6E" w:rsidTr="002D7350">
        <w:tc>
          <w:tcPr>
            <w:tcW w:w="2406" w:type="dxa"/>
            <w:shd w:val="clear" w:color="auto" w:fill="BFBFBF"/>
            <w:vAlign w:val="center"/>
          </w:tcPr>
          <w:p w:rsidR="003F5284" w:rsidRPr="002E5C6E" w:rsidRDefault="003F5284" w:rsidP="005D7655">
            <w:pPr>
              <w:rPr>
                <w:b/>
                <w:sz w:val="18"/>
                <w:szCs w:val="18"/>
              </w:rPr>
            </w:pPr>
            <w:r w:rsidRPr="002E5C6E">
              <w:rPr>
                <w:b/>
                <w:sz w:val="18"/>
                <w:szCs w:val="18"/>
              </w:rPr>
              <w:t>Horario de Atención</w:t>
            </w:r>
          </w:p>
        </w:tc>
        <w:tc>
          <w:tcPr>
            <w:tcW w:w="3186" w:type="dxa"/>
            <w:shd w:val="clear" w:color="auto" w:fill="auto"/>
          </w:tcPr>
          <w:p w:rsidR="003F5284" w:rsidRPr="002E5C6E" w:rsidRDefault="00AF1CC5" w:rsidP="005D7655">
            <w:pPr>
              <w:rPr>
                <w:b/>
                <w:sz w:val="18"/>
                <w:szCs w:val="18"/>
              </w:rPr>
            </w:pPr>
            <w:r>
              <w:rPr>
                <w:b/>
                <w:sz w:val="18"/>
                <w:szCs w:val="18"/>
              </w:rPr>
              <w:t>Miércoles   11.45 a 12.30</w:t>
            </w:r>
            <w:bookmarkStart w:id="0" w:name="_GoBack"/>
            <w:bookmarkEnd w:id="0"/>
          </w:p>
        </w:tc>
        <w:tc>
          <w:tcPr>
            <w:tcW w:w="3476" w:type="dxa"/>
            <w:shd w:val="clear" w:color="auto" w:fill="BFBFBF"/>
          </w:tcPr>
          <w:p w:rsidR="003F5284" w:rsidRPr="002E5C6E" w:rsidRDefault="003F5284" w:rsidP="005D7655">
            <w:pPr>
              <w:rPr>
                <w:b/>
                <w:sz w:val="18"/>
                <w:szCs w:val="18"/>
              </w:rPr>
            </w:pPr>
            <w:r w:rsidRPr="002E5C6E">
              <w:rPr>
                <w:b/>
                <w:sz w:val="18"/>
                <w:szCs w:val="18"/>
              </w:rPr>
              <w:t xml:space="preserve">Unidad Académica a la que pertenece el curso </w:t>
            </w:r>
          </w:p>
        </w:tc>
        <w:tc>
          <w:tcPr>
            <w:tcW w:w="4002" w:type="dxa"/>
            <w:shd w:val="clear" w:color="auto" w:fill="auto"/>
          </w:tcPr>
          <w:p w:rsidR="003F5284" w:rsidRPr="002E5C6E" w:rsidRDefault="003F5284" w:rsidP="005D7655">
            <w:pPr>
              <w:rPr>
                <w:b/>
                <w:sz w:val="18"/>
                <w:szCs w:val="18"/>
              </w:rPr>
            </w:pPr>
            <w:r w:rsidRPr="002E5C6E">
              <w:rPr>
                <w:b/>
                <w:sz w:val="18"/>
                <w:szCs w:val="18"/>
              </w:rPr>
              <w:t>Escuela de Gobierno y Gestión Pública</w:t>
            </w:r>
          </w:p>
        </w:tc>
      </w:tr>
    </w:tbl>
    <w:p w:rsidR="003F5284" w:rsidRPr="002E5C6E" w:rsidRDefault="003F5284" w:rsidP="003F5284">
      <w:pPr>
        <w:rPr>
          <w:b/>
        </w:rPr>
      </w:pPr>
    </w:p>
    <w:p w:rsidR="00087B35" w:rsidRDefault="00801DA2">
      <w:pPr>
        <w:pStyle w:val="Prrafodelista"/>
        <w:numPr>
          <w:ilvl w:val="0"/>
          <w:numId w:val="9"/>
        </w:numPr>
        <w:tabs>
          <w:tab w:val="left" w:pos="1385"/>
        </w:tabs>
        <w:ind w:left="1384" w:hanging="349"/>
        <w:rPr>
          <w:b/>
        </w:rPr>
      </w:pPr>
      <w:r>
        <w:rPr>
          <w:b/>
        </w:rPr>
        <w:t>DESCRIPCIÓN DEL</w:t>
      </w:r>
      <w:r>
        <w:rPr>
          <w:b/>
          <w:spacing w:val="-2"/>
        </w:rPr>
        <w:t xml:space="preserve"> </w:t>
      </w:r>
      <w:r>
        <w:rPr>
          <w:b/>
        </w:rPr>
        <w:t>CURSO</w:t>
      </w:r>
    </w:p>
    <w:p w:rsidR="00087B35" w:rsidRDefault="003F5284">
      <w:pPr>
        <w:pStyle w:val="Textoindependiente"/>
        <w:spacing w:before="7"/>
        <w:rPr>
          <w:b/>
          <w:sz w:val="25"/>
        </w:rPr>
      </w:pPr>
      <w:r>
        <w:rPr>
          <w:noProof/>
          <w:lang w:val="es-CL" w:eastAsia="es-CL" w:bidi="ar-SA"/>
        </w:rPr>
        <mc:AlternateContent>
          <mc:Choice Requires="wps">
            <w:drawing>
              <wp:anchor distT="0" distB="0" distL="0" distR="0" simplePos="0" relativeHeight="251658240" behindDoc="1" locked="0" layoutInCell="1" allowOverlap="1">
                <wp:simplePos x="0" y="0"/>
                <wp:positionH relativeFrom="page">
                  <wp:posOffset>830580</wp:posOffset>
                </wp:positionH>
                <wp:positionV relativeFrom="paragraph">
                  <wp:posOffset>214630</wp:posOffset>
                </wp:positionV>
                <wp:extent cx="8350250" cy="488315"/>
                <wp:effectExtent l="0" t="0" r="0" b="0"/>
                <wp:wrapTopAndBottom/>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0" cy="488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B35" w:rsidRDefault="00801DA2">
                            <w:pPr>
                              <w:pStyle w:val="Textoindependiente"/>
                              <w:spacing w:line="251" w:lineRule="exact"/>
                              <w:ind w:left="103"/>
                            </w:pPr>
                            <w:r>
                              <w:t>Que el/la estudiante comprenda los principales elementos teóricos, empíricos y contextuales del proceso de políticas públicas y cómo</w:t>
                            </w:r>
                          </w:p>
                          <w:p w:rsidR="00087B35" w:rsidRDefault="00801DA2">
                            <w:pPr>
                              <w:pStyle w:val="Textoindependiente"/>
                              <w:ind w:left="103" w:right="951"/>
                            </w:pPr>
                            <w:r>
                              <w:t>dicho proceso contribuye al tratamiento de problemas públicos, incorporando a la acción administrativa los distintos enfoques teóricos que estudian los procesos de decisión pública y el ciclo de las políticas públicas.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7" o:spid="_x0000_s1027" type="#_x0000_t202" style="position:absolute;margin-left:65.4pt;margin-top:16.9pt;width:657.5pt;height:38.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KeiAIAACEFAAAOAAAAZHJzL2Uyb0RvYy54bWysVG1v2yAQ/j5p/wHxPbWdOGlq1am6OJkm&#10;dS9Sux9AAMdoGBiQ2N20/74Dx2m7fpmm+QM+m7uHe+6e4/qmbyU6cuuEViXOLlKMuKKaCbUv8deH&#10;7WSJkfNEMSK14iV+5A7frN6+ue5Mwae60ZJxiwBEuaIzJW68N0WSONrwlrgLbbiCzVrblnj4tPuE&#10;WdIBeiuTaZoukk5bZqym3Dn4Ww2beBXx65pT/7muHfdIlhhy83G1cd2FNVldk2JviWkEPaVB/iGL&#10;lggFh56hKuIJOljxCqoV1Gqna39BdZvouhaURw7AJkv/YHPfEMMjFyiOM+cyuf8HSz8dv1gkWIln&#10;U4wUaaFHD7z36J3u0ewy1KczrgC3ewOOvof/0OfI1Zk7Tb85pPS6IWrPb63VXcMJg/yyEJk8Cx1w&#10;XADZdR81g3PIwesI1Ne2DcWDciBAhz49nnsTcqHwczmbp9M5bFHYy5fLWTaPR5BijDbW+fdctygY&#10;JbbQ+4hOjnfOh2xIMbqEw5TeCilj/6VCXYkX6dVi4KWlYGEzuDm7362lRUcSFBSf07nuuVtArohr&#10;Br+4FdxI0QoPApeiBQrnaFKEMm0Uiy6eCDnYkKJUIQpYQ9InaxDSz6v0arPcLPNJPl1sJnlaVZPb&#10;7TqfLLbZ5byaVet1lf0KBLK8aARjXAUOo6iz/O9EcxqvQY5nWb/g+qIk2/i8LknyMo1YfmA1viO7&#10;qI8giUEcvt/1UYpRPEE7O80eQTBWD3ML9wwYjbY/MOpgZkvsvh+I5RjJDwpEFwZ8NOxo7EaDKAqh&#10;JfYYDebaDxfBwVixbwB5kLXStyDMWkTNPGVxkjPMYeRwujPCoD//jl5PN9vqNwAAAP//AwBQSwME&#10;FAAGAAgAAAAhAAMPLWjeAAAACwEAAA8AAABkcnMvZG93bnJldi54bWxMj8FuwjAQRO+V+AdrkXor&#10;NoS0KI2DUAWXHioF+AATb5O08TqKDUn/vsupPe2MdjT7Nt9OrhM3HELrScNyoUAgVd62VGs4nw5P&#10;GxAhGrKm84QafjDAtpg95CazfqQSb8dYCy6hkBkNTYx9JmWoGnQmLHyPxLtPPzgT2Q61tIMZudx1&#10;cqXUs3SmJb7QmB7fGqy+j1enAcuv1vvDZiz7WJ/fwz5N9x+p1o/zafcKIuIU/8Jwx2d0KJjp4q9k&#10;g+jYJ4rRo4Yk4XkPrNcpqwurpXoBWeTy/w/FLwAAAP//AwBQSwECLQAUAAYACAAAACEAtoM4kv4A&#10;AADhAQAAEwAAAAAAAAAAAAAAAAAAAAAAW0NvbnRlbnRfVHlwZXNdLnhtbFBLAQItABQABgAIAAAA&#10;IQA4/SH/1gAAAJQBAAALAAAAAAAAAAAAAAAAAC8BAABfcmVscy8ucmVsc1BLAQItABQABgAIAAAA&#10;IQBsXjKeiAIAACEFAAAOAAAAAAAAAAAAAAAAAC4CAABkcnMvZTJvRG9jLnhtbFBLAQItABQABgAI&#10;AAAAIQADDy1o3gAAAAsBAAAPAAAAAAAAAAAAAAAAAOIEAABkcnMvZG93bnJldi54bWxQSwUGAAAA&#10;AAQABADzAAAA7QUAAAAA&#10;" filled="f" strokeweight=".48pt">
                <v:textbox inset="0,0,0,0">
                  <w:txbxContent>
                    <w:p w:rsidR="00087B35" w:rsidRDefault="00801DA2">
                      <w:pPr>
                        <w:pStyle w:val="Textoindependiente"/>
                        <w:spacing w:line="251" w:lineRule="exact"/>
                        <w:ind w:left="103"/>
                      </w:pPr>
                      <w:r>
                        <w:t>Que el/la estudiante comprenda los principales elementos teóricos, empíricos y contextuales del proceso de políticas públicas y cómo</w:t>
                      </w:r>
                    </w:p>
                    <w:p w:rsidR="00087B35" w:rsidRDefault="00801DA2">
                      <w:pPr>
                        <w:pStyle w:val="Textoindependiente"/>
                        <w:ind w:left="103" w:right="951"/>
                      </w:pPr>
                      <w:r>
                        <w:t>dicho proceso contribuye al tratamiento de problemas públicos, incorporando a la acción administrativa los distintos enfoques teóricos que estudian los procesos de decisión pública y el ciclo de las políticas públicas.</w:t>
                      </w:r>
                    </w:p>
                  </w:txbxContent>
                </v:textbox>
                <w10:wrap type="topAndBottom" anchorx="page"/>
              </v:shape>
            </w:pict>
          </mc:Fallback>
        </mc:AlternateContent>
      </w:r>
    </w:p>
    <w:p w:rsidR="00087B35" w:rsidRDefault="00087B35">
      <w:pPr>
        <w:rPr>
          <w:sz w:val="25"/>
        </w:rPr>
        <w:sectPr w:rsidR="00087B35">
          <w:headerReference w:type="default" r:id="rId8"/>
          <w:footerReference w:type="default" r:id="rId9"/>
          <w:type w:val="continuous"/>
          <w:pgSz w:w="15840" w:h="12240" w:orient="landscape"/>
          <w:pgMar w:top="2140" w:right="700" w:bottom="1660" w:left="740" w:header="816" w:footer="1477" w:gutter="0"/>
          <w:cols w:space="720"/>
        </w:sectPr>
      </w:pPr>
    </w:p>
    <w:p w:rsidR="00087B35" w:rsidRDefault="00087B35">
      <w:pPr>
        <w:pStyle w:val="Textoindependiente"/>
        <w:spacing w:before="3"/>
        <w:rPr>
          <w:b/>
          <w:sz w:val="26"/>
        </w:rPr>
      </w:pPr>
    </w:p>
    <w:p w:rsidR="00087B35" w:rsidRDefault="00801DA2">
      <w:pPr>
        <w:pStyle w:val="Prrafodelista"/>
        <w:numPr>
          <w:ilvl w:val="0"/>
          <w:numId w:val="9"/>
        </w:numPr>
        <w:tabs>
          <w:tab w:val="left" w:pos="1435"/>
        </w:tabs>
        <w:spacing w:before="100"/>
        <w:ind w:left="1434" w:hanging="399"/>
        <w:rPr>
          <w:b/>
        </w:rPr>
      </w:pPr>
      <w:r>
        <w:rPr>
          <w:b/>
        </w:rPr>
        <w:t>RESULTADOS DE APRENDIZAJE</w:t>
      </w:r>
      <w:r>
        <w:rPr>
          <w:b/>
          <w:spacing w:val="-4"/>
        </w:rPr>
        <w:t xml:space="preserve"> </w:t>
      </w:r>
      <w:r>
        <w:rPr>
          <w:b/>
        </w:rPr>
        <w:t>(RA)</w:t>
      </w:r>
    </w:p>
    <w:p w:rsidR="00087B35" w:rsidRDefault="003F5284">
      <w:pPr>
        <w:pStyle w:val="Textoindependiente"/>
        <w:spacing w:before="7"/>
        <w:rPr>
          <w:b/>
          <w:sz w:val="25"/>
        </w:rPr>
      </w:pPr>
      <w:r>
        <w:rPr>
          <w:noProof/>
          <w:lang w:val="es-CL" w:eastAsia="es-CL" w:bidi="ar-SA"/>
        </w:rPr>
        <mc:AlternateContent>
          <mc:Choice Requires="wps">
            <w:drawing>
              <wp:anchor distT="0" distB="0" distL="0" distR="0" simplePos="0" relativeHeight="251660288" behindDoc="1" locked="0" layoutInCell="1" allowOverlap="1">
                <wp:simplePos x="0" y="0"/>
                <wp:positionH relativeFrom="page">
                  <wp:posOffset>830580</wp:posOffset>
                </wp:positionH>
                <wp:positionV relativeFrom="paragraph">
                  <wp:posOffset>214630</wp:posOffset>
                </wp:positionV>
                <wp:extent cx="8397240" cy="969645"/>
                <wp:effectExtent l="0" t="0" r="0" b="0"/>
                <wp:wrapTopAndBottom/>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7240" cy="969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B35" w:rsidRDefault="00801DA2">
                            <w:pPr>
                              <w:pStyle w:val="Textoindependiente"/>
                              <w:spacing w:line="242" w:lineRule="auto"/>
                              <w:ind w:left="103"/>
                            </w:pPr>
                            <w:r>
                              <w:t>RA1: Aplica la heurística de la política pública a los debates y controversias relacionados con las políticas públicas que se presentan en el debate político y la opinión pública</w:t>
                            </w:r>
                          </w:p>
                          <w:p w:rsidR="00087B35" w:rsidRDefault="00087B35">
                            <w:pPr>
                              <w:pStyle w:val="Textoindependiente"/>
                              <w:spacing w:before="5"/>
                              <w:rPr>
                                <w:b/>
                                <w:sz w:val="21"/>
                              </w:rPr>
                            </w:pPr>
                          </w:p>
                          <w:p w:rsidR="00087B35" w:rsidRDefault="00801DA2">
                            <w:pPr>
                              <w:pStyle w:val="Textoindependiente"/>
                              <w:spacing w:before="1"/>
                              <w:ind w:left="103"/>
                            </w:pPr>
                            <w:r>
                              <w:t>RA2: Identifica problemas públicos en los diferentes sectores de la administración del Estado</w:t>
                            </w:r>
                          </w:p>
                          <w:p w:rsidR="00087B35" w:rsidRDefault="00087B35">
                            <w:pPr>
                              <w:pStyle w:val="Textoindependiente"/>
                              <w:spacing w:before="10"/>
                              <w:rPr>
                                <w:b/>
                                <w:sz w:val="21"/>
                              </w:rPr>
                            </w:pPr>
                          </w:p>
                          <w:p w:rsidR="00087B35" w:rsidRDefault="00801DA2">
                            <w:pPr>
                              <w:pStyle w:val="Textoindependiente"/>
                              <w:ind w:left="103"/>
                            </w:pPr>
                            <w:r>
                              <w:t>RA3: Reconoce el modelo de análisis de política pública como un enfoque metodológico para tratar analíticamente los problemas públicos.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6" o:spid="_x0000_s1028" type="#_x0000_t202" style="position:absolute;margin-left:65.4pt;margin-top:16.9pt;width:661.2pt;height:76.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XRiAIAACEFAAAOAAAAZHJzL2Uyb0RvYy54bWysVG1vmzAQ/j5p/8Hy9xRIKE1QSJWFZJrU&#10;vUjtfoCDTbBmbM92At20/76zCWm7fpmm8cEc+O7xPXfPeXnbtwKdmLFcyQInVzFGTFaKcnko8NeH&#10;3WSOkXVEUiKUZAV+ZBbfrt6+WXY6Z1PVKEGZQQAibd7pAjfO6TyKbNWwltgrpZmEzVqZljj4NIeI&#10;GtIBeiuiaRxnUacM1UZVzFr4Ww6beBXw65pV7nNdW+aQKDDk5sJqwrr3a7RakvxgiG54dU6D/EMW&#10;LeESDr1AlcQRdDT8FVTLK6Osqt1VpdpI1TWvWOAAbJL4Dzb3DdEscIHiWH0pk/1/sNWn0xeDOC3w&#10;LMFIkhZ69MB6h96pHs0yX59O2xzc7jU4uh7+Q58DV6vvVPXNIqk2DZEHtjZGdQ0jFPJLfGT0LHTA&#10;sR5k331UFM4hR6cCUF+b1hcPyoEAHfr0eOmNz6WCn/PZ4maawlYFe4tskaXX4QiSj9HaWPeeqRZ5&#10;o8AGeh/QyenOOp8NyUcXf5hUOy5E6L+QqCtwFi+ygZcSnPpN72bNYb8RBp2IV1B4zufa524euSS2&#10;GfzClncjecsdCFzwFihcoknuy7SVNLg4wsVgQ4pC+ihgDUmfrUFIPxfxYjvfztNJOs22kzQuy8l6&#10;t0kn2S65uS5n5WZTJr88gSTNG04pk57DKOok/TvRnMdrkONF1i+4vijJLjyvSxK9TCOUH1iN78Au&#10;6MNLYhCH6/d9kOLUw3nt7BV9BMEYNcwt3DNgNMr8wKiDmS2w/X4khmEkPkgQnR/w0TCjsR8NIisI&#10;LbDDaDA3brgIjtrwQwPIg6ylWoMwax4085TFWc4wh4HD+c7wg/78O3g93Wyr3wAAAP//AwBQSwME&#10;FAAGAAgAAAAhAIw/V4HeAAAACwEAAA8AAABkcnMvZG93bnJldi54bWxMj8FOwzAQRO9I/QdrK3Gj&#10;Dg2uohCnqqr2wgEppR/gxksSiNdR7Dbh79me4LQ7mtHs22I7u17ccAydJw3PqwQEUu1tR42G88fx&#10;KQMRoiFrek+o4QcDbMvFQ2Fy6yeq8HaKjeASCrnR0MY45FKGukVnwsoPSOx9+tGZyHJspB3NxOWu&#10;l+sk2UhnOuILrRlw32L9fbo6DVh9dd4fs6kaYnN+CwelDu9K68flvHsFEXGOf2G44zM6lMx08Vey&#10;QfSs04TRo4Y05XkPvKh0DeLCW7ZRIMtC/v+h/AUAAP//AwBQSwECLQAUAAYACAAAACEAtoM4kv4A&#10;AADhAQAAEwAAAAAAAAAAAAAAAAAAAAAAW0NvbnRlbnRfVHlwZXNdLnhtbFBLAQItABQABgAIAAAA&#10;IQA4/SH/1gAAAJQBAAALAAAAAAAAAAAAAAAAAC8BAABfcmVscy8ucmVsc1BLAQItABQABgAIAAAA&#10;IQD25MXRiAIAACEFAAAOAAAAAAAAAAAAAAAAAC4CAABkcnMvZTJvRG9jLnhtbFBLAQItABQABgAI&#10;AAAAIQCMP1eB3gAAAAsBAAAPAAAAAAAAAAAAAAAAAOIEAABkcnMvZG93bnJldi54bWxQSwUGAAAA&#10;AAQABADzAAAA7QUAAAAA&#10;" filled="f" strokeweight=".48pt">
                <v:textbox inset="0,0,0,0">
                  <w:txbxContent>
                    <w:p w:rsidR="00087B35" w:rsidRDefault="00801DA2">
                      <w:pPr>
                        <w:pStyle w:val="Textoindependiente"/>
                        <w:spacing w:line="242" w:lineRule="auto"/>
                        <w:ind w:left="103"/>
                      </w:pPr>
                      <w:r>
                        <w:t>RA1: Aplica la heurística de la política pública a los debates y controversias relacionados con las políticas públicas que se presentan en el debate político y la opinión pública</w:t>
                      </w:r>
                    </w:p>
                    <w:p w:rsidR="00087B35" w:rsidRDefault="00087B35">
                      <w:pPr>
                        <w:pStyle w:val="Textoindependiente"/>
                        <w:spacing w:before="5"/>
                        <w:rPr>
                          <w:b/>
                          <w:sz w:val="21"/>
                        </w:rPr>
                      </w:pPr>
                    </w:p>
                    <w:p w:rsidR="00087B35" w:rsidRDefault="00801DA2">
                      <w:pPr>
                        <w:pStyle w:val="Textoindependiente"/>
                        <w:spacing w:before="1"/>
                        <w:ind w:left="103"/>
                      </w:pPr>
                      <w:r>
                        <w:t>RA2: Identifica problemas públicos en los diferentes sectores de la administración del Estado</w:t>
                      </w:r>
                    </w:p>
                    <w:p w:rsidR="00087B35" w:rsidRDefault="00087B35">
                      <w:pPr>
                        <w:pStyle w:val="Textoindependiente"/>
                        <w:spacing w:before="10"/>
                        <w:rPr>
                          <w:b/>
                          <w:sz w:val="21"/>
                        </w:rPr>
                      </w:pPr>
                    </w:p>
                    <w:p w:rsidR="00087B35" w:rsidRDefault="00801DA2">
                      <w:pPr>
                        <w:pStyle w:val="Textoindependiente"/>
                        <w:ind w:left="103"/>
                      </w:pPr>
                      <w:r>
                        <w:t>RA3: Reconoce el modelo de análisis de política pública como un enfoque metodológico para tratar analíticamente los problemas públicos.</w:t>
                      </w:r>
                    </w:p>
                  </w:txbxContent>
                </v:textbox>
                <w10:wrap type="topAndBottom" anchorx="page"/>
              </v:shape>
            </w:pict>
          </mc:Fallback>
        </mc:AlternateContent>
      </w:r>
    </w:p>
    <w:p w:rsidR="00087B35" w:rsidRDefault="00087B35">
      <w:pPr>
        <w:pStyle w:val="Textoindependiente"/>
        <w:rPr>
          <w:b/>
          <w:sz w:val="20"/>
        </w:rPr>
      </w:pPr>
    </w:p>
    <w:p w:rsidR="00087B35" w:rsidRDefault="00087B35">
      <w:pPr>
        <w:pStyle w:val="Textoindependiente"/>
        <w:spacing w:before="8"/>
        <w:rPr>
          <w:b/>
          <w:sz w:val="19"/>
        </w:rPr>
      </w:pPr>
    </w:p>
    <w:p w:rsidR="00087B35" w:rsidRDefault="00801DA2">
      <w:pPr>
        <w:pStyle w:val="Prrafodelista"/>
        <w:numPr>
          <w:ilvl w:val="0"/>
          <w:numId w:val="9"/>
        </w:numPr>
        <w:tabs>
          <w:tab w:val="left" w:pos="1385"/>
        </w:tabs>
        <w:ind w:left="1384" w:hanging="349"/>
        <w:rPr>
          <w:b/>
        </w:rPr>
      </w:pPr>
      <w:r>
        <w:rPr>
          <w:b/>
        </w:rPr>
        <w:t>PLAN (COHERENCIA ENTRE RESULTADOS DE APRENDIZAJE, EVALUACIÓN Y MÉTODOS DE ENSEÑANZA Y</w:t>
      </w:r>
      <w:r>
        <w:rPr>
          <w:b/>
          <w:spacing w:val="-16"/>
        </w:rPr>
        <w:t xml:space="preserve"> </w:t>
      </w:r>
      <w:r>
        <w:rPr>
          <w:b/>
        </w:rPr>
        <w:t>APRENDIZAJE.)</w:t>
      </w:r>
    </w:p>
    <w:p w:rsidR="00087B35" w:rsidRDefault="00087B35">
      <w:pPr>
        <w:pStyle w:val="Textoindependiente"/>
        <w:spacing w:after="1"/>
        <w:rPr>
          <w:b/>
          <w:sz w:val="2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955"/>
        <w:gridCol w:w="3684"/>
        <w:gridCol w:w="2126"/>
      </w:tblGrid>
      <w:tr w:rsidR="00087B35">
        <w:trPr>
          <w:trHeight w:val="1010"/>
        </w:trPr>
        <w:tc>
          <w:tcPr>
            <w:tcW w:w="2410" w:type="dxa"/>
            <w:shd w:val="clear" w:color="auto" w:fill="BEBEBE"/>
          </w:tcPr>
          <w:p w:rsidR="00087B35" w:rsidRDefault="00801DA2">
            <w:pPr>
              <w:pStyle w:val="TableParagraph"/>
              <w:ind w:left="693" w:right="561" w:hanging="108"/>
              <w:rPr>
                <w:b/>
              </w:rPr>
            </w:pPr>
            <w:r>
              <w:rPr>
                <w:b/>
              </w:rPr>
              <w:t>Resultados de Aprendizaje</w:t>
            </w:r>
          </w:p>
        </w:tc>
        <w:tc>
          <w:tcPr>
            <w:tcW w:w="5955" w:type="dxa"/>
            <w:shd w:val="clear" w:color="auto" w:fill="BEBEBE"/>
          </w:tcPr>
          <w:p w:rsidR="00087B35" w:rsidRDefault="00801DA2">
            <w:pPr>
              <w:pStyle w:val="TableParagraph"/>
              <w:ind w:left="107" w:right="80"/>
            </w:pPr>
            <w:r>
              <w:rPr>
                <w:b/>
              </w:rPr>
              <w:t xml:space="preserve">Contenidos </w:t>
            </w:r>
            <w:r>
              <w:t>(conceptuales, procedimentales y actitudinales que se requieren para lograr los resultados de aprendizaje)</w:t>
            </w:r>
          </w:p>
        </w:tc>
        <w:tc>
          <w:tcPr>
            <w:tcW w:w="3684" w:type="dxa"/>
            <w:shd w:val="clear" w:color="auto" w:fill="BEBEBE"/>
          </w:tcPr>
          <w:p w:rsidR="00087B35" w:rsidRDefault="00801DA2">
            <w:pPr>
              <w:pStyle w:val="TableParagraph"/>
              <w:spacing w:line="250" w:lineRule="exact"/>
              <w:ind w:left="648"/>
              <w:rPr>
                <w:b/>
              </w:rPr>
            </w:pPr>
            <w:r>
              <w:rPr>
                <w:b/>
              </w:rPr>
              <w:t>Procedimientos evaluativos</w:t>
            </w:r>
          </w:p>
        </w:tc>
        <w:tc>
          <w:tcPr>
            <w:tcW w:w="2126" w:type="dxa"/>
            <w:shd w:val="clear" w:color="auto" w:fill="BEBEBE"/>
          </w:tcPr>
          <w:p w:rsidR="00087B35" w:rsidRDefault="00801DA2">
            <w:pPr>
              <w:pStyle w:val="TableParagraph"/>
              <w:ind w:left="519" w:right="500" w:firstLine="43"/>
              <w:jc w:val="both"/>
              <w:rPr>
                <w:b/>
              </w:rPr>
            </w:pPr>
            <w:r>
              <w:rPr>
                <w:b/>
              </w:rPr>
              <w:t>Métodos de Enseñanza y aprendizaje /</w:t>
            </w:r>
          </w:p>
          <w:p w:rsidR="00087B35" w:rsidRDefault="00801DA2">
            <w:pPr>
              <w:pStyle w:val="TableParagraph"/>
              <w:spacing w:line="234" w:lineRule="exact"/>
              <w:ind w:left="187"/>
              <w:jc w:val="both"/>
              <w:rPr>
                <w:b/>
              </w:rPr>
            </w:pPr>
            <w:r>
              <w:rPr>
                <w:b/>
              </w:rPr>
              <w:t>Técnicas didácticas</w:t>
            </w:r>
          </w:p>
        </w:tc>
      </w:tr>
      <w:tr w:rsidR="00087B35">
        <w:trPr>
          <w:trHeight w:val="3312"/>
        </w:trPr>
        <w:tc>
          <w:tcPr>
            <w:tcW w:w="2410" w:type="dxa"/>
          </w:tcPr>
          <w:p w:rsidR="00087B35" w:rsidRDefault="00801DA2">
            <w:pPr>
              <w:pStyle w:val="TableParagraph"/>
              <w:tabs>
                <w:tab w:val="left" w:pos="944"/>
                <w:tab w:val="left" w:pos="1283"/>
                <w:tab w:val="left" w:pos="1477"/>
                <w:tab w:val="left" w:pos="1650"/>
                <w:tab w:val="left" w:pos="2053"/>
                <w:tab w:val="left" w:pos="2202"/>
              </w:tabs>
              <w:ind w:left="107" w:right="94"/>
              <w:rPr>
                <w:b/>
              </w:rPr>
            </w:pPr>
            <w:r>
              <w:rPr>
                <w:b/>
              </w:rPr>
              <w:t xml:space="preserve">RA1: Aplica la heurística de la política pública </w:t>
            </w:r>
            <w:r>
              <w:rPr>
                <w:b/>
                <w:spacing w:val="-14"/>
              </w:rPr>
              <w:t xml:space="preserve">a </w:t>
            </w:r>
            <w:r>
              <w:rPr>
                <w:b/>
              </w:rPr>
              <w:t>los</w:t>
            </w:r>
            <w:r>
              <w:rPr>
                <w:b/>
              </w:rPr>
              <w:tab/>
              <w:t>debates</w:t>
            </w:r>
            <w:r>
              <w:rPr>
                <w:b/>
              </w:rPr>
              <w:tab/>
            </w:r>
            <w:r>
              <w:rPr>
                <w:b/>
              </w:rPr>
              <w:tab/>
            </w:r>
            <w:r>
              <w:rPr>
                <w:b/>
              </w:rPr>
              <w:tab/>
            </w:r>
            <w:r>
              <w:rPr>
                <w:b/>
                <w:spacing w:val="-17"/>
              </w:rPr>
              <w:t xml:space="preserve">y </w:t>
            </w:r>
            <w:r>
              <w:rPr>
                <w:b/>
              </w:rPr>
              <w:t>controversias relacionados</w:t>
            </w:r>
            <w:r>
              <w:rPr>
                <w:b/>
              </w:rPr>
              <w:tab/>
            </w:r>
            <w:r>
              <w:rPr>
                <w:b/>
              </w:rPr>
              <w:tab/>
              <w:t>con</w:t>
            </w:r>
            <w:r>
              <w:rPr>
                <w:b/>
              </w:rPr>
              <w:tab/>
            </w:r>
            <w:r>
              <w:rPr>
                <w:b/>
                <w:spacing w:val="-7"/>
              </w:rPr>
              <w:t xml:space="preserve">las </w:t>
            </w:r>
            <w:r>
              <w:rPr>
                <w:b/>
              </w:rPr>
              <w:t>políticas públicas que se presentan en el debate político</w:t>
            </w:r>
            <w:r>
              <w:rPr>
                <w:b/>
              </w:rPr>
              <w:tab/>
              <w:t>y</w:t>
            </w:r>
            <w:r>
              <w:rPr>
                <w:b/>
              </w:rPr>
              <w:tab/>
              <w:t>la</w:t>
            </w:r>
            <w:r>
              <w:rPr>
                <w:b/>
              </w:rPr>
              <w:tab/>
            </w:r>
            <w:r>
              <w:rPr>
                <w:b/>
              </w:rPr>
              <w:tab/>
            </w:r>
            <w:r>
              <w:rPr>
                <w:b/>
                <w:spacing w:val="-4"/>
              </w:rPr>
              <w:t xml:space="preserve">opinión </w:t>
            </w:r>
            <w:r>
              <w:rPr>
                <w:b/>
              </w:rPr>
              <w:t>pública</w:t>
            </w:r>
          </w:p>
        </w:tc>
        <w:tc>
          <w:tcPr>
            <w:tcW w:w="5955" w:type="dxa"/>
          </w:tcPr>
          <w:p w:rsidR="00087B35" w:rsidRDefault="00801DA2">
            <w:pPr>
              <w:pStyle w:val="TableParagraph"/>
              <w:numPr>
                <w:ilvl w:val="0"/>
                <w:numId w:val="8"/>
              </w:numPr>
              <w:tabs>
                <w:tab w:val="left" w:pos="816"/>
              </w:tabs>
              <w:spacing w:line="265" w:lineRule="exact"/>
              <w:ind w:hanging="349"/>
              <w:jc w:val="both"/>
            </w:pPr>
            <w:r>
              <w:rPr>
                <w:b/>
              </w:rPr>
              <w:t>Conceptuales</w:t>
            </w:r>
            <w:r>
              <w:t>:</w:t>
            </w:r>
          </w:p>
          <w:p w:rsidR="00087B35" w:rsidRDefault="00801DA2">
            <w:pPr>
              <w:pStyle w:val="TableParagraph"/>
              <w:ind w:left="107" w:right="94"/>
              <w:jc w:val="both"/>
            </w:pPr>
            <w:r>
              <w:t>El surgimiento de la política pública como área de estudio y práctica profesional</w:t>
            </w:r>
          </w:p>
          <w:p w:rsidR="00087B35" w:rsidRDefault="00801DA2">
            <w:pPr>
              <w:pStyle w:val="TableParagraph"/>
              <w:spacing w:line="252" w:lineRule="exact"/>
              <w:ind w:left="107"/>
              <w:jc w:val="both"/>
            </w:pPr>
            <w:r>
              <w:t>El estudio de la política pública como proceso y análisis.</w:t>
            </w:r>
          </w:p>
          <w:p w:rsidR="00087B35" w:rsidRDefault="00801DA2">
            <w:pPr>
              <w:pStyle w:val="TableParagraph"/>
              <w:ind w:left="107" w:right="94"/>
              <w:jc w:val="both"/>
            </w:pPr>
            <w:r>
              <w:t>El proceso de política pública (formulación, implementación y evaluación) y la política pública como enfoque de la intervención estatal.</w:t>
            </w:r>
          </w:p>
          <w:p w:rsidR="00087B35" w:rsidRDefault="00801DA2">
            <w:pPr>
              <w:pStyle w:val="TableParagraph"/>
              <w:spacing w:before="1"/>
              <w:ind w:left="107"/>
              <w:jc w:val="both"/>
            </w:pPr>
            <w:r>
              <w:t>La relación entre política, programa y proyecto.</w:t>
            </w:r>
          </w:p>
          <w:p w:rsidR="00087B35" w:rsidRDefault="00087B35">
            <w:pPr>
              <w:pStyle w:val="TableParagraph"/>
              <w:spacing w:before="10"/>
              <w:rPr>
                <w:b/>
                <w:sz w:val="21"/>
              </w:rPr>
            </w:pPr>
          </w:p>
          <w:p w:rsidR="00087B35" w:rsidRDefault="00801DA2">
            <w:pPr>
              <w:pStyle w:val="TableParagraph"/>
              <w:numPr>
                <w:ilvl w:val="0"/>
                <w:numId w:val="8"/>
              </w:numPr>
              <w:tabs>
                <w:tab w:val="left" w:pos="816"/>
              </w:tabs>
              <w:spacing w:line="268" w:lineRule="exact"/>
              <w:ind w:hanging="349"/>
              <w:jc w:val="both"/>
            </w:pPr>
            <w:r>
              <w:rPr>
                <w:b/>
              </w:rPr>
              <w:t>Procedimentales</w:t>
            </w:r>
            <w:r>
              <w:t>:</w:t>
            </w:r>
          </w:p>
          <w:p w:rsidR="00087B35" w:rsidRDefault="00801DA2">
            <w:pPr>
              <w:pStyle w:val="TableParagraph"/>
              <w:ind w:left="107" w:right="99"/>
              <w:jc w:val="both"/>
            </w:pPr>
            <w:r>
              <w:t>Analiza diferentes controversias y debates públicos y los posiciona en los niveles de proceso o análisis de política pública.</w:t>
            </w:r>
          </w:p>
        </w:tc>
        <w:tc>
          <w:tcPr>
            <w:tcW w:w="3684" w:type="dxa"/>
          </w:tcPr>
          <w:p w:rsidR="00087B35" w:rsidRDefault="00801DA2">
            <w:pPr>
              <w:pStyle w:val="TableParagraph"/>
              <w:spacing w:line="250" w:lineRule="exact"/>
              <w:ind w:left="108"/>
            </w:pPr>
            <w:r>
              <w:t>Control de lectura (15%)</w:t>
            </w:r>
          </w:p>
          <w:p w:rsidR="00087B35" w:rsidRDefault="00087B35">
            <w:pPr>
              <w:pStyle w:val="TableParagraph"/>
              <w:spacing w:before="10"/>
              <w:rPr>
                <w:b/>
                <w:sz w:val="21"/>
              </w:rPr>
            </w:pPr>
          </w:p>
          <w:p w:rsidR="00087B35" w:rsidRDefault="00801DA2">
            <w:pPr>
              <w:pStyle w:val="TableParagraph"/>
              <w:ind w:left="108" w:right="15"/>
            </w:pPr>
            <w:r>
              <w:t>Análisis de política pública (entrega 1), 20%).</w:t>
            </w:r>
          </w:p>
        </w:tc>
        <w:tc>
          <w:tcPr>
            <w:tcW w:w="2126" w:type="dxa"/>
          </w:tcPr>
          <w:p w:rsidR="00087B35" w:rsidRDefault="00087B35">
            <w:pPr>
              <w:pStyle w:val="TableParagraph"/>
              <w:rPr>
                <w:rFonts w:ascii="Times New Roman"/>
              </w:rPr>
            </w:pPr>
          </w:p>
        </w:tc>
      </w:tr>
    </w:tbl>
    <w:p w:rsidR="00087B35" w:rsidRDefault="00087B35">
      <w:pPr>
        <w:rPr>
          <w:rFonts w:ascii="Times New Roman"/>
        </w:rPr>
        <w:sectPr w:rsidR="00087B35">
          <w:pgSz w:w="15840" w:h="12240" w:orient="landscape"/>
          <w:pgMar w:top="2140" w:right="700" w:bottom="1940" w:left="740" w:header="816" w:footer="1477" w:gutter="0"/>
          <w:cols w:space="720"/>
        </w:sectPr>
      </w:pPr>
    </w:p>
    <w:p w:rsidR="00087B35" w:rsidRDefault="00087B35">
      <w:pPr>
        <w:pStyle w:val="Textoindependiente"/>
        <w:spacing w:before="1"/>
        <w:rPr>
          <w:rFonts w:ascii="Times New Roman"/>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955"/>
        <w:gridCol w:w="3684"/>
        <w:gridCol w:w="2126"/>
      </w:tblGrid>
      <w:tr w:rsidR="00087B35">
        <w:trPr>
          <w:trHeight w:val="772"/>
        </w:trPr>
        <w:tc>
          <w:tcPr>
            <w:tcW w:w="2410" w:type="dxa"/>
          </w:tcPr>
          <w:p w:rsidR="00087B35" w:rsidRDefault="00087B35">
            <w:pPr>
              <w:pStyle w:val="TableParagraph"/>
              <w:rPr>
                <w:rFonts w:ascii="Times New Roman"/>
              </w:rPr>
            </w:pPr>
          </w:p>
        </w:tc>
        <w:tc>
          <w:tcPr>
            <w:tcW w:w="5955" w:type="dxa"/>
          </w:tcPr>
          <w:p w:rsidR="00087B35" w:rsidRDefault="00801DA2">
            <w:pPr>
              <w:pStyle w:val="TableParagraph"/>
              <w:numPr>
                <w:ilvl w:val="0"/>
                <w:numId w:val="7"/>
              </w:numPr>
              <w:tabs>
                <w:tab w:val="left" w:pos="815"/>
                <w:tab w:val="left" w:pos="816"/>
              </w:tabs>
              <w:spacing w:line="266" w:lineRule="exact"/>
              <w:ind w:hanging="349"/>
              <w:rPr>
                <w:b/>
              </w:rPr>
            </w:pPr>
            <w:r>
              <w:rPr>
                <w:b/>
              </w:rPr>
              <w:t>Actitudinal:</w:t>
            </w:r>
          </w:p>
          <w:p w:rsidR="00087B35" w:rsidRDefault="00801DA2">
            <w:pPr>
              <w:pStyle w:val="TableParagraph"/>
              <w:spacing w:before="4" w:line="252" w:lineRule="exact"/>
              <w:ind w:left="107" w:right="80"/>
            </w:pPr>
            <w:r>
              <w:t>Utiliza adecuadamente los principales conceptos del área de estudio de las políticas públicas con un lenguaje técnico.</w:t>
            </w:r>
          </w:p>
        </w:tc>
        <w:tc>
          <w:tcPr>
            <w:tcW w:w="3684" w:type="dxa"/>
          </w:tcPr>
          <w:p w:rsidR="00087B35" w:rsidRDefault="00087B35">
            <w:pPr>
              <w:pStyle w:val="TableParagraph"/>
              <w:rPr>
                <w:rFonts w:ascii="Times New Roman"/>
              </w:rPr>
            </w:pPr>
          </w:p>
        </w:tc>
        <w:tc>
          <w:tcPr>
            <w:tcW w:w="2126" w:type="dxa"/>
          </w:tcPr>
          <w:p w:rsidR="00087B35" w:rsidRDefault="00087B35">
            <w:pPr>
              <w:pStyle w:val="TableParagraph"/>
              <w:rPr>
                <w:rFonts w:ascii="Times New Roman"/>
              </w:rPr>
            </w:pPr>
          </w:p>
        </w:tc>
      </w:tr>
      <w:tr w:rsidR="00087B35">
        <w:trPr>
          <w:trHeight w:val="4589"/>
        </w:trPr>
        <w:tc>
          <w:tcPr>
            <w:tcW w:w="2410" w:type="dxa"/>
          </w:tcPr>
          <w:p w:rsidR="00087B35" w:rsidRDefault="00801DA2">
            <w:pPr>
              <w:pStyle w:val="TableParagraph"/>
              <w:tabs>
                <w:tab w:val="left" w:pos="1509"/>
              </w:tabs>
              <w:ind w:left="107" w:right="94"/>
              <w:jc w:val="both"/>
              <w:rPr>
                <w:b/>
              </w:rPr>
            </w:pPr>
            <w:r>
              <w:rPr>
                <w:b/>
              </w:rPr>
              <w:t>RA2:</w:t>
            </w:r>
            <w:r>
              <w:rPr>
                <w:b/>
              </w:rPr>
              <w:tab/>
            </w:r>
            <w:r>
              <w:rPr>
                <w:b/>
                <w:spacing w:val="-3"/>
              </w:rPr>
              <w:t xml:space="preserve">Identifica </w:t>
            </w:r>
            <w:r>
              <w:rPr>
                <w:b/>
              </w:rPr>
              <w:t>problemas públicos en los diferentes sectores de la administración del Estado</w:t>
            </w:r>
          </w:p>
        </w:tc>
        <w:tc>
          <w:tcPr>
            <w:tcW w:w="5955" w:type="dxa"/>
          </w:tcPr>
          <w:p w:rsidR="00087B35" w:rsidRDefault="00801DA2">
            <w:pPr>
              <w:pStyle w:val="TableParagraph"/>
              <w:numPr>
                <w:ilvl w:val="0"/>
                <w:numId w:val="6"/>
              </w:numPr>
              <w:tabs>
                <w:tab w:val="left" w:pos="815"/>
                <w:tab w:val="left" w:pos="816"/>
              </w:tabs>
              <w:spacing w:line="264" w:lineRule="exact"/>
              <w:ind w:hanging="349"/>
              <w:rPr>
                <w:b/>
              </w:rPr>
            </w:pPr>
            <w:r>
              <w:rPr>
                <w:b/>
              </w:rPr>
              <w:t>Conceptuales:</w:t>
            </w:r>
          </w:p>
          <w:p w:rsidR="00087B35" w:rsidRDefault="00801DA2">
            <w:pPr>
              <w:pStyle w:val="TableParagraph"/>
              <w:ind w:left="107" w:right="1144"/>
            </w:pPr>
            <w:r>
              <w:t>Marco institucional para el desarrollo de la política pública. Los sectores de la administración del Estado.</w:t>
            </w:r>
          </w:p>
          <w:p w:rsidR="00087B35" w:rsidRDefault="00801DA2">
            <w:pPr>
              <w:pStyle w:val="TableParagraph"/>
              <w:ind w:left="107" w:right="532"/>
            </w:pPr>
            <w:r>
              <w:t>Los problemas como una construcción social. El problema público Los actores (</w:t>
            </w:r>
            <w:proofErr w:type="spellStart"/>
            <w:r>
              <w:rPr>
                <w:i/>
              </w:rPr>
              <w:t>stakeholders</w:t>
            </w:r>
            <w:proofErr w:type="spellEnd"/>
            <w:r>
              <w:t>) del proceso de política pública.</w:t>
            </w:r>
          </w:p>
          <w:p w:rsidR="00087B35" w:rsidRDefault="00801DA2">
            <w:pPr>
              <w:pStyle w:val="TableParagraph"/>
              <w:spacing w:before="1"/>
              <w:ind w:left="107" w:right="80"/>
            </w:pPr>
            <w:r>
              <w:t>Enfoque de género y política pública de género, territorio e interculturalidad</w:t>
            </w:r>
          </w:p>
          <w:p w:rsidR="00087B35" w:rsidRDefault="00087B35">
            <w:pPr>
              <w:pStyle w:val="TableParagraph"/>
              <w:spacing w:before="9"/>
              <w:rPr>
                <w:rFonts w:ascii="Times New Roman"/>
                <w:sz w:val="21"/>
              </w:rPr>
            </w:pPr>
          </w:p>
          <w:p w:rsidR="00087B35" w:rsidRDefault="00801DA2">
            <w:pPr>
              <w:pStyle w:val="TableParagraph"/>
              <w:numPr>
                <w:ilvl w:val="0"/>
                <w:numId w:val="6"/>
              </w:numPr>
              <w:tabs>
                <w:tab w:val="left" w:pos="815"/>
                <w:tab w:val="left" w:pos="816"/>
              </w:tabs>
              <w:ind w:hanging="349"/>
              <w:rPr>
                <w:b/>
              </w:rPr>
            </w:pPr>
            <w:r>
              <w:rPr>
                <w:b/>
              </w:rPr>
              <w:t>Procedimental:</w:t>
            </w:r>
          </w:p>
          <w:p w:rsidR="00087B35" w:rsidRDefault="00801DA2">
            <w:pPr>
              <w:pStyle w:val="TableParagraph"/>
              <w:ind w:left="107" w:right="80"/>
            </w:pPr>
            <w:r>
              <w:t>Aplicación de los diferentes instrumentos a situaciones problemáticas relacionándolos con los diferentes sectores de la Administración del Estado.</w:t>
            </w:r>
          </w:p>
          <w:p w:rsidR="00087B35" w:rsidRDefault="00087B35">
            <w:pPr>
              <w:pStyle w:val="TableParagraph"/>
              <w:spacing w:before="9"/>
              <w:rPr>
                <w:rFonts w:ascii="Times New Roman"/>
                <w:sz w:val="21"/>
              </w:rPr>
            </w:pPr>
          </w:p>
          <w:p w:rsidR="00087B35" w:rsidRDefault="00801DA2">
            <w:pPr>
              <w:pStyle w:val="TableParagraph"/>
              <w:numPr>
                <w:ilvl w:val="0"/>
                <w:numId w:val="6"/>
              </w:numPr>
              <w:tabs>
                <w:tab w:val="left" w:pos="816"/>
              </w:tabs>
              <w:ind w:hanging="349"/>
              <w:jc w:val="both"/>
              <w:rPr>
                <w:b/>
              </w:rPr>
            </w:pPr>
            <w:r>
              <w:rPr>
                <w:b/>
              </w:rPr>
              <w:t>Actitudinales:</w:t>
            </w:r>
          </w:p>
          <w:p w:rsidR="00087B35" w:rsidRDefault="00801DA2">
            <w:pPr>
              <w:pStyle w:val="TableParagraph"/>
              <w:ind w:left="107" w:right="96"/>
              <w:jc w:val="both"/>
            </w:pPr>
            <w:r>
              <w:t>Reconoce la diversidad de posiciones en relación a un problema social. Presenta los resultados del análisis de problemas en coherencia con la evidencia o datos recolectados.</w:t>
            </w:r>
          </w:p>
        </w:tc>
        <w:tc>
          <w:tcPr>
            <w:tcW w:w="3684" w:type="dxa"/>
          </w:tcPr>
          <w:p w:rsidR="00087B35" w:rsidRDefault="00801DA2">
            <w:pPr>
              <w:pStyle w:val="TableParagraph"/>
              <w:spacing w:line="248" w:lineRule="exact"/>
              <w:ind w:left="108"/>
            </w:pPr>
            <w:r>
              <w:t>Control de lectura (15%)</w:t>
            </w:r>
          </w:p>
          <w:p w:rsidR="00087B35" w:rsidRDefault="00801DA2">
            <w:pPr>
              <w:pStyle w:val="TableParagraph"/>
              <w:spacing w:before="2"/>
              <w:ind w:left="108" w:right="15"/>
            </w:pPr>
            <w:r>
              <w:t>Análisis de política pública (entrega 2), 20%).</w:t>
            </w:r>
          </w:p>
        </w:tc>
        <w:tc>
          <w:tcPr>
            <w:tcW w:w="2126" w:type="dxa"/>
          </w:tcPr>
          <w:p w:rsidR="00087B35" w:rsidRDefault="00087B35">
            <w:pPr>
              <w:pStyle w:val="TableParagraph"/>
              <w:rPr>
                <w:rFonts w:ascii="Times New Roman"/>
              </w:rPr>
            </w:pPr>
          </w:p>
        </w:tc>
      </w:tr>
      <w:tr w:rsidR="00087B35">
        <w:trPr>
          <w:trHeight w:val="552"/>
        </w:trPr>
        <w:tc>
          <w:tcPr>
            <w:tcW w:w="2410" w:type="dxa"/>
            <w:tcBorders>
              <w:bottom w:val="nil"/>
            </w:tcBorders>
          </w:tcPr>
          <w:p w:rsidR="00087B35" w:rsidRDefault="00801DA2">
            <w:pPr>
              <w:pStyle w:val="TableParagraph"/>
              <w:spacing w:line="248" w:lineRule="exact"/>
              <w:ind w:left="107"/>
              <w:rPr>
                <w:b/>
              </w:rPr>
            </w:pPr>
            <w:r>
              <w:rPr>
                <w:b/>
              </w:rPr>
              <w:t>RA3: Reconoce el</w:t>
            </w:r>
          </w:p>
          <w:p w:rsidR="00087B35" w:rsidRDefault="00801DA2">
            <w:pPr>
              <w:pStyle w:val="TableParagraph"/>
              <w:spacing w:before="38" w:line="246" w:lineRule="exact"/>
              <w:ind w:left="107"/>
              <w:rPr>
                <w:b/>
              </w:rPr>
            </w:pPr>
            <w:r>
              <w:rPr>
                <w:b/>
              </w:rPr>
              <w:t>modelo de análisis de</w:t>
            </w:r>
          </w:p>
        </w:tc>
        <w:tc>
          <w:tcPr>
            <w:tcW w:w="5955" w:type="dxa"/>
            <w:vMerge w:val="restart"/>
          </w:tcPr>
          <w:p w:rsidR="00087B35" w:rsidRDefault="00801DA2">
            <w:pPr>
              <w:pStyle w:val="TableParagraph"/>
              <w:numPr>
                <w:ilvl w:val="0"/>
                <w:numId w:val="5"/>
              </w:numPr>
              <w:tabs>
                <w:tab w:val="left" w:pos="815"/>
                <w:tab w:val="left" w:pos="816"/>
              </w:tabs>
              <w:spacing w:line="266" w:lineRule="exact"/>
              <w:ind w:hanging="349"/>
              <w:rPr>
                <w:b/>
              </w:rPr>
            </w:pPr>
            <w:r>
              <w:rPr>
                <w:b/>
              </w:rPr>
              <w:t>Conceptuales</w:t>
            </w:r>
          </w:p>
          <w:p w:rsidR="00087B35" w:rsidRDefault="00801DA2">
            <w:pPr>
              <w:pStyle w:val="TableParagraph"/>
              <w:ind w:left="107" w:right="80"/>
            </w:pPr>
            <w:r>
              <w:t>El problema como factor orientador de la gestión y política pública: el problema en diferentes dimensiones.</w:t>
            </w:r>
          </w:p>
          <w:p w:rsidR="00087B35" w:rsidRDefault="00801DA2">
            <w:pPr>
              <w:pStyle w:val="TableParagraph"/>
              <w:ind w:left="107" w:right="97"/>
            </w:pPr>
            <w:r>
              <w:t>Modelos de decisión: racional, racional-limitado, incremental, tacho de la basura.</w:t>
            </w:r>
          </w:p>
          <w:p w:rsidR="00087B35" w:rsidRDefault="00087B35">
            <w:pPr>
              <w:pStyle w:val="TableParagraph"/>
              <w:spacing w:before="9"/>
              <w:rPr>
                <w:rFonts w:ascii="Times New Roman"/>
                <w:sz w:val="21"/>
              </w:rPr>
            </w:pPr>
          </w:p>
          <w:p w:rsidR="00087B35" w:rsidRDefault="00801DA2">
            <w:pPr>
              <w:pStyle w:val="TableParagraph"/>
              <w:numPr>
                <w:ilvl w:val="0"/>
                <w:numId w:val="5"/>
              </w:numPr>
              <w:tabs>
                <w:tab w:val="left" w:pos="815"/>
                <w:tab w:val="left" w:pos="816"/>
              </w:tabs>
              <w:ind w:hanging="349"/>
              <w:rPr>
                <w:b/>
              </w:rPr>
            </w:pPr>
            <w:r>
              <w:rPr>
                <w:b/>
              </w:rPr>
              <w:t>Procedimentales:</w:t>
            </w:r>
          </w:p>
          <w:p w:rsidR="00087B35" w:rsidRDefault="00801DA2">
            <w:pPr>
              <w:pStyle w:val="TableParagraph"/>
              <w:spacing w:before="5" w:line="252" w:lineRule="exact"/>
              <w:ind w:left="107" w:right="80"/>
            </w:pPr>
            <w:r>
              <w:t>identifica las etapas del modelo racional limitado y del modelo de análisis de política pública para elaborar una recomendación de</w:t>
            </w:r>
          </w:p>
        </w:tc>
        <w:tc>
          <w:tcPr>
            <w:tcW w:w="3684" w:type="dxa"/>
            <w:tcBorders>
              <w:bottom w:val="nil"/>
            </w:tcBorders>
          </w:tcPr>
          <w:p w:rsidR="00087B35" w:rsidRDefault="00801DA2">
            <w:pPr>
              <w:pStyle w:val="TableParagraph"/>
              <w:ind w:left="108" w:right="15"/>
            </w:pPr>
            <w:r>
              <w:t>Análisis de política pública (entrega 3) (20%).</w:t>
            </w:r>
          </w:p>
        </w:tc>
        <w:tc>
          <w:tcPr>
            <w:tcW w:w="2126" w:type="dxa"/>
            <w:vMerge w:val="restart"/>
          </w:tcPr>
          <w:p w:rsidR="00087B35" w:rsidRDefault="00087B35">
            <w:pPr>
              <w:pStyle w:val="TableParagraph"/>
              <w:rPr>
                <w:rFonts w:ascii="Times New Roman"/>
              </w:rPr>
            </w:pPr>
          </w:p>
        </w:tc>
      </w:tr>
      <w:tr w:rsidR="00087B35">
        <w:trPr>
          <w:trHeight w:val="280"/>
        </w:trPr>
        <w:tc>
          <w:tcPr>
            <w:tcW w:w="2410" w:type="dxa"/>
            <w:tcBorders>
              <w:top w:val="nil"/>
              <w:bottom w:val="nil"/>
            </w:tcBorders>
          </w:tcPr>
          <w:p w:rsidR="00087B35" w:rsidRDefault="00801DA2">
            <w:pPr>
              <w:pStyle w:val="TableParagraph"/>
              <w:spacing w:before="14" w:line="246" w:lineRule="exact"/>
              <w:ind w:left="107"/>
              <w:rPr>
                <w:b/>
              </w:rPr>
            </w:pPr>
            <w:r>
              <w:rPr>
                <w:b/>
              </w:rPr>
              <w:t>política pública como un</w:t>
            </w:r>
          </w:p>
        </w:tc>
        <w:tc>
          <w:tcPr>
            <w:tcW w:w="5955" w:type="dxa"/>
            <w:vMerge/>
            <w:tcBorders>
              <w:top w:val="nil"/>
            </w:tcBorders>
          </w:tcPr>
          <w:p w:rsidR="00087B35" w:rsidRDefault="00087B35">
            <w:pPr>
              <w:rPr>
                <w:sz w:val="2"/>
                <w:szCs w:val="2"/>
              </w:rPr>
            </w:pPr>
          </w:p>
        </w:tc>
        <w:tc>
          <w:tcPr>
            <w:tcW w:w="3684" w:type="dxa"/>
            <w:tcBorders>
              <w:top w:val="nil"/>
              <w:bottom w:val="nil"/>
            </w:tcBorders>
          </w:tcPr>
          <w:p w:rsidR="00087B35" w:rsidRDefault="00087B35">
            <w:pPr>
              <w:pStyle w:val="TableParagraph"/>
              <w:rPr>
                <w:rFonts w:ascii="Times New Roman"/>
                <w:sz w:val="20"/>
              </w:rPr>
            </w:pPr>
          </w:p>
        </w:tc>
        <w:tc>
          <w:tcPr>
            <w:tcW w:w="2126" w:type="dxa"/>
            <w:vMerge/>
            <w:tcBorders>
              <w:top w:val="nil"/>
            </w:tcBorders>
          </w:tcPr>
          <w:p w:rsidR="00087B35" w:rsidRDefault="00087B35">
            <w:pPr>
              <w:rPr>
                <w:sz w:val="2"/>
                <w:szCs w:val="2"/>
              </w:rPr>
            </w:pPr>
          </w:p>
        </w:tc>
      </w:tr>
      <w:tr w:rsidR="00087B35">
        <w:trPr>
          <w:trHeight w:val="280"/>
        </w:trPr>
        <w:tc>
          <w:tcPr>
            <w:tcW w:w="2410" w:type="dxa"/>
            <w:tcBorders>
              <w:top w:val="nil"/>
              <w:bottom w:val="nil"/>
            </w:tcBorders>
          </w:tcPr>
          <w:p w:rsidR="00087B35" w:rsidRDefault="00801DA2">
            <w:pPr>
              <w:pStyle w:val="TableParagraph"/>
              <w:spacing w:before="14" w:line="246" w:lineRule="exact"/>
              <w:ind w:left="107"/>
              <w:rPr>
                <w:b/>
              </w:rPr>
            </w:pPr>
            <w:r>
              <w:rPr>
                <w:b/>
              </w:rPr>
              <w:t>enfoque metodológico</w:t>
            </w:r>
          </w:p>
        </w:tc>
        <w:tc>
          <w:tcPr>
            <w:tcW w:w="5955" w:type="dxa"/>
            <w:vMerge/>
            <w:tcBorders>
              <w:top w:val="nil"/>
            </w:tcBorders>
          </w:tcPr>
          <w:p w:rsidR="00087B35" w:rsidRDefault="00087B35">
            <w:pPr>
              <w:rPr>
                <w:sz w:val="2"/>
                <w:szCs w:val="2"/>
              </w:rPr>
            </w:pPr>
          </w:p>
        </w:tc>
        <w:tc>
          <w:tcPr>
            <w:tcW w:w="3684" w:type="dxa"/>
            <w:tcBorders>
              <w:top w:val="nil"/>
              <w:bottom w:val="nil"/>
            </w:tcBorders>
          </w:tcPr>
          <w:p w:rsidR="00087B35" w:rsidRDefault="00087B35">
            <w:pPr>
              <w:pStyle w:val="TableParagraph"/>
              <w:rPr>
                <w:rFonts w:ascii="Times New Roman"/>
                <w:sz w:val="20"/>
              </w:rPr>
            </w:pPr>
          </w:p>
        </w:tc>
        <w:tc>
          <w:tcPr>
            <w:tcW w:w="2126" w:type="dxa"/>
            <w:vMerge/>
            <w:tcBorders>
              <w:top w:val="nil"/>
            </w:tcBorders>
          </w:tcPr>
          <w:p w:rsidR="00087B35" w:rsidRDefault="00087B35">
            <w:pPr>
              <w:rPr>
                <w:sz w:val="2"/>
                <w:szCs w:val="2"/>
              </w:rPr>
            </w:pPr>
          </w:p>
        </w:tc>
      </w:tr>
      <w:tr w:rsidR="00087B35">
        <w:trPr>
          <w:trHeight w:val="280"/>
        </w:trPr>
        <w:tc>
          <w:tcPr>
            <w:tcW w:w="2410" w:type="dxa"/>
            <w:tcBorders>
              <w:top w:val="nil"/>
              <w:bottom w:val="nil"/>
            </w:tcBorders>
          </w:tcPr>
          <w:p w:rsidR="00087B35" w:rsidRDefault="00801DA2">
            <w:pPr>
              <w:pStyle w:val="TableParagraph"/>
              <w:spacing w:before="14" w:line="246" w:lineRule="exact"/>
              <w:ind w:left="107"/>
              <w:rPr>
                <w:b/>
              </w:rPr>
            </w:pPr>
            <w:r>
              <w:rPr>
                <w:b/>
              </w:rPr>
              <w:t>que permite aportar a la</w:t>
            </w:r>
          </w:p>
        </w:tc>
        <w:tc>
          <w:tcPr>
            <w:tcW w:w="5955" w:type="dxa"/>
            <w:vMerge/>
            <w:tcBorders>
              <w:top w:val="nil"/>
            </w:tcBorders>
          </w:tcPr>
          <w:p w:rsidR="00087B35" w:rsidRDefault="00087B35">
            <w:pPr>
              <w:rPr>
                <w:sz w:val="2"/>
                <w:szCs w:val="2"/>
              </w:rPr>
            </w:pPr>
          </w:p>
        </w:tc>
        <w:tc>
          <w:tcPr>
            <w:tcW w:w="3684" w:type="dxa"/>
            <w:tcBorders>
              <w:top w:val="nil"/>
              <w:bottom w:val="nil"/>
            </w:tcBorders>
          </w:tcPr>
          <w:p w:rsidR="00087B35" w:rsidRDefault="00087B35">
            <w:pPr>
              <w:pStyle w:val="TableParagraph"/>
              <w:rPr>
                <w:rFonts w:ascii="Times New Roman"/>
                <w:sz w:val="20"/>
              </w:rPr>
            </w:pPr>
          </w:p>
        </w:tc>
        <w:tc>
          <w:tcPr>
            <w:tcW w:w="2126" w:type="dxa"/>
            <w:vMerge/>
            <w:tcBorders>
              <w:top w:val="nil"/>
            </w:tcBorders>
          </w:tcPr>
          <w:p w:rsidR="00087B35" w:rsidRDefault="00087B35">
            <w:pPr>
              <w:rPr>
                <w:sz w:val="2"/>
                <w:szCs w:val="2"/>
              </w:rPr>
            </w:pPr>
          </w:p>
        </w:tc>
      </w:tr>
      <w:tr w:rsidR="00087B35">
        <w:trPr>
          <w:trHeight w:val="281"/>
        </w:trPr>
        <w:tc>
          <w:tcPr>
            <w:tcW w:w="2410" w:type="dxa"/>
            <w:tcBorders>
              <w:top w:val="nil"/>
              <w:bottom w:val="nil"/>
            </w:tcBorders>
          </w:tcPr>
          <w:p w:rsidR="00087B35" w:rsidRDefault="00801DA2">
            <w:pPr>
              <w:pStyle w:val="TableParagraph"/>
              <w:spacing w:before="14" w:line="248" w:lineRule="exact"/>
              <w:ind w:left="107"/>
              <w:rPr>
                <w:b/>
              </w:rPr>
            </w:pPr>
            <w:r>
              <w:rPr>
                <w:b/>
              </w:rPr>
              <w:t>solución de problemas</w:t>
            </w:r>
          </w:p>
        </w:tc>
        <w:tc>
          <w:tcPr>
            <w:tcW w:w="5955" w:type="dxa"/>
            <w:vMerge/>
            <w:tcBorders>
              <w:top w:val="nil"/>
            </w:tcBorders>
          </w:tcPr>
          <w:p w:rsidR="00087B35" w:rsidRDefault="00087B35">
            <w:pPr>
              <w:rPr>
                <w:sz w:val="2"/>
                <w:szCs w:val="2"/>
              </w:rPr>
            </w:pPr>
          </w:p>
        </w:tc>
        <w:tc>
          <w:tcPr>
            <w:tcW w:w="3684" w:type="dxa"/>
            <w:tcBorders>
              <w:top w:val="nil"/>
              <w:bottom w:val="nil"/>
            </w:tcBorders>
          </w:tcPr>
          <w:p w:rsidR="00087B35" w:rsidRDefault="00087B35">
            <w:pPr>
              <w:pStyle w:val="TableParagraph"/>
              <w:rPr>
                <w:rFonts w:ascii="Times New Roman"/>
                <w:sz w:val="20"/>
              </w:rPr>
            </w:pPr>
          </w:p>
        </w:tc>
        <w:tc>
          <w:tcPr>
            <w:tcW w:w="2126" w:type="dxa"/>
            <w:vMerge/>
            <w:tcBorders>
              <w:top w:val="nil"/>
            </w:tcBorders>
          </w:tcPr>
          <w:p w:rsidR="00087B35" w:rsidRDefault="00087B35">
            <w:pPr>
              <w:rPr>
                <w:sz w:val="2"/>
                <w:szCs w:val="2"/>
              </w:rPr>
            </w:pPr>
          </w:p>
        </w:tc>
      </w:tr>
      <w:tr w:rsidR="00087B35">
        <w:trPr>
          <w:trHeight w:val="576"/>
        </w:trPr>
        <w:tc>
          <w:tcPr>
            <w:tcW w:w="2410" w:type="dxa"/>
            <w:tcBorders>
              <w:top w:val="nil"/>
            </w:tcBorders>
          </w:tcPr>
          <w:p w:rsidR="00087B35" w:rsidRDefault="00801DA2">
            <w:pPr>
              <w:pStyle w:val="TableParagraph"/>
              <w:spacing w:before="15"/>
              <w:ind w:left="107"/>
              <w:rPr>
                <w:b/>
              </w:rPr>
            </w:pPr>
            <w:r>
              <w:rPr>
                <w:b/>
              </w:rPr>
              <w:t>públicos</w:t>
            </w:r>
          </w:p>
        </w:tc>
        <w:tc>
          <w:tcPr>
            <w:tcW w:w="5955" w:type="dxa"/>
            <w:vMerge/>
            <w:tcBorders>
              <w:top w:val="nil"/>
            </w:tcBorders>
          </w:tcPr>
          <w:p w:rsidR="00087B35" w:rsidRDefault="00087B35">
            <w:pPr>
              <w:rPr>
                <w:sz w:val="2"/>
                <w:szCs w:val="2"/>
              </w:rPr>
            </w:pPr>
          </w:p>
        </w:tc>
        <w:tc>
          <w:tcPr>
            <w:tcW w:w="3684" w:type="dxa"/>
            <w:tcBorders>
              <w:top w:val="nil"/>
            </w:tcBorders>
          </w:tcPr>
          <w:p w:rsidR="00087B35" w:rsidRDefault="00087B35">
            <w:pPr>
              <w:pStyle w:val="TableParagraph"/>
              <w:rPr>
                <w:rFonts w:ascii="Times New Roman"/>
              </w:rPr>
            </w:pPr>
          </w:p>
        </w:tc>
        <w:tc>
          <w:tcPr>
            <w:tcW w:w="2126" w:type="dxa"/>
            <w:vMerge/>
            <w:tcBorders>
              <w:top w:val="nil"/>
            </w:tcBorders>
          </w:tcPr>
          <w:p w:rsidR="00087B35" w:rsidRDefault="00087B35">
            <w:pPr>
              <w:rPr>
                <w:sz w:val="2"/>
                <w:szCs w:val="2"/>
              </w:rPr>
            </w:pPr>
          </w:p>
        </w:tc>
      </w:tr>
    </w:tbl>
    <w:p w:rsidR="00087B35" w:rsidRDefault="00087B35">
      <w:pPr>
        <w:rPr>
          <w:sz w:val="2"/>
          <w:szCs w:val="2"/>
        </w:rPr>
        <w:sectPr w:rsidR="00087B35">
          <w:pgSz w:w="15840" w:h="12240" w:orient="landscape"/>
          <w:pgMar w:top="2140" w:right="700" w:bottom="1660" w:left="740" w:header="816" w:footer="1477" w:gutter="0"/>
          <w:cols w:space="720"/>
        </w:sectPr>
      </w:pPr>
    </w:p>
    <w:p w:rsidR="00087B35" w:rsidRDefault="00087B35">
      <w:pPr>
        <w:pStyle w:val="Textoindependiente"/>
        <w:spacing w:before="1"/>
        <w:rPr>
          <w:rFonts w:ascii="Times New Roman"/>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955"/>
        <w:gridCol w:w="3684"/>
        <w:gridCol w:w="2126"/>
      </w:tblGrid>
      <w:tr w:rsidR="00087B35">
        <w:trPr>
          <w:trHeight w:val="1226"/>
        </w:trPr>
        <w:tc>
          <w:tcPr>
            <w:tcW w:w="2410" w:type="dxa"/>
          </w:tcPr>
          <w:p w:rsidR="00087B35" w:rsidRDefault="00087B35">
            <w:pPr>
              <w:pStyle w:val="TableParagraph"/>
              <w:rPr>
                <w:rFonts w:ascii="Times New Roman"/>
              </w:rPr>
            </w:pPr>
          </w:p>
        </w:tc>
        <w:tc>
          <w:tcPr>
            <w:tcW w:w="5955" w:type="dxa"/>
          </w:tcPr>
          <w:p w:rsidR="00087B35" w:rsidRDefault="00801DA2">
            <w:pPr>
              <w:pStyle w:val="TableParagraph"/>
              <w:spacing w:line="250" w:lineRule="exact"/>
              <w:ind w:left="107"/>
            </w:pPr>
            <w:r>
              <w:t>política.</w:t>
            </w:r>
          </w:p>
          <w:p w:rsidR="00087B35" w:rsidRDefault="00087B35">
            <w:pPr>
              <w:pStyle w:val="TableParagraph"/>
              <w:rPr>
                <w:rFonts w:ascii="Times New Roman"/>
              </w:rPr>
            </w:pPr>
          </w:p>
          <w:p w:rsidR="00087B35" w:rsidRDefault="00801DA2">
            <w:pPr>
              <w:pStyle w:val="TableParagraph"/>
              <w:numPr>
                <w:ilvl w:val="0"/>
                <w:numId w:val="4"/>
              </w:numPr>
              <w:tabs>
                <w:tab w:val="left" w:pos="815"/>
                <w:tab w:val="left" w:pos="816"/>
              </w:tabs>
              <w:spacing w:line="268" w:lineRule="exact"/>
              <w:ind w:hanging="349"/>
              <w:rPr>
                <w:b/>
              </w:rPr>
            </w:pPr>
            <w:r>
              <w:rPr>
                <w:b/>
              </w:rPr>
              <w:t>Actitudinales:</w:t>
            </w:r>
          </w:p>
          <w:p w:rsidR="00087B35" w:rsidRDefault="00801DA2">
            <w:pPr>
              <w:pStyle w:val="TableParagraph"/>
              <w:spacing w:line="251" w:lineRule="exact"/>
              <w:ind w:left="107"/>
            </w:pPr>
            <w:r>
              <w:t>Rigor metodológico en la aplicación del modelo de análisis.</w:t>
            </w:r>
          </w:p>
        </w:tc>
        <w:tc>
          <w:tcPr>
            <w:tcW w:w="3684" w:type="dxa"/>
          </w:tcPr>
          <w:p w:rsidR="00087B35" w:rsidRDefault="00087B35">
            <w:pPr>
              <w:pStyle w:val="TableParagraph"/>
              <w:rPr>
                <w:rFonts w:ascii="Times New Roman"/>
              </w:rPr>
            </w:pPr>
          </w:p>
        </w:tc>
        <w:tc>
          <w:tcPr>
            <w:tcW w:w="2126" w:type="dxa"/>
          </w:tcPr>
          <w:p w:rsidR="00087B35" w:rsidRDefault="00087B35">
            <w:pPr>
              <w:pStyle w:val="TableParagraph"/>
              <w:rPr>
                <w:rFonts w:ascii="Times New Roman"/>
              </w:rPr>
            </w:pPr>
          </w:p>
        </w:tc>
      </w:tr>
    </w:tbl>
    <w:p w:rsidR="00087B35" w:rsidRDefault="00087B35">
      <w:pPr>
        <w:pStyle w:val="Textoindependiente"/>
        <w:rPr>
          <w:rFonts w:ascii="Times New Roman"/>
          <w:sz w:val="20"/>
        </w:rPr>
      </w:pPr>
    </w:p>
    <w:p w:rsidR="00087B35" w:rsidRDefault="00087B35">
      <w:pPr>
        <w:pStyle w:val="Textoindependiente"/>
        <w:rPr>
          <w:rFonts w:ascii="Times New Roman"/>
          <w:sz w:val="20"/>
        </w:rPr>
      </w:pPr>
    </w:p>
    <w:p w:rsidR="00087B35" w:rsidRDefault="00087B35">
      <w:pPr>
        <w:pStyle w:val="Textoindependiente"/>
        <w:spacing w:before="7"/>
        <w:rPr>
          <w:rFonts w:ascii="Times New Roman"/>
          <w:sz w:val="26"/>
        </w:rPr>
      </w:pPr>
    </w:p>
    <w:p w:rsidR="00087B35" w:rsidRDefault="00801DA2">
      <w:pPr>
        <w:pStyle w:val="Prrafodelista"/>
        <w:numPr>
          <w:ilvl w:val="0"/>
          <w:numId w:val="9"/>
        </w:numPr>
        <w:tabs>
          <w:tab w:val="left" w:pos="1385"/>
        </w:tabs>
        <w:spacing w:before="100"/>
        <w:ind w:left="1384" w:hanging="349"/>
        <w:rPr>
          <w:b/>
        </w:rPr>
      </w:pPr>
      <w:r>
        <w:rPr>
          <w:b/>
        </w:rPr>
        <w:t>PROGRAMACIÓN DE ACTIVIDADES DE</w:t>
      </w:r>
      <w:r>
        <w:rPr>
          <w:b/>
          <w:spacing w:val="-5"/>
        </w:rPr>
        <w:t xml:space="preserve"> </w:t>
      </w:r>
      <w:r>
        <w:rPr>
          <w:b/>
        </w:rPr>
        <w:t>FORMACIÓN</w:t>
      </w:r>
    </w:p>
    <w:p w:rsidR="00087B35" w:rsidRDefault="00087B35">
      <w:pPr>
        <w:pStyle w:val="Textoindependiente"/>
        <w:rPr>
          <w:b/>
          <w:sz w:val="20"/>
        </w:rPr>
      </w:pPr>
    </w:p>
    <w:p w:rsidR="00087B35" w:rsidRDefault="00087B35">
      <w:pPr>
        <w:pStyle w:val="Textoindependiente"/>
        <w:rPr>
          <w:b/>
          <w:sz w:val="20"/>
        </w:rPr>
      </w:pPr>
    </w:p>
    <w:p w:rsidR="00087B35" w:rsidRDefault="00087B35">
      <w:pPr>
        <w:pStyle w:val="Textoindependiente"/>
        <w:spacing w:before="4"/>
        <w:rPr>
          <w:b/>
          <w:sz w:val="14"/>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963"/>
        <w:gridCol w:w="2517"/>
        <w:gridCol w:w="2794"/>
      </w:tblGrid>
      <w:tr w:rsidR="00087B35">
        <w:trPr>
          <w:trHeight w:val="253"/>
        </w:trPr>
        <w:tc>
          <w:tcPr>
            <w:tcW w:w="948" w:type="dxa"/>
            <w:vMerge w:val="restart"/>
          </w:tcPr>
          <w:p w:rsidR="00087B35" w:rsidRDefault="00801DA2">
            <w:pPr>
              <w:pStyle w:val="TableParagraph"/>
              <w:spacing w:line="250" w:lineRule="exact"/>
              <w:ind w:left="213"/>
              <w:rPr>
                <w:b/>
              </w:rPr>
            </w:pPr>
            <w:r>
              <w:rPr>
                <w:b/>
              </w:rPr>
              <w:t>Fecha</w:t>
            </w:r>
          </w:p>
        </w:tc>
        <w:tc>
          <w:tcPr>
            <w:tcW w:w="12274" w:type="dxa"/>
            <w:gridSpan w:val="3"/>
          </w:tcPr>
          <w:p w:rsidR="00087B35" w:rsidRDefault="00801DA2">
            <w:pPr>
              <w:pStyle w:val="TableParagraph"/>
              <w:spacing w:line="234" w:lineRule="exact"/>
              <w:ind w:left="3700" w:right="3690"/>
              <w:jc w:val="center"/>
              <w:rPr>
                <w:b/>
              </w:rPr>
            </w:pPr>
            <w:r>
              <w:rPr>
                <w:b/>
              </w:rPr>
              <w:t>Actividades de enseñanza y aprendizaje y de evaluación</w:t>
            </w:r>
          </w:p>
        </w:tc>
      </w:tr>
      <w:tr w:rsidR="00087B35">
        <w:trPr>
          <w:trHeight w:val="252"/>
        </w:trPr>
        <w:tc>
          <w:tcPr>
            <w:tcW w:w="948" w:type="dxa"/>
            <w:vMerge/>
            <w:tcBorders>
              <w:top w:val="nil"/>
            </w:tcBorders>
          </w:tcPr>
          <w:p w:rsidR="00087B35" w:rsidRDefault="00087B35">
            <w:pPr>
              <w:rPr>
                <w:sz w:val="2"/>
                <w:szCs w:val="2"/>
              </w:rPr>
            </w:pPr>
          </w:p>
        </w:tc>
        <w:tc>
          <w:tcPr>
            <w:tcW w:w="6963" w:type="dxa"/>
          </w:tcPr>
          <w:p w:rsidR="00087B35" w:rsidRDefault="00801DA2">
            <w:pPr>
              <w:pStyle w:val="TableParagraph"/>
              <w:spacing w:line="232" w:lineRule="exact"/>
              <w:ind w:left="185" w:right="175"/>
              <w:jc w:val="center"/>
              <w:rPr>
                <w:b/>
              </w:rPr>
            </w:pPr>
            <w:r>
              <w:rPr>
                <w:b/>
              </w:rPr>
              <w:t>Presenciales</w:t>
            </w:r>
          </w:p>
        </w:tc>
        <w:tc>
          <w:tcPr>
            <w:tcW w:w="2517" w:type="dxa"/>
          </w:tcPr>
          <w:p w:rsidR="00087B35" w:rsidRDefault="00801DA2">
            <w:pPr>
              <w:pStyle w:val="TableParagraph"/>
              <w:spacing w:line="232" w:lineRule="exact"/>
              <w:ind w:left="91" w:right="77"/>
              <w:jc w:val="center"/>
              <w:rPr>
                <w:b/>
              </w:rPr>
            </w:pPr>
            <w:r>
              <w:rPr>
                <w:b/>
              </w:rPr>
              <w:t>Autónomas</w:t>
            </w:r>
          </w:p>
        </w:tc>
        <w:tc>
          <w:tcPr>
            <w:tcW w:w="2794" w:type="dxa"/>
          </w:tcPr>
          <w:p w:rsidR="00087B35" w:rsidRDefault="00801DA2">
            <w:pPr>
              <w:pStyle w:val="TableParagraph"/>
              <w:spacing w:line="232" w:lineRule="exact"/>
              <w:ind w:left="221" w:right="204"/>
              <w:jc w:val="center"/>
              <w:rPr>
                <w:b/>
              </w:rPr>
            </w:pPr>
            <w:r>
              <w:rPr>
                <w:b/>
              </w:rPr>
              <w:t>Bibliografía obligatoria</w:t>
            </w:r>
          </w:p>
        </w:tc>
      </w:tr>
      <w:tr w:rsidR="00087B35">
        <w:trPr>
          <w:trHeight w:val="506"/>
        </w:trPr>
        <w:tc>
          <w:tcPr>
            <w:tcW w:w="948" w:type="dxa"/>
          </w:tcPr>
          <w:p w:rsidR="00087B35" w:rsidRDefault="00801DA2">
            <w:pPr>
              <w:pStyle w:val="TableParagraph"/>
              <w:spacing w:line="250" w:lineRule="exact"/>
              <w:ind w:left="222" w:right="212"/>
              <w:jc w:val="center"/>
            </w:pPr>
            <w:r>
              <w:t>13-03</w:t>
            </w:r>
          </w:p>
        </w:tc>
        <w:tc>
          <w:tcPr>
            <w:tcW w:w="6963" w:type="dxa"/>
          </w:tcPr>
          <w:p w:rsidR="00087B35" w:rsidRDefault="00801DA2">
            <w:pPr>
              <w:pStyle w:val="TableParagraph"/>
              <w:spacing w:before="2" w:line="252" w:lineRule="exact"/>
              <w:ind w:left="921" w:right="236" w:hanging="663"/>
            </w:pPr>
            <w:r>
              <w:t>Introducción. Presentación del programa: ¿está cambiando la elaboración de las políticas públicas en Chile? Lluvia de ideas y reflexión colectiva.</w:t>
            </w:r>
          </w:p>
        </w:tc>
        <w:tc>
          <w:tcPr>
            <w:tcW w:w="2517" w:type="dxa"/>
          </w:tcPr>
          <w:p w:rsidR="00087B35" w:rsidRDefault="00087B35">
            <w:pPr>
              <w:pStyle w:val="TableParagraph"/>
              <w:rPr>
                <w:rFonts w:ascii="Times New Roman"/>
              </w:rPr>
            </w:pPr>
          </w:p>
        </w:tc>
        <w:tc>
          <w:tcPr>
            <w:tcW w:w="2794" w:type="dxa"/>
          </w:tcPr>
          <w:p w:rsidR="00087B35" w:rsidRDefault="00087B35">
            <w:pPr>
              <w:pStyle w:val="TableParagraph"/>
              <w:rPr>
                <w:rFonts w:ascii="Times New Roman"/>
              </w:rPr>
            </w:pPr>
          </w:p>
        </w:tc>
      </w:tr>
      <w:tr w:rsidR="00087B35">
        <w:trPr>
          <w:trHeight w:val="251"/>
        </w:trPr>
        <w:tc>
          <w:tcPr>
            <w:tcW w:w="948" w:type="dxa"/>
          </w:tcPr>
          <w:p w:rsidR="00087B35" w:rsidRDefault="00801DA2">
            <w:pPr>
              <w:pStyle w:val="TableParagraph"/>
              <w:spacing w:line="232" w:lineRule="exact"/>
              <w:ind w:left="222" w:right="212"/>
              <w:jc w:val="center"/>
            </w:pPr>
            <w:r>
              <w:t>15-03</w:t>
            </w:r>
          </w:p>
        </w:tc>
        <w:tc>
          <w:tcPr>
            <w:tcW w:w="6963" w:type="dxa"/>
          </w:tcPr>
          <w:p w:rsidR="00087B35" w:rsidRDefault="00801DA2">
            <w:pPr>
              <w:pStyle w:val="TableParagraph"/>
              <w:spacing w:line="232" w:lineRule="exact"/>
              <w:ind w:left="1610"/>
            </w:pPr>
            <w:r>
              <w:t>Elementos constitutivos de una política pública</w:t>
            </w:r>
          </w:p>
        </w:tc>
        <w:tc>
          <w:tcPr>
            <w:tcW w:w="2517" w:type="dxa"/>
          </w:tcPr>
          <w:p w:rsidR="00087B35" w:rsidRDefault="00087B35">
            <w:pPr>
              <w:pStyle w:val="TableParagraph"/>
              <w:rPr>
                <w:rFonts w:ascii="Times New Roman"/>
                <w:sz w:val="18"/>
              </w:rPr>
            </w:pPr>
          </w:p>
        </w:tc>
        <w:tc>
          <w:tcPr>
            <w:tcW w:w="2794" w:type="dxa"/>
          </w:tcPr>
          <w:p w:rsidR="00087B35" w:rsidRDefault="00801DA2">
            <w:pPr>
              <w:pStyle w:val="TableParagraph"/>
              <w:spacing w:line="232" w:lineRule="exact"/>
              <w:ind w:left="221" w:right="205"/>
              <w:jc w:val="center"/>
            </w:pPr>
            <w:proofErr w:type="spellStart"/>
            <w:r>
              <w:t>Subirats</w:t>
            </w:r>
            <w:proofErr w:type="spellEnd"/>
            <w:r>
              <w:t xml:space="preserve"> et al, capítulo 2</w:t>
            </w:r>
          </w:p>
        </w:tc>
      </w:tr>
      <w:tr w:rsidR="00087B35">
        <w:trPr>
          <w:trHeight w:val="251"/>
        </w:trPr>
        <w:tc>
          <w:tcPr>
            <w:tcW w:w="7911" w:type="dxa"/>
            <w:gridSpan w:val="2"/>
          </w:tcPr>
          <w:p w:rsidR="00087B35" w:rsidRDefault="00801DA2">
            <w:pPr>
              <w:pStyle w:val="TableParagraph"/>
              <w:spacing w:line="232" w:lineRule="exact"/>
              <w:ind w:left="107"/>
            </w:pPr>
            <w:r>
              <w:t>20-03 y 22 no hay clase</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505"/>
        </w:trPr>
        <w:tc>
          <w:tcPr>
            <w:tcW w:w="948" w:type="dxa"/>
          </w:tcPr>
          <w:p w:rsidR="00087B35" w:rsidRDefault="00801DA2">
            <w:pPr>
              <w:pStyle w:val="TableParagraph"/>
              <w:spacing w:line="250" w:lineRule="exact"/>
              <w:ind w:left="222" w:right="212"/>
              <w:jc w:val="center"/>
            </w:pPr>
            <w:r>
              <w:t>27-03</w:t>
            </w:r>
          </w:p>
        </w:tc>
        <w:tc>
          <w:tcPr>
            <w:tcW w:w="6963" w:type="dxa"/>
          </w:tcPr>
          <w:p w:rsidR="00087B35" w:rsidRDefault="00801DA2">
            <w:pPr>
              <w:pStyle w:val="TableParagraph"/>
              <w:spacing w:line="250" w:lineRule="exact"/>
              <w:ind w:left="184" w:right="175"/>
              <w:jc w:val="center"/>
            </w:pPr>
            <w:r>
              <w:t>Los actores y sus recursos</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line="250" w:lineRule="exact"/>
              <w:ind w:left="221" w:right="205"/>
              <w:jc w:val="center"/>
            </w:pPr>
            <w:proofErr w:type="spellStart"/>
            <w:r>
              <w:t>Subirats</w:t>
            </w:r>
            <w:proofErr w:type="spellEnd"/>
            <w:r>
              <w:t xml:space="preserve"> et al, capítulos 3 y 4</w:t>
            </w:r>
          </w:p>
        </w:tc>
      </w:tr>
      <w:tr w:rsidR="00087B35">
        <w:trPr>
          <w:trHeight w:val="251"/>
        </w:trPr>
        <w:tc>
          <w:tcPr>
            <w:tcW w:w="948" w:type="dxa"/>
          </w:tcPr>
          <w:p w:rsidR="00087B35" w:rsidRDefault="00801DA2">
            <w:pPr>
              <w:pStyle w:val="TableParagraph"/>
              <w:spacing w:line="232" w:lineRule="exact"/>
              <w:ind w:left="222" w:right="212"/>
              <w:jc w:val="center"/>
            </w:pPr>
            <w:r>
              <w:t>29-03</w:t>
            </w:r>
          </w:p>
        </w:tc>
        <w:tc>
          <w:tcPr>
            <w:tcW w:w="6963" w:type="dxa"/>
          </w:tcPr>
          <w:p w:rsidR="00087B35" w:rsidRDefault="00801DA2">
            <w:pPr>
              <w:pStyle w:val="TableParagraph"/>
              <w:spacing w:line="232" w:lineRule="exact"/>
              <w:ind w:left="184" w:right="175"/>
              <w:jc w:val="center"/>
            </w:pPr>
            <w:r>
              <w:t>Las políticas en sus sectores</w:t>
            </w:r>
          </w:p>
        </w:tc>
        <w:tc>
          <w:tcPr>
            <w:tcW w:w="2517" w:type="dxa"/>
          </w:tcPr>
          <w:p w:rsidR="00087B35" w:rsidRDefault="00087B35">
            <w:pPr>
              <w:pStyle w:val="TableParagraph"/>
              <w:rPr>
                <w:rFonts w:ascii="Times New Roman"/>
                <w:sz w:val="18"/>
              </w:rPr>
            </w:pPr>
          </w:p>
        </w:tc>
        <w:tc>
          <w:tcPr>
            <w:tcW w:w="2794" w:type="dxa"/>
          </w:tcPr>
          <w:p w:rsidR="00087B35" w:rsidRDefault="00801DA2">
            <w:pPr>
              <w:pStyle w:val="TableParagraph"/>
              <w:spacing w:line="232" w:lineRule="exact"/>
              <w:ind w:left="221" w:right="204"/>
              <w:jc w:val="center"/>
            </w:pPr>
            <w:proofErr w:type="spellStart"/>
            <w:r>
              <w:t>Maillet</w:t>
            </w:r>
            <w:proofErr w:type="spellEnd"/>
            <w:r>
              <w:t xml:space="preserve"> 2015</w:t>
            </w:r>
          </w:p>
        </w:tc>
      </w:tr>
      <w:tr w:rsidR="00087B35">
        <w:trPr>
          <w:trHeight w:val="251"/>
        </w:trPr>
        <w:tc>
          <w:tcPr>
            <w:tcW w:w="948" w:type="dxa"/>
          </w:tcPr>
          <w:p w:rsidR="00087B35" w:rsidRDefault="00801DA2">
            <w:pPr>
              <w:pStyle w:val="TableParagraph"/>
              <w:spacing w:line="232" w:lineRule="exact"/>
              <w:ind w:left="222" w:right="212"/>
              <w:jc w:val="center"/>
            </w:pPr>
            <w:r>
              <w:t>03-04</w:t>
            </w:r>
          </w:p>
        </w:tc>
        <w:tc>
          <w:tcPr>
            <w:tcW w:w="6963" w:type="dxa"/>
          </w:tcPr>
          <w:p w:rsidR="00087B35" w:rsidRDefault="00801DA2">
            <w:pPr>
              <w:pStyle w:val="TableParagraph"/>
              <w:spacing w:line="232" w:lineRule="exact"/>
              <w:ind w:left="612"/>
            </w:pPr>
            <w:r>
              <w:t>Las políticas públicas en su entorno: instituciones formales e informales</w:t>
            </w:r>
          </w:p>
        </w:tc>
        <w:tc>
          <w:tcPr>
            <w:tcW w:w="2517" w:type="dxa"/>
          </w:tcPr>
          <w:p w:rsidR="00087B35" w:rsidRDefault="00801DA2">
            <w:pPr>
              <w:pStyle w:val="TableParagraph"/>
              <w:spacing w:line="232" w:lineRule="exact"/>
              <w:ind w:left="91" w:right="79"/>
              <w:jc w:val="center"/>
            </w:pPr>
            <w:r>
              <w:t>Selección de una política.</w:t>
            </w:r>
          </w:p>
        </w:tc>
        <w:tc>
          <w:tcPr>
            <w:tcW w:w="2794" w:type="dxa"/>
          </w:tcPr>
          <w:p w:rsidR="00087B35" w:rsidRDefault="00801DA2">
            <w:pPr>
              <w:pStyle w:val="TableParagraph"/>
              <w:spacing w:line="232" w:lineRule="exact"/>
              <w:ind w:left="221" w:right="202"/>
              <w:jc w:val="center"/>
            </w:pPr>
            <w:proofErr w:type="spellStart"/>
            <w:r>
              <w:t>Subirats</w:t>
            </w:r>
            <w:proofErr w:type="spellEnd"/>
            <w:r>
              <w:t xml:space="preserve"> et al capítulo 5</w:t>
            </w:r>
          </w:p>
        </w:tc>
      </w:tr>
      <w:tr w:rsidR="00087B35">
        <w:trPr>
          <w:trHeight w:val="254"/>
        </w:trPr>
        <w:tc>
          <w:tcPr>
            <w:tcW w:w="948" w:type="dxa"/>
          </w:tcPr>
          <w:p w:rsidR="00087B35" w:rsidRDefault="00801DA2">
            <w:pPr>
              <w:pStyle w:val="TableParagraph"/>
              <w:spacing w:line="234" w:lineRule="exact"/>
              <w:ind w:left="222" w:right="212"/>
              <w:jc w:val="center"/>
            </w:pPr>
            <w:r>
              <w:t>05-04</w:t>
            </w:r>
          </w:p>
        </w:tc>
        <w:tc>
          <w:tcPr>
            <w:tcW w:w="6963" w:type="dxa"/>
          </w:tcPr>
          <w:p w:rsidR="00087B35" w:rsidRDefault="00801DA2">
            <w:pPr>
              <w:pStyle w:val="TableParagraph"/>
              <w:spacing w:line="234" w:lineRule="exact"/>
              <w:ind w:left="187" w:right="175"/>
              <w:jc w:val="center"/>
            </w:pPr>
            <w:r>
              <w:t>Prueba de lectura</w:t>
            </w:r>
          </w:p>
        </w:tc>
        <w:tc>
          <w:tcPr>
            <w:tcW w:w="2517" w:type="dxa"/>
          </w:tcPr>
          <w:p w:rsidR="00087B35" w:rsidRDefault="00801DA2">
            <w:pPr>
              <w:pStyle w:val="TableParagraph"/>
              <w:spacing w:line="234" w:lineRule="exact"/>
              <w:ind w:left="91" w:right="77"/>
              <w:jc w:val="center"/>
            </w:pPr>
            <w:r>
              <w:t>Prueba de lectura</w:t>
            </w:r>
          </w:p>
        </w:tc>
        <w:tc>
          <w:tcPr>
            <w:tcW w:w="2794" w:type="dxa"/>
          </w:tcPr>
          <w:p w:rsidR="00087B35" w:rsidRDefault="00087B35">
            <w:pPr>
              <w:pStyle w:val="TableParagraph"/>
              <w:rPr>
                <w:rFonts w:ascii="Times New Roman"/>
                <w:sz w:val="18"/>
              </w:rPr>
            </w:pPr>
          </w:p>
        </w:tc>
      </w:tr>
      <w:tr w:rsidR="00087B35">
        <w:trPr>
          <w:trHeight w:val="503"/>
        </w:trPr>
        <w:tc>
          <w:tcPr>
            <w:tcW w:w="948" w:type="dxa"/>
          </w:tcPr>
          <w:p w:rsidR="00087B35" w:rsidRDefault="00801DA2">
            <w:pPr>
              <w:pStyle w:val="TableParagraph"/>
              <w:spacing w:line="250" w:lineRule="exact"/>
              <w:ind w:left="222" w:right="212"/>
              <w:jc w:val="center"/>
            </w:pPr>
            <w:r>
              <w:t>10-04</w:t>
            </w:r>
          </w:p>
        </w:tc>
        <w:tc>
          <w:tcPr>
            <w:tcW w:w="6963" w:type="dxa"/>
          </w:tcPr>
          <w:p w:rsidR="00087B35" w:rsidRDefault="00801DA2">
            <w:pPr>
              <w:pStyle w:val="TableParagraph"/>
              <w:spacing w:line="250" w:lineRule="exact"/>
              <w:ind w:left="2191"/>
            </w:pPr>
            <w:r>
              <w:t>El ciclo de las políticas públicas.</w:t>
            </w:r>
          </w:p>
          <w:p w:rsidR="00087B35" w:rsidRDefault="00801DA2">
            <w:pPr>
              <w:pStyle w:val="TableParagraph"/>
              <w:spacing w:line="234" w:lineRule="exact"/>
              <w:ind w:left="1171"/>
            </w:pPr>
            <w:r>
              <w:t>1. El Estado en acción: implementación de políticas públicas</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line="250" w:lineRule="exact"/>
              <w:ind w:left="221" w:right="202"/>
              <w:jc w:val="center"/>
            </w:pPr>
            <w:proofErr w:type="spellStart"/>
            <w:r>
              <w:t>Subirats</w:t>
            </w:r>
            <w:proofErr w:type="spellEnd"/>
            <w:r>
              <w:t xml:space="preserve"> et al capítulo 9</w:t>
            </w:r>
          </w:p>
        </w:tc>
      </w:tr>
      <w:tr w:rsidR="00087B35">
        <w:trPr>
          <w:trHeight w:val="254"/>
        </w:trPr>
        <w:tc>
          <w:tcPr>
            <w:tcW w:w="948" w:type="dxa"/>
          </w:tcPr>
          <w:p w:rsidR="00087B35" w:rsidRDefault="00801DA2">
            <w:pPr>
              <w:pStyle w:val="TableParagraph"/>
              <w:spacing w:line="234" w:lineRule="exact"/>
              <w:ind w:left="222" w:right="212"/>
              <w:jc w:val="center"/>
            </w:pPr>
            <w:r>
              <w:t>12-04</w:t>
            </w:r>
          </w:p>
        </w:tc>
        <w:tc>
          <w:tcPr>
            <w:tcW w:w="6963" w:type="dxa"/>
          </w:tcPr>
          <w:p w:rsidR="00087B35" w:rsidRDefault="00801DA2">
            <w:pPr>
              <w:pStyle w:val="TableParagraph"/>
              <w:spacing w:line="234" w:lineRule="exact"/>
              <w:ind w:left="1661"/>
            </w:pPr>
            <w:r>
              <w:t>2. Evaluación: ¿medir para empezar de nuevo?.</w:t>
            </w:r>
          </w:p>
        </w:tc>
        <w:tc>
          <w:tcPr>
            <w:tcW w:w="2517" w:type="dxa"/>
          </w:tcPr>
          <w:p w:rsidR="00087B35" w:rsidRDefault="00801DA2">
            <w:pPr>
              <w:pStyle w:val="TableParagraph"/>
              <w:spacing w:line="234" w:lineRule="exact"/>
              <w:ind w:left="91" w:right="76"/>
              <w:jc w:val="center"/>
            </w:pPr>
            <w:r>
              <w:t>Entrega 1</w:t>
            </w:r>
          </w:p>
        </w:tc>
        <w:tc>
          <w:tcPr>
            <w:tcW w:w="2794" w:type="dxa"/>
          </w:tcPr>
          <w:p w:rsidR="00087B35" w:rsidRDefault="00801DA2">
            <w:pPr>
              <w:pStyle w:val="TableParagraph"/>
              <w:spacing w:line="234" w:lineRule="exact"/>
              <w:ind w:left="221" w:right="203"/>
              <w:jc w:val="center"/>
            </w:pPr>
            <w:proofErr w:type="spellStart"/>
            <w:r>
              <w:t>Subirats</w:t>
            </w:r>
            <w:proofErr w:type="spellEnd"/>
            <w:r>
              <w:t xml:space="preserve"> et al capítulo 10</w:t>
            </w:r>
          </w:p>
        </w:tc>
      </w:tr>
      <w:tr w:rsidR="00087B35">
        <w:trPr>
          <w:trHeight w:val="251"/>
        </w:trPr>
        <w:tc>
          <w:tcPr>
            <w:tcW w:w="948" w:type="dxa"/>
          </w:tcPr>
          <w:p w:rsidR="00087B35" w:rsidRDefault="00801DA2">
            <w:pPr>
              <w:pStyle w:val="TableParagraph"/>
              <w:spacing w:line="232" w:lineRule="exact"/>
              <w:ind w:left="222" w:right="212"/>
              <w:jc w:val="center"/>
            </w:pPr>
            <w:r>
              <w:t>17-04</w:t>
            </w:r>
          </w:p>
        </w:tc>
        <w:tc>
          <w:tcPr>
            <w:tcW w:w="6963" w:type="dxa"/>
          </w:tcPr>
          <w:p w:rsidR="00087B35" w:rsidRDefault="00801DA2">
            <w:pPr>
              <w:pStyle w:val="TableParagraph"/>
              <w:spacing w:line="232" w:lineRule="exact"/>
              <w:ind w:left="184" w:right="175"/>
              <w:jc w:val="center"/>
            </w:pPr>
            <w:r>
              <w:t>Presentación y discusión entrega 1</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506"/>
        </w:trPr>
        <w:tc>
          <w:tcPr>
            <w:tcW w:w="948" w:type="dxa"/>
          </w:tcPr>
          <w:p w:rsidR="00087B35" w:rsidRDefault="00801DA2">
            <w:pPr>
              <w:pStyle w:val="TableParagraph"/>
              <w:spacing w:line="250" w:lineRule="exact"/>
              <w:ind w:left="222" w:right="212"/>
              <w:jc w:val="center"/>
            </w:pPr>
            <w:r>
              <w:t>24-04</w:t>
            </w:r>
          </w:p>
        </w:tc>
        <w:tc>
          <w:tcPr>
            <w:tcW w:w="6963" w:type="dxa"/>
          </w:tcPr>
          <w:p w:rsidR="00087B35" w:rsidRDefault="00801DA2">
            <w:pPr>
              <w:pStyle w:val="TableParagraph"/>
              <w:spacing w:line="250" w:lineRule="exact"/>
              <w:ind w:left="552"/>
            </w:pPr>
            <w:r>
              <w:t xml:space="preserve">3. Procesos pre-decisionales. </w:t>
            </w:r>
            <w:proofErr w:type="spellStart"/>
            <w:r>
              <w:t>Publicización</w:t>
            </w:r>
            <w:proofErr w:type="spellEnd"/>
            <w:r>
              <w:t xml:space="preserve"> de los problemas y puesta en la</w:t>
            </w:r>
          </w:p>
          <w:p w:rsidR="00087B35" w:rsidRDefault="00801DA2">
            <w:pPr>
              <w:pStyle w:val="TableParagraph"/>
              <w:spacing w:line="236" w:lineRule="exact"/>
              <w:ind w:left="3540"/>
            </w:pPr>
            <w:r>
              <w:t>agenda</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line="250" w:lineRule="exact"/>
              <w:ind w:left="221" w:right="202"/>
              <w:jc w:val="center"/>
            </w:pPr>
            <w:proofErr w:type="spellStart"/>
            <w:r>
              <w:t>Subirats</w:t>
            </w:r>
            <w:proofErr w:type="spellEnd"/>
            <w:r>
              <w:t xml:space="preserve"> et al capítulo 7</w:t>
            </w:r>
          </w:p>
        </w:tc>
      </w:tr>
      <w:tr w:rsidR="00087B35">
        <w:trPr>
          <w:trHeight w:val="251"/>
        </w:trPr>
        <w:tc>
          <w:tcPr>
            <w:tcW w:w="948" w:type="dxa"/>
          </w:tcPr>
          <w:p w:rsidR="00087B35" w:rsidRDefault="00801DA2">
            <w:pPr>
              <w:pStyle w:val="TableParagraph"/>
              <w:spacing w:line="232" w:lineRule="exact"/>
              <w:ind w:left="222" w:right="212"/>
              <w:jc w:val="center"/>
            </w:pPr>
            <w:r>
              <w:t>26-04</w:t>
            </w:r>
          </w:p>
        </w:tc>
        <w:tc>
          <w:tcPr>
            <w:tcW w:w="6963" w:type="dxa"/>
          </w:tcPr>
          <w:p w:rsidR="00087B35" w:rsidRDefault="00801DA2">
            <w:pPr>
              <w:pStyle w:val="TableParagraph"/>
              <w:spacing w:line="232" w:lineRule="exact"/>
              <w:ind w:left="876"/>
            </w:pPr>
            <w:r>
              <w:t>4. Elaboración de alternativas: de la “sopa primitiva” a los proyectos</w:t>
            </w:r>
          </w:p>
        </w:tc>
        <w:tc>
          <w:tcPr>
            <w:tcW w:w="2517" w:type="dxa"/>
          </w:tcPr>
          <w:p w:rsidR="00087B35" w:rsidRDefault="00801DA2">
            <w:pPr>
              <w:pStyle w:val="TableParagraph"/>
              <w:spacing w:line="232" w:lineRule="exact"/>
              <w:ind w:left="91" w:right="79"/>
              <w:jc w:val="center"/>
            </w:pPr>
            <w:r>
              <w:t>Selección de un “asesorado”</w:t>
            </w:r>
          </w:p>
        </w:tc>
        <w:tc>
          <w:tcPr>
            <w:tcW w:w="2794" w:type="dxa"/>
          </w:tcPr>
          <w:p w:rsidR="00087B35" w:rsidRDefault="00801DA2">
            <w:pPr>
              <w:pStyle w:val="TableParagraph"/>
              <w:spacing w:line="232" w:lineRule="exact"/>
              <w:ind w:left="221" w:right="204"/>
              <w:jc w:val="center"/>
            </w:pPr>
            <w:proofErr w:type="spellStart"/>
            <w:r>
              <w:t>Maillet</w:t>
            </w:r>
            <w:proofErr w:type="spellEnd"/>
            <w:r>
              <w:t xml:space="preserve"> 2008</w:t>
            </w:r>
          </w:p>
        </w:tc>
      </w:tr>
    </w:tbl>
    <w:p w:rsidR="00087B35" w:rsidRDefault="00087B35">
      <w:pPr>
        <w:spacing w:line="232" w:lineRule="exact"/>
        <w:jc w:val="center"/>
        <w:sectPr w:rsidR="00087B35">
          <w:pgSz w:w="15840" w:h="12240" w:orient="landscape"/>
          <w:pgMar w:top="2140" w:right="700" w:bottom="1660" w:left="740" w:header="816" w:footer="1477" w:gutter="0"/>
          <w:cols w:space="720"/>
        </w:sectPr>
      </w:pPr>
    </w:p>
    <w:p w:rsidR="00087B35" w:rsidRDefault="00087B35">
      <w:pPr>
        <w:pStyle w:val="Textoindependiente"/>
        <w:spacing w:before="1"/>
        <w:rPr>
          <w:b/>
          <w:sz w:val="1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963"/>
        <w:gridCol w:w="2517"/>
        <w:gridCol w:w="2794"/>
      </w:tblGrid>
      <w:tr w:rsidR="00087B35">
        <w:trPr>
          <w:trHeight w:val="253"/>
        </w:trPr>
        <w:tc>
          <w:tcPr>
            <w:tcW w:w="948" w:type="dxa"/>
          </w:tcPr>
          <w:p w:rsidR="00087B35" w:rsidRDefault="00087B35">
            <w:pPr>
              <w:pStyle w:val="TableParagraph"/>
              <w:rPr>
                <w:rFonts w:ascii="Times New Roman"/>
                <w:sz w:val="18"/>
              </w:rPr>
            </w:pPr>
          </w:p>
        </w:tc>
        <w:tc>
          <w:tcPr>
            <w:tcW w:w="6963" w:type="dxa"/>
          </w:tcPr>
          <w:p w:rsidR="00087B35" w:rsidRDefault="00801DA2">
            <w:pPr>
              <w:pStyle w:val="TableParagraph"/>
              <w:spacing w:line="234" w:lineRule="exact"/>
              <w:ind w:left="907" w:right="175"/>
              <w:jc w:val="center"/>
            </w:pPr>
            <w:r>
              <w:t>finalizados</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503"/>
        </w:trPr>
        <w:tc>
          <w:tcPr>
            <w:tcW w:w="948" w:type="dxa"/>
          </w:tcPr>
          <w:p w:rsidR="00087B35" w:rsidRDefault="00801DA2">
            <w:pPr>
              <w:pStyle w:val="TableParagraph"/>
              <w:spacing w:line="250" w:lineRule="exact"/>
              <w:ind w:left="222" w:right="212"/>
              <w:jc w:val="center"/>
            </w:pPr>
            <w:r>
              <w:t>03-05</w:t>
            </w:r>
          </w:p>
        </w:tc>
        <w:tc>
          <w:tcPr>
            <w:tcW w:w="6963" w:type="dxa"/>
          </w:tcPr>
          <w:p w:rsidR="00087B35" w:rsidRDefault="00801DA2">
            <w:pPr>
              <w:pStyle w:val="TableParagraph"/>
              <w:spacing w:line="250" w:lineRule="exact"/>
              <w:ind w:left="516"/>
            </w:pPr>
            <w:r>
              <w:t>5. La decisión en las políticas públicas: modelos racionales y de racionalidad</w:t>
            </w:r>
          </w:p>
          <w:p w:rsidR="00087B35" w:rsidRDefault="00801DA2">
            <w:pPr>
              <w:pStyle w:val="TableParagraph"/>
              <w:spacing w:line="234" w:lineRule="exact"/>
              <w:ind w:left="3531"/>
            </w:pPr>
            <w:r>
              <w:t>limitada</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line="250" w:lineRule="exact"/>
              <w:ind w:left="221" w:right="204"/>
              <w:jc w:val="center"/>
            </w:pPr>
            <w:proofErr w:type="spellStart"/>
            <w:r>
              <w:t>Lindblom</w:t>
            </w:r>
            <w:proofErr w:type="spellEnd"/>
          </w:p>
        </w:tc>
      </w:tr>
      <w:tr w:rsidR="00087B35">
        <w:trPr>
          <w:trHeight w:val="253"/>
        </w:trPr>
        <w:tc>
          <w:tcPr>
            <w:tcW w:w="948" w:type="dxa"/>
          </w:tcPr>
          <w:p w:rsidR="00087B35" w:rsidRDefault="00801DA2">
            <w:pPr>
              <w:pStyle w:val="TableParagraph"/>
              <w:spacing w:line="234" w:lineRule="exact"/>
              <w:ind w:left="222" w:right="212"/>
              <w:jc w:val="center"/>
            </w:pPr>
            <w:r>
              <w:t>08-05</w:t>
            </w:r>
          </w:p>
        </w:tc>
        <w:tc>
          <w:tcPr>
            <w:tcW w:w="6963" w:type="dxa"/>
          </w:tcPr>
          <w:p w:rsidR="00087B35" w:rsidRDefault="00801DA2">
            <w:pPr>
              <w:pStyle w:val="TableParagraph"/>
              <w:spacing w:line="234" w:lineRule="exact"/>
              <w:ind w:right="1085"/>
              <w:jc w:val="right"/>
            </w:pPr>
            <w:r>
              <w:t>La decisión en las políticas públicas: aproximación analítica</w:t>
            </w:r>
          </w:p>
        </w:tc>
        <w:tc>
          <w:tcPr>
            <w:tcW w:w="2517" w:type="dxa"/>
          </w:tcPr>
          <w:p w:rsidR="00087B35" w:rsidRDefault="00801DA2">
            <w:pPr>
              <w:pStyle w:val="TableParagraph"/>
              <w:spacing w:line="234" w:lineRule="exact"/>
              <w:ind w:left="90" w:right="79"/>
              <w:jc w:val="center"/>
            </w:pPr>
            <w:r>
              <w:t>Entrega 2</w:t>
            </w:r>
          </w:p>
        </w:tc>
        <w:tc>
          <w:tcPr>
            <w:tcW w:w="2794" w:type="dxa"/>
          </w:tcPr>
          <w:p w:rsidR="00087B35" w:rsidRDefault="00801DA2">
            <w:pPr>
              <w:pStyle w:val="TableParagraph"/>
              <w:spacing w:line="234" w:lineRule="exact"/>
              <w:ind w:left="221" w:right="202"/>
              <w:jc w:val="center"/>
            </w:pPr>
            <w:r>
              <w:t>Olavarría et al</w:t>
            </w:r>
          </w:p>
        </w:tc>
      </w:tr>
      <w:tr w:rsidR="00087B35">
        <w:trPr>
          <w:trHeight w:val="504"/>
        </w:trPr>
        <w:tc>
          <w:tcPr>
            <w:tcW w:w="948" w:type="dxa"/>
          </w:tcPr>
          <w:p w:rsidR="00087B35" w:rsidRDefault="00801DA2">
            <w:pPr>
              <w:pStyle w:val="TableParagraph"/>
              <w:spacing w:line="251" w:lineRule="exact"/>
              <w:ind w:left="222" w:right="212"/>
              <w:jc w:val="center"/>
            </w:pPr>
            <w:r>
              <w:t>10-05</w:t>
            </w:r>
          </w:p>
        </w:tc>
        <w:tc>
          <w:tcPr>
            <w:tcW w:w="6963" w:type="dxa"/>
          </w:tcPr>
          <w:p w:rsidR="00087B35" w:rsidRDefault="00801DA2">
            <w:pPr>
              <w:pStyle w:val="TableParagraph"/>
              <w:spacing w:before="3" w:line="252" w:lineRule="exact"/>
              <w:ind w:left="2517" w:right="401" w:hanging="2093"/>
            </w:pPr>
            <w:r>
              <w:t xml:space="preserve">Presentación </w:t>
            </w:r>
            <w:proofErr w:type="spellStart"/>
            <w:r>
              <w:t>Franck</w:t>
            </w:r>
            <w:proofErr w:type="spellEnd"/>
            <w:r>
              <w:t xml:space="preserve"> </w:t>
            </w:r>
            <w:proofErr w:type="spellStart"/>
            <w:r>
              <w:t>Gaudichaud</w:t>
            </w:r>
            <w:proofErr w:type="spellEnd"/>
            <w:r>
              <w:t xml:space="preserve"> (Universidad de </w:t>
            </w:r>
            <w:proofErr w:type="spellStart"/>
            <w:r>
              <w:t>Grenoble</w:t>
            </w:r>
            <w:proofErr w:type="spellEnd"/>
            <w:r>
              <w:t>). Las fisuras del neoliberalismo en Chile.</w:t>
            </w:r>
          </w:p>
        </w:tc>
        <w:tc>
          <w:tcPr>
            <w:tcW w:w="2517" w:type="dxa"/>
          </w:tcPr>
          <w:p w:rsidR="00087B35" w:rsidRDefault="00087B35">
            <w:pPr>
              <w:pStyle w:val="TableParagraph"/>
              <w:rPr>
                <w:rFonts w:ascii="Times New Roman"/>
              </w:rPr>
            </w:pPr>
          </w:p>
        </w:tc>
        <w:tc>
          <w:tcPr>
            <w:tcW w:w="2794" w:type="dxa"/>
          </w:tcPr>
          <w:p w:rsidR="00087B35" w:rsidRDefault="00087B35">
            <w:pPr>
              <w:pStyle w:val="TableParagraph"/>
              <w:rPr>
                <w:rFonts w:ascii="Times New Roman"/>
              </w:rPr>
            </w:pPr>
          </w:p>
        </w:tc>
      </w:tr>
      <w:tr w:rsidR="00087B35">
        <w:trPr>
          <w:trHeight w:val="502"/>
        </w:trPr>
        <w:tc>
          <w:tcPr>
            <w:tcW w:w="948" w:type="dxa"/>
          </w:tcPr>
          <w:p w:rsidR="00087B35" w:rsidRDefault="00801DA2">
            <w:pPr>
              <w:pStyle w:val="TableParagraph"/>
              <w:spacing w:line="247" w:lineRule="exact"/>
              <w:ind w:left="222" w:right="212"/>
              <w:jc w:val="center"/>
            </w:pPr>
            <w:r>
              <w:t>15-05</w:t>
            </w:r>
          </w:p>
        </w:tc>
        <w:tc>
          <w:tcPr>
            <w:tcW w:w="6963" w:type="dxa"/>
          </w:tcPr>
          <w:p w:rsidR="00087B35" w:rsidRDefault="00801DA2">
            <w:pPr>
              <w:pStyle w:val="TableParagraph"/>
              <w:spacing w:line="247" w:lineRule="exact"/>
              <w:ind w:left="178" w:right="175"/>
              <w:jc w:val="center"/>
            </w:pPr>
            <w:r>
              <w:t>Presentación Javiera Arce (Universidad de Valparaíso). Enfoque de género en las</w:t>
            </w:r>
          </w:p>
          <w:p w:rsidR="00087B35" w:rsidRDefault="00801DA2">
            <w:pPr>
              <w:pStyle w:val="TableParagraph"/>
              <w:spacing w:line="236" w:lineRule="exact"/>
              <w:ind w:left="182" w:right="175"/>
              <w:jc w:val="center"/>
            </w:pPr>
            <w:r>
              <w:t>políticas públicas (el Estado y las mujeres)</w:t>
            </w:r>
          </w:p>
        </w:tc>
        <w:tc>
          <w:tcPr>
            <w:tcW w:w="2517" w:type="dxa"/>
          </w:tcPr>
          <w:p w:rsidR="00087B35" w:rsidRDefault="00087B35">
            <w:pPr>
              <w:pStyle w:val="TableParagraph"/>
              <w:rPr>
                <w:rFonts w:ascii="Times New Roman"/>
              </w:rPr>
            </w:pPr>
          </w:p>
        </w:tc>
        <w:tc>
          <w:tcPr>
            <w:tcW w:w="2794" w:type="dxa"/>
          </w:tcPr>
          <w:p w:rsidR="00087B35" w:rsidRDefault="00087B35">
            <w:pPr>
              <w:pStyle w:val="TableParagraph"/>
              <w:rPr>
                <w:rFonts w:ascii="Times New Roman"/>
              </w:rPr>
            </w:pPr>
          </w:p>
        </w:tc>
      </w:tr>
      <w:tr w:rsidR="00087B35">
        <w:trPr>
          <w:trHeight w:val="503"/>
        </w:trPr>
        <w:tc>
          <w:tcPr>
            <w:tcW w:w="948" w:type="dxa"/>
          </w:tcPr>
          <w:p w:rsidR="00087B35" w:rsidRDefault="00801DA2">
            <w:pPr>
              <w:pStyle w:val="TableParagraph"/>
              <w:spacing w:line="250" w:lineRule="exact"/>
              <w:ind w:left="222" w:right="212"/>
              <w:jc w:val="center"/>
            </w:pPr>
            <w:r>
              <w:t>17-05</w:t>
            </w:r>
          </w:p>
        </w:tc>
        <w:tc>
          <w:tcPr>
            <w:tcW w:w="6963" w:type="dxa"/>
          </w:tcPr>
          <w:p w:rsidR="00087B35" w:rsidRDefault="00801DA2">
            <w:pPr>
              <w:pStyle w:val="TableParagraph"/>
              <w:spacing w:line="250" w:lineRule="exact"/>
              <w:ind w:left="1663"/>
            </w:pPr>
            <w:r>
              <w:t>Cambio y estabilidad en las políticas públicas</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before="2" w:line="252" w:lineRule="exact"/>
              <w:ind w:left="803" w:right="427" w:hanging="341"/>
            </w:pPr>
            <w:proofErr w:type="spellStart"/>
            <w:r>
              <w:t>Weibble</w:t>
            </w:r>
            <w:proofErr w:type="spellEnd"/>
            <w:r>
              <w:t xml:space="preserve"> y </w:t>
            </w:r>
            <w:proofErr w:type="spellStart"/>
            <w:r>
              <w:t>Heikkila</w:t>
            </w:r>
            <w:proofErr w:type="spellEnd"/>
            <w:r>
              <w:t>; BID capítulos 1-2-6</w:t>
            </w:r>
          </w:p>
        </w:tc>
      </w:tr>
      <w:tr w:rsidR="00087B35">
        <w:trPr>
          <w:trHeight w:val="252"/>
        </w:trPr>
        <w:tc>
          <w:tcPr>
            <w:tcW w:w="948" w:type="dxa"/>
          </w:tcPr>
          <w:p w:rsidR="00087B35" w:rsidRDefault="00801DA2">
            <w:pPr>
              <w:pStyle w:val="TableParagraph"/>
              <w:spacing w:line="232" w:lineRule="exact"/>
              <w:ind w:left="222" w:right="212"/>
              <w:jc w:val="center"/>
            </w:pPr>
            <w:r>
              <w:t>22-05</w:t>
            </w:r>
          </w:p>
        </w:tc>
        <w:tc>
          <w:tcPr>
            <w:tcW w:w="6963" w:type="dxa"/>
          </w:tcPr>
          <w:p w:rsidR="00087B35" w:rsidRDefault="00801DA2">
            <w:pPr>
              <w:pStyle w:val="TableParagraph"/>
              <w:spacing w:line="232" w:lineRule="exact"/>
              <w:ind w:left="182" w:right="175"/>
              <w:jc w:val="center"/>
            </w:pPr>
            <w:r>
              <w:t>Presentación y discusión entrega 2</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503"/>
        </w:trPr>
        <w:tc>
          <w:tcPr>
            <w:tcW w:w="948" w:type="dxa"/>
          </w:tcPr>
          <w:p w:rsidR="00087B35" w:rsidRDefault="00801DA2">
            <w:pPr>
              <w:pStyle w:val="TableParagraph"/>
              <w:spacing w:line="250" w:lineRule="exact"/>
              <w:ind w:left="222" w:right="212"/>
              <w:jc w:val="center"/>
            </w:pPr>
            <w:r>
              <w:t>24-05</w:t>
            </w:r>
          </w:p>
        </w:tc>
        <w:tc>
          <w:tcPr>
            <w:tcW w:w="6963" w:type="dxa"/>
          </w:tcPr>
          <w:p w:rsidR="00087B35" w:rsidRDefault="00801DA2">
            <w:pPr>
              <w:pStyle w:val="TableParagraph"/>
              <w:spacing w:line="250" w:lineRule="exact"/>
              <w:ind w:left="1656"/>
            </w:pPr>
            <w:r>
              <w:t>Empresarios: poder estructural e instrumental</w:t>
            </w:r>
          </w:p>
        </w:tc>
        <w:tc>
          <w:tcPr>
            <w:tcW w:w="2517" w:type="dxa"/>
          </w:tcPr>
          <w:p w:rsidR="00087B35" w:rsidRDefault="00087B35">
            <w:pPr>
              <w:pStyle w:val="TableParagraph"/>
              <w:rPr>
                <w:rFonts w:ascii="Times New Roman"/>
              </w:rPr>
            </w:pPr>
          </w:p>
        </w:tc>
        <w:tc>
          <w:tcPr>
            <w:tcW w:w="2794" w:type="dxa"/>
          </w:tcPr>
          <w:p w:rsidR="00087B35" w:rsidRDefault="00801DA2">
            <w:pPr>
              <w:pStyle w:val="TableParagraph"/>
              <w:spacing w:before="2" w:line="252" w:lineRule="exact"/>
              <w:ind w:left="477" w:right="432" w:hanging="10"/>
            </w:pPr>
            <w:proofErr w:type="spellStart"/>
            <w:r>
              <w:t>Maillet</w:t>
            </w:r>
            <w:proofErr w:type="spellEnd"/>
            <w:r>
              <w:t xml:space="preserve"> y Carrasco; </w:t>
            </w:r>
            <w:proofErr w:type="spellStart"/>
            <w:r>
              <w:t>Bril</w:t>
            </w:r>
            <w:proofErr w:type="spellEnd"/>
            <w:r>
              <w:t xml:space="preserve">- </w:t>
            </w:r>
            <w:proofErr w:type="spellStart"/>
            <w:r>
              <w:t>Mascarenhas</w:t>
            </w:r>
            <w:proofErr w:type="spellEnd"/>
            <w:r>
              <w:t xml:space="preserve"> y </w:t>
            </w:r>
            <w:proofErr w:type="spellStart"/>
            <w:r>
              <w:t>Maillet</w:t>
            </w:r>
            <w:proofErr w:type="spellEnd"/>
            <w:r>
              <w:t>.</w:t>
            </w:r>
          </w:p>
        </w:tc>
      </w:tr>
      <w:tr w:rsidR="00087B35">
        <w:trPr>
          <w:trHeight w:val="249"/>
        </w:trPr>
        <w:tc>
          <w:tcPr>
            <w:tcW w:w="948" w:type="dxa"/>
          </w:tcPr>
          <w:p w:rsidR="00087B35" w:rsidRDefault="00801DA2">
            <w:pPr>
              <w:pStyle w:val="TableParagraph"/>
              <w:spacing w:line="230" w:lineRule="exact"/>
              <w:ind w:left="222" w:right="212"/>
              <w:jc w:val="center"/>
            </w:pPr>
            <w:r>
              <w:t>29-05</w:t>
            </w:r>
          </w:p>
        </w:tc>
        <w:tc>
          <w:tcPr>
            <w:tcW w:w="6963" w:type="dxa"/>
          </w:tcPr>
          <w:p w:rsidR="00087B35" w:rsidRDefault="00801DA2">
            <w:pPr>
              <w:pStyle w:val="TableParagraph"/>
              <w:spacing w:line="230" w:lineRule="exact"/>
              <w:ind w:left="1783"/>
            </w:pPr>
            <w:r>
              <w:t>Grupos de interés y movimientos sociales.</w:t>
            </w:r>
          </w:p>
        </w:tc>
        <w:tc>
          <w:tcPr>
            <w:tcW w:w="2517" w:type="dxa"/>
          </w:tcPr>
          <w:p w:rsidR="00087B35" w:rsidRDefault="00087B35">
            <w:pPr>
              <w:pStyle w:val="TableParagraph"/>
              <w:rPr>
                <w:rFonts w:ascii="Times New Roman"/>
                <w:sz w:val="18"/>
              </w:rPr>
            </w:pPr>
          </w:p>
        </w:tc>
        <w:tc>
          <w:tcPr>
            <w:tcW w:w="2794" w:type="dxa"/>
          </w:tcPr>
          <w:p w:rsidR="00087B35" w:rsidRDefault="00801DA2">
            <w:pPr>
              <w:pStyle w:val="TableParagraph"/>
              <w:spacing w:line="230" w:lineRule="exact"/>
              <w:ind w:left="221" w:right="205"/>
              <w:jc w:val="center"/>
            </w:pPr>
            <w:r>
              <w:t>Gamboa et al</w:t>
            </w:r>
          </w:p>
        </w:tc>
      </w:tr>
      <w:tr w:rsidR="00087B35">
        <w:trPr>
          <w:trHeight w:val="253"/>
        </w:trPr>
        <w:tc>
          <w:tcPr>
            <w:tcW w:w="948" w:type="dxa"/>
          </w:tcPr>
          <w:p w:rsidR="00087B35" w:rsidRDefault="00801DA2">
            <w:pPr>
              <w:pStyle w:val="TableParagraph"/>
              <w:spacing w:line="234" w:lineRule="exact"/>
              <w:ind w:left="222" w:right="212"/>
              <w:jc w:val="center"/>
            </w:pPr>
            <w:r>
              <w:t>31-05</w:t>
            </w:r>
          </w:p>
        </w:tc>
        <w:tc>
          <w:tcPr>
            <w:tcW w:w="6963" w:type="dxa"/>
          </w:tcPr>
          <w:p w:rsidR="00087B35" w:rsidRDefault="00801DA2">
            <w:pPr>
              <w:pStyle w:val="TableParagraph"/>
              <w:spacing w:line="234" w:lineRule="exact"/>
              <w:ind w:left="187" w:right="175"/>
              <w:jc w:val="center"/>
            </w:pPr>
            <w:r>
              <w:t>Prueba de lectura</w:t>
            </w:r>
          </w:p>
        </w:tc>
        <w:tc>
          <w:tcPr>
            <w:tcW w:w="2517" w:type="dxa"/>
          </w:tcPr>
          <w:p w:rsidR="00087B35" w:rsidRDefault="00801DA2">
            <w:pPr>
              <w:pStyle w:val="TableParagraph"/>
              <w:spacing w:line="234" w:lineRule="exact"/>
              <w:ind w:left="90" w:right="79"/>
              <w:jc w:val="center"/>
            </w:pPr>
            <w:r>
              <w:t>Prueba de lectura</w:t>
            </w:r>
          </w:p>
        </w:tc>
        <w:tc>
          <w:tcPr>
            <w:tcW w:w="2794" w:type="dxa"/>
          </w:tcPr>
          <w:p w:rsidR="00087B35" w:rsidRDefault="00087B35">
            <w:pPr>
              <w:pStyle w:val="TableParagraph"/>
              <w:rPr>
                <w:rFonts w:ascii="Times New Roman"/>
                <w:sz w:val="18"/>
              </w:rPr>
            </w:pPr>
          </w:p>
        </w:tc>
      </w:tr>
      <w:tr w:rsidR="00087B35">
        <w:trPr>
          <w:trHeight w:val="251"/>
        </w:trPr>
        <w:tc>
          <w:tcPr>
            <w:tcW w:w="948" w:type="dxa"/>
          </w:tcPr>
          <w:p w:rsidR="00087B35" w:rsidRDefault="00801DA2">
            <w:pPr>
              <w:pStyle w:val="TableParagraph"/>
              <w:spacing w:line="232" w:lineRule="exact"/>
              <w:ind w:left="222" w:right="212"/>
              <w:jc w:val="center"/>
            </w:pPr>
            <w:r>
              <w:t>05-06</w:t>
            </w:r>
          </w:p>
        </w:tc>
        <w:tc>
          <w:tcPr>
            <w:tcW w:w="6963" w:type="dxa"/>
          </w:tcPr>
          <w:p w:rsidR="00087B35" w:rsidRDefault="00801DA2">
            <w:pPr>
              <w:pStyle w:val="TableParagraph"/>
              <w:spacing w:line="232" w:lineRule="exact"/>
              <w:ind w:left="184" w:right="175"/>
              <w:jc w:val="center"/>
            </w:pPr>
            <w:proofErr w:type="spellStart"/>
            <w:r>
              <w:t>Think</w:t>
            </w:r>
            <w:proofErr w:type="spellEnd"/>
            <w:r>
              <w:t xml:space="preserve"> </w:t>
            </w:r>
            <w:proofErr w:type="spellStart"/>
            <w:r>
              <w:t>tanks</w:t>
            </w:r>
            <w:proofErr w:type="spellEnd"/>
            <w:r>
              <w:t xml:space="preserve"> y sociedad civil</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251"/>
        </w:trPr>
        <w:tc>
          <w:tcPr>
            <w:tcW w:w="948" w:type="dxa"/>
          </w:tcPr>
          <w:p w:rsidR="00087B35" w:rsidRDefault="00801DA2">
            <w:pPr>
              <w:pStyle w:val="TableParagraph"/>
              <w:spacing w:line="232" w:lineRule="exact"/>
              <w:ind w:left="222" w:right="212"/>
              <w:jc w:val="center"/>
            </w:pPr>
            <w:r>
              <w:t>07-06</w:t>
            </w:r>
          </w:p>
        </w:tc>
        <w:tc>
          <w:tcPr>
            <w:tcW w:w="6963" w:type="dxa"/>
          </w:tcPr>
          <w:p w:rsidR="00087B35" w:rsidRDefault="00801DA2">
            <w:pPr>
              <w:pStyle w:val="TableParagraph"/>
              <w:spacing w:line="232" w:lineRule="exact"/>
              <w:ind w:right="1068"/>
              <w:jc w:val="right"/>
            </w:pPr>
            <w:r>
              <w:t>Articulación de actores, conflictos y coaliciones de abogacía</w:t>
            </w:r>
          </w:p>
        </w:tc>
        <w:tc>
          <w:tcPr>
            <w:tcW w:w="2517" w:type="dxa"/>
          </w:tcPr>
          <w:p w:rsidR="00087B35" w:rsidRDefault="00087B35">
            <w:pPr>
              <w:pStyle w:val="TableParagraph"/>
              <w:rPr>
                <w:rFonts w:ascii="Times New Roman"/>
                <w:sz w:val="18"/>
              </w:rPr>
            </w:pPr>
          </w:p>
        </w:tc>
        <w:tc>
          <w:tcPr>
            <w:tcW w:w="2794" w:type="dxa"/>
          </w:tcPr>
          <w:p w:rsidR="00087B35" w:rsidRDefault="00801DA2">
            <w:pPr>
              <w:pStyle w:val="TableParagraph"/>
              <w:spacing w:line="232" w:lineRule="exact"/>
              <w:ind w:left="221" w:right="204"/>
              <w:jc w:val="center"/>
            </w:pPr>
            <w:proofErr w:type="spellStart"/>
            <w:r>
              <w:t>Sabatier</w:t>
            </w:r>
            <w:proofErr w:type="spellEnd"/>
            <w:r>
              <w:t>;</w:t>
            </w:r>
          </w:p>
        </w:tc>
      </w:tr>
      <w:tr w:rsidR="00087B35">
        <w:trPr>
          <w:trHeight w:val="254"/>
        </w:trPr>
        <w:tc>
          <w:tcPr>
            <w:tcW w:w="948" w:type="dxa"/>
          </w:tcPr>
          <w:p w:rsidR="00087B35" w:rsidRDefault="00801DA2">
            <w:pPr>
              <w:pStyle w:val="TableParagraph"/>
              <w:spacing w:line="234" w:lineRule="exact"/>
              <w:ind w:left="222" w:right="212"/>
              <w:jc w:val="center"/>
            </w:pPr>
            <w:r>
              <w:t>12-06</w:t>
            </w:r>
          </w:p>
        </w:tc>
        <w:tc>
          <w:tcPr>
            <w:tcW w:w="6963" w:type="dxa"/>
          </w:tcPr>
          <w:p w:rsidR="00087B35" w:rsidRDefault="00801DA2">
            <w:pPr>
              <w:pStyle w:val="TableParagraph"/>
              <w:spacing w:line="234" w:lineRule="exact"/>
              <w:ind w:left="183" w:right="175"/>
              <w:jc w:val="center"/>
            </w:pPr>
            <w:r>
              <w:t>Experticia: tecnocracia vs burocracia</w:t>
            </w:r>
          </w:p>
        </w:tc>
        <w:tc>
          <w:tcPr>
            <w:tcW w:w="2517" w:type="dxa"/>
          </w:tcPr>
          <w:p w:rsidR="00087B35" w:rsidRDefault="00801DA2">
            <w:pPr>
              <w:pStyle w:val="TableParagraph"/>
              <w:spacing w:line="234" w:lineRule="exact"/>
              <w:ind w:left="91" w:right="76"/>
              <w:jc w:val="center"/>
            </w:pPr>
            <w:r>
              <w:t>Entrega 3</w:t>
            </w:r>
          </w:p>
        </w:tc>
        <w:tc>
          <w:tcPr>
            <w:tcW w:w="2794" w:type="dxa"/>
          </w:tcPr>
          <w:p w:rsidR="00087B35" w:rsidRDefault="00801DA2">
            <w:pPr>
              <w:pStyle w:val="TableParagraph"/>
              <w:spacing w:line="234" w:lineRule="exact"/>
              <w:ind w:left="221" w:right="202"/>
              <w:jc w:val="center"/>
            </w:pPr>
            <w:proofErr w:type="spellStart"/>
            <w:r>
              <w:t>Guell</w:t>
            </w:r>
            <w:proofErr w:type="spellEnd"/>
            <w:r>
              <w:t xml:space="preserve"> y </w:t>
            </w:r>
            <w:proofErr w:type="spellStart"/>
            <w:r>
              <w:t>Joignant</w:t>
            </w:r>
            <w:proofErr w:type="spellEnd"/>
            <w:r>
              <w:t xml:space="preserve"> capítulo 1</w:t>
            </w:r>
          </w:p>
        </w:tc>
      </w:tr>
      <w:tr w:rsidR="00087B35">
        <w:trPr>
          <w:trHeight w:val="251"/>
        </w:trPr>
        <w:tc>
          <w:tcPr>
            <w:tcW w:w="948" w:type="dxa"/>
          </w:tcPr>
          <w:p w:rsidR="00087B35" w:rsidRDefault="00801DA2">
            <w:pPr>
              <w:pStyle w:val="TableParagraph"/>
              <w:spacing w:line="232" w:lineRule="exact"/>
              <w:ind w:left="222" w:right="212"/>
              <w:jc w:val="center"/>
            </w:pPr>
            <w:r>
              <w:t>14-06</w:t>
            </w:r>
          </w:p>
        </w:tc>
        <w:tc>
          <w:tcPr>
            <w:tcW w:w="6963" w:type="dxa"/>
          </w:tcPr>
          <w:p w:rsidR="00087B35" w:rsidRDefault="00801DA2">
            <w:pPr>
              <w:pStyle w:val="TableParagraph"/>
              <w:spacing w:line="232" w:lineRule="exact"/>
              <w:ind w:left="182" w:right="175"/>
              <w:jc w:val="center"/>
            </w:pPr>
            <w:r>
              <w:t>Presentación y discusión entrega 3</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254"/>
        </w:trPr>
        <w:tc>
          <w:tcPr>
            <w:tcW w:w="948" w:type="dxa"/>
          </w:tcPr>
          <w:p w:rsidR="00087B35" w:rsidRDefault="00801DA2">
            <w:pPr>
              <w:pStyle w:val="TableParagraph"/>
              <w:spacing w:line="234" w:lineRule="exact"/>
              <w:ind w:left="222" w:right="213"/>
              <w:jc w:val="center"/>
            </w:pPr>
            <w:r>
              <w:t>19-06</w:t>
            </w:r>
          </w:p>
        </w:tc>
        <w:tc>
          <w:tcPr>
            <w:tcW w:w="6963" w:type="dxa"/>
          </w:tcPr>
          <w:p w:rsidR="00087B35" w:rsidRDefault="00801DA2">
            <w:pPr>
              <w:pStyle w:val="TableParagraph"/>
              <w:spacing w:line="234" w:lineRule="exact"/>
              <w:ind w:left="182" w:right="175"/>
              <w:jc w:val="center"/>
            </w:pPr>
            <w:r>
              <w:t>Presentación y discusión entrega 3</w:t>
            </w:r>
          </w:p>
        </w:tc>
        <w:tc>
          <w:tcPr>
            <w:tcW w:w="2517" w:type="dxa"/>
          </w:tcPr>
          <w:p w:rsidR="00087B35" w:rsidRDefault="00087B35">
            <w:pPr>
              <w:pStyle w:val="TableParagraph"/>
              <w:rPr>
                <w:rFonts w:ascii="Times New Roman"/>
                <w:sz w:val="18"/>
              </w:rPr>
            </w:pPr>
          </w:p>
        </w:tc>
        <w:tc>
          <w:tcPr>
            <w:tcW w:w="2794" w:type="dxa"/>
          </w:tcPr>
          <w:p w:rsidR="00087B35" w:rsidRDefault="00087B35">
            <w:pPr>
              <w:pStyle w:val="TableParagraph"/>
              <w:rPr>
                <w:rFonts w:ascii="Times New Roman"/>
                <w:sz w:val="18"/>
              </w:rPr>
            </w:pPr>
          </w:p>
        </w:tc>
      </w:tr>
      <w:tr w:rsidR="00087B35">
        <w:trPr>
          <w:trHeight w:val="503"/>
        </w:trPr>
        <w:tc>
          <w:tcPr>
            <w:tcW w:w="948" w:type="dxa"/>
          </w:tcPr>
          <w:p w:rsidR="00087B35" w:rsidRDefault="00801DA2">
            <w:pPr>
              <w:pStyle w:val="TableParagraph"/>
              <w:spacing w:line="250" w:lineRule="exact"/>
              <w:ind w:left="222" w:right="212"/>
              <w:jc w:val="center"/>
            </w:pPr>
            <w:r>
              <w:t>21-06</w:t>
            </w:r>
          </w:p>
        </w:tc>
        <w:tc>
          <w:tcPr>
            <w:tcW w:w="6963" w:type="dxa"/>
          </w:tcPr>
          <w:p w:rsidR="00087B35" w:rsidRDefault="00801DA2">
            <w:pPr>
              <w:pStyle w:val="TableParagraph"/>
              <w:spacing w:before="2" w:line="252" w:lineRule="exact"/>
              <w:ind w:left="2743" w:right="254" w:hanging="2463"/>
            </w:pPr>
            <w:r>
              <w:t>Conclusión. Reflexión colectiva: ¿está cambiando la elaboración de las políticas públicas en Chile?</w:t>
            </w:r>
          </w:p>
        </w:tc>
        <w:tc>
          <w:tcPr>
            <w:tcW w:w="2517" w:type="dxa"/>
          </w:tcPr>
          <w:p w:rsidR="00087B35" w:rsidRDefault="00087B35">
            <w:pPr>
              <w:pStyle w:val="TableParagraph"/>
              <w:rPr>
                <w:rFonts w:ascii="Times New Roman"/>
              </w:rPr>
            </w:pPr>
          </w:p>
        </w:tc>
        <w:tc>
          <w:tcPr>
            <w:tcW w:w="2794" w:type="dxa"/>
          </w:tcPr>
          <w:p w:rsidR="00087B35" w:rsidRDefault="00087B35">
            <w:pPr>
              <w:pStyle w:val="TableParagraph"/>
              <w:rPr>
                <w:rFonts w:ascii="Times New Roman"/>
              </w:rPr>
            </w:pPr>
          </w:p>
        </w:tc>
      </w:tr>
    </w:tbl>
    <w:p w:rsidR="00087B35" w:rsidRDefault="00087B35">
      <w:pPr>
        <w:pStyle w:val="Textoindependiente"/>
        <w:rPr>
          <w:b/>
          <w:sz w:val="20"/>
        </w:rPr>
      </w:pPr>
    </w:p>
    <w:p w:rsidR="00087B35" w:rsidRDefault="00087B35">
      <w:pPr>
        <w:pStyle w:val="Textoindependiente"/>
        <w:spacing w:before="5"/>
        <w:rPr>
          <w:b/>
          <w:sz w:val="21"/>
        </w:rPr>
      </w:pPr>
    </w:p>
    <w:p w:rsidR="00087B35" w:rsidRDefault="00801DA2">
      <w:pPr>
        <w:pStyle w:val="Prrafodelista"/>
        <w:numPr>
          <w:ilvl w:val="0"/>
          <w:numId w:val="3"/>
        </w:numPr>
        <w:tabs>
          <w:tab w:val="left" w:pos="1385"/>
        </w:tabs>
        <w:spacing w:before="101"/>
        <w:ind w:hanging="349"/>
        <w:rPr>
          <w:b/>
        </w:rPr>
      </w:pPr>
      <w:r>
        <w:rPr>
          <w:b/>
        </w:rPr>
        <w:t>Evaluación.</w:t>
      </w:r>
    </w:p>
    <w:p w:rsidR="00087B35" w:rsidRDefault="00087B35">
      <w:pPr>
        <w:pStyle w:val="Textoindependiente"/>
        <w:spacing w:before="7"/>
        <w:rPr>
          <w:b/>
          <w:sz w:val="28"/>
        </w:rPr>
      </w:pPr>
    </w:p>
    <w:p w:rsidR="00087B35" w:rsidRDefault="00801DA2">
      <w:pPr>
        <w:pStyle w:val="Textoindependiente"/>
        <w:ind w:left="676"/>
      </w:pPr>
      <w:r>
        <w:t>La evaluación cuenta con dos pruebas de lectura (15% de la nota final cada una) y un trabajo grupal (grupos de 3 a 4).</w:t>
      </w:r>
    </w:p>
    <w:p w:rsidR="00087B35" w:rsidRDefault="00087B35">
      <w:pPr>
        <w:sectPr w:rsidR="00087B35">
          <w:pgSz w:w="15840" w:h="12240" w:orient="landscape"/>
          <w:pgMar w:top="2140" w:right="700" w:bottom="1940" w:left="740" w:header="816" w:footer="1477" w:gutter="0"/>
          <w:cols w:space="720"/>
        </w:sectPr>
      </w:pPr>
    </w:p>
    <w:p w:rsidR="00087B35" w:rsidRDefault="00801DA2">
      <w:pPr>
        <w:pStyle w:val="Textoindependiente"/>
        <w:spacing w:before="111" w:line="276" w:lineRule="auto"/>
        <w:ind w:left="676" w:right="717"/>
        <w:jc w:val="both"/>
      </w:pPr>
      <w:r>
        <w:lastRenderedPageBreak/>
        <w:t xml:space="preserve">El trabajo consiste en el análisis de una política o programa público perteneciente al sector del medio-ambiente. El trabajo se asemeja a una simulación, ya que tiene como propósito de </w:t>
      </w:r>
      <w:r>
        <w:rPr>
          <w:i/>
        </w:rPr>
        <w:t xml:space="preserve">asesorar </w:t>
      </w:r>
      <w:r>
        <w:t>a un actor de esta misma política, generando para dicho actor una estrategia de corto, mediano y largo plazo considerando sus objetivos y el entorno.</w:t>
      </w:r>
    </w:p>
    <w:p w:rsidR="00087B35" w:rsidRDefault="00087B35">
      <w:pPr>
        <w:pStyle w:val="Textoindependiente"/>
        <w:spacing w:before="5"/>
        <w:rPr>
          <w:sz w:val="25"/>
        </w:rPr>
      </w:pPr>
    </w:p>
    <w:p w:rsidR="00087B35" w:rsidRDefault="00801DA2">
      <w:pPr>
        <w:pStyle w:val="Textoindependiente"/>
        <w:ind w:left="676"/>
      </w:pPr>
      <w:r>
        <w:t>El trabajo consta de tres etapas (20% de la nota final cada una):</w:t>
      </w:r>
    </w:p>
    <w:p w:rsidR="00087B35" w:rsidRDefault="00087B35">
      <w:pPr>
        <w:pStyle w:val="Textoindependiente"/>
        <w:spacing w:before="7"/>
        <w:rPr>
          <w:sz w:val="28"/>
        </w:rPr>
      </w:pPr>
    </w:p>
    <w:p w:rsidR="00087B35" w:rsidRDefault="00801DA2">
      <w:pPr>
        <w:pStyle w:val="Prrafodelista"/>
        <w:numPr>
          <w:ilvl w:val="0"/>
          <w:numId w:val="2"/>
        </w:numPr>
        <w:tabs>
          <w:tab w:val="left" w:pos="1384"/>
          <w:tab w:val="left" w:pos="1385"/>
        </w:tabs>
        <w:spacing w:line="276" w:lineRule="auto"/>
        <w:ind w:right="712" w:hanging="360"/>
      </w:pPr>
      <w:r>
        <w:t xml:space="preserve">Entrega 1: análisis descriptivo de una política pública. Para una política pública o programa de su elección, dibuje el </w:t>
      </w:r>
      <w:r>
        <w:rPr>
          <w:b/>
        </w:rPr>
        <w:t xml:space="preserve">triángulo de actores </w:t>
      </w:r>
      <w:r>
        <w:t xml:space="preserve">y relate una reforma reciente usando las etapas del </w:t>
      </w:r>
      <w:r>
        <w:rPr>
          <w:b/>
        </w:rPr>
        <w:t>ciclo de política pública</w:t>
      </w:r>
      <w:r>
        <w:t>. Identifique al menos 3 actores que podrían</w:t>
      </w:r>
      <w:r>
        <w:rPr>
          <w:spacing w:val="-17"/>
        </w:rPr>
        <w:t xml:space="preserve"> </w:t>
      </w:r>
      <w:r>
        <w:t>asesorar</w:t>
      </w:r>
    </w:p>
    <w:p w:rsidR="00087B35" w:rsidRDefault="00801DA2">
      <w:pPr>
        <w:pStyle w:val="Prrafodelista"/>
        <w:numPr>
          <w:ilvl w:val="0"/>
          <w:numId w:val="2"/>
        </w:numPr>
        <w:tabs>
          <w:tab w:val="left" w:pos="1384"/>
          <w:tab w:val="left" w:pos="1385"/>
        </w:tabs>
        <w:spacing w:line="276" w:lineRule="auto"/>
        <w:ind w:right="721" w:hanging="360"/>
      </w:pPr>
      <w:r>
        <w:t xml:space="preserve">Entrega 2: análisis prescriptivo de una política pública. Identifique el actor de la política al cual quiere asesorar. Desde la perspectiva de este actor, identifique </w:t>
      </w:r>
      <w:r>
        <w:rPr>
          <w:b/>
        </w:rPr>
        <w:t xml:space="preserve">aspectos sustanciales </w:t>
      </w:r>
      <w:r>
        <w:t xml:space="preserve">de la política a modificar y construya un </w:t>
      </w:r>
      <w:r>
        <w:rPr>
          <w:b/>
        </w:rPr>
        <w:t>mapa de actores</w:t>
      </w:r>
      <w:r>
        <w:rPr>
          <w:b/>
          <w:spacing w:val="-14"/>
        </w:rPr>
        <w:t xml:space="preserve"> </w:t>
      </w:r>
      <w:r>
        <w:t>relevantes.</w:t>
      </w:r>
    </w:p>
    <w:p w:rsidR="00087B35" w:rsidRDefault="00801DA2">
      <w:pPr>
        <w:pStyle w:val="Prrafodelista"/>
        <w:numPr>
          <w:ilvl w:val="0"/>
          <w:numId w:val="2"/>
        </w:numPr>
        <w:tabs>
          <w:tab w:val="left" w:pos="1384"/>
          <w:tab w:val="left" w:pos="1385"/>
        </w:tabs>
        <w:spacing w:line="276" w:lineRule="auto"/>
        <w:ind w:right="714" w:hanging="360"/>
      </w:pPr>
      <w:r>
        <w:t xml:space="preserve">Entrega 3: análisis estratégico de una política pública. En la misma lógica de asesoría, establezca un </w:t>
      </w:r>
      <w:r>
        <w:rPr>
          <w:b/>
        </w:rPr>
        <w:t xml:space="preserve">plan de acción </w:t>
      </w:r>
      <w:r>
        <w:t>a corto, mediano y largo plazo para lograr un cambio efectivo de la política en</w:t>
      </w:r>
      <w:r>
        <w:rPr>
          <w:spacing w:val="-1"/>
        </w:rPr>
        <w:t xml:space="preserve"> </w:t>
      </w:r>
      <w:r>
        <w:t>cuestión.</w:t>
      </w:r>
    </w:p>
    <w:p w:rsidR="00087B35" w:rsidRDefault="00087B35">
      <w:pPr>
        <w:pStyle w:val="Textoindependiente"/>
        <w:spacing w:before="4"/>
        <w:rPr>
          <w:sz w:val="25"/>
        </w:rPr>
      </w:pPr>
    </w:p>
    <w:p w:rsidR="00087B35" w:rsidRDefault="00801DA2">
      <w:pPr>
        <w:pStyle w:val="Ttulo1"/>
        <w:ind w:left="676"/>
      </w:pPr>
      <w:r>
        <w:t>Todas las entregas son para el día indicado en el calendario, a las 8hrs. Los retrasos serán castigados por un punto por día.</w:t>
      </w:r>
    </w:p>
    <w:p w:rsidR="00087B35" w:rsidRDefault="00801DA2">
      <w:pPr>
        <w:pStyle w:val="Textoindependiente"/>
        <w:spacing w:before="38" w:line="276" w:lineRule="auto"/>
        <w:ind w:left="676" w:right="1081"/>
      </w:pPr>
      <w:r>
        <w:t xml:space="preserve">La entrega se realiza por correo electrónico al correo del profesor </w:t>
      </w:r>
      <w:hyperlink r:id="rId10">
        <w:r>
          <w:rPr>
            <w:color w:val="0000FF"/>
            <w:u w:val="single" w:color="0000FF"/>
          </w:rPr>
          <w:t>antoinemaillet@iap.uchile.cl</w:t>
        </w:r>
        <w:r>
          <w:rPr>
            <w:color w:val="0000FF"/>
          </w:rPr>
          <w:t xml:space="preserve"> </w:t>
        </w:r>
      </w:hyperlink>
      <w:r>
        <w:t>. El correo tiene como título los primeros apellidos de todos los miembros del grupo. Se entrega el trabajo en un archivo Word, que tiene como nombre los primeros apellidos de todos los miembros del grupo.</w:t>
      </w:r>
    </w:p>
    <w:p w:rsidR="00087B35" w:rsidRDefault="00801DA2">
      <w:pPr>
        <w:pStyle w:val="Ttulo1"/>
        <w:ind w:left="676"/>
      </w:pPr>
      <w:r>
        <w:t>Las faltas a estas instrucciones serán penalizadas en el ítem redacción-presentación.</w:t>
      </w:r>
    </w:p>
    <w:p w:rsidR="00087B35" w:rsidRDefault="00087B35">
      <w:pPr>
        <w:pStyle w:val="Textoindependiente"/>
        <w:spacing w:before="7"/>
        <w:rPr>
          <w:b/>
          <w:sz w:val="28"/>
        </w:rPr>
      </w:pPr>
    </w:p>
    <w:p w:rsidR="00087B35" w:rsidRDefault="00801DA2">
      <w:pPr>
        <w:pStyle w:val="Textoindependiente"/>
        <w:ind w:left="676"/>
      </w:pPr>
      <w:r>
        <w:t>El 10 % restante corresponderá al trabajo de ayudantía.</w:t>
      </w:r>
    </w:p>
    <w:p w:rsidR="00087B35" w:rsidRDefault="00087B35">
      <w:pPr>
        <w:pStyle w:val="Textoindependiente"/>
        <w:rPr>
          <w:sz w:val="24"/>
        </w:rPr>
      </w:pPr>
    </w:p>
    <w:p w:rsidR="00087B35" w:rsidRDefault="00087B35">
      <w:pPr>
        <w:pStyle w:val="Textoindependiente"/>
        <w:spacing w:before="2"/>
        <w:rPr>
          <w:sz w:val="30"/>
        </w:rPr>
      </w:pPr>
    </w:p>
    <w:p w:rsidR="00087B35" w:rsidRDefault="00801DA2">
      <w:pPr>
        <w:pStyle w:val="Ttulo1"/>
        <w:numPr>
          <w:ilvl w:val="0"/>
          <w:numId w:val="9"/>
        </w:numPr>
        <w:tabs>
          <w:tab w:val="left" w:pos="1385"/>
        </w:tabs>
        <w:spacing w:before="1"/>
        <w:ind w:left="1384" w:hanging="349"/>
      </w:pPr>
      <w:r>
        <w:t>BIBLIOGRAFÍA</w:t>
      </w:r>
      <w:r>
        <w:rPr>
          <w:spacing w:val="-3"/>
        </w:rPr>
        <w:t xml:space="preserve"> </w:t>
      </w:r>
      <w:r>
        <w:t>OBLIGATORIA</w:t>
      </w:r>
    </w:p>
    <w:p w:rsidR="00087B35" w:rsidRDefault="00087B35">
      <w:pPr>
        <w:pStyle w:val="Textoindependiente"/>
        <w:rPr>
          <w:b/>
          <w:sz w:val="20"/>
        </w:rPr>
      </w:pPr>
    </w:p>
    <w:p w:rsidR="00087B35" w:rsidRDefault="003F5284">
      <w:pPr>
        <w:pStyle w:val="Textoindependiente"/>
        <w:spacing w:before="8"/>
        <w:rPr>
          <w:b/>
        </w:rPr>
      </w:pPr>
      <w:r>
        <w:rPr>
          <w:noProof/>
          <w:lang w:val="es-CL" w:eastAsia="es-CL" w:bidi="ar-SA"/>
        </w:rPr>
        <mc:AlternateContent>
          <mc:Choice Requires="wpg">
            <w:drawing>
              <wp:anchor distT="0" distB="0" distL="0" distR="0" simplePos="0" relativeHeight="251662336" behindDoc="1" locked="0" layoutInCell="1" allowOverlap="1">
                <wp:simplePos x="0" y="0"/>
                <wp:positionH relativeFrom="page">
                  <wp:posOffset>982980</wp:posOffset>
                </wp:positionH>
                <wp:positionV relativeFrom="paragraph">
                  <wp:posOffset>190500</wp:posOffset>
                </wp:positionV>
                <wp:extent cx="8092440" cy="172720"/>
                <wp:effectExtent l="0" t="0" r="0" b="0"/>
                <wp:wrapTopAndBottom/>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2440" cy="172720"/>
                          <a:chOff x="1548" y="300"/>
                          <a:chExt cx="12744" cy="272"/>
                        </a:xfrm>
                      </wpg:grpSpPr>
                      <wps:wsp>
                        <wps:cNvPr id="16" name="Rectangle 35"/>
                        <wps:cNvSpPr>
                          <a:spLocks noChangeArrowheads="1"/>
                        </wps:cNvSpPr>
                        <wps:spPr bwMode="auto">
                          <a:xfrm>
                            <a:off x="14178" y="309"/>
                            <a:ext cx="104"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4"/>
                        <wps:cNvSpPr>
                          <a:spLocks noChangeArrowheads="1"/>
                        </wps:cNvSpPr>
                        <wps:spPr bwMode="auto">
                          <a:xfrm>
                            <a:off x="1560" y="309"/>
                            <a:ext cx="104"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
                        <wps:cNvSpPr>
                          <a:spLocks noChangeArrowheads="1"/>
                        </wps:cNvSpPr>
                        <wps:spPr bwMode="auto">
                          <a:xfrm>
                            <a:off x="1548" y="3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2"/>
                        <wps:cNvSpPr>
                          <a:spLocks noChangeArrowheads="1"/>
                        </wps:cNvSpPr>
                        <wps:spPr bwMode="auto">
                          <a:xfrm>
                            <a:off x="1548" y="3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31"/>
                        <wps:cNvCnPr>
                          <a:cxnSpLocks noChangeShapeType="1"/>
                        </wps:cNvCnPr>
                        <wps:spPr bwMode="auto">
                          <a:xfrm>
                            <a:off x="1558" y="305"/>
                            <a:ext cx="127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30"/>
                        <wps:cNvSpPr>
                          <a:spLocks noChangeArrowheads="1"/>
                        </wps:cNvSpPr>
                        <wps:spPr bwMode="auto">
                          <a:xfrm>
                            <a:off x="14282" y="3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9"/>
                        <wps:cNvSpPr>
                          <a:spLocks noChangeArrowheads="1"/>
                        </wps:cNvSpPr>
                        <wps:spPr bwMode="auto">
                          <a:xfrm>
                            <a:off x="14282" y="3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8"/>
                        <wps:cNvCnPr>
                          <a:cxnSpLocks noChangeShapeType="1"/>
                        </wps:cNvCnPr>
                        <wps:spPr bwMode="auto">
                          <a:xfrm>
                            <a:off x="1553" y="310"/>
                            <a:ext cx="0" cy="2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1548" y="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8" y="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5"/>
                        <wps:cNvCnPr>
                          <a:cxnSpLocks noChangeShapeType="1"/>
                        </wps:cNvCnPr>
                        <wps:spPr bwMode="auto">
                          <a:xfrm>
                            <a:off x="1558" y="567"/>
                            <a:ext cx="127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14287" y="310"/>
                            <a:ext cx="0" cy="2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3"/>
                        <wps:cNvSpPr>
                          <a:spLocks noChangeArrowheads="1"/>
                        </wps:cNvSpPr>
                        <wps:spPr bwMode="auto">
                          <a:xfrm>
                            <a:off x="14282" y="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14282" y="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1"/>
                        <wps:cNvSpPr txBox="1">
                          <a:spLocks noChangeArrowheads="1"/>
                        </wps:cNvSpPr>
                        <wps:spPr bwMode="auto">
                          <a:xfrm>
                            <a:off x="1657" y="309"/>
                            <a:ext cx="12522"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B35" w:rsidRDefault="00801DA2">
                              <w:pPr>
                                <w:spacing w:line="250" w:lineRule="exact"/>
                                <w:ind w:left="5248" w:right="5238"/>
                                <w:jc w:val="center"/>
                                <w:rPr>
                                  <w:b/>
                                </w:rPr>
                              </w:pPr>
                              <w:r>
                                <w:rPr>
                                  <w:b/>
                                </w:rPr>
                                <w:t>Bibliografía Obligatoria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Group 20" o:spid="_x0000_s1029" style="position:absolute;margin-left:77.4pt;margin-top:15pt;width:637.2pt;height:13.6pt;z-index:-251654144;mso-wrap-distance-left:0;mso-wrap-distance-right:0;mso-position-horizontal-relative:page" coordorigin="1548,300" coordsize="1274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twcwUAAF0zAAAOAAAAZHJzL2Uyb0RvYy54bWzsW21vo0YQ/l6p/2HFd8eAARsU55T4JaqU&#10;tqde+gPWgA0qsHQhsdOq/72zs4DBdi45X4KUdh3JAQO7s/OyM8/McPlplybkMeRFzLKpZlzoGgkz&#10;nwVxtplqv98vBxONFCXNApqwLJxqT2Ghfbr68YfLbe6FJotYEoScwCBZ4W3zqRaVZe4Nh4UfhSkt&#10;LlgeZnBxzXhKSzjlm2HA6RZGT5OhqevOcMt4kHPmh0UBv87lRe0Kx1+vQ7/8db0uwpIkUw1oK/Gb&#10;4/dKfA+vLqm34TSPYr8ig55BRUrjDCZthprTkpIHHh8NlcY+ZwVblxc+S4dsvY79ENcAqzH0g9Xc&#10;cvaQ41o23naTN2wC1h7w6exh/V8eP3MSByA7WyMZTUFGOC0xkTnbfOPBPbc8/5J/5nKFcHjH/D8K&#10;4N3w8Lo438ibyWr7MwtgPPpQMmTObs1TMQQsm+xQBk+NDMJdSXz4caK7pmWBqHy4ZozNsaSDen4E&#10;khSPGbYFSgVXR3olPz9aVE8b5tiy5LPwpJDukHpyWiS1Ik2oB+hbsWdp8X0s/RLRPERJFYJdNUud&#10;mqW/gSLSbJOEZGQLqsT0cF/N00IylGRsFsFt4TXnbBuFNACyDFxF5wFxUoA4XuSwYRnjmleu1PWa&#10;z4Ze88nu8ol6OS/K25ClRBxMNQ60o/jo411RSpbWtwhpFiyJg2WcJHjCN6tZwskjBYO7WYi/Sgqd&#10;25JM3Jwx8ZgcUf4C1MEc4pqgEw3ob9cwLf3GdAdLZzIeWEvLHrhjfTLQDffGdXTLtebLfwSBhuVF&#10;cRCE2V2chbUxG9brJFttK9IM0ZzJdqq5tmnj2jvUF+1F6vg5tcg0LmFvS+JUaLX4SAkIuS6yAJZN&#10;vZLGiTwedslHxQUe1P+RK6DCUvBSgVYseAIl4AyEBAYDuzAcRIz/pZEt7GhTrfjzgfJQI8lPGSiS&#10;a6BdlXhi2cKwCG9fWbWv0MyHoaZaqRF5OCvltvmQ83gTwUwGMiZj12De6xgVQ9AnqcKtAU2sL1sb&#10;n7A1S3C8Yzqgru9la7YDDMVtSZla7b9P+iVlauRjmxq4FBkptNzaqFdTO4wA9l6tChxwr218/xv6&#10;NNzI69E7XkH5NOXTWtDl5NYn0MqpSP+Z+NE9YWgYrfXm05ShvQZpKY/2sT2aCIWlR0PoMELMVdnY&#10;LJO4199lFe5tYBpa7f1TDhi3g9LkI+L516E0265BGoJDCX4EGAY4a1YwrXY5NYauEVgF0hKAPF8D&#10;aQ3Uol6SCWTj6K5zNrIRk89pEUmYh15QYhtIWFTI5jmUA9NX8O4Y6OnuYrKYWAPLdBYDS5/PB9fL&#10;mTVwlsbYno/ms9nc6AI9AR+/H+gJehr+tHCYxLQQRLwKhwkYK0QOWYWeII9p1FrbisNQT/pyD5Y5&#10;MbupGBWInUrwKf/wwf0DaPkh4jER5StL6+ydX9vdVRqvSm6qNJ4o1ZyGPOaotjSMxMxJK63QSyQG&#10;84scnoF+dB+JQYAoChLmS8lyFYedn3D/sHEYhOhH3mHcUtx3L/PUFTHbQRyyV1tQY1lIewE+nF/j&#10;UfkwVePpDfA0Jeo94DEdZWiqmKqKqfuemTdIPINRtfNhUAPf11F7icJkPsx20Iu23JnKh6l82PPY&#10;oWkBkNihXf3vQWshGQYEKPCgkrjfUuMDhHsMHnotpjdJXIUeVNuK6Lz8j3aIQcL22NJ6raYrS1O9&#10;mP+HXsxRU06/F/XAG7YjUKvcQwiRDyPlDn6vu0jfrSnTsauYTD9syoRULlR1XpXUPT87pjqg3zU7&#10;Vu5WO3x5oQmYvrEnuvF2cCB7oeFANmfCwRv2QOPbB/AOB/ZzV++biJdE2ufYQLB/K+bqXwAAAP//&#10;AwBQSwMEFAAGAAgAAAAhAFqjpaThAAAACgEAAA8AAABkcnMvZG93bnJldi54bWxMj81qwzAQhO+F&#10;voPYQm+NbCfuj2s5hND2FAJNCqW3jbWxTayVsRTbefsqp/Y4zDDzTb6cTCsG6l1jWUE8i0AQl1Y3&#10;XCn42r8/PINwHllja5kUXMjBsri9yTHTduRPGna+EqGEXYYKau+7TEpX1mTQzWxHHLyj7Q36IPtK&#10;6h7HUG5amUTRozTYcFiosaN1TeVpdzYKPkYcV/P4bdicjuvLzz7dfm9iUur+blq9gvA0+b8wXPED&#10;OhSB6WDPrJ1og04XAd0rmEfh0zWwSF4SEAcF6VMCssjl/wvFLwAAAP//AwBQSwECLQAUAAYACAAA&#10;ACEAtoM4kv4AAADhAQAAEwAAAAAAAAAAAAAAAAAAAAAAW0NvbnRlbnRfVHlwZXNdLnhtbFBLAQIt&#10;ABQABgAIAAAAIQA4/SH/1gAAAJQBAAALAAAAAAAAAAAAAAAAAC8BAABfcmVscy8ucmVsc1BLAQIt&#10;ABQABgAIAAAAIQDkZztwcwUAAF0zAAAOAAAAAAAAAAAAAAAAAC4CAABkcnMvZTJvRG9jLnhtbFBL&#10;AQItABQABgAIAAAAIQBao6Wk4QAAAAoBAAAPAAAAAAAAAAAAAAAAAM0HAABkcnMvZG93bnJldi54&#10;bWxQSwUGAAAAAAQABADzAAAA2wgAAAAA&#10;">
                <v:rect id="Rectangle 35" o:spid="_x0000_s1030" style="position:absolute;left:14178;top:309;width:10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TwwAAANsAAAAPAAAAZHJzL2Rvd25yZXYueG1sRE9La8JA&#10;EL4X+h+WKXjTjR6CpK6hWISWHlof2B6H7CQbm51Ns6tGf70rCL3Nx/ecWd7bRhyp87VjBeNRAoK4&#10;cLrmSsF2sxxOQfiArLFxTArO5CGfPz7MMNPuxCs6rkMlYgj7DBWYENpMSl8YsuhHriWOXOk6iyHC&#10;rpK6w1MMt42cJEkqLdYcGwy2tDBU/K4PVsHH3rifdnd5L7/Hn8vX9GuH8m+i1OCpf3kGEagP/+K7&#10;+03H+SncfokHyPkVAAD//wMAUEsBAi0AFAAGAAgAAAAhANvh9svuAAAAhQEAABMAAAAAAAAAAAAA&#10;AAAAAAAAAFtDb250ZW50X1R5cGVzXS54bWxQSwECLQAUAAYACAAAACEAWvQsW78AAAAVAQAACwAA&#10;AAAAAAAAAAAAAAAfAQAAX3JlbHMvLnJlbHNQSwECLQAUAAYACAAAACEAf07ZE8MAAADbAAAADwAA&#10;AAAAAAAAAAAAAAAHAgAAZHJzL2Rvd25yZXYueG1sUEsFBgAAAAADAAMAtwAAAPcCAAAAAA==&#10;" fillcolor="#bebebe" stroked="f"/>
                <v:rect id="Rectangle 34" o:spid="_x0000_s1031" style="position:absolute;left:1560;top:309;width:10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yIwwAAANsAAAAPAAAAZHJzL2Rvd25yZXYueG1sRE9LawIx&#10;EL4L/ocwQm+a1YOWrVFKRWjx4Kuox2EzbrbdTNZNqqu/3ggFb/PxPWc8bWwpzlT7wrGCfi8BQZw5&#10;XXCu4Hs7776C8AFZY+mYFFzJw3TSbo0x1e7CazpvQi5iCPsUFZgQqlRKnxmy6HuuIo7c0dUWQ4R1&#10;LnWNlxhuSzlIkqG0WHBsMFjRh6Hsd/NnFSx+jDtUu9vXcd9fzmfD1Q7laaDUS6d5fwMRqAlP8b/7&#10;U8f5I3j8Eg+QkzsAAAD//wMAUEsBAi0AFAAGAAgAAAAhANvh9svuAAAAhQEAABMAAAAAAAAAAAAA&#10;AAAAAAAAAFtDb250ZW50X1R5cGVzXS54bWxQSwECLQAUAAYACAAAACEAWvQsW78AAAAVAQAACwAA&#10;AAAAAAAAAAAAAAAfAQAAX3JlbHMvLnJlbHNQSwECLQAUAAYACAAAACEAEAJ8iMMAAADbAAAADwAA&#10;AAAAAAAAAAAAAAAHAgAAZHJzL2Rvd25yZXYueG1sUEsFBgAAAAADAAMAtwAAAPcCAAAAAA==&#10;" fillcolor="#bebebe" stroked="f"/>
                <v:rect id="Rectangle 33" o:spid="_x0000_s1032" style="position:absolute;left:1548;top:3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32" o:spid="_x0000_s1033" style="position:absolute;left:1548;top:3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31" o:spid="_x0000_s1034" style="position:absolute;visibility:visible;mso-wrap-style:square" from="1558,305" to="1428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30" o:spid="_x0000_s1035" style="position:absolute;left:14282;top:3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9" o:spid="_x0000_s1036" style="position:absolute;left:14282;top:3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8" o:spid="_x0000_s1037" style="position:absolute;visibility:visible;mso-wrap-style:square" from="1553,310" to="155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7" o:spid="_x0000_s1038" style="position:absolute;left:1548;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26" o:spid="_x0000_s1039" style="position:absolute;left:1548;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5" o:spid="_x0000_s1040" style="position:absolute;visibility:visible;mso-wrap-style:square" from="1558,567" to="1428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4" o:spid="_x0000_s1041" style="position:absolute;visibility:visible;mso-wrap-style:square" from="14287,310" to="1428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23" o:spid="_x0000_s1042" style="position:absolute;left:14282;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2" o:spid="_x0000_s1043" style="position:absolute;left:14282;top: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Text Box 21" o:spid="_x0000_s1044" type="#_x0000_t202" style="position:absolute;left:1657;top:309;width:1252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0KuwAAANsAAAAPAAAAZHJzL2Rvd25yZXYueG1sRE/NDsFA&#10;EL5LvMNmJG5skYiUJSIRnFDcJ93RNrqz1V20b28PEscv3/9i1ZhSvKl2hWUFo2EEgji1uuBMwfWy&#10;HcxAOI+ssbRMClpysFp2OwuMtf3wmd6Jz0QIYRejgtz7KpbSpTkZdENbEQfubmuDPsA6k7rGTwg3&#10;pRxH0VQaLDg05FjRJqf0kbyMAnm6344trm+z5yjZJa2058PWKtXvNes5CE+N/4t/7r1WMAnrw5fw&#10;A+TyCwAA//8DAFBLAQItABQABgAIAAAAIQDb4fbL7gAAAIUBAAATAAAAAAAAAAAAAAAAAAAAAABb&#10;Q29udGVudF9UeXBlc10ueG1sUEsBAi0AFAAGAAgAAAAhAFr0LFu/AAAAFQEAAAsAAAAAAAAAAAAA&#10;AAAAHwEAAF9yZWxzLy5yZWxzUEsBAi0AFAAGAAgAAAAhAPLVnQq7AAAA2wAAAA8AAAAAAAAAAAAA&#10;AAAABwIAAGRycy9kb3ducmV2LnhtbFBLBQYAAAAAAwADALcAAADvAgAAAAA=&#10;" fillcolor="#bebebe" stroked="f">
                  <v:textbox inset="0,0,0,0">
                    <w:txbxContent>
                      <w:p w:rsidR="00087B35" w:rsidRDefault="00801DA2">
                        <w:pPr>
                          <w:spacing w:line="250" w:lineRule="exact"/>
                          <w:ind w:left="5248" w:right="5238"/>
                          <w:jc w:val="center"/>
                          <w:rPr>
                            <w:b/>
                          </w:rPr>
                        </w:pPr>
                        <w:r>
                          <w:rPr>
                            <w:b/>
                          </w:rPr>
                          <w:t>Bibliografía Obligatoria</w:t>
                        </w:r>
                      </w:p>
                    </w:txbxContent>
                  </v:textbox>
                </v:shape>
                <w10:wrap type="topAndBottom" anchorx="page"/>
              </v:group>
            </w:pict>
          </mc:Fallback>
        </mc:AlternateContent>
      </w:r>
    </w:p>
    <w:p w:rsidR="00087B35" w:rsidRDefault="00087B35">
      <w:pPr>
        <w:sectPr w:rsidR="00087B35">
          <w:pgSz w:w="15840" w:h="12240" w:orient="landscape"/>
          <w:pgMar w:top="2140" w:right="700" w:bottom="1940" w:left="740" w:header="816" w:footer="1477" w:gutter="0"/>
          <w:cols w:space="720"/>
        </w:sectPr>
      </w:pPr>
    </w:p>
    <w:p w:rsidR="00087B35" w:rsidRDefault="003F5284">
      <w:pPr>
        <w:spacing w:before="123"/>
        <w:ind w:left="1403" w:right="1408" w:hanging="481"/>
      </w:pPr>
      <w:r>
        <w:rPr>
          <w:noProof/>
          <w:lang w:val="es-CL" w:eastAsia="es-CL" w:bidi="ar-SA"/>
        </w:rPr>
        <w:lastRenderedPageBreak/>
        <mc:AlternateContent>
          <mc:Choice Requires="wpg">
            <w:drawing>
              <wp:anchor distT="0" distB="0" distL="114300" distR="114300" simplePos="0" relativeHeight="250796032" behindDoc="1" locked="0" layoutInCell="1" allowOverlap="1">
                <wp:simplePos x="0" y="0"/>
                <wp:positionH relativeFrom="page">
                  <wp:posOffset>982980</wp:posOffset>
                </wp:positionH>
                <wp:positionV relativeFrom="page">
                  <wp:posOffset>1445260</wp:posOffset>
                </wp:positionV>
                <wp:extent cx="8092440" cy="4695190"/>
                <wp:effectExtent l="0" t="0" r="0" b="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2440" cy="4695190"/>
                          <a:chOff x="1548" y="2276"/>
                          <a:chExt cx="12744" cy="7394"/>
                        </a:xfrm>
                      </wpg:grpSpPr>
                      <wps:wsp>
                        <wps:cNvPr id="7" name="Rectangle 19"/>
                        <wps:cNvSpPr>
                          <a:spLocks noChangeArrowheads="1"/>
                        </wps:cNvSpPr>
                        <wps:spPr bwMode="auto">
                          <a:xfrm>
                            <a:off x="1548" y="2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8"/>
                        <wps:cNvCnPr>
                          <a:cxnSpLocks noChangeShapeType="1"/>
                        </wps:cNvCnPr>
                        <wps:spPr bwMode="auto">
                          <a:xfrm>
                            <a:off x="1558" y="2280"/>
                            <a:ext cx="127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7"/>
                        <wps:cNvSpPr>
                          <a:spLocks noChangeArrowheads="1"/>
                        </wps:cNvSpPr>
                        <wps:spPr bwMode="auto">
                          <a:xfrm>
                            <a:off x="14282" y="22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a:cxnSpLocks noChangeShapeType="1"/>
                        </wps:cNvCnPr>
                        <wps:spPr bwMode="auto">
                          <a:xfrm>
                            <a:off x="1553" y="2285"/>
                            <a:ext cx="0" cy="73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1548" y="9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a:cxnSpLocks noChangeShapeType="1"/>
                        </wps:cNvCnPr>
                        <wps:spPr bwMode="auto">
                          <a:xfrm>
                            <a:off x="1558" y="9664"/>
                            <a:ext cx="127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4287" y="2285"/>
                            <a:ext cx="0" cy="73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2"/>
                        <wps:cNvSpPr>
                          <a:spLocks noChangeArrowheads="1"/>
                        </wps:cNvSpPr>
                        <wps:spPr bwMode="auto">
                          <a:xfrm>
                            <a:off x="14282" y="9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AD98930" id="Group 11" o:spid="_x0000_s1026" style="position:absolute;margin-left:77.4pt;margin-top:113.8pt;width:637.2pt;height:369.7pt;z-index:-252520448;mso-position-horizontal-relative:page;mso-position-vertical-relative:page" coordorigin="1548,2276" coordsize="12744,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fYQQAAHEbAAAOAAAAZHJzL2Uyb0RvYy54bWzsWdtu4zYQfS/QfyD07liSdUeURdaXoEDa&#10;LrrbD6Al2hIqkSopx84W/fcOh5JXzgWbZhEDAeQHWzJvw5lz5kJefjjUFbljUpWCp5ZzYVuE8Uzk&#10;Jd+m1p9fVpPIIqqlPKeV4Cy17pmyPlz9/NPlvkmYKwpR5UwSmISrZN+kVtG2TTKdqqxgNVUXomEc&#10;GjdC1rSFV7md5pLuYfa6mrq2HUz3QuaNFBlTCv5dmEbrCuffbFjW/r7ZKNaSKrVAtha/JX6v9ff0&#10;6pImW0mbosw6MegrpKhpyWHR41QL2lKyk+Wjqeoyk0KJTXuRiXoqNpsyY7gH2I1jP9jNjRS7Bvey&#10;Tfbb5qgmUO0DPb162uy3u0+SlHlqBRbhtAYT4arEcbRu9s02gS43svncfJJmg/B4K7K/FDRPH7br&#10;963pTNb7X0UO89FdK1A3h42s9RSwa3JAE9wfTcAOLcngz8iOXc8DS2XQ5gWx78SdkbICLKnHOb4H&#10;oIJm1w0DY8CsWHbjHTf0PDM6nMWebp7SxKyM0nbS6a0B4tQ3paofU+rngjYMbaW0xjqlhr1S/wAk&#10;Ur6tGHFio1js1mtVGZUSLuYFdGPXUop9wWgOUqEhQPbBAP2iwCDf1fFQV77RVa9pp1My/A6VRJNG&#10;qvaGiZroh9SSIDmaj97dqtZ07btoaypRlfmqrCp8kdv1vJLkjmq+4aeb/aRbxXVnLvQwM6P5B2SD&#10;NXSblhL580/suJ790Y0nqyAKJ97K8ydxaEcT24k/xoHtxd5i9a8W0PGSosxzxm9LznouO97LzNp5&#10;FcNCZDPZp1bsuz7u/UR69bJN1mULrq0qa41q/TH611Zd8hy2TZOWlpV5np6Kj6gFHfS/qBXEgDa7&#10;Ae9a5PcAASnASGBLcMLwUAj51SJ7cGippf7eUcksUv3CAUaxg7xq8cXzQxfGyGHLethCeQZTpVZr&#10;EfM4b43X3DWy3BawkoOK4eIa6L0pERgalkYqdA3IrzMRDTyC8V5ofCfSuu4oM+fGc2UH3nmuI82Q&#10;tF/uG/BSJywzQ/4Hy/zeI0WdlY8sc0O380ff4VkFqEWVPsOzI1toUnENzsCOg1eDUzN4QVVhmIrw&#10;NvCEkNOB8zmgwvIdQx9z1Y6X0TLyJp4bLCeevVhMrldzbxKsnNBfzBbz+cI55ar2AD/OVS3PUT8D&#10;Khm3BAHgRVTSnkjbHKLCmVAb96gdhIdwAN03Dw+eG7l9LB3jg8k5n8ylxvhA3nV80NnOMEBg4njO&#10;ADHraBY9oFmXhYWzEBuOyeqjPGyMD6/P5d5rfIAirEPtIEAgTjrovnmA6GutOPCxbjGZua7Uxvph&#10;WMKP8eGdxwdIg4bxAU8OzhkfTAERBwGuPKDZWECMBQScbD59vuRAWjGE7WxQPJyh7oXyAU648Chu&#10;zGvGuveJI+xnYAtHIga2g7zGHWD3zfOaY+E7JjbHy5ax8IUrhzMejOJ9BNzr4CFvdwelL46G73gk&#10;9e2m7Oo/AAAA//8DAFBLAwQUAAYACAAAACEAhFjjwuIAAAAMAQAADwAAAGRycy9kb3ducmV2Lnht&#10;bEyPQWvCQBSE74X+h+UVequbbDVqmo2ItD2JUC0Ub2v2mQSzb0N2TeK/73pqj8MMM99kq9E0rMfO&#10;1ZYkxJMIGFJhdU2lhO/Dx8sCmPOKtGosoYQbOljljw+ZSrUd6Av7vS9ZKCGXKgmV923KuSsqNMpN&#10;bIsUvLPtjPJBdiXXnRpCuWm4iKKEG1VTWKhUi5sKi8v+aiR8DmpYv8bv/fZy3tyOh9nuZxujlM9P&#10;4/oNmMfR/4Xhjh/QIQ9MJ3sl7VgT9Gwa0L0EIeYJsHtiKpYC2EnCMplHwPOM/z+R/wIAAP//AwBQ&#10;SwECLQAUAAYACAAAACEAtoM4kv4AAADhAQAAEwAAAAAAAAAAAAAAAAAAAAAAW0NvbnRlbnRfVHlw&#10;ZXNdLnhtbFBLAQItABQABgAIAAAAIQA4/SH/1gAAAJQBAAALAAAAAAAAAAAAAAAAAC8BAABfcmVs&#10;cy8ucmVsc1BLAQItABQABgAIAAAAIQBBz+OfYQQAAHEbAAAOAAAAAAAAAAAAAAAAAC4CAABkcnMv&#10;ZTJvRG9jLnhtbFBLAQItABQABgAIAAAAIQCEWOPC4gAAAAwBAAAPAAAAAAAAAAAAAAAAALsGAABk&#10;cnMvZG93bnJldi54bWxQSwUGAAAAAAQABADzAAAAygcAAAAA&#10;">
                <v:rect id="Rectangle 19" o:spid="_x0000_s1027" style="position:absolute;left:1548;top:2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8" o:spid="_x0000_s1028" style="position:absolute;visibility:visible;mso-wrap-style:square" from="1558,2280" to="14282,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7" o:spid="_x0000_s1029" style="position:absolute;left:14282;top:22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6" o:spid="_x0000_s1030" style="position:absolute;visibility:visible;mso-wrap-style:square" from="1553,2285" to="1553,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31" style="position:absolute;left:1548;top:9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2" style="position:absolute;visibility:visible;mso-wrap-style:square" from="1558,9664" to="14282,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3" o:spid="_x0000_s1033" style="position:absolute;visibility:visible;mso-wrap-style:square" from="14287,2285" to="14287,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2" o:spid="_x0000_s1034" style="position:absolute;left:14282;top:9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anchorx="page" anchory="page"/>
              </v:group>
            </w:pict>
          </mc:Fallback>
        </mc:AlternateContent>
      </w:r>
      <w:r w:rsidR="00801DA2">
        <w:t xml:space="preserve">Aguilar </w:t>
      </w:r>
      <w:proofErr w:type="gramStart"/>
      <w:r w:rsidR="00801DA2">
        <w:t>Villanueva ,</w:t>
      </w:r>
      <w:proofErr w:type="gramEnd"/>
      <w:r w:rsidR="00801DA2">
        <w:t xml:space="preserve"> Luis F. (1992). </w:t>
      </w:r>
      <w:r w:rsidR="00801DA2">
        <w:rPr>
          <w:i/>
        </w:rPr>
        <w:t>El Estudio de las Políticas Públicas, Antologías de Políticas Públicas Nº 1-2-3</w:t>
      </w:r>
      <w:r w:rsidR="00801DA2">
        <w:t>, Editorial Miguel Ángel Porrúa (MAP), México D.F., México</w:t>
      </w:r>
    </w:p>
    <w:p w:rsidR="00087B35" w:rsidRDefault="00087B35">
      <w:pPr>
        <w:pStyle w:val="Textoindependiente"/>
        <w:spacing w:before="5"/>
        <w:rPr>
          <w:sz w:val="24"/>
        </w:rPr>
      </w:pPr>
    </w:p>
    <w:p w:rsidR="00087B35" w:rsidRDefault="00801DA2">
      <w:pPr>
        <w:pStyle w:val="Textoindependiente"/>
        <w:ind w:left="923"/>
      </w:pPr>
      <w:r>
        <w:t>BID (2006): La Política de las Políticas Públicas, Informe IPES 2006, Departamento de Investigación del BID, Washington D.C</w:t>
      </w:r>
      <w:proofErr w:type="gramStart"/>
      <w:r>
        <w:t>. ,</w:t>
      </w:r>
      <w:proofErr w:type="gramEnd"/>
      <w:r>
        <w:t xml:space="preserve"> EEUU.</w:t>
      </w:r>
    </w:p>
    <w:p w:rsidR="00087B35" w:rsidRDefault="00087B35">
      <w:pPr>
        <w:pStyle w:val="Textoindependiente"/>
        <w:spacing w:before="5"/>
        <w:rPr>
          <w:sz w:val="24"/>
        </w:rPr>
      </w:pPr>
    </w:p>
    <w:p w:rsidR="00087B35" w:rsidRPr="003F5284" w:rsidRDefault="00801DA2">
      <w:pPr>
        <w:pStyle w:val="Textoindependiente"/>
        <w:ind w:left="1403" w:right="1480" w:hanging="481"/>
        <w:rPr>
          <w:lang w:val="en-US"/>
        </w:rPr>
      </w:pPr>
      <w:proofErr w:type="spellStart"/>
      <w:r w:rsidRPr="003F5284">
        <w:rPr>
          <w:lang w:val="en-US"/>
        </w:rPr>
        <w:t>Bril-Mascarenhas</w:t>
      </w:r>
      <w:proofErr w:type="spellEnd"/>
      <w:r w:rsidRPr="003F5284">
        <w:rPr>
          <w:lang w:val="en-US"/>
        </w:rPr>
        <w:t xml:space="preserve">, T., &amp; </w:t>
      </w:r>
      <w:proofErr w:type="spellStart"/>
      <w:r w:rsidRPr="003F5284">
        <w:rPr>
          <w:lang w:val="en-US"/>
        </w:rPr>
        <w:t>Maillet</w:t>
      </w:r>
      <w:proofErr w:type="spellEnd"/>
      <w:r w:rsidRPr="003F5284">
        <w:rPr>
          <w:lang w:val="en-US"/>
        </w:rPr>
        <w:t>, A. (2018). How to Build and Wield Business Power</w:t>
      </w:r>
      <w:r w:rsidRPr="003F5284">
        <w:rPr>
          <w:rFonts w:ascii="Arial" w:hAnsi="Arial"/>
          <w:lang w:val="en-US"/>
        </w:rPr>
        <w:t> </w:t>
      </w:r>
      <w:r w:rsidRPr="003F5284">
        <w:rPr>
          <w:lang w:val="en-US"/>
        </w:rPr>
        <w:t xml:space="preserve">: in </w:t>
      </w:r>
      <w:proofErr w:type="gramStart"/>
      <w:r w:rsidRPr="003F5284">
        <w:rPr>
          <w:lang w:val="en-US"/>
        </w:rPr>
        <w:t>Chile ,</w:t>
      </w:r>
      <w:proofErr w:type="gramEnd"/>
      <w:r w:rsidRPr="003F5284">
        <w:rPr>
          <w:lang w:val="en-US"/>
        </w:rPr>
        <w:t xml:space="preserve"> 1990 – 2018. </w:t>
      </w:r>
      <w:r w:rsidRPr="003F5284">
        <w:rPr>
          <w:i/>
          <w:lang w:val="en-US"/>
        </w:rPr>
        <w:t>Latin American Politics and Society</w:t>
      </w:r>
      <w:r w:rsidRPr="003F5284">
        <w:rPr>
          <w:lang w:val="en-US"/>
        </w:rPr>
        <w:t xml:space="preserve">, 1–25. </w:t>
      </w:r>
      <w:hyperlink r:id="rId11">
        <w:r w:rsidRPr="003F5284">
          <w:rPr>
            <w:lang w:val="en-US"/>
          </w:rPr>
          <w:t>http://doi.org/10.1017/lap.2018.61</w:t>
        </w:r>
      </w:hyperlink>
    </w:p>
    <w:p w:rsidR="00087B35" w:rsidRPr="003F5284" w:rsidRDefault="00087B35">
      <w:pPr>
        <w:pStyle w:val="Textoindependiente"/>
        <w:spacing w:before="9"/>
        <w:rPr>
          <w:sz w:val="24"/>
          <w:lang w:val="en-US"/>
        </w:rPr>
      </w:pPr>
    </w:p>
    <w:p w:rsidR="00087B35" w:rsidRPr="003F5284" w:rsidRDefault="00801DA2">
      <w:pPr>
        <w:pStyle w:val="Textoindependiente"/>
        <w:spacing w:line="237" w:lineRule="auto"/>
        <w:ind w:left="1403" w:right="1081" w:hanging="481"/>
        <w:rPr>
          <w:lang w:val="en-US"/>
        </w:rPr>
      </w:pPr>
      <w:proofErr w:type="spellStart"/>
      <w:r w:rsidRPr="003F5284">
        <w:rPr>
          <w:lang w:val="en-US"/>
        </w:rPr>
        <w:t>Gamboa</w:t>
      </w:r>
      <w:proofErr w:type="spellEnd"/>
      <w:r w:rsidRPr="003F5284">
        <w:rPr>
          <w:lang w:val="en-US"/>
        </w:rPr>
        <w:t xml:space="preserve">, R., Segovia, C., &amp; </w:t>
      </w:r>
      <w:proofErr w:type="spellStart"/>
      <w:r w:rsidRPr="003F5284">
        <w:rPr>
          <w:lang w:val="en-US"/>
        </w:rPr>
        <w:t>Avendaño</w:t>
      </w:r>
      <w:proofErr w:type="spellEnd"/>
      <w:r w:rsidRPr="003F5284">
        <w:rPr>
          <w:lang w:val="en-US"/>
        </w:rPr>
        <w:t xml:space="preserve">, O. (2016). Interest groups and policymaking: Evidence from Chile, 2006-2014. </w:t>
      </w:r>
      <w:r w:rsidRPr="003F5284">
        <w:rPr>
          <w:i/>
          <w:lang w:val="en-US"/>
        </w:rPr>
        <w:t>Interest Groups and Advocacy</w:t>
      </w:r>
      <w:r w:rsidRPr="003F5284">
        <w:rPr>
          <w:lang w:val="en-US"/>
        </w:rPr>
        <w:t xml:space="preserve">, </w:t>
      </w:r>
      <w:r w:rsidRPr="003F5284">
        <w:rPr>
          <w:i/>
          <w:lang w:val="en-US"/>
        </w:rPr>
        <w:t>5</w:t>
      </w:r>
      <w:r w:rsidRPr="003F5284">
        <w:rPr>
          <w:lang w:val="en-US"/>
        </w:rPr>
        <w:t xml:space="preserve">(2), 141–164. </w:t>
      </w:r>
      <w:hyperlink r:id="rId12">
        <w:r w:rsidRPr="003F5284">
          <w:rPr>
            <w:color w:val="0000FF"/>
            <w:u w:val="single" w:color="0000FF"/>
            <w:lang w:val="en-US"/>
          </w:rPr>
          <w:t>http://doi.org/10.1057/iga.2016.4</w:t>
        </w:r>
      </w:hyperlink>
    </w:p>
    <w:p w:rsidR="00087B35" w:rsidRPr="003F5284" w:rsidRDefault="00087B35">
      <w:pPr>
        <w:pStyle w:val="Textoindependiente"/>
        <w:spacing w:before="8"/>
        <w:rPr>
          <w:sz w:val="15"/>
          <w:lang w:val="en-US"/>
        </w:rPr>
      </w:pPr>
    </w:p>
    <w:p w:rsidR="00087B35" w:rsidRPr="003F5284" w:rsidRDefault="00801DA2">
      <w:pPr>
        <w:spacing w:before="100" w:line="506" w:lineRule="auto"/>
        <w:ind w:left="923" w:right="4862"/>
        <w:rPr>
          <w:lang w:val="en-US"/>
        </w:rPr>
      </w:pPr>
      <w:proofErr w:type="spellStart"/>
      <w:r w:rsidRPr="003F5284">
        <w:rPr>
          <w:lang w:val="en-US"/>
        </w:rPr>
        <w:t>Güell</w:t>
      </w:r>
      <w:proofErr w:type="spellEnd"/>
      <w:r w:rsidRPr="003F5284">
        <w:rPr>
          <w:lang w:val="en-US"/>
        </w:rPr>
        <w:t xml:space="preserve">, P., &amp; </w:t>
      </w:r>
      <w:proofErr w:type="spellStart"/>
      <w:r w:rsidRPr="003F5284">
        <w:rPr>
          <w:lang w:val="en-US"/>
        </w:rPr>
        <w:t>Joignant</w:t>
      </w:r>
      <w:proofErr w:type="spellEnd"/>
      <w:r w:rsidRPr="003F5284">
        <w:rPr>
          <w:lang w:val="en-US"/>
        </w:rPr>
        <w:t xml:space="preserve">, A. (2011). </w:t>
      </w:r>
      <w:r>
        <w:rPr>
          <w:i/>
        </w:rPr>
        <w:t>Notables, tecnócratas y mandarines</w:t>
      </w:r>
      <w:r>
        <w:t xml:space="preserve">. Santiago: Ediciones UDP (capítulo 1). </w:t>
      </w:r>
      <w:proofErr w:type="spellStart"/>
      <w:r w:rsidRPr="003F5284">
        <w:rPr>
          <w:lang w:val="en-US"/>
        </w:rPr>
        <w:t>Kingdon</w:t>
      </w:r>
      <w:proofErr w:type="spellEnd"/>
      <w:r w:rsidRPr="003F5284">
        <w:rPr>
          <w:lang w:val="en-US"/>
        </w:rPr>
        <w:t xml:space="preserve">, J. (1995). </w:t>
      </w:r>
      <w:r w:rsidRPr="003F5284">
        <w:rPr>
          <w:i/>
          <w:lang w:val="en-US"/>
        </w:rPr>
        <w:t>Agendas, alternatives and public policies</w:t>
      </w:r>
      <w:r w:rsidRPr="003F5284">
        <w:rPr>
          <w:lang w:val="en-US"/>
        </w:rPr>
        <w:t>. New York: Longman (</w:t>
      </w:r>
      <w:proofErr w:type="spellStart"/>
      <w:r w:rsidRPr="003F5284">
        <w:rPr>
          <w:lang w:val="en-US"/>
        </w:rPr>
        <w:t>capítulos</w:t>
      </w:r>
      <w:proofErr w:type="spellEnd"/>
      <w:r w:rsidRPr="003F5284">
        <w:rPr>
          <w:lang w:val="en-US"/>
        </w:rPr>
        <w:t xml:space="preserve"> 1 y 8).</w:t>
      </w:r>
    </w:p>
    <w:p w:rsidR="00087B35" w:rsidRDefault="00801DA2">
      <w:pPr>
        <w:pStyle w:val="Textoindependiente"/>
        <w:spacing w:line="251" w:lineRule="exact"/>
        <w:ind w:left="923"/>
      </w:pPr>
      <w:proofErr w:type="spellStart"/>
      <w:r>
        <w:t>Lindblom</w:t>
      </w:r>
      <w:proofErr w:type="spellEnd"/>
      <w:r>
        <w:t xml:space="preserve">, C. “La ciencia de salir del paso”; Aguilar, Luis (1992): La Hechura de las políticas, </w:t>
      </w:r>
      <w:proofErr w:type="spellStart"/>
      <w:r>
        <w:t>Edit</w:t>
      </w:r>
      <w:proofErr w:type="spellEnd"/>
      <w:r>
        <w:t xml:space="preserve"> Miguel Ángel Porrúa; México DF</w:t>
      </w:r>
    </w:p>
    <w:p w:rsidR="00087B35" w:rsidRDefault="00087B35">
      <w:pPr>
        <w:pStyle w:val="Textoindependiente"/>
        <w:spacing w:before="9"/>
        <w:rPr>
          <w:sz w:val="24"/>
        </w:rPr>
      </w:pPr>
    </w:p>
    <w:p w:rsidR="00087B35" w:rsidRDefault="00801DA2">
      <w:pPr>
        <w:pStyle w:val="Textoindependiente"/>
        <w:spacing w:before="1" w:line="237" w:lineRule="auto"/>
        <w:ind w:left="1403" w:right="1412" w:hanging="481"/>
      </w:pPr>
      <w:proofErr w:type="spellStart"/>
      <w:r>
        <w:t>Maillet</w:t>
      </w:r>
      <w:proofErr w:type="spellEnd"/>
      <w:r>
        <w:t xml:space="preserve">, A. (2008). La gestación del </w:t>
      </w:r>
      <w:proofErr w:type="spellStart"/>
      <w:r>
        <w:t>Transantiago</w:t>
      </w:r>
      <w:proofErr w:type="spellEnd"/>
      <w:r>
        <w:t xml:space="preserve"> en el discurso público: hacia un análisis de políticas públicas desde la perspectiva cognitivista. </w:t>
      </w:r>
      <w:r>
        <w:rPr>
          <w:i/>
        </w:rPr>
        <w:t>Nuevo Mundo Mundos Nuevos</w:t>
      </w:r>
      <w:r>
        <w:t xml:space="preserve">. </w:t>
      </w:r>
      <w:proofErr w:type="spellStart"/>
      <w:r>
        <w:t>Retrieved</w:t>
      </w:r>
      <w:proofErr w:type="spellEnd"/>
      <w:r>
        <w:t xml:space="preserve"> </w:t>
      </w:r>
      <w:proofErr w:type="spellStart"/>
      <w:r>
        <w:t>from</w:t>
      </w:r>
      <w:proofErr w:type="spellEnd"/>
      <w:r>
        <w:t xml:space="preserve"> </w:t>
      </w:r>
      <w:hyperlink r:id="rId13">
        <w:r>
          <w:t>http://nuevomundo.revues.org/10932</w:t>
        </w:r>
      </w:hyperlink>
    </w:p>
    <w:p w:rsidR="00087B35" w:rsidRDefault="00801DA2">
      <w:pPr>
        <w:pStyle w:val="Textoindependiente"/>
        <w:spacing w:before="58" w:line="536" w:lineRule="exact"/>
        <w:ind w:left="923" w:right="1533"/>
        <w:rPr>
          <w:i/>
        </w:rPr>
      </w:pPr>
      <w:proofErr w:type="spellStart"/>
      <w:r>
        <w:t>Maillet</w:t>
      </w:r>
      <w:proofErr w:type="spellEnd"/>
      <w:r>
        <w:t xml:space="preserve">, A. (2015). Más allá del “modelo”. Pensar las relaciones Estado-mercado a nivel-sectorial. </w:t>
      </w:r>
      <w:r>
        <w:rPr>
          <w:i/>
        </w:rPr>
        <w:t>Revista de Sociología E Política</w:t>
      </w:r>
      <w:r>
        <w:t xml:space="preserve">, </w:t>
      </w:r>
      <w:r>
        <w:rPr>
          <w:i/>
        </w:rPr>
        <w:t>23</w:t>
      </w:r>
      <w:r>
        <w:t xml:space="preserve">(55), 53–73. </w:t>
      </w:r>
      <w:proofErr w:type="spellStart"/>
      <w:r>
        <w:t>Maillet</w:t>
      </w:r>
      <w:proofErr w:type="spellEnd"/>
      <w:r>
        <w:t xml:space="preserve">, A., &amp; Carrasco, S. (2019). Regulación y poder empresarial: el caso del transporte público en Santiago (2007-2017). </w:t>
      </w:r>
      <w:r>
        <w:rPr>
          <w:i/>
        </w:rPr>
        <w:t xml:space="preserve">Revista de </w:t>
      </w:r>
      <w:proofErr w:type="spellStart"/>
      <w:r>
        <w:rPr>
          <w:i/>
        </w:rPr>
        <w:t>Administraçao</w:t>
      </w:r>
      <w:proofErr w:type="spellEnd"/>
    </w:p>
    <w:p w:rsidR="00087B35" w:rsidRDefault="00801DA2">
      <w:pPr>
        <w:spacing w:line="188" w:lineRule="exact"/>
        <w:ind w:left="1403"/>
      </w:pPr>
      <w:r>
        <w:rPr>
          <w:i/>
        </w:rPr>
        <w:t>Publica</w:t>
      </w:r>
      <w:r>
        <w:t>, 1–29.</w:t>
      </w:r>
    </w:p>
    <w:p w:rsidR="00087B35" w:rsidRDefault="00087B35">
      <w:pPr>
        <w:pStyle w:val="Textoindependiente"/>
        <w:spacing w:before="9"/>
        <w:rPr>
          <w:sz w:val="24"/>
        </w:rPr>
      </w:pPr>
    </w:p>
    <w:p w:rsidR="00087B35" w:rsidRDefault="00801DA2">
      <w:pPr>
        <w:pStyle w:val="Textoindependiente"/>
        <w:spacing w:line="237" w:lineRule="auto"/>
        <w:ind w:left="1403" w:right="1423" w:hanging="481"/>
      </w:pPr>
      <w:r>
        <w:t xml:space="preserve">Olavarría, M., Navarrete, B., &amp; Figueroa, V. (2011). ¿Cómo se formulan las políticas públicas en Chile? Evidencia desde un estudio de caso. </w:t>
      </w:r>
      <w:r>
        <w:rPr>
          <w:i/>
        </w:rPr>
        <w:t>Política Y Gobierno</w:t>
      </w:r>
      <w:r>
        <w:t xml:space="preserve">, </w:t>
      </w:r>
      <w:r>
        <w:rPr>
          <w:i/>
        </w:rPr>
        <w:t>18</w:t>
      </w:r>
      <w:r>
        <w:t>(1), 109–154.</w:t>
      </w:r>
    </w:p>
    <w:p w:rsidR="00087B35" w:rsidRDefault="00087B35">
      <w:pPr>
        <w:spacing w:line="237" w:lineRule="auto"/>
        <w:sectPr w:rsidR="00087B35">
          <w:pgSz w:w="15840" w:h="12240" w:orient="landscape"/>
          <w:pgMar w:top="2140" w:right="700" w:bottom="1940" w:left="740" w:header="816" w:footer="1477" w:gutter="0"/>
          <w:cols w:space="720"/>
        </w:sectPr>
      </w:pPr>
    </w:p>
    <w:p w:rsidR="00087B35" w:rsidRDefault="00087B35">
      <w:pPr>
        <w:pStyle w:val="Textoindependiente"/>
        <w:spacing w:before="1"/>
        <w:rPr>
          <w:sz w:val="10"/>
        </w:rPr>
      </w:pPr>
    </w:p>
    <w:p w:rsidR="00087B35" w:rsidRDefault="003F5284">
      <w:pPr>
        <w:pStyle w:val="Textoindependiente"/>
        <w:ind w:left="807"/>
        <w:rPr>
          <w:sz w:val="20"/>
        </w:rPr>
      </w:pPr>
      <w:r>
        <w:rPr>
          <w:noProof/>
          <w:sz w:val="20"/>
          <w:lang w:val="es-CL" w:eastAsia="es-CL" w:bidi="ar-SA"/>
        </w:rPr>
        <mc:AlternateContent>
          <mc:Choice Requires="wps">
            <w:drawing>
              <wp:inline distT="0" distB="0" distL="0" distR="0">
                <wp:extent cx="8086090" cy="1196975"/>
                <wp:effectExtent l="7620" t="13335" r="12065" b="889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11969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B35" w:rsidRDefault="00801DA2">
                            <w:pPr>
                              <w:spacing w:line="506" w:lineRule="auto"/>
                              <w:ind w:left="105" w:right="1136"/>
                            </w:pPr>
                            <w:r w:rsidRPr="003F5284">
                              <w:rPr>
                                <w:lang w:val="en-US"/>
                              </w:rPr>
                              <w:t xml:space="preserve">Sabatier, P. (1998). The Advocacy Coalition Framework: Revisions and Relevance for Europe. </w:t>
                            </w:r>
                            <w:r w:rsidRPr="003F5284">
                              <w:rPr>
                                <w:i/>
                                <w:lang w:val="en-US"/>
                              </w:rPr>
                              <w:t>Journal of European Public Policy</w:t>
                            </w:r>
                            <w:r w:rsidRPr="003F5284">
                              <w:rPr>
                                <w:lang w:val="en-US"/>
                              </w:rPr>
                              <w:t xml:space="preserve">, </w:t>
                            </w:r>
                            <w:r w:rsidRPr="003F5284">
                              <w:rPr>
                                <w:i/>
                                <w:lang w:val="en-US"/>
                              </w:rPr>
                              <w:t>5</w:t>
                            </w:r>
                            <w:r w:rsidRPr="003F5284">
                              <w:rPr>
                                <w:lang w:val="en-US"/>
                              </w:rPr>
                              <w:t xml:space="preserve">(1), 98–130. </w:t>
                            </w:r>
                            <w:proofErr w:type="spellStart"/>
                            <w:r w:rsidRPr="003F5284">
                              <w:rPr>
                                <w:lang w:val="en-US"/>
                              </w:rPr>
                              <w:t>Subirats</w:t>
                            </w:r>
                            <w:proofErr w:type="spellEnd"/>
                            <w:r w:rsidRPr="003F5284">
                              <w:rPr>
                                <w:lang w:val="en-US"/>
                              </w:rPr>
                              <w:t xml:space="preserve">, J., </w:t>
                            </w:r>
                            <w:proofErr w:type="spellStart"/>
                            <w:r w:rsidRPr="003F5284">
                              <w:rPr>
                                <w:lang w:val="en-US"/>
                              </w:rPr>
                              <w:t>Knoepfel</w:t>
                            </w:r>
                            <w:proofErr w:type="spellEnd"/>
                            <w:r w:rsidRPr="003F5284">
                              <w:rPr>
                                <w:lang w:val="en-US"/>
                              </w:rPr>
                              <w:t xml:space="preserve">, P., </w:t>
                            </w:r>
                            <w:proofErr w:type="spellStart"/>
                            <w:r w:rsidRPr="003F5284">
                              <w:rPr>
                                <w:lang w:val="en-US"/>
                              </w:rPr>
                              <w:t>Larrue</w:t>
                            </w:r>
                            <w:proofErr w:type="spellEnd"/>
                            <w:r w:rsidRPr="003F5284">
                              <w:rPr>
                                <w:lang w:val="en-US"/>
                              </w:rPr>
                              <w:t xml:space="preserve">, C., &amp; </w:t>
                            </w:r>
                            <w:proofErr w:type="spellStart"/>
                            <w:r w:rsidRPr="003F5284">
                              <w:rPr>
                                <w:lang w:val="en-US"/>
                              </w:rPr>
                              <w:t>Varone</w:t>
                            </w:r>
                            <w:proofErr w:type="spellEnd"/>
                            <w:r w:rsidRPr="003F5284">
                              <w:rPr>
                                <w:lang w:val="en-US"/>
                              </w:rPr>
                              <w:t xml:space="preserve">, F. (2008). </w:t>
                            </w:r>
                            <w:r>
                              <w:rPr>
                                <w:i/>
                              </w:rPr>
                              <w:t>Análisis y gestión de políticas públicas</w:t>
                            </w:r>
                            <w:r>
                              <w:t>. Barcelona: Ariel</w:t>
                            </w:r>
                          </w:p>
                          <w:p w:rsidR="00087B35" w:rsidRDefault="00801DA2">
                            <w:pPr>
                              <w:pStyle w:val="Textoindependiente"/>
                              <w:ind w:left="105"/>
                            </w:pPr>
                            <w:r w:rsidRPr="00AF1CC5">
                              <w:rPr>
                                <w:lang w:val="es-CL"/>
                              </w:rPr>
                              <w:t xml:space="preserve">Weible, C. M., &amp; Heikkila, T. (2017). </w:t>
                            </w:r>
                            <w:r w:rsidRPr="003F5284">
                              <w:rPr>
                                <w:lang w:val="en-US"/>
                              </w:rPr>
                              <w:t xml:space="preserve">Policy Conflict Framework. </w:t>
                            </w:r>
                            <w:r w:rsidRPr="003F5284">
                              <w:rPr>
                                <w:i/>
                                <w:lang w:val="en-US"/>
                              </w:rPr>
                              <w:t>Policy Sciences</w:t>
                            </w:r>
                            <w:r w:rsidRPr="003F5284">
                              <w:rPr>
                                <w:lang w:val="en-US"/>
                              </w:rPr>
                              <w:t xml:space="preserve">, </w:t>
                            </w:r>
                            <w:r w:rsidRPr="003F5284">
                              <w:rPr>
                                <w:i/>
                                <w:lang w:val="en-US"/>
                              </w:rPr>
                              <w:t>50</w:t>
                            </w:r>
                            <w:r w:rsidRPr="003F5284">
                              <w:rPr>
                                <w:lang w:val="en-US"/>
                              </w:rPr>
                              <w:t xml:space="preserve">(1), 23–40. </w:t>
                            </w:r>
                            <w:hyperlink r:id="rId14">
                              <w:r>
                                <w:t>http://doi.org/10.1007/s11077-017-9280-6</w:t>
                              </w:r>
                            </w:hyperlink>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id="Text Box 10" o:spid="_x0000_s1045" type="#_x0000_t202" style="width:636.7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4hgIAACEFAAAOAAAAZHJzL2Uyb0RvYy54bWysVF1v2yAUfZ+0/4B4T21nbppYcaouTqZJ&#10;3YfU7gcQjGM0DAxI7K7af98F4rRdX6ZpPOBruJx7z70HltdDJ9CRGcuVLHF2kWLEJFU1l/sSf7vf&#10;TuYYWUdkTYSSrMQPzOLr1ds3y14XbKpaJWpmEIBIW/S6xK1zukgSS1vWEXuhNJOw2SjTEQe/Zp/U&#10;hvSA3olkmqazpFem1kZRZi2sVnETrwJ+0zDqvjSNZQ6JEkNuLswmzDs/J6slKfaG6JbTUxrkH7Lo&#10;CJcQ9AxVEUfQwfBXUB2nRlnVuAuqukQ1DacscAA2WfoHm7uWaBa4QHGsPpfJ/j9Y+vn41SBel/gS&#10;I0k6aNE9Gxx6rwaUhfL02hbgdafBzw2wDm0OVK2+VfS7RVKtWyL37MYY1beM1JBe5gubPDvqG2IL&#10;60F2/SdVQxxycCoADY3pfO2gGgjQoU0P59b4XCgsztP5LF3AFoW9LFvMFleXIQYpxuPaWPeBqQ55&#10;o8QGeh/gyfHWOp8OKUYXH02qLRci9F9I1JcY8GeRmBK89pvezZr9bi0MOhKvoDBOce1zN49cEdtG&#10;v7AVtdVxBwIXvPMc/IjLvk4bWYfwjnARbUhRSB8VaEPSJysK6XGRLjbzzTyf5NPZZpKnVTW52a7z&#10;yWybXV1W76r1usp+eQJZXrS8rpn0HEZRZ/nfieZ0vaIcz7J+wfVFSbZhvC5J8jKNUH5gNX4DuyAQ&#10;r4moDjfshiDF3MN5vexU/QCKMSreW3hnwGiV+YlRD3e2xPbHgRiGkfgoQXX+go+GGY3daBBJ4WiJ&#10;HUbRXLv4EBy04fsWkKOupboBZTY8aOYpi5Oe4R4GDqc3w1/05//B6+llW/0GAAD//wMAUEsDBBQA&#10;BgAIAAAAIQCQf62R2wAAAAYBAAAPAAAAZHJzL2Rvd25yZXYueG1sTI/BTsNADETvSPzDykjc6IZC&#10;IEqzqRBqLxyQUvoB26ybBLJ2lN024e9xucDFGmusmediPftenXEMHZOB+0UCCqlm11FjYP+xvctA&#10;hWjJ2Z4JDXxjgHV5fVXY3PFEFZ53sVESQiG3BtoYh1zrULfobVjwgCTekUdvo6xjo91oJwn3vV4m&#10;yZP2tiNpaO2Ary3WX7uTN4DVZ8e8zaZqiM3+LWzSdPOeGnN7M7+sQEWc498xXPAFHUphOvCJXFC9&#10;AXkk/s6Lt3x+eAR1EJVlKeiy0P/xyx8AAAD//wMAUEsBAi0AFAAGAAgAAAAhALaDOJL+AAAA4QEA&#10;ABMAAAAAAAAAAAAAAAAAAAAAAFtDb250ZW50X1R5cGVzXS54bWxQSwECLQAUAAYACAAAACEAOP0h&#10;/9YAAACUAQAACwAAAAAAAAAAAAAAAAAvAQAAX3JlbHMvLnJlbHNQSwECLQAUAAYACAAAACEAaakR&#10;+IYCAAAhBQAADgAAAAAAAAAAAAAAAAAuAgAAZHJzL2Uyb0RvYy54bWxQSwECLQAUAAYACAAAACEA&#10;kH+tkdsAAAAGAQAADwAAAAAAAAAAAAAAAADgBAAAZHJzL2Rvd25yZXYueG1sUEsFBgAAAAAEAAQA&#10;8wAAAOgFAAAAAA==&#10;" filled="f" strokeweight=".48pt">
                <v:textbox inset="0,0,0,0">
                  <w:txbxContent>
                    <w:p w:rsidR="00087B35" w:rsidRDefault="00801DA2">
                      <w:pPr>
                        <w:spacing w:line="506" w:lineRule="auto"/>
                        <w:ind w:left="105" w:right="1136"/>
                      </w:pPr>
                      <w:r w:rsidRPr="003F5284">
                        <w:rPr>
                          <w:lang w:val="en-US"/>
                        </w:rPr>
                        <w:t xml:space="preserve">Sabatier, P. (1998). The Advocacy Coalition Framework: Revisions and Relevance for Europe. </w:t>
                      </w:r>
                      <w:r w:rsidRPr="003F5284">
                        <w:rPr>
                          <w:i/>
                          <w:lang w:val="en-US"/>
                        </w:rPr>
                        <w:t>Journal of European Public Policy</w:t>
                      </w:r>
                      <w:r w:rsidRPr="003F5284">
                        <w:rPr>
                          <w:lang w:val="en-US"/>
                        </w:rPr>
                        <w:t xml:space="preserve">, </w:t>
                      </w:r>
                      <w:r w:rsidRPr="003F5284">
                        <w:rPr>
                          <w:i/>
                          <w:lang w:val="en-US"/>
                        </w:rPr>
                        <w:t>5</w:t>
                      </w:r>
                      <w:r w:rsidRPr="003F5284">
                        <w:rPr>
                          <w:lang w:val="en-US"/>
                        </w:rPr>
                        <w:t xml:space="preserve">(1), 98–130. </w:t>
                      </w:r>
                      <w:proofErr w:type="spellStart"/>
                      <w:r w:rsidRPr="003F5284">
                        <w:rPr>
                          <w:lang w:val="en-US"/>
                        </w:rPr>
                        <w:t>Subirats</w:t>
                      </w:r>
                      <w:proofErr w:type="spellEnd"/>
                      <w:r w:rsidRPr="003F5284">
                        <w:rPr>
                          <w:lang w:val="en-US"/>
                        </w:rPr>
                        <w:t xml:space="preserve">, J., </w:t>
                      </w:r>
                      <w:proofErr w:type="spellStart"/>
                      <w:r w:rsidRPr="003F5284">
                        <w:rPr>
                          <w:lang w:val="en-US"/>
                        </w:rPr>
                        <w:t>Knoepfel</w:t>
                      </w:r>
                      <w:proofErr w:type="spellEnd"/>
                      <w:r w:rsidRPr="003F5284">
                        <w:rPr>
                          <w:lang w:val="en-US"/>
                        </w:rPr>
                        <w:t xml:space="preserve">, P., </w:t>
                      </w:r>
                      <w:proofErr w:type="spellStart"/>
                      <w:r w:rsidRPr="003F5284">
                        <w:rPr>
                          <w:lang w:val="en-US"/>
                        </w:rPr>
                        <w:t>Larrue</w:t>
                      </w:r>
                      <w:proofErr w:type="spellEnd"/>
                      <w:r w:rsidRPr="003F5284">
                        <w:rPr>
                          <w:lang w:val="en-US"/>
                        </w:rPr>
                        <w:t xml:space="preserve">, C., &amp; </w:t>
                      </w:r>
                      <w:proofErr w:type="spellStart"/>
                      <w:r w:rsidRPr="003F5284">
                        <w:rPr>
                          <w:lang w:val="en-US"/>
                        </w:rPr>
                        <w:t>Varone</w:t>
                      </w:r>
                      <w:proofErr w:type="spellEnd"/>
                      <w:r w:rsidRPr="003F5284">
                        <w:rPr>
                          <w:lang w:val="en-US"/>
                        </w:rPr>
                        <w:t xml:space="preserve">, F. (2008). </w:t>
                      </w:r>
                      <w:r>
                        <w:rPr>
                          <w:i/>
                        </w:rPr>
                        <w:t>Análisis y gestión de políticas públicas</w:t>
                      </w:r>
                      <w:r>
                        <w:t xml:space="preserve">. Barcelona: </w:t>
                      </w:r>
                      <w:r>
                        <w:t>Ariel</w:t>
                      </w:r>
                    </w:p>
                    <w:p w:rsidR="00087B35" w:rsidRDefault="00801DA2">
                      <w:pPr>
                        <w:pStyle w:val="Textoindependiente"/>
                        <w:ind w:left="105"/>
                      </w:pPr>
                      <w:proofErr w:type="spellStart"/>
                      <w:r>
                        <w:t>Weible</w:t>
                      </w:r>
                      <w:proofErr w:type="spellEnd"/>
                      <w:r>
                        <w:t xml:space="preserve">, C. M., &amp; </w:t>
                      </w:r>
                      <w:proofErr w:type="spellStart"/>
                      <w:r>
                        <w:t>Heikkila</w:t>
                      </w:r>
                      <w:proofErr w:type="spellEnd"/>
                      <w:r>
                        <w:t xml:space="preserve">, T. (2017). </w:t>
                      </w:r>
                      <w:r w:rsidRPr="003F5284">
                        <w:rPr>
                          <w:lang w:val="en-US"/>
                        </w:rPr>
                        <w:t xml:space="preserve">Policy Conflict Framework. </w:t>
                      </w:r>
                      <w:r w:rsidRPr="003F5284">
                        <w:rPr>
                          <w:i/>
                          <w:lang w:val="en-US"/>
                        </w:rPr>
                        <w:t>Policy Sciences</w:t>
                      </w:r>
                      <w:r w:rsidRPr="003F5284">
                        <w:rPr>
                          <w:lang w:val="en-US"/>
                        </w:rPr>
                        <w:t xml:space="preserve">, </w:t>
                      </w:r>
                      <w:r w:rsidRPr="003F5284">
                        <w:rPr>
                          <w:i/>
                          <w:lang w:val="en-US"/>
                        </w:rPr>
                        <w:t>50</w:t>
                      </w:r>
                      <w:r w:rsidRPr="003F5284">
                        <w:rPr>
                          <w:lang w:val="en-US"/>
                        </w:rPr>
                        <w:t xml:space="preserve">(1), 23–40. </w:t>
                      </w:r>
                      <w:hyperlink r:id="rId15">
                        <w:r>
                          <w:t>http://doi.org/10.1007/s11077-017-9280-6</w:t>
                        </w:r>
                      </w:hyperlink>
                    </w:p>
                  </w:txbxContent>
                </v:textbox>
                <w10:anchorlock/>
              </v:shape>
            </w:pict>
          </mc:Fallback>
        </mc:AlternateContent>
      </w:r>
    </w:p>
    <w:p w:rsidR="00087B35" w:rsidRDefault="00087B35">
      <w:pPr>
        <w:pStyle w:val="Textoindependiente"/>
        <w:rPr>
          <w:sz w:val="20"/>
        </w:rPr>
      </w:pPr>
    </w:p>
    <w:p w:rsidR="00087B35" w:rsidRDefault="00087B35">
      <w:pPr>
        <w:pStyle w:val="Textoindependiente"/>
        <w:rPr>
          <w:sz w:val="20"/>
        </w:rPr>
      </w:pPr>
    </w:p>
    <w:p w:rsidR="00087B35" w:rsidRDefault="00087B35">
      <w:pPr>
        <w:pStyle w:val="Textoindependiente"/>
        <w:spacing w:before="7"/>
        <w:rPr>
          <w:sz w:val="23"/>
        </w:rPr>
      </w:pPr>
    </w:p>
    <w:p w:rsidR="00087B35" w:rsidRDefault="00801DA2">
      <w:pPr>
        <w:pStyle w:val="Ttulo1"/>
        <w:numPr>
          <w:ilvl w:val="0"/>
          <w:numId w:val="9"/>
        </w:numPr>
        <w:tabs>
          <w:tab w:val="left" w:pos="1385"/>
        </w:tabs>
        <w:spacing w:before="100"/>
        <w:ind w:left="1384" w:hanging="349"/>
      </w:pPr>
      <w:r>
        <w:t>DISPOSICIONES</w:t>
      </w:r>
      <w:r>
        <w:rPr>
          <w:spacing w:val="-2"/>
        </w:rPr>
        <w:t xml:space="preserve"> </w:t>
      </w:r>
      <w:r>
        <w:t>NORMATIVAS</w:t>
      </w:r>
    </w:p>
    <w:p w:rsidR="003F5284" w:rsidRPr="006B17E7" w:rsidRDefault="003F5284" w:rsidP="003F5284">
      <w:pPr>
        <w:pStyle w:val="Prrafodelista"/>
        <w:widowControl/>
        <w:autoSpaceDE/>
        <w:autoSpaceDN/>
        <w:spacing w:line="276" w:lineRule="auto"/>
        <w:ind w:left="720" w:firstLine="0"/>
        <w:contextualSpacing/>
        <w:jc w:val="both"/>
        <w:rPr>
          <w:b/>
          <w:color w:val="00000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7"/>
      </w:tblGrid>
      <w:tr w:rsidR="003F5284" w:rsidRPr="006B17E7" w:rsidTr="003F5284">
        <w:tc>
          <w:tcPr>
            <w:tcW w:w="12757" w:type="dxa"/>
            <w:shd w:val="clear" w:color="auto" w:fill="auto"/>
          </w:tcPr>
          <w:p w:rsidR="003F5284" w:rsidRPr="006B17E7" w:rsidRDefault="003F5284" w:rsidP="005D7655">
            <w:pPr>
              <w:jc w:val="both"/>
              <w:rPr>
                <w:b/>
                <w:color w:val="000000"/>
                <w:sz w:val="20"/>
                <w:szCs w:val="20"/>
              </w:rPr>
            </w:pPr>
            <w:r w:rsidRPr="006B17E7">
              <w:rPr>
                <w:b/>
                <w:color w:val="000000"/>
                <w:sz w:val="20"/>
                <w:szCs w:val="20"/>
              </w:rPr>
              <w:t xml:space="preserve">Para la aprobación del curso, el estudiante deberá cumplir los siguientes requisitos: </w:t>
            </w:r>
          </w:p>
          <w:p w:rsidR="003F5284" w:rsidRPr="006B17E7" w:rsidRDefault="003F5284" w:rsidP="005D7655">
            <w:pPr>
              <w:jc w:val="both"/>
              <w:rPr>
                <w:color w:val="000000"/>
                <w:sz w:val="20"/>
                <w:szCs w:val="20"/>
              </w:rPr>
            </w:pPr>
          </w:p>
          <w:p w:rsidR="003F5284" w:rsidRPr="006B17E7" w:rsidRDefault="003F5284" w:rsidP="005D7655">
            <w:pPr>
              <w:jc w:val="both"/>
              <w:rPr>
                <w:b/>
                <w:i/>
                <w:color w:val="000000"/>
                <w:sz w:val="20"/>
                <w:szCs w:val="20"/>
              </w:rPr>
            </w:pPr>
            <w:r w:rsidRPr="006B17E7">
              <w:rPr>
                <w:b/>
                <w:i/>
                <w:color w:val="000000"/>
                <w:sz w:val="20"/>
                <w:szCs w:val="20"/>
              </w:rPr>
              <w:t xml:space="preserve">Requisitos de asistencia: </w:t>
            </w:r>
          </w:p>
          <w:p w:rsidR="003F5284" w:rsidRPr="006B17E7" w:rsidRDefault="003F5284" w:rsidP="003F5284">
            <w:pPr>
              <w:widowControl/>
              <w:numPr>
                <w:ilvl w:val="0"/>
                <w:numId w:val="11"/>
              </w:numPr>
              <w:autoSpaceDE/>
              <w:autoSpaceDN/>
              <w:jc w:val="both"/>
              <w:rPr>
                <w:color w:val="000000"/>
                <w:sz w:val="20"/>
                <w:szCs w:val="20"/>
              </w:rPr>
            </w:pPr>
            <w:r w:rsidRPr="006B17E7">
              <w:rPr>
                <w:color w:val="000000"/>
                <w:sz w:val="20"/>
                <w:szCs w:val="20"/>
              </w:rPr>
              <w:t>Los y las estudiantes deberán asistir a un cincuenta por ciento (50%) de las clases del curso.</w:t>
            </w:r>
          </w:p>
          <w:p w:rsidR="003F5284" w:rsidRPr="006B17E7" w:rsidRDefault="003F5284" w:rsidP="005D7655">
            <w:pPr>
              <w:jc w:val="both"/>
              <w:rPr>
                <w:color w:val="000000"/>
                <w:sz w:val="20"/>
                <w:szCs w:val="20"/>
              </w:rPr>
            </w:pPr>
          </w:p>
          <w:p w:rsidR="003F5284" w:rsidRPr="006B17E7" w:rsidRDefault="003F5284" w:rsidP="005D7655">
            <w:pPr>
              <w:jc w:val="both"/>
              <w:rPr>
                <w:b/>
                <w:i/>
                <w:color w:val="000000"/>
                <w:sz w:val="20"/>
                <w:szCs w:val="20"/>
              </w:rPr>
            </w:pPr>
            <w:r w:rsidRPr="006B17E7">
              <w:rPr>
                <w:b/>
                <w:i/>
                <w:color w:val="000000"/>
                <w:sz w:val="20"/>
                <w:szCs w:val="20"/>
              </w:rPr>
              <w:t xml:space="preserve">Requisitos de Aprobación: </w:t>
            </w:r>
          </w:p>
          <w:p w:rsidR="003F5284" w:rsidRPr="006B17E7" w:rsidRDefault="003F5284" w:rsidP="003F5284">
            <w:pPr>
              <w:widowControl/>
              <w:numPr>
                <w:ilvl w:val="0"/>
                <w:numId w:val="12"/>
              </w:numPr>
              <w:autoSpaceDE/>
              <w:autoSpaceDN/>
              <w:jc w:val="both"/>
              <w:rPr>
                <w:color w:val="000000"/>
                <w:sz w:val="20"/>
                <w:szCs w:val="20"/>
              </w:rPr>
            </w:pPr>
            <w:r w:rsidRPr="006B17E7">
              <w:rPr>
                <w:color w:val="000000"/>
                <w:sz w:val="20"/>
                <w:szCs w:val="20"/>
              </w:rPr>
              <w:t xml:space="preserve">La nota mínima de aprobación de los cursos será de 4,0 hasta con un decimal con aproximación aritmética. </w:t>
            </w:r>
          </w:p>
          <w:p w:rsidR="003F5284" w:rsidRPr="006B17E7" w:rsidRDefault="003F5284" w:rsidP="005D7655">
            <w:pPr>
              <w:ind w:left="720"/>
              <w:jc w:val="both"/>
              <w:rPr>
                <w:color w:val="000000"/>
                <w:sz w:val="20"/>
                <w:szCs w:val="20"/>
              </w:rPr>
            </w:pPr>
            <w:r w:rsidRPr="006B17E7">
              <w:rPr>
                <w:color w:val="000000"/>
                <w:sz w:val="20"/>
                <w:szCs w:val="20"/>
              </w:rPr>
              <w:t>La nota final de la actividad curricular, consistirá en:</w:t>
            </w:r>
          </w:p>
          <w:p w:rsidR="003F5284" w:rsidRPr="006B17E7" w:rsidRDefault="003F5284" w:rsidP="005D7655">
            <w:pPr>
              <w:ind w:left="720"/>
              <w:jc w:val="both"/>
              <w:rPr>
                <w:color w:val="000000"/>
                <w:sz w:val="20"/>
                <w:szCs w:val="20"/>
              </w:rPr>
            </w:pPr>
            <w:r w:rsidRPr="006B17E7">
              <w:rPr>
                <w:color w:val="000000"/>
                <w:sz w:val="20"/>
                <w:szCs w:val="20"/>
              </w:rPr>
              <w:t>1.</w:t>
            </w:r>
            <w:r w:rsidRPr="006B17E7">
              <w:rPr>
                <w:color w:val="000000"/>
                <w:sz w:val="20"/>
                <w:szCs w:val="20"/>
              </w:rPr>
              <w:tab/>
              <w:t>El promedio ponderado, según los porcentajes señalados en el programa respectivo, de las calificaciones parciales obtenidas por el estudiante durante el semestre. Este promedio tendrá un valor en la nota final de un 70%</w:t>
            </w:r>
          </w:p>
          <w:p w:rsidR="003F5284" w:rsidRPr="006B17E7" w:rsidRDefault="003F5284" w:rsidP="005D7655">
            <w:pPr>
              <w:ind w:left="720"/>
              <w:jc w:val="both"/>
              <w:rPr>
                <w:color w:val="000000"/>
                <w:sz w:val="20"/>
                <w:szCs w:val="20"/>
              </w:rPr>
            </w:pPr>
            <w:r w:rsidRPr="006B17E7">
              <w:rPr>
                <w:color w:val="000000"/>
                <w:sz w:val="20"/>
                <w:szCs w:val="20"/>
              </w:rPr>
              <w:t>2.</w:t>
            </w:r>
            <w:r w:rsidRPr="006B17E7">
              <w:rPr>
                <w:color w:val="000000"/>
                <w:sz w:val="20"/>
                <w:szCs w:val="20"/>
              </w:rPr>
              <w:tab/>
              <w:t>Un examen final que tendrá un valor del 30% en la nota final de la actividad curricular. Podrán eximirse del examen, manteniendo promedio de notas parciales, los y las estudiantes que obtengan un promedio igual o mayor a 6,0 en las notas parciales, no obstante podrán rendir el examen si así lo desean.</w:t>
            </w:r>
          </w:p>
          <w:p w:rsidR="003F5284" w:rsidRPr="006B17E7" w:rsidRDefault="003F5284" w:rsidP="003F5284">
            <w:pPr>
              <w:widowControl/>
              <w:numPr>
                <w:ilvl w:val="0"/>
                <w:numId w:val="12"/>
              </w:numPr>
              <w:autoSpaceDE/>
              <w:autoSpaceDN/>
              <w:jc w:val="both"/>
              <w:rPr>
                <w:color w:val="000000"/>
                <w:sz w:val="20"/>
                <w:szCs w:val="20"/>
              </w:rPr>
            </w:pPr>
            <w:r w:rsidRPr="006B17E7">
              <w:rPr>
                <w:color w:val="000000"/>
                <w:sz w:val="20"/>
                <w:szCs w:val="20"/>
              </w:rPr>
              <w:t>Tendrán derecho a rendir examen de repetición los estudiantes cuyo promedio final del curso sea de 3,5 a 3,9 en la nota de presentación, la que considera notas parciales y nota de examen.</w:t>
            </w:r>
          </w:p>
          <w:p w:rsidR="003F5284" w:rsidRPr="006B17E7" w:rsidRDefault="003F5284" w:rsidP="005D7655">
            <w:pPr>
              <w:jc w:val="both"/>
              <w:rPr>
                <w:color w:val="000000"/>
                <w:sz w:val="20"/>
                <w:szCs w:val="20"/>
              </w:rPr>
            </w:pPr>
          </w:p>
        </w:tc>
      </w:tr>
    </w:tbl>
    <w:p w:rsidR="003F5284" w:rsidRDefault="003F5284" w:rsidP="003F5284">
      <w:pPr>
        <w:pStyle w:val="Ttulo1"/>
        <w:tabs>
          <w:tab w:val="left" w:pos="1385"/>
        </w:tabs>
        <w:spacing w:before="100"/>
      </w:pPr>
    </w:p>
    <w:p w:rsidR="00087B35" w:rsidRDefault="00087B35">
      <w:pPr>
        <w:pStyle w:val="Textoindependiente"/>
        <w:spacing w:before="7"/>
        <w:rPr>
          <w:b/>
          <w:sz w:val="25"/>
        </w:rPr>
      </w:pPr>
    </w:p>
    <w:p w:rsidR="00087B35" w:rsidRDefault="00087B35">
      <w:pPr>
        <w:rPr>
          <w:sz w:val="25"/>
        </w:rPr>
      </w:pPr>
    </w:p>
    <w:p w:rsidR="003F5284" w:rsidRPr="003F5284" w:rsidRDefault="003F5284" w:rsidP="003F5284">
      <w:pPr>
        <w:pStyle w:val="Ttulo1"/>
        <w:numPr>
          <w:ilvl w:val="0"/>
          <w:numId w:val="9"/>
        </w:numPr>
        <w:tabs>
          <w:tab w:val="left" w:pos="1385"/>
        </w:tabs>
        <w:spacing w:before="100"/>
        <w:ind w:left="1384" w:hanging="349"/>
      </w:pPr>
      <w:r w:rsidRPr="003F5284">
        <w:lastRenderedPageBreak/>
        <w:t>NORMAS SOBRE ETICA Y CONVIVENCIA ACADÉMICA</w:t>
      </w:r>
    </w:p>
    <w:tbl>
      <w:tblPr>
        <w:tblW w:w="131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3F5284" w:rsidRPr="002506D1" w:rsidTr="003F5284">
        <w:trPr>
          <w:trHeight w:val="557"/>
        </w:trPr>
        <w:tc>
          <w:tcPr>
            <w:tcW w:w="13183" w:type="dxa"/>
            <w:shd w:val="clear" w:color="auto" w:fill="auto"/>
          </w:tcPr>
          <w:p w:rsidR="003F5284" w:rsidRPr="002506D1" w:rsidRDefault="003F5284" w:rsidP="005D7655">
            <w:pPr>
              <w:ind w:left="131" w:right="131"/>
              <w:jc w:val="both"/>
              <w:rPr>
                <w:color w:val="000000"/>
                <w:szCs w:val="20"/>
              </w:rPr>
            </w:pPr>
            <w:r w:rsidRPr="002506D1">
              <w:rPr>
                <w:color w:val="000000"/>
                <w:szCs w:val="20"/>
              </w:rPr>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rsidR="003F5284" w:rsidRPr="002506D1" w:rsidRDefault="003F5284" w:rsidP="005D7655">
            <w:pPr>
              <w:ind w:left="131" w:right="131"/>
              <w:jc w:val="both"/>
              <w:rPr>
                <w:color w:val="000000"/>
                <w:szCs w:val="20"/>
              </w:rPr>
            </w:pPr>
            <w:r w:rsidRPr="002506D1">
              <w:rPr>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rsidR="003F5284" w:rsidRPr="002506D1" w:rsidRDefault="003F5284" w:rsidP="005D7655">
            <w:pPr>
              <w:ind w:left="131" w:right="131"/>
              <w:jc w:val="both"/>
              <w:rPr>
                <w:color w:val="000000"/>
                <w:szCs w:val="20"/>
              </w:rPr>
            </w:pPr>
            <w:r w:rsidRPr="002506D1">
              <w:rPr>
                <w:color w:val="000000"/>
                <w:szCs w:val="20"/>
              </w:rPr>
              <w:t>-       Copiar trabajos, ya sea en su totalidad, párrafos o frases de éstos.</w:t>
            </w:r>
          </w:p>
          <w:p w:rsidR="003F5284" w:rsidRPr="002506D1" w:rsidRDefault="003F5284" w:rsidP="005D7655">
            <w:pPr>
              <w:ind w:left="277" w:right="131" w:hanging="146"/>
              <w:jc w:val="both"/>
              <w:rPr>
                <w:color w:val="000000"/>
                <w:szCs w:val="20"/>
              </w:rPr>
            </w:pPr>
            <w:r w:rsidRPr="002506D1">
              <w:rPr>
                <w:color w:val="000000"/>
                <w:szCs w:val="20"/>
              </w:rPr>
              <w:t xml:space="preserve">-       Incluir en sus trabajos o ensayos citas textuales sin una adecuada cita. </w:t>
            </w:r>
          </w:p>
          <w:p w:rsidR="003F5284" w:rsidRDefault="003F5284" w:rsidP="005D7655">
            <w:pPr>
              <w:ind w:left="131" w:right="131"/>
              <w:jc w:val="both"/>
              <w:rPr>
                <w:color w:val="000000"/>
                <w:szCs w:val="20"/>
              </w:rPr>
            </w:pPr>
            <w:r w:rsidRPr="002506D1">
              <w:rPr>
                <w:color w:val="000000"/>
                <w:szCs w:val="20"/>
              </w:rPr>
              <w:t>-       Incluir en sus trabajos o ensayos artículos o reportajes aparecidos en medios de comunicación, sin la respectiva cita.</w:t>
            </w:r>
          </w:p>
          <w:p w:rsidR="003F5284" w:rsidRPr="002506D1" w:rsidRDefault="003F5284" w:rsidP="005D7655">
            <w:pPr>
              <w:ind w:left="131" w:right="131"/>
              <w:jc w:val="both"/>
              <w:rPr>
                <w:color w:val="000000"/>
                <w:szCs w:val="20"/>
              </w:rPr>
            </w:pPr>
          </w:p>
          <w:p w:rsidR="003F5284" w:rsidRPr="002506D1" w:rsidRDefault="003F5284" w:rsidP="005D7655">
            <w:pPr>
              <w:ind w:left="131" w:right="131"/>
              <w:jc w:val="both"/>
              <w:rPr>
                <w:color w:val="000000"/>
                <w:szCs w:val="20"/>
              </w:rPr>
            </w:pPr>
            <w:r w:rsidRPr="002506D1">
              <w:rPr>
                <w:color w:val="000000"/>
                <w:szCs w:val="20"/>
              </w:rPr>
              <w:t xml:space="preserve">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 de la universidad (Art. 26º). </w:t>
            </w:r>
          </w:p>
          <w:p w:rsidR="003F5284" w:rsidRPr="002506D1" w:rsidRDefault="003F5284" w:rsidP="005D7655">
            <w:pPr>
              <w:ind w:left="131" w:right="131"/>
              <w:jc w:val="both"/>
              <w:rPr>
                <w:color w:val="000000"/>
                <w:szCs w:val="20"/>
              </w:rPr>
            </w:pPr>
            <w:r w:rsidRPr="002506D1">
              <w:rPr>
                <w:color w:val="000000"/>
                <w:szCs w:val="20"/>
              </w:rPr>
              <w:t xml:space="preserve"> </w:t>
            </w:r>
          </w:p>
          <w:p w:rsidR="003F5284" w:rsidRDefault="003F5284" w:rsidP="005D7655">
            <w:pPr>
              <w:ind w:left="131" w:right="131"/>
              <w:jc w:val="both"/>
              <w:rPr>
                <w:color w:val="000000"/>
                <w:szCs w:val="20"/>
              </w:rPr>
            </w:pPr>
            <w:r w:rsidRPr="002506D1">
              <w:rPr>
                <w:color w:val="000000"/>
                <w:szCs w:val="20"/>
              </w:rPr>
              <w:t>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la Universidad un lugar seguro.</w:t>
            </w:r>
          </w:p>
          <w:p w:rsidR="003F5284" w:rsidRPr="002506D1" w:rsidRDefault="003F5284" w:rsidP="005D7655">
            <w:pPr>
              <w:ind w:left="131" w:right="131"/>
              <w:jc w:val="both"/>
              <w:rPr>
                <w:color w:val="000000"/>
                <w:szCs w:val="20"/>
              </w:rPr>
            </w:pPr>
          </w:p>
          <w:p w:rsidR="003F5284" w:rsidRPr="002506D1" w:rsidRDefault="003F5284" w:rsidP="005D7655">
            <w:pPr>
              <w:ind w:left="131" w:right="131"/>
              <w:jc w:val="both"/>
              <w:rPr>
                <w:color w:val="000000"/>
                <w:szCs w:val="20"/>
              </w:rPr>
            </w:pPr>
            <w:r w:rsidRPr="002506D1">
              <w:rPr>
                <w:color w:val="000000"/>
                <w:szCs w:val="20"/>
              </w:rPr>
              <w:t xml:space="preserve">Para más información sobre la Dirección de Igualdad de Género (DIGEN): http://www.uchile.cl/direcciondegenero </w:t>
            </w:r>
          </w:p>
          <w:p w:rsidR="003F5284" w:rsidRPr="002506D1" w:rsidRDefault="003F5284" w:rsidP="005D7655">
            <w:pPr>
              <w:ind w:left="131" w:right="131"/>
              <w:jc w:val="both"/>
              <w:rPr>
                <w:color w:val="000000"/>
                <w:szCs w:val="20"/>
              </w:rPr>
            </w:pPr>
            <w:r w:rsidRPr="002506D1">
              <w:rPr>
                <w:color w:val="000000"/>
                <w:szCs w:val="20"/>
              </w:rPr>
              <w:t>Oficina de Atención de Acoso y Violencia Sexual</w:t>
            </w:r>
          </w:p>
          <w:p w:rsidR="003F5284" w:rsidRPr="002506D1" w:rsidRDefault="003F5284" w:rsidP="005D7655">
            <w:pPr>
              <w:ind w:left="414"/>
              <w:jc w:val="both"/>
              <w:rPr>
                <w:color w:val="000000"/>
                <w:szCs w:val="20"/>
              </w:rPr>
            </w:pPr>
            <w:r w:rsidRPr="002506D1">
              <w:rPr>
                <w:color w:val="000000"/>
                <w:szCs w:val="20"/>
              </w:rPr>
              <w:t>Teléfono:                    +56 229 781 171</w:t>
            </w:r>
          </w:p>
          <w:p w:rsidR="003F5284" w:rsidRPr="002506D1" w:rsidRDefault="003F5284" w:rsidP="005D7655">
            <w:pPr>
              <w:ind w:left="414"/>
              <w:jc w:val="both"/>
              <w:rPr>
                <w:color w:val="000000"/>
                <w:sz w:val="20"/>
                <w:szCs w:val="20"/>
              </w:rPr>
            </w:pPr>
            <w:r w:rsidRPr="002506D1">
              <w:rPr>
                <w:color w:val="000000"/>
                <w:szCs w:val="20"/>
              </w:rPr>
              <w:t xml:space="preserve">Correo electrónico:     </w:t>
            </w:r>
            <w:hyperlink r:id="rId16" w:history="1">
              <w:r w:rsidRPr="002506D1">
                <w:rPr>
                  <w:color w:val="000000"/>
                  <w:szCs w:val="20"/>
                </w:rPr>
                <w:t>oficinaacososexual@uchile.cl</w:t>
              </w:r>
            </w:hyperlink>
          </w:p>
        </w:tc>
      </w:tr>
    </w:tbl>
    <w:p w:rsidR="003F5284" w:rsidRDefault="003F5284">
      <w:pPr>
        <w:rPr>
          <w:sz w:val="25"/>
        </w:rPr>
        <w:sectPr w:rsidR="003F5284">
          <w:pgSz w:w="15840" w:h="12240" w:orient="landscape"/>
          <w:pgMar w:top="2140" w:right="700" w:bottom="1940" w:left="740" w:header="816" w:footer="1477" w:gutter="0"/>
          <w:cols w:space="720"/>
        </w:sectPr>
      </w:pPr>
    </w:p>
    <w:p w:rsidR="00087B35" w:rsidRDefault="00087B35">
      <w:pPr>
        <w:pStyle w:val="Textoindependiente"/>
        <w:spacing w:before="2"/>
        <w:ind w:left="676"/>
        <w:jc w:val="both"/>
      </w:pPr>
    </w:p>
    <w:sectPr w:rsidR="00087B35">
      <w:pgSz w:w="15840" w:h="12240" w:orient="landscape"/>
      <w:pgMar w:top="2140" w:right="700" w:bottom="1940" w:left="740" w:header="816" w:footer="1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60" w:rsidRDefault="000D2060">
      <w:r>
        <w:separator/>
      </w:r>
    </w:p>
  </w:endnote>
  <w:endnote w:type="continuationSeparator" w:id="0">
    <w:p w:rsidR="000D2060" w:rsidRDefault="000D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35" w:rsidRDefault="003F5284">
    <w:pPr>
      <w:pStyle w:val="Textoindependiente"/>
      <w:spacing w:line="14" w:lineRule="auto"/>
      <w:rPr>
        <w:sz w:val="20"/>
      </w:rPr>
    </w:pPr>
    <w:r>
      <w:rPr>
        <w:noProof/>
        <w:lang w:val="es-CL" w:eastAsia="es-CL" w:bidi="ar-SA"/>
      </w:rPr>
      <mc:AlternateContent>
        <mc:Choice Requires="wps">
          <w:drawing>
            <wp:anchor distT="0" distB="0" distL="114300" distR="114300" simplePos="0" relativeHeight="250791936" behindDoc="1" locked="0" layoutInCell="1" allowOverlap="1">
              <wp:simplePos x="0" y="0"/>
              <wp:positionH relativeFrom="page">
                <wp:posOffset>683895</wp:posOffset>
              </wp:positionH>
              <wp:positionV relativeFrom="page">
                <wp:posOffset>6543040</wp:posOffset>
              </wp:positionV>
              <wp:extent cx="6948805" cy="158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158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091E73" id="Line 2" o:spid="_x0000_s1026" style="position:absolute;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15.2pt" to="601pt,5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eoIgIAAEUEAAAOAAAAZHJzL2Uyb0RvYy54bWysU8uO2yAU3VfqPyD2ie3UzjhWnFFlJ92k&#10;baSZfgABbKNiQEDiRFX/vYCdtGk3VVUv8IV77uHcB+vnS8/BmWrDpChhMo8hoAJLwkRbwi+vu1kO&#10;gbFIEMSloCW8UgOfN2/frAdV0IXsJCdUA0ciTDGoEnbWqiKKDO5oj8xcKiqcs5G6R9ZtdRsRjQbH&#10;3vNoEcfLaJCaKC0xNcad1qMTbgJ/01BsPzeNoRbwEjptNqw6rEe/Rps1KlqNVMfwJAP9g4oeMeEu&#10;vVPVyCJw0uwPqp5hLY1s7BzLPpJNwzANObhskvi3bF46pGjIxRXHqHuZzP+jxZ/OBw0YKWEKgUC9&#10;a9GeCQoWvjKDMoUDVOKgfW74Il7UXuKvBghZdUi0NCh8vSoXlviI6CHEb4xy/MfhoyQOg05WhjJd&#10;Gt17SlcAcAnduN67QS8WYHe4XKV5HmcQYOdLsvwpCzeg4hastLEfqOyBN0rIne5Ajs57Y70YVNwg&#10;/i4hd4zz0HAuwFDCVbbIQoCRnBHv9DCj22PFNTgjPzLhm+59gHnmGpluxAWXh6FCy5MgweooItvJ&#10;tojx0XaquPBAl6fTOVnjsHxbxattvs3TWbpYbmdpXNez97sqnS13yVNWv6urqk6+e81JWnSMECq8&#10;7NvgJunfDcb0hMaRu4/uvT7RI3sopBN7+wfRodG+t+OUHCW5HrSvue+5m9UAnt6Vfwy/7gPq5+vf&#10;/AAAAP//AwBQSwMEFAAGAAgAAAAhAPpMck3fAAAADgEAAA8AAABkcnMvZG93bnJldi54bWxMj0FP&#10;wzAMhe9I/IfISFwmlpAhBqXphIDeuGyAuHqNaSuapGuyrfDrcbnAzc9+ev5evhpdJw40xDZ4A5dz&#10;BYJ8FWzrawOvL+XFDYiY0FvsgicDXxRhVZye5JjZcPRrOmxSLTjExwwNNCn1mZSxashhnIeePN8+&#10;wuAwsRxqaQc8crjrpFbqWjpsPX9osKeHhqrPzd4ZiOUb7crvWTVT74s6kN49Pj+hMedn4/0diERj&#10;+jPDhM/oUDDTNuy9jaJjrZZLtk7DQl2BmCxaae63/d3pW5BFLv/XKH4AAAD//wMAUEsBAi0AFAAG&#10;AAgAAAAhALaDOJL+AAAA4QEAABMAAAAAAAAAAAAAAAAAAAAAAFtDb250ZW50X1R5cGVzXS54bWxQ&#10;SwECLQAUAAYACAAAACEAOP0h/9YAAACUAQAACwAAAAAAAAAAAAAAAAAvAQAAX3JlbHMvLnJlbHNQ&#10;SwECLQAUAAYACAAAACEAzWL3qCICAABFBAAADgAAAAAAAAAAAAAAAAAuAgAAZHJzL2Uyb0RvYy54&#10;bWxQSwECLQAUAAYACAAAACEA+kxyTd8AAAAOAQAADwAAAAAAAAAAAAAAAAB8BAAAZHJzL2Rvd25y&#10;ZXYueG1sUEsFBgAAAAAEAAQA8wAAAIgFAAAAAA==&#10;">
              <w10:wrap anchorx="page" anchory="page"/>
            </v:line>
          </w:pict>
        </mc:Fallback>
      </mc:AlternateContent>
    </w:r>
    <w:r>
      <w:rPr>
        <w:noProof/>
        <w:lang w:val="es-CL" w:eastAsia="es-CL" w:bidi="ar-SA"/>
      </w:rPr>
      <mc:AlternateContent>
        <mc:Choice Requires="wps">
          <w:drawing>
            <wp:anchor distT="0" distB="0" distL="114300" distR="114300" simplePos="0" relativeHeight="250792960" behindDoc="1" locked="0" layoutInCell="1" allowOverlap="1">
              <wp:simplePos x="0" y="0"/>
              <wp:positionH relativeFrom="page">
                <wp:posOffset>3017520</wp:posOffset>
              </wp:positionH>
              <wp:positionV relativeFrom="page">
                <wp:posOffset>6644005</wp:posOffset>
              </wp:positionV>
              <wp:extent cx="4709795" cy="3473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B35" w:rsidRDefault="00801DA2">
                          <w:pPr>
                            <w:spacing w:line="263" w:lineRule="exact"/>
                            <w:jc w:val="center"/>
                            <w:rPr>
                              <w:rFonts w:ascii="Calibri" w:hAnsi="Calibri"/>
                              <w:b/>
                              <w:i/>
                              <w:sz w:val="24"/>
                            </w:rPr>
                          </w:pPr>
                          <w:r>
                            <w:rPr>
                              <w:rFonts w:ascii="Calibri" w:hAnsi="Calibri"/>
                              <w:b/>
                              <w:i/>
                              <w:sz w:val="24"/>
                            </w:rPr>
                            <w:t>Escuela de Gobierno y Gestión Pública / Carrera de Administración Pública</w:t>
                          </w:r>
                        </w:p>
                        <w:p w:rsidR="00087B35" w:rsidRDefault="003F5284">
                          <w:pPr>
                            <w:spacing w:line="267" w:lineRule="exact"/>
                            <w:ind w:left="53"/>
                            <w:jc w:val="center"/>
                            <w:rPr>
                              <w:rFonts w:ascii="Calibri" w:hAnsi="Calibri"/>
                              <w:i/>
                            </w:rPr>
                          </w:pPr>
                          <w:r>
                            <w:rPr>
                              <w:rFonts w:ascii="Calibri" w:hAnsi="Calibri"/>
                              <w:i/>
                            </w:rPr>
                            <w:t>Huérfanos 1724</w:t>
                          </w:r>
                          <w:r w:rsidR="00801DA2">
                            <w:rPr>
                              <w:rFonts w:ascii="Calibri" w:hAnsi="Calibri"/>
                              <w:i/>
                            </w:rPr>
                            <w:t xml:space="preserve"> Fono: 29771445 </w:t>
                          </w:r>
                          <w:hyperlink r:id="rId1">
                            <w:r w:rsidR="00801DA2">
                              <w:rPr>
                                <w:rFonts w:ascii="Calibri" w:hAnsi="Calibri"/>
                                <w:i/>
                              </w:rPr>
                              <w:t>www.inap.uchile.cl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46" type="#_x0000_t202" style="position:absolute;margin-left:237.6pt;margin-top:523.15pt;width:370.85pt;height:27.3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XSrAIAAKkFAAAOAAAAZHJzL2Uyb0RvYy54bWysVG1vmzAQ/j5p/8HydwokzguopGpDmCZ1&#10;L1K7H+CACdbAZrYT6Kb9951NSJNWk6ZtfLDO9vm5e+4e7vqmb2p0YEpzKRIcXgUYMZHLgotdgr88&#10;Zt4SI22oKGgtBUvwE9P4ZvX2zXXXxmwiK1kXTCEAETru2gRXxrSx7+u8Yg3VV7JlAi5LqRpqYKt2&#10;fqFoB+hN7U+CYO53UhWtkjnTGk7T4RKvHH5Zstx8KkvNDKoTDLkZtyq3bu3qr65pvFO0rXh+TIP+&#10;RRYN5QKCnqBSaijaK/4KquG5klqW5iqXjS/LkufMcQA2YfCCzUNFW+a4QHF0eyqT/n+w+cfDZ4V4&#10;keApRoI20KJH1ht0J3sU2up0rY7B6aEFN9PDMXTZMdXtvcy/aiTkuqJix26Vkl3FaAHZuZf+2dMB&#10;R1uQbfdBFhCG7o10QH2pGls6KAYCdOjS06kzNpUcDskiiBbRDKMc7qZkMSUzm5xP4/F1q7R5x2SD&#10;rJFgBZ136PRwr83gOrrYYEJmvK5d92txcQCYwwnEhqf2zmbhmvkjCqLNcrMkHpnMNx4J0tS7zdbE&#10;m2fhYpZO0/U6DX/auCGJK14UTNgwo7BC8meNO0p8kMRJWlrWvLBwNiWtdtt1rdCBgrAz9x0Lcubm&#10;X6bh6gVcXlAKJyS4m0ReNl8uPJKRmRctgqUXhNFdNA9IRNLsktI9F+zfKaEuwdFsMhvE9Ftugfte&#10;c6Nxww2Mjpo3CV6enGhsJbgRhWutobwe7LNS2PSfSwHtHhvtBGs1OqjV9NseUKyKt7J4AukqCcoC&#10;fcK8A6OS6jtGHcyOBOtve6oYRvV7AfK3g2Y01GhsR4OKHJ4m2GA0mGszDKR9q/iuAuThBxPyFn6R&#10;kjv1PmcBqdsNzANH4ji77MA53zuv5wm7+gUAAP//AwBQSwMEFAAGAAgAAAAhALG3WL7iAAAADgEA&#10;AA8AAABkcnMvZG93bnJldi54bWxMj8FOwzAMhu9IvENkJG4saRmFlabThOCEhNaVA8e08dpojVOa&#10;bCtvT3aCm63/0+/PxXq2Azvh5I0jCclCAENqnTbUSfis3+6egPmgSKvBEUr4QQ/r8vqqULl2Z6rw&#10;tAsdiyXkcyWhD2HMOfdtj1b5hRuRYrZ3k1UhrlPH9aTOsdwOPBUi41YZihd6NeJLj+1hd7QSNl9U&#10;vZrvj2Zb7StT1ytB79lBytubefMMLOAc/mC46Ed1KKNT446kPRskLB8f0ojGQCyze2AXJE2yFbAm&#10;TolIBPCy4P/fKH8BAAD//wMAUEsBAi0AFAAGAAgAAAAhALaDOJL+AAAA4QEAABMAAAAAAAAAAAAA&#10;AAAAAAAAAFtDb250ZW50X1R5cGVzXS54bWxQSwECLQAUAAYACAAAACEAOP0h/9YAAACUAQAACwAA&#10;AAAAAAAAAAAAAAAvAQAAX3JlbHMvLnJlbHNQSwECLQAUAAYACAAAACEAAtjV0qwCAACpBQAADgAA&#10;AAAAAAAAAAAAAAAuAgAAZHJzL2Uyb0RvYy54bWxQSwECLQAUAAYACAAAACEAsbdYvuIAAAAOAQAA&#10;DwAAAAAAAAAAAAAAAAAGBQAAZHJzL2Rvd25yZXYueG1sUEsFBgAAAAAEAAQA8wAAABUGAAAAAA==&#10;" filled="f" stroked="f">
              <v:textbox inset="0,0,0,0">
                <w:txbxContent>
                  <w:p w:rsidR="00087B35" w:rsidRDefault="00801DA2">
                    <w:pPr>
                      <w:spacing w:line="263" w:lineRule="exact"/>
                      <w:jc w:val="center"/>
                      <w:rPr>
                        <w:rFonts w:ascii="Calibri" w:hAnsi="Calibri"/>
                        <w:b/>
                        <w:i/>
                        <w:sz w:val="24"/>
                      </w:rPr>
                    </w:pPr>
                    <w:r>
                      <w:rPr>
                        <w:rFonts w:ascii="Calibri" w:hAnsi="Calibri"/>
                        <w:b/>
                        <w:i/>
                        <w:sz w:val="24"/>
                      </w:rPr>
                      <w:t>Escuela de Gobierno y Gestión Pública / Carrera de Administración Pública</w:t>
                    </w:r>
                  </w:p>
                  <w:p w:rsidR="00087B35" w:rsidRDefault="003F5284">
                    <w:pPr>
                      <w:spacing w:line="267" w:lineRule="exact"/>
                      <w:ind w:left="53"/>
                      <w:jc w:val="center"/>
                      <w:rPr>
                        <w:rFonts w:ascii="Calibri" w:hAnsi="Calibri"/>
                        <w:i/>
                      </w:rPr>
                    </w:pPr>
                    <w:r>
                      <w:rPr>
                        <w:rFonts w:ascii="Calibri" w:hAnsi="Calibri"/>
                        <w:i/>
                      </w:rPr>
                      <w:t>Huérfanos 1724</w:t>
                    </w:r>
                    <w:r w:rsidR="00801DA2">
                      <w:rPr>
                        <w:rFonts w:ascii="Calibri" w:hAnsi="Calibri"/>
                        <w:i/>
                      </w:rPr>
                      <w:t xml:space="preserve"> Fono: 29771445 </w:t>
                    </w:r>
                    <w:hyperlink r:id="rId2">
                      <w:r w:rsidR="00801DA2">
                        <w:rPr>
                          <w:rFonts w:ascii="Calibri" w:hAnsi="Calibri"/>
                          <w:i/>
                        </w:rPr>
                        <w:t>www.inap.uchile.cl</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60" w:rsidRDefault="000D2060">
      <w:r>
        <w:separator/>
      </w:r>
    </w:p>
  </w:footnote>
  <w:footnote w:type="continuationSeparator" w:id="0">
    <w:p w:rsidR="000D2060" w:rsidRDefault="000D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35" w:rsidRDefault="003F5284">
    <w:pPr>
      <w:pStyle w:val="Textoindependiente"/>
      <w:spacing w:line="14" w:lineRule="auto"/>
      <w:rPr>
        <w:sz w:val="20"/>
      </w:rPr>
    </w:pPr>
    <w:r>
      <w:rPr>
        <w:noProof/>
        <w:lang w:val="es-CL" w:eastAsia="es-CL" w:bidi="ar-SA"/>
      </w:rPr>
      <w:drawing>
        <wp:anchor distT="0" distB="0" distL="114300" distR="114300" simplePos="0" relativeHeight="251658240" behindDoc="0" locked="0" layoutInCell="1" allowOverlap="1">
          <wp:simplePos x="0" y="0"/>
          <wp:positionH relativeFrom="column">
            <wp:posOffset>349250</wp:posOffset>
          </wp:positionH>
          <wp:positionV relativeFrom="paragraph">
            <wp:posOffset>-137160</wp:posOffset>
          </wp:positionV>
          <wp:extent cx="2486025" cy="885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FA4"/>
    <w:multiLevelType w:val="hybridMultilevel"/>
    <w:tmpl w:val="FC420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141C9A"/>
    <w:multiLevelType w:val="hybridMultilevel"/>
    <w:tmpl w:val="F5FC57BC"/>
    <w:lvl w:ilvl="0" w:tplc="1B68DA7C">
      <w:numFmt w:val="bullet"/>
      <w:lvlText w:val=""/>
      <w:lvlJc w:val="left"/>
      <w:pPr>
        <w:ind w:left="815" w:hanging="348"/>
      </w:pPr>
      <w:rPr>
        <w:rFonts w:ascii="Symbol" w:eastAsia="Symbol" w:hAnsi="Symbol" w:cs="Symbol" w:hint="default"/>
        <w:w w:val="100"/>
        <w:sz w:val="22"/>
        <w:szCs w:val="22"/>
        <w:lang w:val="es-ES" w:eastAsia="es-ES" w:bidi="es-ES"/>
      </w:rPr>
    </w:lvl>
    <w:lvl w:ilvl="1" w:tplc="7A800A3A">
      <w:numFmt w:val="bullet"/>
      <w:lvlText w:val="•"/>
      <w:lvlJc w:val="left"/>
      <w:pPr>
        <w:ind w:left="1332" w:hanging="348"/>
      </w:pPr>
      <w:rPr>
        <w:rFonts w:hint="default"/>
        <w:lang w:val="es-ES" w:eastAsia="es-ES" w:bidi="es-ES"/>
      </w:rPr>
    </w:lvl>
    <w:lvl w:ilvl="2" w:tplc="CD387580">
      <w:numFmt w:val="bullet"/>
      <w:lvlText w:val="•"/>
      <w:lvlJc w:val="left"/>
      <w:pPr>
        <w:ind w:left="1845" w:hanging="348"/>
      </w:pPr>
      <w:rPr>
        <w:rFonts w:hint="default"/>
        <w:lang w:val="es-ES" w:eastAsia="es-ES" w:bidi="es-ES"/>
      </w:rPr>
    </w:lvl>
    <w:lvl w:ilvl="3" w:tplc="27CCFF36">
      <w:numFmt w:val="bullet"/>
      <w:lvlText w:val="•"/>
      <w:lvlJc w:val="left"/>
      <w:pPr>
        <w:ind w:left="2357" w:hanging="348"/>
      </w:pPr>
      <w:rPr>
        <w:rFonts w:hint="default"/>
        <w:lang w:val="es-ES" w:eastAsia="es-ES" w:bidi="es-ES"/>
      </w:rPr>
    </w:lvl>
    <w:lvl w:ilvl="4" w:tplc="6C321346">
      <w:numFmt w:val="bullet"/>
      <w:lvlText w:val="•"/>
      <w:lvlJc w:val="left"/>
      <w:pPr>
        <w:ind w:left="2870" w:hanging="348"/>
      </w:pPr>
      <w:rPr>
        <w:rFonts w:hint="default"/>
        <w:lang w:val="es-ES" w:eastAsia="es-ES" w:bidi="es-ES"/>
      </w:rPr>
    </w:lvl>
    <w:lvl w:ilvl="5" w:tplc="DB4C998C">
      <w:numFmt w:val="bullet"/>
      <w:lvlText w:val="•"/>
      <w:lvlJc w:val="left"/>
      <w:pPr>
        <w:ind w:left="3382" w:hanging="348"/>
      </w:pPr>
      <w:rPr>
        <w:rFonts w:hint="default"/>
        <w:lang w:val="es-ES" w:eastAsia="es-ES" w:bidi="es-ES"/>
      </w:rPr>
    </w:lvl>
    <w:lvl w:ilvl="6" w:tplc="FB881B7C">
      <w:numFmt w:val="bullet"/>
      <w:lvlText w:val="•"/>
      <w:lvlJc w:val="left"/>
      <w:pPr>
        <w:ind w:left="3895" w:hanging="348"/>
      </w:pPr>
      <w:rPr>
        <w:rFonts w:hint="default"/>
        <w:lang w:val="es-ES" w:eastAsia="es-ES" w:bidi="es-ES"/>
      </w:rPr>
    </w:lvl>
    <w:lvl w:ilvl="7" w:tplc="B144F274">
      <w:numFmt w:val="bullet"/>
      <w:lvlText w:val="•"/>
      <w:lvlJc w:val="left"/>
      <w:pPr>
        <w:ind w:left="4407" w:hanging="348"/>
      </w:pPr>
      <w:rPr>
        <w:rFonts w:hint="default"/>
        <w:lang w:val="es-ES" w:eastAsia="es-ES" w:bidi="es-ES"/>
      </w:rPr>
    </w:lvl>
    <w:lvl w:ilvl="8" w:tplc="F4087A10">
      <w:numFmt w:val="bullet"/>
      <w:lvlText w:val="•"/>
      <w:lvlJc w:val="left"/>
      <w:pPr>
        <w:ind w:left="4920" w:hanging="348"/>
      </w:pPr>
      <w:rPr>
        <w:rFonts w:hint="default"/>
        <w:lang w:val="es-ES" w:eastAsia="es-ES" w:bidi="es-ES"/>
      </w:rPr>
    </w:lvl>
  </w:abstractNum>
  <w:abstractNum w:abstractNumId="2">
    <w:nsid w:val="284934FC"/>
    <w:multiLevelType w:val="hybridMultilevel"/>
    <w:tmpl w:val="DAFA49E0"/>
    <w:lvl w:ilvl="0" w:tplc="882ED104">
      <w:start w:val="1"/>
      <w:numFmt w:val="upperRoman"/>
      <w:lvlText w:val="%1."/>
      <w:lvlJc w:val="left"/>
      <w:pPr>
        <w:ind w:left="676" w:hanging="348"/>
      </w:pPr>
      <w:rPr>
        <w:rFonts w:ascii="Arial Narrow" w:eastAsia="Arial Narrow" w:hAnsi="Arial Narrow" w:cs="Arial Narrow" w:hint="default"/>
        <w:b/>
        <w:bCs/>
        <w:w w:val="100"/>
        <w:sz w:val="22"/>
        <w:szCs w:val="22"/>
        <w:lang w:val="es-ES" w:eastAsia="es-ES" w:bidi="es-ES"/>
      </w:rPr>
    </w:lvl>
    <w:lvl w:ilvl="1" w:tplc="20163802">
      <w:numFmt w:val="bullet"/>
      <w:lvlText w:val="•"/>
      <w:lvlJc w:val="left"/>
      <w:pPr>
        <w:ind w:left="2052" w:hanging="348"/>
      </w:pPr>
      <w:rPr>
        <w:rFonts w:hint="default"/>
        <w:lang w:val="es-ES" w:eastAsia="es-ES" w:bidi="es-ES"/>
      </w:rPr>
    </w:lvl>
    <w:lvl w:ilvl="2" w:tplc="3614217C">
      <w:numFmt w:val="bullet"/>
      <w:lvlText w:val="•"/>
      <w:lvlJc w:val="left"/>
      <w:pPr>
        <w:ind w:left="3424" w:hanging="348"/>
      </w:pPr>
      <w:rPr>
        <w:rFonts w:hint="default"/>
        <w:lang w:val="es-ES" w:eastAsia="es-ES" w:bidi="es-ES"/>
      </w:rPr>
    </w:lvl>
    <w:lvl w:ilvl="3" w:tplc="D9CE65B6">
      <w:numFmt w:val="bullet"/>
      <w:lvlText w:val="•"/>
      <w:lvlJc w:val="left"/>
      <w:pPr>
        <w:ind w:left="4796" w:hanging="348"/>
      </w:pPr>
      <w:rPr>
        <w:rFonts w:hint="default"/>
        <w:lang w:val="es-ES" w:eastAsia="es-ES" w:bidi="es-ES"/>
      </w:rPr>
    </w:lvl>
    <w:lvl w:ilvl="4" w:tplc="6CD21970">
      <w:numFmt w:val="bullet"/>
      <w:lvlText w:val="•"/>
      <w:lvlJc w:val="left"/>
      <w:pPr>
        <w:ind w:left="6168" w:hanging="348"/>
      </w:pPr>
      <w:rPr>
        <w:rFonts w:hint="default"/>
        <w:lang w:val="es-ES" w:eastAsia="es-ES" w:bidi="es-ES"/>
      </w:rPr>
    </w:lvl>
    <w:lvl w:ilvl="5" w:tplc="4B88FFEE">
      <w:numFmt w:val="bullet"/>
      <w:lvlText w:val="•"/>
      <w:lvlJc w:val="left"/>
      <w:pPr>
        <w:ind w:left="7540" w:hanging="348"/>
      </w:pPr>
      <w:rPr>
        <w:rFonts w:hint="default"/>
        <w:lang w:val="es-ES" w:eastAsia="es-ES" w:bidi="es-ES"/>
      </w:rPr>
    </w:lvl>
    <w:lvl w:ilvl="6" w:tplc="197E70FE">
      <w:numFmt w:val="bullet"/>
      <w:lvlText w:val="•"/>
      <w:lvlJc w:val="left"/>
      <w:pPr>
        <w:ind w:left="8912" w:hanging="348"/>
      </w:pPr>
      <w:rPr>
        <w:rFonts w:hint="default"/>
        <w:lang w:val="es-ES" w:eastAsia="es-ES" w:bidi="es-ES"/>
      </w:rPr>
    </w:lvl>
    <w:lvl w:ilvl="7" w:tplc="1D186DF6">
      <w:numFmt w:val="bullet"/>
      <w:lvlText w:val="•"/>
      <w:lvlJc w:val="left"/>
      <w:pPr>
        <w:ind w:left="10284" w:hanging="348"/>
      </w:pPr>
      <w:rPr>
        <w:rFonts w:hint="default"/>
        <w:lang w:val="es-ES" w:eastAsia="es-ES" w:bidi="es-ES"/>
      </w:rPr>
    </w:lvl>
    <w:lvl w:ilvl="8" w:tplc="0910F8A0">
      <w:numFmt w:val="bullet"/>
      <w:lvlText w:val="•"/>
      <w:lvlJc w:val="left"/>
      <w:pPr>
        <w:ind w:left="11656" w:hanging="348"/>
      </w:pPr>
      <w:rPr>
        <w:rFonts w:hint="default"/>
        <w:lang w:val="es-ES" w:eastAsia="es-ES" w:bidi="es-ES"/>
      </w:rPr>
    </w:lvl>
  </w:abstractNum>
  <w:abstractNum w:abstractNumId="3">
    <w:nsid w:val="285D381B"/>
    <w:multiLevelType w:val="hybridMultilevel"/>
    <w:tmpl w:val="3AE2442A"/>
    <w:lvl w:ilvl="0" w:tplc="8B64069E">
      <w:numFmt w:val="bullet"/>
      <w:lvlText w:val=""/>
      <w:lvlJc w:val="left"/>
      <w:pPr>
        <w:ind w:left="815" w:hanging="348"/>
      </w:pPr>
      <w:rPr>
        <w:rFonts w:ascii="Symbol" w:eastAsia="Symbol" w:hAnsi="Symbol" w:cs="Symbol" w:hint="default"/>
        <w:w w:val="100"/>
        <w:sz w:val="22"/>
        <w:szCs w:val="22"/>
        <w:lang w:val="es-ES" w:eastAsia="es-ES" w:bidi="es-ES"/>
      </w:rPr>
    </w:lvl>
    <w:lvl w:ilvl="1" w:tplc="4DCE2AF6">
      <w:numFmt w:val="bullet"/>
      <w:lvlText w:val="•"/>
      <w:lvlJc w:val="left"/>
      <w:pPr>
        <w:ind w:left="1332" w:hanging="348"/>
      </w:pPr>
      <w:rPr>
        <w:rFonts w:hint="default"/>
        <w:lang w:val="es-ES" w:eastAsia="es-ES" w:bidi="es-ES"/>
      </w:rPr>
    </w:lvl>
    <w:lvl w:ilvl="2" w:tplc="7BFCECD0">
      <w:numFmt w:val="bullet"/>
      <w:lvlText w:val="•"/>
      <w:lvlJc w:val="left"/>
      <w:pPr>
        <w:ind w:left="1845" w:hanging="348"/>
      </w:pPr>
      <w:rPr>
        <w:rFonts w:hint="default"/>
        <w:lang w:val="es-ES" w:eastAsia="es-ES" w:bidi="es-ES"/>
      </w:rPr>
    </w:lvl>
    <w:lvl w:ilvl="3" w:tplc="A78E84E0">
      <w:numFmt w:val="bullet"/>
      <w:lvlText w:val="•"/>
      <w:lvlJc w:val="left"/>
      <w:pPr>
        <w:ind w:left="2357" w:hanging="348"/>
      </w:pPr>
      <w:rPr>
        <w:rFonts w:hint="default"/>
        <w:lang w:val="es-ES" w:eastAsia="es-ES" w:bidi="es-ES"/>
      </w:rPr>
    </w:lvl>
    <w:lvl w:ilvl="4" w:tplc="22D4A524">
      <w:numFmt w:val="bullet"/>
      <w:lvlText w:val="•"/>
      <w:lvlJc w:val="left"/>
      <w:pPr>
        <w:ind w:left="2870" w:hanging="348"/>
      </w:pPr>
      <w:rPr>
        <w:rFonts w:hint="default"/>
        <w:lang w:val="es-ES" w:eastAsia="es-ES" w:bidi="es-ES"/>
      </w:rPr>
    </w:lvl>
    <w:lvl w:ilvl="5" w:tplc="C5608680">
      <w:numFmt w:val="bullet"/>
      <w:lvlText w:val="•"/>
      <w:lvlJc w:val="left"/>
      <w:pPr>
        <w:ind w:left="3382" w:hanging="348"/>
      </w:pPr>
      <w:rPr>
        <w:rFonts w:hint="default"/>
        <w:lang w:val="es-ES" w:eastAsia="es-ES" w:bidi="es-ES"/>
      </w:rPr>
    </w:lvl>
    <w:lvl w:ilvl="6" w:tplc="7D98C5B4">
      <w:numFmt w:val="bullet"/>
      <w:lvlText w:val="•"/>
      <w:lvlJc w:val="left"/>
      <w:pPr>
        <w:ind w:left="3895" w:hanging="348"/>
      </w:pPr>
      <w:rPr>
        <w:rFonts w:hint="default"/>
        <w:lang w:val="es-ES" w:eastAsia="es-ES" w:bidi="es-ES"/>
      </w:rPr>
    </w:lvl>
    <w:lvl w:ilvl="7" w:tplc="3A2E7594">
      <w:numFmt w:val="bullet"/>
      <w:lvlText w:val="•"/>
      <w:lvlJc w:val="left"/>
      <w:pPr>
        <w:ind w:left="4407" w:hanging="348"/>
      </w:pPr>
      <w:rPr>
        <w:rFonts w:hint="default"/>
        <w:lang w:val="es-ES" w:eastAsia="es-ES" w:bidi="es-ES"/>
      </w:rPr>
    </w:lvl>
    <w:lvl w:ilvl="8" w:tplc="44980108">
      <w:numFmt w:val="bullet"/>
      <w:lvlText w:val="•"/>
      <w:lvlJc w:val="left"/>
      <w:pPr>
        <w:ind w:left="4920" w:hanging="348"/>
      </w:pPr>
      <w:rPr>
        <w:rFonts w:hint="default"/>
        <w:lang w:val="es-ES" w:eastAsia="es-ES" w:bidi="es-ES"/>
      </w:rPr>
    </w:lvl>
  </w:abstractNum>
  <w:abstractNum w:abstractNumId="4">
    <w:nsid w:val="3F252945"/>
    <w:multiLevelType w:val="hybridMultilevel"/>
    <w:tmpl w:val="D2CEB0E2"/>
    <w:lvl w:ilvl="0" w:tplc="64E4D934">
      <w:numFmt w:val="bullet"/>
      <w:lvlText w:val=""/>
      <w:lvlJc w:val="left"/>
      <w:pPr>
        <w:ind w:left="1384" w:hanging="348"/>
      </w:pPr>
      <w:rPr>
        <w:rFonts w:ascii="Wingdings" w:eastAsia="Wingdings" w:hAnsi="Wingdings" w:cs="Wingdings" w:hint="default"/>
        <w:w w:val="100"/>
        <w:sz w:val="22"/>
        <w:szCs w:val="22"/>
        <w:lang w:val="es-ES" w:eastAsia="es-ES" w:bidi="es-ES"/>
      </w:rPr>
    </w:lvl>
    <w:lvl w:ilvl="1" w:tplc="495A8252">
      <w:numFmt w:val="bullet"/>
      <w:lvlText w:val="•"/>
      <w:lvlJc w:val="left"/>
      <w:pPr>
        <w:ind w:left="2682" w:hanging="348"/>
      </w:pPr>
      <w:rPr>
        <w:rFonts w:hint="default"/>
        <w:lang w:val="es-ES" w:eastAsia="es-ES" w:bidi="es-ES"/>
      </w:rPr>
    </w:lvl>
    <w:lvl w:ilvl="2" w:tplc="1AE65262">
      <w:numFmt w:val="bullet"/>
      <w:lvlText w:val="•"/>
      <w:lvlJc w:val="left"/>
      <w:pPr>
        <w:ind w:left="3984" w:hanging="348"/>
      </w:pPr>
      <w:rPr>
        <w:rFonts w:hint="default"/>
        <w:lang w:val="es-ES" w:eastAsia="es-ES" w:bidi="es-ES"/>
      </w:rPr>
    </w:lvl>
    <w:lvl w:ilvl="3" w:tplc="F5BA8212">
      <w:numFmt w:val="bullet"/>
      <w:lvlText w:val="•"/>
      <w:lvlJc w:val="left"/>
      <w:pPr>
        <w:ind w:left="5286" w:hanging="348"/>
      </w:pPr>
      <w:rPr>
        <w:rFonts w:hint="default"/>
        <w:lang w:val="es-ES" w:eastAsia="es-ES" w:bidi="es-ES"/>
      </w:rPr>
    </w:lvl>
    <w:lvl w:ilvl="4" w:tplc="6D80311E">
      <w:numFmt w:val="bullet"/>
      <w:lvlText w:val="•"/>
      <w:lvlJc w:val="left"/>
      <w:pPr>
        <w:ind w:left="6588" w:hanging="348"/>
      </w:pPr>
      <w:rPr>
        <w:rFonts w:hint="default"/>
        <w:lang w:val="es-ES" w:eastAsia="es-ES" w:bidi="es-ES"/>
      </w:rPr>
    </w:lvl>
    <w:lvl w:ilvl="5" w:tplc="A5D089D4">
      <w:numFmt w:val="bullet"/>
      <w:lvlText w:val="•"/>
      <w:lvlJc w:val="left"/>
      <w:pPr>
        <w:ind w:left="7890" w:hanging="348"/>
      </w:pPr>
      <w:rPr>
        <w:rFonts w:hint="default"/>
        <w:lang w:val="es-ES" w:eastAsia="es-ES" w:bidi="es-ES"/>
      </w:rPr>
    </w:lvl>
    <w:lvl w:ilvl="6" w:tplc="F2B220EE">
      <w:numFmt w:val="bullet"/>
      <w:lvlText w:val="•"/>
      <w:lvlJc w:val="left"/>
      <w:pPr>
        <w:ind w:left="9192" w:hanging="348"/>
      </w:pPr>
      <w:rPr>
        <w:rFonts w:hint="default"/>
        <w:lang w:val="es-ES" w:eastAsia="es-ES" w:bidi="es-ES"/>
      </w:rPr>
    </w:lvl>
    <w:lvl w:ilvl="7" w:tplc="B09254B0">
      <w:numFmt w:val="bullet"/>
      <w:lvlText w:val="•"/>
      <w:lvlJc w:val="left"/>
      <w:pPr>
        <w:ind w:left="10494" w:hanging="348"/>
      </w:pPr>
      <w:rPr>
        <w:rFonts w:hint="default"/>
        <w:lang w:val="es-ES" w:eastAsia="es-ES" w:bidi="es-ES"/>
      </w:rPr>
    </w:lvl>
    <w:lvl w:ilvl="8" w:tplc="70828C88">
      <w:numFmt w:val="bullet"/>
      <w:lvlText w:val="•"/>
      <w:lvlJc w:val="left"/>
      <w:pPr>
        <w:ind w:left="11796" w:hanging="348"/>
      </w:pPr>
      <w:rPr>
        <w:rFonts w:hint="default"/>
        <w:lang w:val="es-ES" w:eastAsia="es-ES" w:bidi="es-ES"/>
      </w:rPr>
    </w:lvl>
  </w:abstractNum>
  <w:abstractNum w:abstractNumId="5">
    <w:nsid w:val="45A80CD5"/>
    <w:multiLevelType w:val="hybridMultilevel"/>
    <w:tmpl w:val="F4F0217C"/>
    <w:lvl w:ilvl="0" w:tplc="D45096DE">
      <w:numFmt w:val="bullet"/>
      <w:lvlText w:val=""/>
      <w:lvlJc w:val="left"/>
      <w:pPr>
        <w:ind w:left="815" w:hanging="348"/>
      </w:pPr>
      <w:rPr>
        <w:rFonts w:ascii="Symbol" w:eastAsia="Symbol" w:hAnsi="Symbol" w:cs="Symbol" w:hint="default"/>
        <w:w w:val="100"/>
        <w:sz w:val="22"/>
        <w:szCs w:val="22"/>
        <w:lang w:val="es-ES" w:eastAsia="es-ES" w:bidi="es-ES"/>
      </w:rPr>
    </w:lvl>
    <w:lvl w:ilvl="1" w:tplc="38D25B12">
      <w:numFmt w:val="bullet"/>
      <w:lvlText w:val="•"/>
      <w:lvlJc w:val="left"/>
      <w:pPr>
        <w:ind w:left="1332" w:hanging="348"/>
      </w:pPr>
      <w:rPr>
        <w:rFonts w:hint="default"/>
        <w:lang w:val="es-ES" w:eastAsia="es-ES" w:bidi="es-ES"/>
      </w:rPr>
    </w:lvl>
    <w:lvl w:ilvl="2" w:tplc="5CEE6AF2">
      <w:numFmt w:val="bullet"/>
      <w:lvlText w:val="•"/>
      <w:lvlJc w:val="left"/>
      <w:pPr>
        <w:ind w:left="1845" w:hanging="348"/>
      </w:pPr>
      <w:rPr>
        <w:rFonts w:hint="default"/>
        <w:lang w:val="es-ES" w:eastAsia="es-ES" w:bidi="es-ES"/>
      </w:rPr>
    </w:lvl>
    <w:lvl w:ilvl="3" w:tplc="2DE2B7A2">
      <w:numFmt w:val="bullet"/>
      <w:lvlText w:val="•"/>
      <w:lvlJc w:val="left"/>
      <w:pPr>
        <w:ind w:left="2357" w:hanging="348"/>
      </w:pPr>
      <w:rPr>
        <w:rFonts w:hint="default"/>
        <w:lang w:val="es-ES" w:eastAsia="es-ES" w:bidi="es-ES"/>
      </w:rPr>
    </w:lvl>
    <w:lvl w:ilvl="4" w:tplc="3DCAF996">
      <w:numFmt w:val="bullet"/>
      <w:lvlText w:val="•"/>
      <w:lvlJc w:val="left"/>
      <w:pPr>
        <w:ind w:left="2870" w:hanging="348"/>
      </w:pPr>
      <w:rPr>
        <w:rFonts w:hint="default"/>
        <w:lang w:val="es-ES" w:eastAsia="es-ES" w:bidi="es-ES"/>
      </w:rPr>
    </w:lvl>
    <w:lvl w:ilvl="5" w:tplc="ADDA394E">
      <w:numFmt w:val="bullet"/>
      <w:lvlText w:val="•"/>
      <w:lvlJc w:val="left"/>
      <w:pPr>
        <w:ind w:left="3382" w:hanging="348"/>
      </w:pPr>
      <w:rPr>
        <w:rFonts w:hint="default"/>
        <w:lang w:val="es-ES" w:eastAsia="es-ES" w:bidi="es-ES"/>
      </w:rPr>
    </w:lvl>
    <w:lvl w:ilvl="6" w:tplc="F552D41E">
      <w:numFmt w:val="bullet"/>
      <w:lvlText w:val="•"/>
      <w:lvlJc w:val="left"/>
      <w:pPr>
        <w:ind w:left="3895" w:hanging="348"/>
      </w:pPr>
      <w:rPr>
        <w:rFonts w:hint="default"/>
        <w:lang w:val="es-ES" w:eastAsia="es-ES" w:bidi="es-ES"/>
      </w:rPr>
    </w:lvl>
    <w:lvl w:ilvl="7" w:tplc="42460D32">
      <w:numFmt w:val="bullet"/>
      <w:lvlText w:val="•"/>
      <w:lvlJc w:val="left"/>
      <w:pPr>
        <w:ind w:left="4407" w:hanging="348"/>
      </w:pPr>
      <w:rPr>
        <w:rFonts w:hint="default"/>
        <w:lang w:val="es-ES" w:eastAsia="es-ES" w:bidi="es-ES"/>
      </w:rPr>
    </w:lvl>
    <w:lvl w:ilvl="8" w:tplc="80387A3E">
      <w:numFmt w:val="bullet"/>
      <w:lvlText w:val="•"/>
      <w:lvlJc w:val="left"/>
      <w:pPr>
        <w:ind w:left="4920" w:hanging="348"/>
      </w:pPr>
      <w:rPr>
        <w:rFonts w:hint="default"/>
        <w:lang w:val="es-ES" w:eastAsia="es-ES" w:bidi="es-ES"/>
      </w:rPr>
    </w:lvl>
  </w:abstractNum>
  <w:abstractNum w:abstractNumId="6">
    <w:nsid w:val="462072CC"/>
    <w:multiLevelType w:val="hybridMultilevel"/>
    <w:tmpl w:val="BD7CC046"/>
    <w:lvl w:ilvl="0" w:tplc="DFC8AAE8">
      <w:numFmt w:val="bullet"/>
      <w:lvlText w:val=""/>
      <w:lvlJc w:val="left"/>
      <w:pPr>
        <w:ind w:left="811" w:hanging="348"/>
      </w:pPr>
      <w:rPr>
        <w:rFonts w:ascii="Symbol" w:eastAsia="Symbol" w:hAnsi="Symbol" w:cs="Symbol" w:hint="default"/>
        <w:w w:val="100"/>
        <w:sz w:val="22"/>
        <w:szCs w:val="22"/>
        <w:lang w:val="es-ES" w:eastAsia="es-ES" w:bidi="es-ES"/>
      </w:rPr>
    </w:lvl>
    <w:lvl w:ilvl="1" w:tplc="38C43E4A">
      <w:numFmt w:val="bullet"/>
      <w:lvlText w:val="•"/>
      <w:lvlJc w:val="left"/>
      <w:pPr>
        <w:ind w:left="2051" w:hanging="348"/>
      </w:pPr>
      <w:rPr>
        <w:rFonts w:hint="default"/>
        <w:lang w:val="es-ES" w:eastAsia="es-ES" w:bidi="es-ES"/>
      </w:rPr>
    </w:lvl>
    <w:lvl w:ilvl="2" w:tplc="1D5E06E4">
      <w:numFmt w:val="bullet"/>
      <w:lvlText w:val="•"/>
      <w:lvlJc w:val="left"/>
      <w:pPr>
        <w:ind w:left="3283" w:hanging="348"/>
      </w:pPr>
      <w:rPr>
        <w:rFonts w:hint="default"/>
        <w:lang w:val="es-ES" w:eastAsia="es-ES" w:bidi="es-ES"/>
      </w:rPr>
    </w:lvl>
    <w:lvl w:ilvl="3" w:tplc="CBE48ABA">
      <w:numFmt w:val="bullet"/>
      <w:lvlText w:val="•"/>
      <w:lvlJc w:val="left"/>
      <w:pPr>
        <w:ind w:left="4515" w:hanging="348"/>
      </w:pPr>
      <w:rPr>
        <w:rFonts w:hint="default"/>
        <w:lang w:val="es-ES" w:eastAsia="es-ES" w:bidi="es-ES"/>
      </w:rPr>
    </w:lvl>
    <w:lvl w:ilvl="4" w:tplc="AC305770">
      <w:numFmt w:val="bullet"/>
      <w:lvlText w:val="•"/>
      <w:lvlJc w:val="left"/>
      <w:pPr>
        <w:ind w:left="5747" w:hanging="348"/>
      </w:pPr>
      <w:rPr>
        <w:rFonts w:hint="default"/>
        <w:lang w:val="es-ES" w:eastAsia="es-ES" w:bidi="es-ES"/>
      </w:rPr>
    </w:lvl>
    <w:lvl w:ilvl="5" w:tplc="C1069676">
      <w:numFmt w:val="bullet"/>
      <w:lvlText w:val="•"/>
      <w:lvlJc w:val="left"/>
      <w:pPr>
        <w:ind w:left="6979" w:hanging="348"/>
      </w:pPr>
      <w:rPr>
        <w:rFonts w:hint="default"/>
        <w:lang w:val="es-ES" w:eastAsia="es-ES" w:bidi="es-ES"/>
      </w:rPr>
    </w:lvl>
    <w:lvl w:ilvl="6" w:tplc="C816B1A4">
      <w:numFmt w:val="bullet"/>
      <w:lvlText w:val="•"/>
      <w:lvlJc w:val="left"/>
      <w:pPr>
        <w:ind w:left="8211" w:hanging="348"/>
      </w:pPr>
      <w:rPr>
        <w:rFonts w:hint="default"/>
        <w:lang w:val="es-ES" w:eastAsia="es-ES" w:bidi="es-ES"/>
      </w:rPr>
    </w:lvl>
    <w:lvl w:ilvl="7" w:tplc="8A3A5F14">
      <w:numFmt w:val="bullet"/>
      <w:lvlText w:val="•"/>
      <w:lvlJc w:val="left"/>
      <w:pPr>
        <w:ind w:left="9443" w:hanging="348"/>
      </w:pPr>
      <w:rPr>
        <w:rFonts w:hint="default"/>
        <w:lang w:val="es-ES" w:eastAsia="es-ES" w:bidi="es-ES"/>
      </w:rPr>
    </w:lvl>
    <w:lvl w:ilvl="8" w:tplc="DB9EF11A">
      <w:numFmt w:val="bullet"/>
      <w:lvlText w:val="•"/>
      <w:lvlJc w:val="left"/>
      <w:pPr>
        <w:ind w:left="10675" w:hanging="348"/>
      </w:pPr>
      <w:rPr>
        <w:rFonts w:hint="default"/>
        <w:lang w:val="es-ES" w:eastAsia="es-ES" w:bidi="es-ES"/>
      </w:rPr>
    </w:lvl>
  </w:abstractNum>
  <w:abstractNum w:abstractNumId="7">
    <w:nsid w:val="4FCD22FA"/>
    <w:multiLevelType w:val="hybridMultilevel"/>
    <w:tmpl w:val="1646E5CA"/>
    <w:lvl w:ilvl="0" w:tplc="11CE6A48">
      <w:numFmt w:val="bullet"/>
      <w:lvlText w:val=""/>
      <w:lvlJc w:val="left"/>
      <w:pPr>
        <w:ind w:left="815" w:hanging="348"/>
      </w:pPr>
      <w:rPr>
        <w:rFonts w:ascii="Symbol" w:eastAsia="Symbol" w:hAnsi="Symbol" w:cs="Symbol" w:hint="default"/>
        <w:w w:val="100"/>
        <w:sz w:val="22"/>
        <w:szCs w:val="22"/>
        <w:lang w:val="es-ES" w:eastAsia="es-ES" w:bidi="es-ES"/>
      </w:rPr>
    </w:lvl>
    <w:lvl w:ilvl="1" w:tplc="BD806CC0">
      <w:numFmt w:val="bullet"/>
      <w:lvlText w:val="•"/>
      <w:lvlJc w:val="left"/>
      <w:pPr>
        <w:ind w:left="1332" w:hanging="348"/>
      </w:pPr>
      <w:rPr>
        <w:rFonts w:hint="default"/>
        <w:lang w:val="es-ES" w:eastAsia="es-ES" w:bidi="es-ES"/>
      </w:rPr>
    </w:lvl>
    <w:lvl w:ilvl="2" w:tplc="7AF8FB88">
      <w:numFmt w:val="bullet"/>
      <w:lvlText w:val="•"/>
      <w:lvlJc w:val="left"/>
      <w:pPr>
        <w:ind w:left="1845" w:hanging="348"/>
      </w:pPr>
      <w:rPr>
        <w:rFonts w:hint="default"/>
        <w:lang w:val="es-ES" w:eastAsia="es-ES" w:bidi="es-ES"/>
      </w:rPr>
    </w:lvl>
    <w:lvl w:ilvl="3" w:tplc="2B2E012A">
      <w:numFmt w:val="bullet"/>
      <w:lvlText w:val="•"/>
      <w:lvlJc w:val="left"/>
      <w:pPr>
        <w:ind w:left="2357" w:hanging="348"/>
      </w:pPr>
      <w:rPr>
        <w:rFonts w:hint="default"/>
        <w:lang w:val="es-ES" w:eastAsia="es-ES" w:bidi="es-ES"/>
      </w:rPr>
    </w:lvl>
    <w:lvl w:ilvl="4" w:tplc="27D4483E">
      <w:numFmt w:val="bullet"/>
      <w:lvlText w:val="•"/>
      <w:lvlJc w:val="left"/>
      <w:pPr>
        <w:ind w:left="2870" w:hanging="348"/>
      </w:pPr>
      <w:rPr>
        <w:rFonts w:hint="default"/>
        <w:lang w:val="es-ES" w:eastAsia="es-ES" w:bidi="es-ES"/>
      </w:rPr>
    </w:lvl>
    <w:lvl w:ilvl="5" w:tplc="05780FDE">
      <w:numFmt w:val="bullet"/>
      <w:lvlText w:val="•"/>
      <w:lvlJc w:val="left"/>
      <w:pPr>
        <w:ind w:left="3382" w:hanging="348"/>
      </w:pPr>
      <w:rPr>
        <w:rFonts w:hint="default"/>
        <w:lang w:val="es-ES" w:eastAsia="es-ES" w:bidi="es-ES"/>
      </w:rPr>
    </w:lvl>
    <w:lvl w:ilvl="6" w:tplc="02E69B2A">
      <w:numFmt w:val="bullet"/>
      <w:lvlText w:val="•"/>
      <w:lvlJc w:val="left"/>
      <w:pPr>
        <w:ind w:left="3895" w:hanging="348"/>
      </w:pPr>
      <w:rPr>
        <w:rFonts w:hint="default"/>
        <w:lang w:val="es-ES" w:eastAsia="es-ES" w:bidi="es-ES"/>
      </w:rPr>
    </w:lvl>
    <w:lvl w:ilvl="7" w:tplc="2D581462">
      <w:numFmt w:val="bullet"/>
      <w:lvlText w:val="•"/>
      <w:lvlJc w:val="left"/>
      <w:pPr>
        <w:ind w:left="4407" w:hanging="348"/>
      </w:pPr>
      <w:rPr>
        <w:rFonts w:hint="default"/>
        <w:lang w:val="es-ES" w:eastAsia="es-ES" w:bidi="es-ES"/>
      </w:rPr>
    </w:lvl>
    <w:lvl w:ilvl="8" w:tplc="699CDCDC">
      <w:numFmt w:val="bullet"/>
      <w:lvlText w:val="•"/>
      <w:lvlJc w:val="left"/>
      <w:pPr>
        <w:ind w:left="4920" w:hanging="348"/>
      </w:pPr>
      <w:rPr>
        <w:rFonts w:hint="default"/>
        <w:lang w:val="es-ES" w:eastAsia="es-ES" w:bidi="es-ES"/>
      </w:rPr>
    </w:lvl>
  </w:abstractNum>
  <w:abstractNum w:abstractNumId="8">
    <w:nsid w:val="5B6B56AE"/>
    <w:multiLevelType w:val="hybridMultilevel"/>
    <w:tmpl w:val="4D365FE8"/>
    <w:lvl w:ilvl="0" w:tplc="C708381E">
      <w:start w:val="5"/>
      <w:numFmt w:val="upperRoman"/>
      <w:lvlText w:val="%1."/>
      <w:lvlJc w:val="left"/>
      <w:pPr>
        <w:ind w:left="720" w:hanging="720"/>
      </w:pPr>
      <w:rPr>
        <w:rFonts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631558FD"/>
    <w:multiLevelType w:val="hybridMultilevel"/>
    <w:tmpl w:val="4DDED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6F35B6"/>
    <w:multiLevelType w:val="hybridMultilevel"/>
    <w:tmpl w:val="795679F2"/>
    <w:lvl w:ilvl="0" w:tplc="D1FAF076">
      <w:numFmt w:val="bullet"/>
      <w:lvlText w:val=""/>
      <w:lvlJc w:val="left"/>
      <w:pPr>
        <w:ind w:left="815" w:hanging="348"/>
      </w:pPr>
      <w:rPr>
        <w:rFonts w:ascii="Symbol" w:eastAsia="Symbol" w:hAnsi="Symbol" w:cs="Symbol" w:hint="default"/>
        <w:w w:val="100"/>
        <w:sz w:val="22"/>
        <w:szCs w:val="22"/>
        <w:lang w:val="es-ES" w:eastAsia="es-ES" w:bidi="es-ES"/>
      </w:rPr>
    </w:lvl>
    <w:lvl w:ilvl="1" w:tplc="86C482CE">
      <w:numFmt w:val="bullet"/>
      <w:lvlText w:val="•"/>
      <w:lvlJc w:val="left"/>
      <w:pPr>
        <w:ind w:left="1332" w:hanging="348"/>
      </w:pPr>
      <w:rPr>
        <w:rFonts w:hint="default"/>
        <w:lang w:val="es-ES" w:eastAsia="es-ES" w:bidi="es-ES"/>
      </w:rPr>
    </w:lvl>
    <w:lvl w:ilvl="2" w:tplc="A2506158">
      <w:numFmt w:val="bullet"/>
      <w:lvlText w:val="•"/>
      <w:lvlJc w:val="left"/>
      <w:pPr>
        <w:ind w:left="1845" w:hanging="348"/>
      </w:pPr>
      <w:rPr>
        <w:rFonts w:hint="default"/>
        <w:lang w:val="es-ES" w:eastAsia="es-ES" w:bidi="es-ES"/>
      </w:rPr>
    </w:lvl>
    <w:lvl w:ilvl="3" w:tplc="DE4CC0A8">
      <w:numFmt w:val="bullet"/>
      <w:lvlText w:val="•"/>
      <w:lvlJc w:val="left"/>
      <w:pPr>
        <w:ind w:left="2357" w:hanging="348"/>
      </w:pPr>
      <w:rPr>
        <w:rFonts w:hint="default"/>
        <w:lang w:val="es-ES" w:eastAsia="es-ES" w:bidi="es-ES"/>
      </w:rPr>
    </w:lvl>
    <w:lvl w:ilvl="4" w:tplc="9B50D714">
      <w:numFmt w:val="bullet"/>
      <w:lvlText w:val="•"/>
      <w:lvlJc w:val="left"/>
      <w:pPr>
        <w:ind w:left="2870" w:hanging="348"/>
      </w:pPr>
      <w:rPr>
        <w:rFonts w:hint="default"/>
        <w:lang w:val="es-ES" w:eastAsia="es-ES" w:bidi="es-ES"/>
      </w:rPr>
    </w:lvl>
    <w:lvl w:ilvl="5" w:tplc="9A8687B2">
      <w:numFmt w:val="bullet"/>
      <w:lvlText w:val="•"/>
      <w:lvlJc w:val="left"/>
      <w:pPr>
        <w:ind w:left="3382" w:hanging="348"/>
      </w:pPr>
      <w:rPr>
        <w:rFonts w:hint="default"/>
        <w:lang w:val="es-ES" w:eastAsia="es-ES" w:bidi="es-ES"/>
      </w:rPr>
    </w:lvl>
    <w:lvl w:ilvl="6" w:tplc="29A27110">
      <w:numFmt w:val="bullet"/>
      <w:lvlText w:val="•"/>
      <w:lvlJc w:val="left"/>
      <w:pPr>
        <w:ind w:left="3895" w:hanging="348"/>
      </w:pPr>
      <w:rPr>
        <w:rFonts w:hint="default"/>
        <w:lang w:val="es-ES" w:eastAsia="es-ES" w:bidi="es-ES"/>
      </w:rPr>
    </w:lvl>
    <w:lvl w:ilvl="7" w:tplc="FCF87DB8">
      <w:numFmt w:val="bullet"/>
      <w:lvlText w:val="•"/>
      <w:lvlJc w:val="left"/>
      <w:pPr>
        <w:ind w:left="4407" w:hanging="348"/>
      </w:pPr>
      <w:rPr>
        <w:rFonts w:hint="default"/>
        <w:lang w:val="es-ES" w:eastAsia="es-ES" w:bidi="es-ES"/>
      </w:rPr>
    </w:lvl>
    <w:lvl w:ilvl="8" w:tplc="90581F8A">
      <w:numFmt w:val="bullet"/>
      <w:lvlText w:val="•"/>
      <w:lvlJc w:val="left"/>
      <w:pPr>
        <w:ind w:left="4920" w:hanging="348"/>
      </w:pPr>
      <w:rPr>
        <w:rFonts w:hint="default"/>
        <w:lang w:val="es-ES" w:eastAsia="es-ES" w:bidi="es-ES"/>
      </w:rPr>
    </w:lvl>
  </w:abstractNum>
  <w:abstractNum w:abstractNumId="11">
    <w:nsid w:val="7D7717D8"/>
    <w:multiLevelType w:val="hybridMultilevel"/>
    <w:tmpl w:val="DD08F73E"/>
    <w:lvl w:ilvl="0" w:tplc="8CAC3066">
      <w:numFmt w:val="bullet"/>
      <w:lvlText w:val="-"/>
      <w:lvlJc w:val="left"/>
      <w:pPr>
        <w:ind w:left="1396" w:hanging="348"/>
      </w:pPr>
      <w:rPr>
        <w:rFonts w:ascii="Arial Narrow" w:eastAsia="Arial Narrow" w:hAnsi="Arial Narrow" w:cs="Arial Narrow" w:hint="default"/>
        <w:w w:val="100"/>
        <w:sz w:val="22"/>
        <w:szCs w:val="22"/>
        <w:lang w:val="es-ES" w:eastAsia="es-ES" w:bidi="es-ES"/>
      </w:rPr>
    </w:lvl>
    <w:lvl w:ilvl="1" w:tplc="4852EE70">
      <w:numFmt w:val="bullet"/>
      <w:lvlText w:val="•"/>
      <w:lvlJc w:val="left"/>
      <w:pPr>
        <w:ind w:left="2700" w:hanging="348"/>
      </w:pPr>
      <w:rPr>
        <w:rFonts w:hint="default"/>
        <w:lang w:val="es-ES" w:eastAsia="es-ES" w:bidi="es-ES"/>
      </w:rPr>
    </w:lvl>
    <w:lvl w:ilvl="2" w:tplc="DD98CDE8">
      <w:numFmt w:val="bullet"/>
      <w:lvlText w:val="•"/>
      <w:lvlJc w:val="left"/>
      <w:pPr>
        <w:ind w:left="4000" w:hanging="348"/>
      </w:pPr>
      <w:rPr>
        <w:rFonts w:hint="default"/>
        <w:lang w:val="es-ES" w:eastAsia="es-ES" w:bidi="es-ES"/>
      </w:rPr>
    </w:lvl>
    <w:lvl w:ilvl="3" w:tplc="D040A080">
      <w:numFmt w:val="bullet"/>
      <w:lvlText w:val="•"/>
      <w:lvlJc w:val="left"/>
      <w:pPr>
        <w:ind w:left="5300" w:hanging="348"/>
      </w:pPr>
      <w:rPr>
        <w:rFonts w:hint="default"/>
        <w:lang w:val="es-ES" w:eastAsia="es-ES" w:bidi="es-ES"/>
      </w:rPr>
    </w:lvl>
    <w:lvl w:ilvl="4" w:tplc="B9FCA9F0">
      <w:numFmt w:val="bullet"/>
      <w:lvlText w:val="•"/>
      <w:lvlJc w:val="left"/>
      <w:pPr>
        <w:ind w:left="6600" w:hanging="348"/>
      </w:pPr>
      <w:rPr>
        <w:rFonts w:hint="default"/>
        <w:lang w:val="es-ES" w:eastAsia="es-ES" w:bidi="es-ES"/>
      </w:rPr>
    </w:lvl>
    <w:lvl w:ilvl="5" w:tplc="FAE0F5C2">
      <w:numFmt w:val="bullet"/>
      <w:lvlText w:val="•"/>
      <w:lvlJc w:val="left"/>
      <w:pPr>
        <w:ind w:left="7900" w:hanging="348"/>
      </w:pPr>
      <w:rPr>
        <w:rFonts w:hint="default"/>
        <w:lang w:val="es-ES" w:eastAsia="es-ES" w:bidi="es-ES"/>
      </w:rPr>
    </w:lvl>
    <w:lvl w:ilvl="6" w:tplc="C734954E">
      <w:numFmt w:val="bullet"/>
      <w:lvlText w:val="•"/>
      <w:lvlJc w:val="left"/>
      <w:pPr>
        <w:ind w:left="9200" w:hanging="348"/>
      </w:pPr>
      <w:rPr>
        <w:rFonts w:hint="default"/>
        <w:lang w:val="es-ES" w:eastAsia="es-ES" w:bidi="es-ES"/>
      </w:rPr>
    </w:lvl>
    <w:lvl w:ilvl="7" w:tplc="77603BE6">
      <w:numFmt w:val="bullet"/>
      <w:lvlText w:val="•"/>
      <w:lvlJc w:val="left"/>
      <w:pPr>
        <w:ind w:left="10500" w:hanging="348"/>
      </w:pPr>
      <w:rPr>
        <w:rFonts w:hint="default"/>
        <w:lang w:val="es-ES" w:eastAsia="es-ES" w:bidi="es-ES"/>
      </w:rPr>
    </w:lvl>
    <w:lvl w:ilvl="8" w:tplc="5D0869A0">
      <w:numFmt w:val="bullet"/>
      <w:lvlText w:val="•"/>
      <w:lvlJc w:val="left"/>
      <w:pPr>
        <w:ind w:left="11800" w:hanging="348"/>
      </w:pPr>
      <w:rPr>
        <w:rFonts w:hint="default"/>
        <w:lang w:val="es-ES" w:eastAsia="es-ES" w:bidi="es-ES"/>
      </w:rPr>
    </w:lvl>
  </w:abstractNum>
  <w:num w:numId="1">
    <w:abstractNumId w:val="6"/>
  </w:num>
  <w:num w:numId="2">
    <w:abstractNumId w:val="11"/>
  </w:num>
  <w:num w:numId="3">
    <w:abstractNumId w:val="4"/>
  </w:num>
  <w:num w:numId="4">
    <w:abstractNumId w:val="7"/>
  </w:num>
  <w:num w:numId="5">
    <w:abstractNumId w:val="5"/>
  </w:num>
  <w:num w:numId="6">
    <w:abstractNumId w:val="1"/>
  </w:num>
  <w:num w:numId="7">
    <w:abstractNumId w:val="3"/>
  </w:num>
  <w:num w:numId="8">
    <w:abstractNumId w:val="10"/>
  </w:num>
  <w:num w:numId="9">
    <w:abstractNumId w:val="2"/>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35"/>
    <w:rsid w:val="00087B35"/>
    <w:rsid w:val="000D2060"/>
    <w:rsid w:val="001944C1"/>
    <w:rsid w:val="002D7350"/>
    <w:rsid w:val="003F5284"/>
    <w:rsid w:val="005B7602"/>
    <w:rsid w:val="005D6EC8"/>
    <w:rsid w:val="005E049E"/>
    <w:rsid w:val="006B335B"/>
    <w:rsid w:val="00801DA2"/>
    <w:rsid w:val="009F7F40"/>
    <w:rsid w:val="00AF1CC5"/>
    <w:rsid w:val="00B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138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384" w:hanging="34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F5284"/>
    <w:pPr>
      <w:tabs>
        <w:tab w:val="center" w:pos="4419"/>
        <w:tab w:val="right" w:pos="8838"/>
      </w:tabs>
    </w:pPr>
  </w:style>
  <w:style w:type="character" w:customStyle="1" w:styleId="EncabezadoCar">
    <w:name w:val="Encabezado Car"/>
    <w:basedOn w:val="Fuentedeprrafopredeter"/>
    <w:link w:val="Encabezado"/>
    <w:uiPriority w:val="99"/>
    <w:rsid w:val="003F5284"/>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3F5284"/>
    <w:pPr>
      <w:tabs>
        <w:tab w:val="center" w:pos="4419"/>
        <w:tab w:val="right" w:pos="8838"/>
      </w:tabs>
    </w:pPr>
  </w:style>
  <w:style w:type="character" w:customStyle="1" w:styleId="PiedepginaCar">
    <w:name w:val="Pie de página Car"/>
    <w:basedOn w:val="Fuentedeprrafopredeter"/>
    <w:link w:val="Piedepgina"/>
    <w:uiPriority w:val="99"/>
    <w:rsid w:val="003F5284"/>
    <w:rPr>
      <w:rFonts w:ascii="Arial Narrow" w:eastAsia="Arial Narrow" w:hAnsi="Arial Narrow" w:cs="Arial Narrow"/>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138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384" w:hanging="34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F5284"/>
    <w:pPr>
      <w:tabs>
        <w:tab w:val="center" w:pos="4419"/>
        <w:tab w:val="right" w:pos="8838"/>
      </w:tabs>
    </w:pPr>
  </w:style>
  <w:style w:type="character" w:customStyle="1" w:styleId="EncabezadoCar">
    <w:name w:val="Encabezado Car"/>
    <w:basedOn w:val="Fuentedeprrafopredeter"/>
    <w:link w:val="Encabezado"/>
    <w:uiPriority w:val="99"/>
    <w:rsid w:val="003F5284"/>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3F5284"/>
    <w:pPr>
      <w:tabs>
        <w:tab w:val="center" w:pos="4419"/>
        <w:tab w:val="right" w:pos="8838"/>
      </w:tabs>
    </w:pPr>
  </w:style>
  <w:style w:type="character" w:customStyle="1" w:styleId="PiedepginaCar">
    <w:name w:val="Pie de página Car"/>
    <w:basedOn w:val="Fuentedeprrafopredeter"/>
    <w:link w:val="Piedepgina"/>
    <w:uiPriority w:val="99"/>
    <w:rsid w:val="003F5284"/>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uevomundo.revues.org/109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i.org/10.1057/iga.201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icinaacososexual@uchile.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i.org/10.1017/lap.2018.61" TargetMode="External"/><Relationship Id="rId5" Type="http://schemas.openxmlformats.org/officeDocument/2006/relationships/webSettings" Target="webSettings.xml"/><Relationship Id="rId15" Type="http://schemas.openxmlformats.org/officeDocument/2006/relationships/hyperlink" Target="http://doi.org/10.1007/s11077-017-9280-6" TargetMode="External"/><Relationship Id="rId10" Type="http://schemas.openxmlformats.org/officeDocument/2006/relationships/hyperlink" Target="mailto:antoinemaillet@iap.uchile.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i.org/10.1007/s11077-017-9280-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ap.uchile.cl/" TargetMode="External"/><Relationship Id="rId1" Type="http://schemas.openxmlformats.org/officeDocument/2006/relationships/hyperlink" Target="http://www.inap.u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2024</Words>
  <Characters>11134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Eduardo</cp:lastModifiedBy>
  <cp:revision>2</cp:revision>
  <dcterms:created xsi:type="dcterms:W3CDTF">2020-04-05T22:06:00Z</dcterms:created>
  <dcterms:modified xsi:type="dcterms:W3CDTF">2020-04-05T22:06:00Z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2020-03-10T00:00:00Z</vt:filetime>
  </property>
</Properties>
</file>