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8236" w14:textId="77777777" w:rsidR="006507D4" w:rsidRPr="00265C77" w:rsidRDefault="00265C77" w:rsidP="006507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14:paraId="3FC0BB6F" w14:textId="77777777" w:rsidTr="00CD6446">
        <w:tc>
          <w:tcPr>
            <w:tcW w:w="3085" w:type="dxa"/>
          </w:tcPr>
          <w:p w14:paraId="47A1FDC0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14:paraId="2C908811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14:paraId="764F7873" w14:textId="77777777" w:rsidTr="00CD6446">
        <w:trPr>
          <w:trHeight w:val="420"/>
        </w:trPr>
        <w:tc>
          <w:tcPr>
            <w:tcW w:w="3085" w:type="dxa"/>
          </w:tcPr>
          <w:p w14:paraId="5FE36132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14:paraId="3114AD22" w14:textId="77777777"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14:paraId="0142AF65" w14:textId="77777777" w:rsidR="006507D4" w:rsidRPr="00CC2819" w:rsidRDefault="00DF13C4" w:rsidP="00B41367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Historia, teoría y práctica de la Comunicación Alternativa</w:t>
            </w:r>
          </w:p>
        </w:tc>
      </w:tr>
      <w:tr w:rsidR="006507D4" w:rsidRPr="00246D76" w14:paraId="04DF76E4" w14:textId="77777777" w:rsidTr="00CD6446">
        <w:tc>
          <w:tcPr>
            <w:tcW w:w="3085" w:type="dxa"/>
          </w:tcPr>
          <w:p w14:paraId="61CCCDE9" w14:textId="77777777" w:rsidR="006507D4" w:rsidRPr="00246D76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>(sesiones 9 semanas 2SCT y sesiones de 18 semanas 3SCT)</w:t>
            </w:r>
          </w:p>
        </w:tc>
        <w:tc>
          <w:tcPr>
            <w:tcW w:w="6662" w:type="dxa"/>
          </w:tcPr>
          <w:p w14:paraId="09044BE0" w14:textId="77777777" w:rsidR="006507D4" w:rsidRPr="00246D76" w:rsidRDefault="00DF13C4" w:rsidP="006507D4">
            <w:pPr>
              <w:spacing w:after="0" w:line="240" w:lineRule="auto"/>
            </w:pPr>
            <w:r>
              <w:t>3 SCT</w:t>
            </w:r>
          </w:p>
        </w:tc>
      </w:tr>
      <w:tr w:rsidR="006507D4" w:rsidRPr="00246D76" w14:paraId="37A8EBC8" w14:textId="77777777" w:rsidTr="00CD6446">
        <w:tc>
          <w:tcPr>
            <w:tcW w:w="3085" w:type="dxa"/>
          </w:tcPr>
          <w:p w14:paraId="0BE0CA3E" w14:textId="77777777"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14:paraId="49BB75F4" w14:textId="77777777" w:rsidR="006507D4" w:rsidRPr="00246D76" w:rsidRDefault="00FA32A3" w:rsidP="006507D4">
            <w:pPr>
              <w:spacing w:after="0" w:line="240" w:lineRule="auto"/>
            </w:pPr>
            <w:r>
              <w:t>2º a 7</w:t>
            </w:r>
            <w:r w:rsidR="00265C77" w:rsidRPr="00265C77">
              <w:t>º semestre</w:t>
            </w:r>
          </w:p>
        </w:tc>
      </w:tr>
      <w:tr w:rsidR="006507D4" w:rsidRPr="00246D76" w14:paraId="575E6897" w14:textId="77777777" w:rsidTr="00CD6446">
        <w:tc>
          <w:tcPr>
            <w:tcW w:w="3085" w:type="dxa"/>
          </w:tcPr>
          <w:p w14:paraId="666A1ED6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14:paraId="102DE704" w14:textId="77777777"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14:paraId="4C042DD0" w14:textId="77777777" w:rsidR="006507D4" w:rsidRPr="00246D76" w:rsidRDefault="006507D4" w:rsidP="007F3500">
            <w:pPr>
              <w:spacing w:after="0" w:line="240" w:lineRule="auto"/>
            </w:pPr>
            <w:r w:rsidRPr="00246D76">
              <w:t xml:space="preserve">Formación </w:t>
            </w:r>
            <w:r w:rsidR="007F3500">
              <w:t>básica</w:t>
            </w:r>
          </w:p>
        </w:tc>
      </w:tr>
      <w:tr w:rsidR="00CD6446" w:rsidRPr="00246D76" w14:paraId="546289A3" w14:textId="77777777" w:rsidTr="00CD6446">
        <w:tc>
          <w:tcPr>
            <w:tcW w:w="3085" w:type="dxa"/>
          </w:tcPr>
          <w:p w14:paraId="5BDF5580" w14:textId="77777777"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</w:p>
        </w:tc>
        <w:tc>
          <w:tcPr>
            <w:tcW w:w="6662" w:type="dxa"/>
          </w:tcPr>
          <w:p w14:paraId="21DFF7E1" w14:textId="77777777" w:rsidR="00CD6446" w:rsidRDefault="00DF13C4" w:rsidP="007F3500">
            <w:pPr>
              <w:spacing w:after="0" w:line="240" w:lineRule="auto"/>
            </w:pPr>
            <w:r>
              <w:t>Estudios Latinoamericanos</w:t>
            </w:r>
          </w:p>
          <w:p w14:paraId="28352731" w14:textId="77777777" w:rsidR="00DF13C4" w:rsidRDefault="00DF13C4" w:rsidP="007F3500">
            <w:pPr>
              <w:spacing w:after="0" w:line="240" w:lineRule="auto"/>
            </w:pPr>
            <w:r>
              <w:t>Estudios Culturales</w:t>
            </w:r>
          </w:p>
          <w:p w14:paraId="1A2D3BF9" w14:textId="77777777" w:rsidR="00DF13C4" w:rsidRPr="00246D76" w:rsidRDefault="00DF13C4" w:rsidP="007F3500">
            <w:pPr>
              <w:spacing w:after="0" w:line="240" w:lineRule="auto"/>
            </w:pPr>
            <w:r>
              <w:t xml:space="preserve">Industria Cultural </w:t>
            </w:r>
          </w:p>
        </w:tc>
      </w:tr>
      <w:tr w:rsidR="003C0C22" w:rsidRPr="00246D76" w14:paraId="3C341FB5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54F" w14:textId="77777777"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9266" w14:textId="77777777" w:rsidR="003C0C22" w:rsidRPr="00246D76" w:rsidRDefault="00DF13C4" w:rsidP="003C0C22">
            <w:pPr>
              <w:spacing w:after="0" w:line="240" w:lineRule="auto"/>
            </w:pPr>
            <w:r>
              <w:t>Chiara Sáez</w:t>
            </w:r>
          </w:p>
        </w:tc>
      </w:tr>
      <w:tr w:rsidR="00EC5031" w:rsidRPr="00246D76" w14:paraId="3E8CE063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A0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0EB" w14:textId="77777777" w:rsidR="00EC5031" w:rsidRPr="00246D76" w:rsidRDefault="00DF13C4" w:rsidP="003C0C22">
            <w:pPr>
              <w:spacing w:after="0" w:line="240" w:lineRule="auto"/>
            </w:pPr>
            <w:r>
              <w:t>Tema</w:t>
            </w:r>
          </w:p>
        </w:tc>
      </w:tr>
      <w:tr w:rsidR="00EC5031" w:rsidRPr="00246D76" w14:paraId="221A5F6D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7B6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179" w14:textId="77777777" w:rsidR="00EC5031" w:rsidRPr="00246D76" w:rsidRDefault="00DF13C4" w:rsidP="00242FBB">
            <w:pPr>
              <w:spacing w:after="0" w:line="240" w:lineRule="auto"/>
            </w:pPr>
            <w:r>
              <w:t>Profundización</w:t>
            </w:r>
          </w:p>
        </w:tc>
      </w:tr>
      <w:tr w:rsidR="004F1000" w:rsidRPr="00246D76" w14:paraId="7C51E2AE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A4B9" w14:textId="77777777"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14:paraId="677B3C06" w14:textId="77777777"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A4D1" w14:textId="77777777" w:rsidR="004F1000" w:rsidRPr="00246D76" w:rsidRDefault="00DF13C4" w:rsidP="003C0C22">
            <w:pPr>
              <w:spacing w:after="0" w:line="240" w:lineRule="auto"/>
            </w:pPr>
            <w:r>
              <w:t>Curso Lectivo</w:t>
            </w:r>
          </w:p>
        </w:tc>
      </w:tr>
      <w:tr w:rsidR="00CD6446" w:rsidRPr="00246D76" w14:paraId="6CAB93D4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17AF" w14:textId="77777777"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14:paraId="700372C2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14:paraId="4F5662C1" w14:textId="77777777" w:rsidR="00CD6446" w:rsidRPr="00B65645" w:rsidRDefault="00CD6446" w:rsidP="00CD6446">
            <w:pPr>
              <w:spacing w:after="0" w:line="240" w:lineRule="auto"/>
            </w:pPr>
          </w:p>
          <w:p w14:paraId="40175DB4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A931" w14:textId="77777777" w:rsidR="00DF13C4" w:rsidRDefault="00DF13C4" w:rsidP="00DF13C4">
            <w:pPr>
              <w:spacing w:after="0" w:line="240" w:lineRule="auto"/>
            </w:pPr>
            <w:r>
              <w:t xml:space="preserve">introducir al estudiantado en el campo de la comunicación alternativa, incluyendo tanto un acercamiento teórico a partir de conceptos tales como esfera pública alternativa, cultura popular, hegemonía y contra hegemonía, movimientos sociales, así como un acercamiento a experiencias concretas, insertas en su contexto histórico y geográfico, tanto en el ámbito nacional como internacional. </w:t>
            </w:r>
          </w:p>
          <w:p w14:paraId="58D19EBB" w14:textId="77777777" w:rsidR="00DF13C4" w:rsidRDefault="00DF13C4" w:rsidP="00DF13C4">
            <w:pPr>
              <w:spacing w:after="0" w:line="240" w:lineRule="auto"/>
            </w:pPr>
          </w:p>
          <w:p w14:paraId="7CC35548" w14:textId="77777777" w:rsidR="00CD6446" w:rsidRPr="00246D76" w:rsidRDefault="00DF13C4" w:rsidP="003C0C22">
            <w:pPr>
              <w:spacing w:after="0" w:line="240" w:lineRule="auto"/>
            </w:pPr>
            <w:r>
              <w:t>Detectando los diversos soportes en los cuales se han expresado estas experiencias comunicativas, analizando los valores, principios y matrices de pensamiento que estructuran y sustentan los discursos que se promueven a través de estas diversas experiencias y expresiones identificadas. Determinando el rol que cumplen las condiciones legales y jurídicas en la promoción/ obstaculización de ellas y problematizando las contradicciones, tensiones y vacíos de estas formas de comunicación en sus objetivos de transformación social.</w:t>
            </w:r>
          </w:p>
        </w:tc>
      </w:tr>
      <w:tr w:rsidR="00CD6446" w:rsidRPr="00246D76" w14:paraId="29ACBE89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2C8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 xml:space="preserve">Contenidos </w:t>
            </w:r>
          </w:p>
          <w:p w14:paraId="496A0263" w14:textId="77777777"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E7E" w14:textId="77777777" w:rsidR="00CD6446" w:rsidRPr="00DF13C4" w:rsidRDefault="00DF13C4" w:rsidP="003C0C22">
            <w:pPr>
              <w:spacing w:after="0" w:line="240" w:lineRule="auto"/>
              <w:rPr>
                <w:b/>
              </w:rPr>
            </w:pPr>
            <w:r w:rsidRPr="00DF13C4">
              <w:rPr>
                <w:b/>
              </w:rPr>
              <w:t>Unidad 1. Conceptos claves de la teoría de la comunicación alternativa</w:t>
            </w:r>
          </w:p>
          <w:p w14:paraId="7437C908" w14:textId="77777777" w:rsidR="00DF13C4" w:rsidRPr="00DF13C4" w:rsidRDefault="00DF13C4" w:rsidP="00DF13C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F13C4">
              <w:rPr>
                <w:b/>
                <w:sz w:val="24"/>
                <w:szCs w:val="24"/>
              </w:rPr>
              <w:t>Comunicación alternativa en la teoría de la comunicación</w:t>
            </w:r>
          </w:p>
          <w:p w14:paraId="1B284021" w14:textId="77777777" w:rsidR="00DF13C4" w:rsidRDefault="00DF13C4" w:rsidP="00DF1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etiquetas de la comunicación alternativa.</w:t>
            </w:r>
          </w:p>
          <w:p w14:paraId="72310515" w14:textId="77777777" w:rsidR="00DF13C4" w:rsidRDefault="00DF13C4" w:rsidP="00DF1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 alternativa y cultura popular.</w:t>
            </w:r>
          </w:p>
          <w:p w14:paraId="5D9CE153" w14:textId="77777777" w:rsidR="00DF13C4" w:rsidRDefault="00DF13C4" w:rsidP="00DF1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 alternativa y esfera pública.</w:t>
            </w:r>
          </w:p>
          <w:p w14:paraId="667D202A" w14:textId="77777777" w:rsidR="00DF13C4" w:rsidRDefault="00DF13C4" w:rsidP="00DF1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 alternativa y contrahegemonía.</w:t>
            </w:r>
          </w:p>
          <w:p w14:paraId="6947E47D" w14:textId="77777777" w:rsidR="00DF13C4" w:rsidRDefault="00DF13C4" w:rsidP="00DF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Comunicación alternativa y movimientos sociales.</w:t>
            </w:r>
          </w:p>
          <w:p w14:paraId="06158B92" w14:textId="77777777" w:rsidR="00DF13C4" w:rsidRDefault="00DF13C4" w:rsidP="00DF13C4">
            <w:pPr>
              <w:spacing w:after="0" w:line="240" w:lineRule="auto"/>
              <w:rPr>
                <w:sz w:val="24"/>
                <w:szCs w:val="24"/>
              </w:rPr>
            </w:pPr>
          </w:p>
          <w:p w14:paraId="039812B2" w14:textId="77777777" w:rsidR="00DF13C4" w:rsidRDefault="00DF13C4" w:rsidP="00DF13C4">
            <w:pPr>
              <w:spacing w:after="0" w:line="240" w:lineRule="auto"/>
              <w:rPr>
                <w:b/>
              </w:rPr>
            </w:pPr>
            <w:r w:rsidRPr="00DF13C4">
              <w:rPr>
                <w:b/>
              </w:rPr>
              <w:t>Unidad 2. Experiencias de comunicación alternativa en clave internacional y perspectiva de largo plazo</w:t>
            </w:r>
          </w:p>
          <w:p w14:paraId="7C11E20B" w14:textId="77777777" w:rsidR="00DF13C4" w:rsidRDefault="00DF13C4" w:rsidP="00DF13C4">
            <w:pPr>
              <w:spacing w:after="0" w:line="240" w:lineRule="auto"/>
            </w:pPr>
            <w:r>
              <w:t xml:space="preserve">Comunicación alternativa, historia social e historia de la comunicación. </w:t>
            </w:r>
          </w:p>
          <w:p w14:paraId="5519C6B7" w14:textId="77777777" w:rsidR="00DF13C4" w:rsidRDefault="00DF13C4" w:rsidP="00DF13C4">
            <w:pPr>
              <w:spacing w:after="0" w:line="240" w:lineRule="auto"/>
            </w:pPr>
            <w:r>
              <w:t xml:space="preserve">Comunicación alternativa en clave histórica de largo plazo: visión internacional </w:t>
            </w:r>
          </w:p>
          <w:p w14:paraId="58E94B19" w14:textId="77777777" w:rsidR="00DF13C4" w:rsidRDefault="00DF13C4" w:rsidP="00DF13C4">
            <w:pPr>
              <w:spacing w:after="0" w:line="240" w:lineRule="auto"/>
            </w:pPr>
            <w:r>
              <w:t>Comunicación alternativa en clave histórica de largo plazo: visión nacional</w:t>
            </w:r>
          </w:p>
          <w:p w14:paraId="08F2D826" w14:textId="77777777" w:rsidR="00DF13C4" w:rsidRDefault="00DF13C4" w:rsidP="00DF13C4">
            <w:pPr>
              <w:spacing w:after="0" w:line="240" w:lineRule="auto"/>
              <w:rPr>
                <w:b/>
              </w:rPr>
            </w:pPr>
          </w:p>
          <w:p w14:paraId="675AEA04" w14:textId="77777777" w:rsidR="00DF13C4" w:rsidRDefault="00DF13C4" w:rsidP="00DF13C4">
            <w:pPr>
              <w:spacing w:after="0" w:line="240" w:lineRule="auto"/>
            </w:pPr>
            <w:r w:rsidRPr="00DF13C4">
              <w:rPr>
                <w:b/>
              </w:rPr>
              <w:t>La investigación en comunicación alternativa. Problemas, metodologías y casos.</w:t>
            </w:r>
          </w:p>
          <w:p w14:paraId="25D08ED8" w14:textId="77777777" w:rsidR="00DF13C4" w:rsidRDefault="00DF13C4" w:rsidP="00DF13C4">
            <w:pPr>
              <w:spacing w:after="0" w:line="100" w:lineRule="atLeas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Sustentabilidad financiera </w:t>
            </w:r>
          </w:p>
          <w:p w14:paraId="4D04C3D1" w14:textId="77777777" w:rsidR="00DF13C4" w:rsidRDefault="00DF13C4" w:rsidP="00DF13C4">
            <w:pPr>
              <w:spacing w:after="0" w:line="100" w:lineRule="atLeas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Organización interna </w:t>
            </w:r>
          </w:p>
          <w:p w14:paraId="4AD9107A" w14:textId="77777777" w:rsidR="00DF13C4" w:rsidRDefault="00DF13C4" w:rsidP="00DF13C4">
            <w:pPr>
              <w:spacing w:after="0" w:line="100" w:lineRule="atLeas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Lenguajes, mensajes y públicos </w:t>
            </w:r>
          </w:p>
          <w:p w14:paraId="0459F336" w14:textId="77777777" w:rsidR="00DF13C4" w:rsidRDefault="00DF13C4" w:rsidP="00DF13C4">
            <w:pPr>
              <w:spacing w:after="0" w:line="100" w:lineRule="atLeas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Distribución y circulación de la comunicación alternativa </w:t>
            </w:r>
          </w:p>
          <w:p w14:paraId="09D41EC2" w14:textId="77777777" w:rsidR="00DF13C4" w:rsidRPr="00DF13C4" w:rsidRDefault="00DF13C4" w:rsidP="00DF13C4">
            <w:pPr>
              <w:spacing w:after="0" w:line="240" w:lineRule="auto"/>
            </w:pPr>
            <w:r>
              <w:rPr>
                <w:sz w:val="24"/>
                <w:szCs w:val="24"/>
              </w:rPr>
              <w:t>Legislación del campo.</w:t>
            </w:r>
          </w:p>
        </w:tc>
      </w:tr>
      <w:tr w:rsidR="00CD6446" w:rsidRPr="00246D76" w14:paraId="535A195A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13D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lastRenderedPageBreak/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4856" w14:textId="77777777" w:rsidR="00DF13C4" w:rsidRDefault="00DF13C4" w:rsidP="00DF13C4">
            <w:pPr>
              <w:spacing w:after="0" w:line="240" w:lineRule="auto"/>
            </w:pPr>
            <w:r>
              <w:t>Aprendizaje basado en la indagación (plan simple para desarrollar el pensamiento crítico)</w:t>
            </w:r>
          </w:p>
          <w:p w14:paraId="68ECE9A6" w14:textId="77777777" w:rsidR="00DF13C4" w:rsidRDefault="00DF13C4" w:rsidP="00DF13C4">
            <w:pPr>
              <w:spacing w:after="0" w:line="240" w:lineRule="auto"/>
            </w:pPr>
            <w:r>
              <w:t>Recursos audiovisuales.</w:t>
            </w:r>
          </w:p>
          <w:p w14:paraId="63CC8069" w14:textId="77777777" w:rsidR="00DF13C4" w:rsidRDefault="00DF13C4" w:rsidP="00DF13C4">
            <w:pPr>
              <w:spacing w:after="0" w:line="240" w:lineRule="auto"/>
            </w:pPr>
            <w:r>
              <w:t>Debates en clase o en la web (foros y blogs)</w:t>
            </w:r>
          </w:p>
          <w:p w14:paraId="376726B2" w14:textId="77777777" w:rsidR="00DF13C4" w:rsidRDefault="00DF13C4" w:rsidP="00DF13C4">
            <w:pPr>
              <w:spacing w:after="0" w:line="240" w:lineRule="auto"/>
            </w:pPr>
            <w:r>
              <w:t>Retroalimentación constante a los estudiantes sobre sus avances y logros (en la clase o vía web)</w:t>
            </w:r>
          </w:p>
          <w:p w14:paraId="0B443962" w14:textId="77777777" w:rsidR="00CD6446" w:rsidRPr="00246D76" w:rsidRDefault="00CD6446" w:rsidP="00DF13C4">
            <w:pPr>
              <w:spacing w:after="0" w:line="240" w:lineRule="auto"/>
            </w:pPr>
          </w:p>
        </w:tc>
      </w:tr>
      <w:tr w:rsidR="00CD6446" w:rsidRPr="00246D76" w14:paraId="3B191F04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66BD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 w:rsidRPr="00CD6446">
              <w:t xml:space="preserve">Curriculum profesional reducido </w:t>
            </w:r>
            <w:r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>
              <w:rPr>
                <w:color w:val="808080" w:themeColor="background1" w:themeShade="80"/>
              </w:rPr>
              <w:t xml:space="preserve"> más de</w:t>
            </w:r>
            <w:r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40B7" w14:textId="77777777" w:rsidR="00CD6446" w:rsidRDefault="00DF13C4" w:rsidP="003C0C22">
            <w:pPr>
              <w:spacing w:after="0" w:line="240" w:lineRule="auto"/>
            </w:pPr>
            <w:r>
              <w:t xml:space="preserve">Lïneas de investigación: </w:t>
            </w:r>
          </w:p>
          <w:p w14:paraId="5A4CA770" w14:textId="77777777" w:rsidR="00DF13C4" w:rsidRDefault="00DF13C4" w:rsidP="003C0C22">
            <w:pPr>
              <w:spacing w:after="0" w:line="240" w:lineRule="auto"/>
            </w:pPr>
          </w:p>
          <w:p w14:paraId="49C05060" w14:textId="77777777" w:rsidR="00DF13C4" w:rsidRDefault="00DF13C4" w:rsidP="00DF13C4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Estudios culturales, con especial referencias a apropiaciones tecnológicas por parte de comunidades, colectivos y sociedad civil. Desde una perspectiva histórica. decolonial e interseccional.</w:t>
            </w:r>
          </w:p>
          <w:p w14:paraId="71D840CC" w14:textId="77777777" w:rsidR="00DF13C4" w:rsidRDefault="00DF13C4" w:rsidP="00DF13C4">
            <w:pPr>
              <w:spacing w:after="0" w:line="240" w:lineRule="auto"/>
              <w:ind w:left="360"/>
            </w:pPr>
          </w:p>
          <w:p w14:paraId="103ACEB8" w14:textId="77777777" w:rsidR="00DF13C4" w:rsidRPr="00246D76" w:rsidRDefault="00DF13C4" w:rsidP="00DF13C4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 xml:space="preserve">Economía Política de la comunicación, la información y la cultura, centrada en </w:t>
            </w:r>
            <w:r w:rsidR="000A505D">
              <w:t xml:space="preserve">el análisis crítico de las políticas de comunicación, sobre todo en el ámbito de la radiodifusión y las telecomunicaciones, desde una perspectiva de radicalización democrática. </w:t>
            </w:r>
          </w:p>
        </w:tc>
      </w:tr>
    </w:tbl>
    <w:p w14:paraId="4DC7C2CE" w14:textId="77777777" w:rsidR="006507D4" w:rsidRDefault="006507D4" w:rsidP="006507D4">
      <w:pPr>
        <w:spacing w:after="0"/>
      </w:pPr>
    </w:p>
    <w:p w14:paraId="03893753" w14:textId="77777777"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  <w:r>
        <w:rPr>
          <w:color w:val="FF0000"/>
          <w:sz w:val="20"/>
          <w:szCs w:val="20"/>
          <w:lang w:val="es-ES"/>
        </w:rPr>
        <w:t xml:space="preserve"> </w:t>
      </w: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601C"/>
    <w:multiLevelType w:val="hybridMultilevel"/>
    <w:tmpl w:val="1832924C"/>
    <w:lvl w:ilvl="0" w:tplc="8CF2A3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A505D"/>
    <w:rsid w:val="000D2444"/>
    <w:rsid w:val="000E093C"/>
    <w:rsid w:val="0011732C"/>
    <w:rsid w:val="001606F0"/>
    <w:rsid w:val="001828F8"/>
    <w:rsid w:val="00186E1C"/>
    <w:rsid w:val="001C17B2"/>
    <w:rsid w:val="00242FBB"/>
    <w:rsid w:val="00265C77"/>
    <w:rsid w:val="002750FF"/>
    <w:rsid w:val="002B2B7F"/>
    <w:rsid w:val="002B7481"/>
    <w:rsid w:val="002C7004"/>
    <w:rsid w:val="002E4AA5"/>
    <w:rsid w:val="00306C1C"/>
    <w:rsid w:val="003863AD"/>
    <w:rsid w:val="0038683E"/>
    <w:rsid w:val="003C0C22"/>
    <w:rsid w:val="003C18D4"/>
    <w:rsid w:val="003C618D"/>
    <w:rsid w:val="00402473"/>
    <w:rsid w:val="0044388F"/>
    <w:rsid w:val="004A761D"/>
    <w:rsid w:val="004D020F"/>
    <w:rsid w:val="004F1000"/>
    <w:rsid w:val="00506034"/>
    <w:rsid w:val="005522A3"/>
    <w:rsid w:val="005F3C35"/>
    <w:rsid w:val="0062007A"/>
    <w:rsid w:val="006507D4"/>
    <w:rsid w:val="007117B7"/>
    <w:rsid w:val="0075505A"/>
    <w:rsid w:val="007A41A9"/>
    <w:rsid w:val="007F3500"/>
    <w:rsid w:val="0087100E"/>
    <w:rsid w:val="008F6847"/>
    <w:rsid w:val="009745B8"/>
    <w:rsid w:val="009F6082"/>
    <w:rsid w:val="00A45668"/>
    <w:rsid w:val="00A50383"/>
    <w:rsid w:val="00A969B8"/>
    <w:rsid w:val="00AF4544"/>
    <w:rsid w:val="00AF6C63"/>
    <w:rsid w:val="00B41367"/>
    <w:rsid w:val="00B65645"/>
    <w:rsid w:val="00B908CA"/>
    <w:rsid w:val="00BE7B21"/>
    <w:rsid w:val="00C81D7C"/>
    <w:rsid w:val="00CC2819"/>
    <w:rsid w:val="00CD6446"/>
    <w:rsid w:val="00D44220"/>
    <w:rsid w:val="00DE204A"/>
    <w:rsid w:val="00DF13C4"/>
    <w:rsid w:val="00DF2D7C"/>
    <w:rsid w:val="00E03D6C"/>
    <w:rsid w:val="00E94C71"/>
    <w:rsid w:val="00EC5031"/>
    <w:rsid w:val="00EF6FF6"/>
    <w:rsid w:val="00F15F1A"/>
    <w:rsid w:val="00F33C3E"/>
    <w:rsid w:val="00F76F31"/>
    <w:rsid w:val="00F94F24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F2E4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D1F1-B7E8-204E-9331-3037D9E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2020-08-12T14:23:00Z</dcterms:created>
  <dcterms:modified xsi:type="dcterms:W3CDTF">2020-08-12T14:23:00Z</dcterms:modified>
</cp:coreProperties>
</file>