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7"/>
        <w:gridCol w:w="5307"/>
      </w:tblGrid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Teoría: Vanguardia y Cine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Teoría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II o IV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Electivo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</w:p>
        </w:tc>
      </w:tr>
      <w:tr w:rsidR="005B257E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F05C0F">
              <w:rPr>
                <w:rFonts w:ascii="Arial" w:hAnsi="Arial" w:cs="Arial"/>
                <w:lang w:val="es-ES"/>
              </w:rPr>
              <w:t xml:space="preserve">El curso se propone identificar y relacionar las semejanzas y diferencias que se establecen entre vanguardia artística y cine documental. Analizar desde un punto de vista conceptual y estético los discursos sobre la realidad que ambos fenómenos plantean: la desconstrucción del referente y la </w:t>
            </w:r>
            <w:proofErr w:type="spellStart"/>
            <w:r w:rsidRPr="00F05C0F">
              <w:rPr>
                <w:rFonts w:ascii="Arial" w:hAnsi="Arial" w:cs="Arial"/>
                <w:lang w:val="es-ES"/>
              </w:rPr>
              <w:t>veridicción</w:t>
            </w:r>
            <w:proofErr w:type="spellEnd"/>
            <w:r w:rsidRPr="00F05C0F">
              <w:rPr>
                <w:rFonts w:ascii="Arial" w:hAnsi="Arial" w:cs="Arial"/>
                <w:lang w:val="es-ES"/>
              </w:rPr>
              <w:t xml:space="preserve"> del objeto. Durante el curso se definirán los principales problemas de la representación que plantean la imagen técnica y la imagen artística. Se analizará la dimensión político-cultural del lenguaje visual usado por los movimientos vanguardistas y documentales. Se realizará un estudio comparado entre las propuestas europeas y latinoamericanas, poniendo énfasis en la elaboración de un modelo de interpretación </w:t>
            </w:r>
            <w:proofErr w:type="gramStart"/>
            <w:r w:rsidRPr="00F05C0F">
              <w:rPr>
                <w:rFonts w:ascii="Arial" w:hAnsi="Arial" w:cs="Arial"/>
                <w:lang w:val="es-ES"/>
              </w:rPr>
              <w:t>iconográfico</w:t>
            </w:r>
            <w:proofErr w:type="gramEnd"/>
            <w:r w:rsidRPr="00F05C0F">
              <w:rPr>
                <w:rFonts w:ascii="Arial" w:hAnsi="Arial" w:cs="Arial"/>
                <w:lang w:val="es-ES"/>
              </w:rPr>
              <w:t xml:space="preserve"> plural y crítico.</w:t>
            </w: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5B257E" w:rsidRPr="002225AD" w:rsidRDefault="005B257E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 xml:space="preserve">Carlos </w:t>
            </w:r>
            <w:proofErr w:type="spellStart"/>
            <w:r w:rsidRPr="002225AD">
              <w:rPr>
                <w:rFonts w:ascii="Arial" w:hAnsi="Arial" w:cs="Arial"/>
              </w:rPr>
              <w:t>Ossa</w:t>
            </w:r>
            <w:proofErr w:type="spellEnd"/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F05C0F" w:rsidRDefault="005B257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F05C0F">
              <w:rPr>
                <w:rFonts w:ascii="Arial" w:hAnsi="Arial" w:cs="Arial"/>
                <w:lang w:val="es-CL"/>
              </w:rPr>
              <w:t xml:space="preserve">Licenciado en Teoría e Historia del Arte, U. de Chile. Licenciado en Comunicación Social, U.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Arcis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 xml:space="preserve">. Magíster en Comunicación Social, U. de Chile. Investigaciones: Culturas urbanas en América Latina. Convenio UNESCO-Andrés Bello. 2000-2003. Programa sobre transformaciones culturales y globalización. CLACSO. 2002-2006. Ciudades e imaginarios sociales. 2005-2007. Arte y campo cultural.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Conicyt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>. 2007.</w:t>
            </w:r>
          </w:p>
          <w:p w:rsidR="005B257E" w:rsidRPr="00F05C0F" w:rsidRDefault="005B257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  <w:r w:rsidRPr="00F05C0F">
              <w:rPr>
                <w:rFonts w:ascii="Arial" w:hAnsi="Arial" w:cs="Arial"/>
                <w:lang w:val="es-CL"/>
              </w:rPr>
              <w:t xml:space="preserve">Dentro de sus publicaciones están: Santiago: modernización y catástrofe. En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Rossana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 xml:space="preserve"> </w:t>
            </w:r>
            <w:r w:rsidRPr="00F05C0F">
              <w:rPr>
                <w:rFonts w:ascii="Arial" w:hAnsi="Arial" w:cs="Arial"/>
                <w:lang w:val="es-CL"/>
              </w:rPr>
              <w:lastRenderedPageBreak/>
              <w:t xml:space="preserve">Reguillo, ed.: Ciudades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translocales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 xml:space="preserve">. ITESO, México, 2005. Inmediatez y frontera. En Nelly Richard,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ed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 xml:space="preserve">: Arte y Política.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Arcis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 xml:space="preserve">-CNCA, Santiago, 2005. La edad de lo fáctico. Revista Diálogos de la Comunicación Nº 70. Perú, 2002. La profecía vulgar. En Daniel Mato, ed.: Estudios latinoamericanos sobre cultura y transformaciones sociales. </w:t>
            </w:r>
            <w:proofErr w:type="spellStart"/>
            <w:r w:rsidRPr="00F05C0F">
              <w:rPr>
                <w:rFonts w:ascii="Arial" w:hAnsi="Arial" w:cs="Arial"/>
                <w:lang w:val="es-CL"/>
              </w:rPr>
              <w:t>Clacso</w:t>
            </w:r>
            <w:proofErr w:type="spellEnd"/>
            <w:r w:rsidRPr="00F05C0F">
              <w:rPr>
                <w:rFonts w:ascii="Arial" w:hAnsi="Arial" w:cs="Arial"/>
                <w:lang w:val="es-CL"/>
              </w:rPr>
              <w:t>, Venezuela, 2001. Estandarización y diferencia: política y cultura en Chile. Revista In Fraganti Nº 4. Santiago, 2000. La trampa estallada. Revista de Crítica Cultural Nº 21. Santiago, 2000. El paisaje mórbido. Revista Comunicación y Medios Nº 12. Santiago, 2000.</w:t>
            </w:r>
          </w:p>
          <w:p w:rsidR="005B257E" w:rsidRPr="002225AD" w:rsidRDefault="005B257E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F05C0F" w:rsidRDefault="005B257E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F05C0F">
              <w:rPr>
                <w:rFonts w:ascii="Arial" w:hAnsi="Arial" w:cs="Arial"/>
                <w:b/>
                <w:lang w:val="es-CL"/>
              </w:rPr>
              <w:t>MIERCOLES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23 octubre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30 octubre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6 noviembre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13 noviembre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20 noviembre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27 noviembre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4 diciembre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11 diciembre</w:t>
            </w:r>
          </w:p>
          <w:p w:rsidR="005B257E" w:rsidRPr="002225AD" w:rsidRDefault="005B257E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5B257E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7E" w:rsidRPr="002225AD" w:rsidRDefault="005B257E" w:rsidP="008B2DFE">
            <w:pPr>
              <w:rPr>
                <w:rFonts w:ascii="Arial" w:hAnsi="Arial" w:cs="Arial"/>
              </w:rPr>
            </w:pP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257E"/>
    <w:rsid w:val="002D4B30"/>
    <w:rsid w:val="005B257E"/>
    <w:rsid w:val="008C0009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2019-08-06T15:22:00Z</dcterms:created>
  <dcterms:modified xsi:type="dcterms:W3CDTF">2019-08-06T15:22:00Z</dcterms:modified>
</cp:coreProperties>
</file>