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2"/>
        <w:gridCol w:w="2273"/>
        <w:gridCol w:w="2273"/>
      </w:tblGrid>
      <w:tr w:rsidR="006E6768" w:rsidRPr="005775B7" w:rsidTr="003F5728">
        <w:trPr>
          <w:jc w:val="center"/>
        </w:trPr>
        <w:tc>
          <w:tcPr>
            <w:tcW w:w="9054" w:type="dxa"/>
            <w:gridSpan w:val="3"/>
            <w:shd w:val="clear" w:color="auto" w:fill="D9D9D9"/>
          </w:tcPr>
          <w:p w:rsidR="006E6768" w:rsidRPr="005775B7" w:rsidRDefault="006E6768" w:rsidP="003F572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5775B7">
              <w:rPr>
                <w:b/>
                <w:color w:val="000000"/>
                <w:sz w:val="24"/>
                <w:szCs w:val="24"/>
              </w:rPr>
              <w:t>PROGRAMA</w:t>
            </w:r>
            <w:r w:rsidR="00F83900" w:rsidRPr="005775B7">
              <w:rPr>
                <w:b/>
                <w:color w:val="000000"/>
                <w:sz w:val="24"/>
                <w:szCs w:val="24"/>
              </w:rPr>
              <w:t xml:space="preserve"> DE CURSO</w:t>
            </w:r>
          </w:p>
        </w:tc>
      </w:tr>
      <w:tr w:rsidR="006E6768" w:rsidRPr="005775B7" w:rsidTr="003F5728">
        <w:trPr>
          <w:jc w:val="center"/>
        </w:trPr>
        <w:tc>
          <w:tcPr>
            <w:tcW w:w="9054" w:type="dxa"/>
            <w:gridSpan w:val="3"/>
          </w:tcPr>
          <w:p w:rsid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6E6768" w:rsidRPr="005775B7" w:rsidRDefault="003F5728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 xml:space="preserve">1. </w:t>
            </w:r>
            <w:r w:rsidR="006E6768" w:rsidRPr="005775B7">
              <w:rPr>
                <w:rFonts w:cs="Arial"/>
                <w:b/>
                <w:color w:val="000000"/>
                <w:sz w:val="24"/>
                <w:szCs w:val="24"/>
              </w:rPr>
              <w:t>Nombre de la actividad curricular</w:t>
            </w:r>
          </w:p>
          <w:p w:rsidR="006E6768" w:rsidRPr="005775B7" w:rsidRDefault="006E6768" w:rsidP="003F5728">
            <w:pPr>
              <w:spacing w:after="0" w:line="240" w:lineRule="auto"/>
              <w:jc w:val="both"/>
              <w:rPr>
                <w:rFonts w:cs="Arial"/>
                <w:i/>
                <w:color w:val="000000"/>
                <w:sz w:val="24"/>
                <w:szCs w:val="24"/>
              </w:rPr>
            </w:pPr>
          </w:p>
          <w:p w:rsidR="003F5728" w:rsidRPr="005775B7" w:rsidRDefault="001039E2" w:rsidP="003F5728">
            <w:pPr>
              <w:spacing w:after="0" w:line="240" w:lineRule="auto"/>
              <w:jc w:val="both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>
              <w:rPr>
                <w:rFonts w:cs="Arial"/>
                <w:color w:val="000000"/>
                <w:sz w:val="24"/>
                <w:szCs w:val="24"/>
                <w:lang w:val="es-ES"/>
              </w:rPr>
              <w:t>Métodos Cuantitativos I</w:t>
            </w:r>
            <w:r w:rsidR="00ED5572"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2021</w:t>
            </w:r>
            <w:bookmarkStart w:id="0" w:name="_GoBack"/>
            <w:bookmarkEnd w:id="0"/>
          </w:p>
          <w:p w:rsidR="003F5728" w:rsidRPr="005775B7" w:rsidRDefault="003F5728" w:rsidP="003F572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E6768" w:rsidRPr="005775B7" w:rsidTr="003F5728">
        <w:trPr>
          <w:jc w:val="center"/>
        </w:trPr>
        <w:tc>
          <w:tcPr>
            <w:tcW w:w="9054" w:type="dxa"/>
            <w:gridSpan w:val="3"/>
          </w:tcPr>
          <w:p w:rsid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6E6768" w:rsidRPr="005775B7" w:rsidRDefault="003F5728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 xml:space="preserve">2. </w:t>
            </w:r>
            <w:r w:rsidR="006E6768" w:rsidRPr="005775B7">
              <w:rPr>
                <w:rFonts w:cs="Arial"/>
                <w:b/>
                <w:color w:val="000000"/>
                <w:sz w:val="24"/>
                <w:szCs w:val="24"/>
              </w:rPr>
              <w:t>Nombre de la actividad curricular en inglés</w:t>
            </w:r>
          </w:p>
          <w:p w:rsidR="006E6768" w:rsidRPr="005775B7" w:rsidRDefault="006E6768" w:rsidP="003F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Cs/>
                <w:i/>
                <w:color w:val="000000"/>
                <w:sz w:val="24"/>
                <w:szCs w:val="24"/>
              </w:rPr>
            </w:pPr>
          </w:p>
          <w:p w:rsidR="003F5728" w:rsidRPr="005775B7" w:rsidRDefault="001039E2" w:rsidP="003F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  <w:proofErr w:type="spellStart"/>
            <w:r w:rsidRPr="001039E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Quantitative</w:t>
            </w:r>
            <w:proofErr w:type="spellEnd"/>
            <w:r w:rsidRPr="001039E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1039E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Methods</w:t>
            </w:r>
            <w:proofErr w:type="spellEnd"/>
            <w:r w:rsidRPr="001039E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I</w:t>
            </w:r>
          </w:p>
          <w:p w:rsidR="003F5728" w:rsidRPr="005775B7" w:rsidRDefault="003F5728" w:rsidP="003F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000000"/>
                <w:sz w:val="24"/>
                <w:szCs w:val="24"/>
                <w:lang w:val="es-ES"/>
              </w:rPr>
            </w:pPr>
          </w:p>
        </w:tc>
      </w:tr>
      <w:tr w:rsidR="006E6768" w:rsidRPr="005775B7" w:rsidTr="003F5728">
        <w:trPr>
          <w:jc w:val="center"/>
        </w:trPr>
        <w:tc>
          <w:tcPr>
            <w:tcW w:w="9054" w:type="dxa"/>
            <w:gridSpan w:val="3"/>
          </w:tcPr>
          <w:p w:rsidR="005775B7" w:rsidRDefault="005775B7" w:rsidP="003F5728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6E6768" w:rsidRPr="005775B7" w:rsidRDefault="006E6768" w:rsidP="003F5728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5775B7">
              <w:rPr>
                <w:b/>
                <w:color w:val="000000"/>
                <w:sz w:val="24"/>
                <w:szCs w:val="24"/>
              </w:rPr>
              <w:t>3. Unidad Académica / organismo de la unidad académica que lo desarrolla</w:t>
            </w:r>
          </w:p>
          <w:p w:rsidR="006E6768" w:rsidRPr="005775B7" w:rsidRDefault="006E6768" w:rsidP="003F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000000"/>
                <w:sz w:val="24"/>
                <w:szCs w:val="24"/>
              </w:rPr>
            </w:pPr>
          </w:p>
          <w:p w:rsidR="003F5728" w:rsidRPr="005775B7" w:rsidRDefault="003F5728" w:rsidP="003F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5775B7">
              <w:rPr>
                <w:rFonts w:cs="Arial"/>
                <w:color w:val="000000"/>
                <w:sz w:val="24"/>
                <w:szCs w:val="24"/>
                <w:lang w:val="es-ES"/>
              </w:rPr>
              <w:t>Facultad de Filosofía y Humanidades</w:t>
            </w:r>
            <w:r w:rsidR="005775B7"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(FFH)</w:t>
            </w:r>
            <w:r w:rsidRPr="005775B7"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– Instituto de Estudios Internacionales</w:t>
            </w:r>
            <w:r w:rsidR="005775B7"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(IEI)</w:t>
            </w:r>
            <w:r w:rsidRPr="005775B7"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/ Escuela de Pregrado (FFH)</w:t>
            </w:r>
          </w:p>
          <w:p w:rsidR="003F5728" w:rsidRPr="005775B7" w:rsidRDefault="003F5728" w:rsidP="003F57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</w:t>
            </w:r>
          </w:p>
        </w:tc>
      </w:tr>
      <w:tr w:rsidR="006E6768" w:rsidRPr="005775B7" w:rsidTr="003F5728">
        <w:trPr>
          <w:jc w:val="center"/>
        </w:trPr>
        <w:tc>
          <w:tcPr>
            <w:tcW w:w="4420" w:type="dxa"/>
          </w:tcPr>
          <w:p w:rsidR="003F5728" w:rsidRPr="005775B7" w:rsidRDefault="003F5728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F83900" w:rsidRPr="005775B7" w:rsidRDefault="006E6768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>4. Horas de trabajo</w:t>
            </w:r>
            <w:r w:rsidR="001039E2">
              <w:rPr>
                <w:rFonts w:cs="Arial"/>
                <w:b/>
                <w:color w:val="000000"/>
                <w:sz w:val="24"/>
                <w:szCs w:val="24"/>
              </w:rPr>
              <w:t>:</w:t>
            </w: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 xml:space="preserve"> </w:t>
            </w:r>
            <w:r w:rsidR="001039E2" w:rsidRPr="001039E2">
              <w:rPr>
                <w:rFonts w:cs="Arial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2317" w:type="dxa"/>
          </w:tcPr>
          <w:p w:rsidR="003F5728" w:rsidRPr="005775B7" w:rsidRDefault="003F5728" w:rsidP="003F572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6E6768" w:rsidRPr="005775B7" w:rsidRDefault="00F83900" w:rsidP="003F572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775B7">
              <w:rPr>
                <w:b/>
                <w:color w:val="000000"/>
                <w:sz w:val="24"/>
                <w:szCs w:val="24"/>
              </w:rPr>
              <w:t>P</w:t>
            </w:r>
            <w:r w:rsidR="006E6768" w:rsidRPr="005775B7">
              <w:rPr>
                <w:b/>
                <w:color w:val="000000"/>
                <w:sz w:val="24"/>
                <w:szCs w:val="24"/>
              </w:rPr>
              <w:t>resencial</w:t>
            </w:r>
            <w:r w:rsidR="003F5728" w:rsidRPr="005775B7">
              <w:rPr>
                <w:b/>
                <w:color w:val="000000"/>
                <w:sz w:val="24"/>
                <w:szCs w:val="24"/>
              </w:rPr>
              <w:t xml:space="preserve">: </w:t>
            </w:r>
            <w:r w:rsidR="003F5728" w:rsidRPr="005775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17" w:type="dxa"/>
          </w:tcPr>
          <w:p w:rsidR="003F5728" w:rsidRPr="005775B7" w:rsidRDefault="003F5728" w:rsidP="003F572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6E6768" w:rsidRPr="005775B7" w:rsidRDefault="00F83900" w:rsidP="003F5728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5775B7">
              <w:rPr>
                <w:b/>
                <w:color w:val="000000"/>
                <w:sz w:val="24"/>
                <w:szCs w:val="24"/>
              </w:rPr>
              <w:t>N</w:t>
            </w:r>
            <w:r w:rsidR="006E6768" w:rsidRPr="005775B7">
              <w:rPr>
                <w:b/>
                <w:color w:val="000000"/>
                <w:sz w:val="24"/>
                <w:szCs w:val="24"/>
              </w:rPr>
              <w:t>o presencial</w:t>
            </w:r>
            <w:r w:rsidR="003F5728" w:rsidRPr="005775B7">
              <w:rPr>
                <w:b/>
                <w:color w:val="000000"/>
                <w:sz w:val="24"/>
                <w:szCs w:val="24"/>
              </w:rPr>
              <w:t xml:space="preserve">: </w:t>
            </w:r>
            <w:r w:rsidR="003F5728" w:rsidRPr="005775B7">
              <w:rPr>
                <w:rFonts w:cs="Arial"/>
                <w:color w:val="000000"/>
                <w:sz w:val="24"/>
                <w:szCs w:val="24"/>
                <w:lang w:val="es-ES"/>
              </w:rPr>
              <w:t>4,5</w:t>
            </w:r>
          </w:p>
          <w:p w:rsidR="003F5728" w:rsidRPr="005775B7" w:rsidRDefault="003F5728" w:rsidP="003F572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F83900" w:rsidRPr="005775B7" w:rsidTr="003F5728">
        <w:trPr>
          <w:jc w:val="center"/>
        </w:trPr>
        <w:tc>
          <w:tcPr>
            <w:tcW w:w="4420" w:type="dxa"/>
          </w:tcPr>
          <w:p w:rsidR="003F5728" w:rsidRPr="005775B7" w:rsidRDefault="003F5728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F83900" w:rsidRPr="005775B7" w:rsidRDefault="00F83900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>5. Tipo de créditos</w:t>
            </w:r>
          </w:p>
          <w:p w:rsidR="003F5728" w:rsidRPr="005775B7" w:rsidRDefault="003F5728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634" w:type="dxa"/>
            <w:gridSpan w:val="2"/>
          </w:tcPr>
          <w:p w:rsidR="003F5728" w:rsidRPr="005775B7" w:rsidRDefault="003F5728" w:rsidP="003F572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F83900" w:rsidRPr="005775B7" w:rsidRDefault="003F5728" w:rsidP="003F572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775B7">
              <w:rPr>
                <w:color w:val="000000"/>
                <w:sz w:val="24"/>
                <w:szCs w:val="24"/>
              </w:rPr>
              <w:t>SCT</w:t>
            </w:r>
          </w:p>
          <w:p w:rsidR="003F5728" w:rsidRPr="005775B7" w:rsidRDefault="003F5728" w:rsidP="003F572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775B7" w:rsidRPr="005775B7" w:rsidTr="005775B7">
        <w:trPr>
          <w:trHeight w:val="787"/>
          <w:jc w:val="center"/>
        </w:trPr>
        <w:tc>
          <w:tcPr>
            <w:tcW w:w="4420" w:type="dxa"/>
          </w:tcPr>
          <w:p w:rsidR="005775B7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5775B7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>6. Número de créditos SCT – Chile</w:t>
            </w:r>
          </w:p>
        </w:tc>
        <w:tc>
          <w:tcPr>
            <w:tcW w:w="4634" w:type="dxa"/>
            <w:gridSpan w:val="2"/>
          </w:tcPr>
          <w:p w:rsidR="005775B7" w:rsidRPr="005775B7" w:rsidRDefault="005775B7" w:rsidP="003F5728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</w:p>
          <w:p w:rsidR="005775B7" w:rsidRPr="005775B7" w:rsidRDefault="005775B7" w:rsidP="0086117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5</w:t>
            </w:r>
          </w:p>
        </w:tc>
      </w:tr>
      <w:tr w:rsidR="006E6768" w:rsidRPr="005775B7" w:rsidTr="003F5728">
        <w:trPr>
          <w:jc w:val="center"/>
        </w:trPr>
        <w:tc>
          <w:tcPr>
            <w:tcW w:w="4420" w:type="dxa"/>
          </w:tcPr>
          <w:p w:rsidR="005775B7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6E6768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 w:rsidRPr="005775B7">
              <w:rPr>
                <w:rFonts w:cs="Arial"/>
                <w:b/>
                <w:color w:val="000000"/>
                <w:sz w:val="24"/>
                <w:szCs w:val="24"/>
              </w:rPr>
              <w:t>7</w:t>
            </w:r>
            <w:r w:rsidR="006E6768" w:rsidRPr="005775B7">
              <w:rPr>
                <w:rFonts w:cs="Arial"/>
                <w:b/>
                <w:color w:val="000000"/>
                <w:sz w:val="24"/>
                <w:szCs w:val="24"/>
              </w:rPr>
              <w:t>. Requisitos</w:t>
            </w:r>
          </w:p>
        </w:tc>
        <w:tc>
          <w:tcPr>
            <w:tcW w:w="4634" w:type="dxa"/>
            <w:gridSpan w:val="2"/>
          </w:tcPr>
          <w:p w:rsidR="00C51F7A" w:rsidRPr="00C51F7A" w:rsidRDefault="00C51F7A" w:rsidP="00C51F7A">
            <w:pPr>
              <w:spacing w:after="0" w:line="240" w:lineRule="auto"/>
              <w:ind w:left="400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6E6768" w:rsidRPr="00C51F7A" w:rsidRDefault="008B5388" w:rsidP="005775B7">
            <w:pPr>
              <w:numPr>
                <w:ilvl w:val="0"/>
                <w:numId w:val="3"/>
              </w:numPr>
              <w:spacing w:after="0" w:line="240" w:lineRule="auto"/>
              <w:ind w:left="40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Introducción a la Investigación</w:t>
            </w:r>
          </w:p>
          <w:p w:rsidR="00C51F7A" w:rsidRPr="005775B7" w:rsidRDefault="00C51F7A" w:rsidP="00C51F7A">
            <w:pPr>
              <w:spacing w:after="0" w:line="240" w:lineRule="auto"/>
              <w:ind w:left="40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E6768" w:rsidRPr="005775B7" w:rsidTr="003F5728">
        <w:trPr>
          <w:jc w:val="center"/>
        </w:trPr>
        <w:tc>
          <w:tcPr>
            <w:tcW w:w="4420" w:type="dxa"/>
          </w:tcPr>
          <w:p w:rsid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6E6768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8</w:t>
            </w:r>
            <w:r w:rsidR="006E6768" w:rsidRPr="005775B7">
              <w:rPr>
                <w:rFonts w:cs="Arial"/>
                <w:b/>
                <w:color w:val="000000"/>
                <w:sz w:val="24"/>
                <w:szCs w:val="24"/>
              </w:rPr>
              <w:t>. Propósito general del curso</w:t>
            </w:r>
          </w:p>
        </w:tc>
        <w:tc>
          <w:tcPr>
            <w:tcW w:w="4634" w:type="dxa"/>
            <w:gridSpan w:val="2"/>
          </w:tcPr>
          <w:p w:rsidR="00C51F7A" w:rsidRDefault="00C51F7A" w:rsidP="00C51F7A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</w:p>
          <w:p w:rsidR="00C63D92" w:rsidRDefault="008B5388" w:rsidP="008B5388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Los</w:t>
            </w: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/Las</w:t>
            </w: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alumnos</w:t>
            </w: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(as)</w:t>
            </w: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tendrán un primer acercamiento a</w:t>
            </w:r>
            <w:r w:rsidR="00821745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un enf</w:t>
            </w:r>
            <w:r w:rsidR="00631A1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oque cuantitativo, por med</w:t>
            </w:r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io del estudio de su inserción en un diseño de investigación. Se analizarán conceptos propios de la tradición cuantitativa, con especial énfasis en su</w:t>
            </w:r>
            <w:r w:rsidR="00631A1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aplicación</w:t>
            </w:r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práctica por medio de </w:t>
            </w:r>
            <w:r w:rsidR="00631A1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técnicas</w:t>
            </w:r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propias de este enfoque</w:t>
            </w: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. </w:t>
            </w:r>
          </w:p>
          <w:p w:rsidR="00C63D92" w:rsidRDefault="008B5388" w:rsidP="008B5388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Se espera que</w:t>
            </w:r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al final de este curso,</w:t>
            </w: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se familiaricen con los</w:t>
            </w: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siguientes aspectos: </w:t>
            </w:r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a) Análisis descriptivo de datos, a un nivel </w:t>
            </w:r>
            <w:proofErr w:type="spellStart"/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lastRenderedPageBreak/>
              <w:t>univariado</w:t>
            </w:r>
            <w:proofErr w:type="spellEnd"/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, </w:t>
            </w:r>
            <w:proofErr w:type="spellStart"/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bi</w:t>
            </w:r>
            <w:proofErr w:type="spellEnd"/>
            <w:r w:rsidR="00C63D92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-variado y multivariado, aplicado a variables de diversa medida.</w:t>
            </w:r>
          </w:p>
          <w:p w:rsidR="008B5388" w:rsidRPr="00B6066D" w:rsidRDefault="00C63D92" w:rsidP="008B5388">
            <w:pPr>
              <w:spacing w:after="0" w:line="240" w:lineRule="auto"/>
              <w:jc w:val="both"/>
              <w:rPr>
                <w:rFonts w:cs="Arial"/>
                <w:b/>
                <w:bCs/>
                <w:color w:val="000000"/>
                <w:sz w:val="24"/>
                <w:szCs w:val="24"/>
                <w:lang w:val="es-ES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b) Análisis inferencial, mediante la introducción a la regresión lineal y a sus diversas aplicaciones.</w:t>
            </w:r>
            <w:r w:rsidR="008B5388" w:rsidRPr="008B5388">
              <w:rPr>
                <w:rFonts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</w:p>
        </w:tc>
      </w:tr>
    </w:tbl>
    <w:p w:rsidR="008B5388" w:rsidRDefault="008B538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5"/>
        <w:gridCol w:w="4493"/>
      </w:tblGrid>
      <w:tr w:rsidR="006E6768" w:rsidRPr="005775B7" w:rsidTr="003F5728">
        <w:trPr>
          <w:jc w:val="center"/>
        </w:trPr>
        <w:tc>
          <w:tcPr>
            <w:tcW w:w="4420" w:type="dxa"/>
          </w:tcPr>
          <w:p w:rsid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6E6768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9</w:t>
            </w:r>
            <w:r w:rsidR="006E6768" w:rsidRPr="005775B7">
              <w:rPr>
                <w:rFonts w:cs="Arial"/>
                <w:b/>
                <w:color w:val="000000"/>
                <w:sz w:val="24"/>
                <w:szCs w:val="24"/>
              </w:rPr>
              <w:t>. Competencias a las que contribuye el curso</w:t>
            </w:r>
          </w:p>
        </w:tc>
        <w:tc>
          <w:tcPr>
            <w:tcW w:w="4634" w:type="dxa"/>
            <w:vAlign w:val="center"/>
          </w:tcPr>
          <w:p w:rsidR="00C51F7A" w:rsidRDefault="00C51F7A" w:rsidP="00C51F7A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</w:p>
          <w:p w:rsidR="008B5388" w:rsidRPr="008B5388" w:rsidRDefault="00561489" w:rsidP="008B5388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1. </w:t>
            </w:r>
            <w:r w:rsidR="008B5388"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Sintetizar, orga</w:t>
            </w: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nizar y analizar información que describan y expliques</w:t>
            </w:r>
            <w:r w:rsidR="008B5388"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procesos y problemas propios de la realidad internacional.</w:t>
            </w:r>
          </w:p>
          <w:p w:rsidR="008B5388" w:rsidRDefault="008B5388" w:rsidP="008B5388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</w:p>
          <w:p w:rsidR="00C51F7A" w:rsidRDefault="00561489" w:rsidP="008B5388">
            <w:pPr>
              <w:spacing w:after="0" w:line="240" w:lineRule="auto"/>
              <w:jc w:val="both"/>
              <w:rPr>
                <w:rFonts w:cs="Arial"/>
                <w:bCs/>
                <w:color w:val="000000"/>
                <w:sz w:val="24"/>
                <w:szCs w:val="24"/>
                <w:lang w:val="es-ES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4. Aplicación de</w:t>
            </w:r>
            <w:r w:rsidR="008B5388"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metodologías de investigación</w:t>
            </w: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cuantitativa</w:t>
            </w:r>
            <w:r w:rsidR="008B5388"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 en estudios internacionales</w:t>
            </w:r>
            <w:r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 xml:space="preserve">, capaces de incorporar y recoger una </w:t>
            </w:r>
            <w:r w:rsidR="008B5388" w:rsidRPr="008B5388">
              <w:rPr>
                <w:rFonts w:cs="Arial"/>
                <w:bCs/>
                <w:color w:val="000000"/>
                <w:sz w:val="24"/>
                <w:szCs w:val="24"/>
                <w:lang w:val="es-ES"/>
              </w:rPr>
              <w:t>perspectiva interdisciplinaria.</w:t>
            </w:r>
          </w:p>
          <w:p w:rsidR="008B5388" w:rsidRPr="00C51F7A" w:rsidRDefault="008B5388" w:rsidP="008B5388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ES"/>
              </w:rPr>
            </w:pPr>
          </w:p>
        </w:tc>
      </w:tr>
      <w:tr w:rsidR="006E6768" w:rsidRPr="005775B7" w:rsidTr="003F5728">
        <w:trPr>
          <w:jc w:val="center"/>
        </w:trPr>
        <w:tc>
          <w:tcPr>
            <w:tcW w:w="4420" w:type="dxa"/>
          </w:tcPr>
          <w:p w:rsid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</w:p>
          <w:p w:rsidR="006E6768" w:rsidRPr="005775B7" w:rsidRDefault="005775B7" w:rsidP="003F5728">
            <w:pPr>
              <w:spacing w:after="0" w:line="240" w:lineRule="auto"/>
              <w:jc w:val="both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10</w:t>
            </w:r>
            <w:r w:rsidR="006E6768" w:rsidRPr="005775B7">
              <w:rPr>
                <w:rFonts w:cs="Arial"/>
                <w:b/>
                <w:color w:val="000000"/>
                <w:sz w:val="24"/>
                <w:szCs w:val="24"/>
              </w:rPr>
              <w:t>. Subcompetencias</w:t>
            </w:r>
          </w:p>
        </w:tc>
        <w:tc>
          <w:tcPr>
            <w:tcW w:w="4634" w:type="dxa"/>
            <w:vAlign w:val="center"/>
          </w:tcPr>
          <w:p w:rsidR="00C51F7A" w:rsidRDefault="00C51F7A" w:rsidP="00C51F7A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8B5388" w:rsidRDefault="008B5388" w:rsidP="008B538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8B5388">
              <w:rPr>
                <w:color w:val="000000"/>
                <w:sz w:val="24"/>
                <w:szCs w:val="24"/>
              </w:rPr>
              <w:t>1.2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561489">
              <w:rPr>
                <w:color w:val="000000"/>
                <w:sz w:val="24"/>
                <w:szCs w:val="24"/>
              </w:rPr>
              <w:t>Compilar y sistematizar información de diversas fuentes en estrucutras de datos susceptibles de ser analizadas cuantiativamente</w:t>
            </w:r>
            <w:r w:rsidRPr="008B5388">
              <w:rPr>
                <w:color w:val="000000"/>
                <w:sz w:val="24"/>
                <w:szCs w:val="24"/>
              </w:rPr>
              <w:t>.</w:t>
            </w:r>
          </w:p>
          <w:p w:rsidR="008B5388" w:rsidRPr="008B5388" w:rsidRDefault="008B5388" w:rsidP="008B538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6E6768" w:rsidRDefault="008B5388" w:rsidP="008B538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8B5388">
              <w:rPr>
                <w:color w:val="000000"/>
                <w:sz w:val="24"/>
                <w:szCs w:val="24"/>
              </w:rPr>
              <w:t xml:space="preserve">4.1 Interrelacionar </w:t>
            </w:r>
            <w:r w:rsidR="00561489">
              <w:rPr>
                <w:color w:val="000000"/>
                <w:sz w:val="24"/>
                <w:szCs w:val="24"/>
              </w:rPr>
              <w:t xml:space="preserve">conocimientos adquiridos en el curso con perspectivas adquiridas desde otros enfoques metodológicos y con los conocimientos propios </w:t>
            </w:r>
            <w:r w:rsidRPr="008B5388">
              <w:rPr>
                <w:color w:val="000000"/>
                <w:sz w:val="24"/>
                <w:szCs w:val="24"/>
              </w:rPr>
              <w:t>de los estudios internacionales.</w:t>
            </w:r>
          </w:p>
          <w:p w:rsidR="00C51F7A" w:rsidRPr="00C51F7A" w:rsidRDefault="00C51F7A" w:rsidP="00C51F7A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E6768" w:rsidRPr="00132639" w:rsidTr="003F5728">
        <w:trPr>
          <w:jc w:val="center"/>
        </w:trPr>
        <w:tc>
          <w:tcPr>
            <w:tcW w:w="9054" w:type="dxa"/>
            <w:gridSpan w:val="2"/>
          </w:tcPr>
          <w:p w:rsidR="00C51F7A" w:rsidRDefault="00C51F7A" w:rsidP="003F5728">
            <w:pPr>
              <w:spacing w:after="0" w:line="240" w:lineRule="auto"/>
              <w:jc w:val="both"/>
              <w:rPr>
                <w:rFonts w:cs="Arial"/>
                <w:b/>
                <w:sz w:val="24"/>
                <w:szCs w:val="24"/>
              </w:rPr>
            </w:pPr>
          </w:p>
          <w:p w:rsidR="006E6768" w:rsidRPr="00132639" w:rsidRDefault="006E6768" w:rsidP="003F5728">
            <w:pPr>
              <w:spacing w:after="0" w:line="240" w:lineRule="auto"/>
              <w:jc w:val="both"/>
              <w:rPr>
                <w:rFonts w:cs="Arial"/>
                <w:b/>
                <w:sz w:val="24"/>
                <w:szCs w:val="24"/>
              </w:rPr>
            </w:pPr>
            <w:r w:rsidRPr="00132639">
              <w:rPr>
                <w:rFonts w:cs="Arial"/>
                <w:b/>
                <w:sz w:val="24"/>
                <w:szCs w:val="24"/>
              </w:rPr>
              <w:t>1</w:t>
            </w:r>
            <w:r w:rsidR="00C51F7A">
              <w:rPr>
                <w:rFonts w:cs="Arial"/>
                <w:b/>
                <w:sz w:val="24"/>
                <w:szCs w:val="24"/>
              </w:rPr>
              <w:t>1</w:t>
            </w:r>
            <w:r w:rsidRPr="00132639">
              <w:rPr>
                <w:rFonts w:cs="Arial"/>
                <w:b/>
                <w:sz w:val="24"/>
                <w:szCs w:val="24"/>
              </w:rPr>
              <w:t>. Resultados de Aprendizaje</w:t>
            </w:r>
          </w:p>
          <w:p w:rsidR="006E6768" w:rsidRPr="00132639" w:rsidRDefault="006E6768" w:rsidP="003F5728">
            <w:pPr>
              <w:spacing w:after="0" w:line="240" w:lineRule="auto"/>
              <w:jc w:val="both"/>
              <w:rPr>
                <w:rFonts w:cs="Arial"/>
                <w:i/>
                <w:color w:val="808080"/>
                <w:sz w:val="24"/>
                <w:szCs w:val="24"/>
                <w:shd w:val="clear" w:color="auto" w:fill="FFFFFF"/>
              </w:rPr>
            </w:pPr>
          </w:p>
          <w:p w:rsidR="006E6768" w:rsidRPr="00E53E53" w:rsidRDefault="00B22B91" w:rsidP="003F572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E53E53">
              <w:rPr>
                <w:color w:val="000000"/>
                <w:sz w:val="24"/>
                <w:szCs w:val="24"/>
              </w:rPr>
              <w:t>In</w:t>
            </w:r>
            <w:r w:rsidR="00E53E53">
              <w:rPr>
                <w:color w:val="000000"/>
                <w:sz w:val="24"/>
                <w:szCs w:val="24"/>
              </w:rPr>
              <w:t>t</w:t>
            </w:r>
            <w:r w:rsidRPr="00E53E53">
              <w:rPr>
                <w:color w:val="000000"/>
                <w:sz w:val="24"/>
                <w:szCs w:val="24"/>
              </w:rPr>
              <w:t>roduce</w:t>
            </w:r>
            <w:r w:rsidR="00E53E53" w:rsidRPr="00E53E53">
              <w:rPr>
                <w:color w:val="000000"/>
                <w:sz w:val="24"/>
                <w:szCs w:val="24"/>
              </w:rPr>
              <w:t xml:space="preserve"> de manera pr</w:t>
            </w:r>
            <w:r w:rsidRPr="00E53E53">
              <w:rPr>
                <w:color w:val="000000"/>
                <w:sz w:val="24"/>
                <w:szCs w:val="24"/>
              </w:rPr>
              <w:t xml:space="preserve">áctica a un enfoque de análisis de la realidad internacional mediante el uso de métodos basados </w:t>
            </w:r>
            <w:r w:rsidR="007B1714">
              <w:rPr>
                <w:color w:val="000000"/>
                <w:sz w:val="24"/>
                <w:szCs w:val="24"/>
              </w:rPr>
              <w:t>cuantitativo, proporcionándoles</w:t>
            </w:r>
            <w:r w:rsidRPr="00E53E53">
              <w:rPr>
                <w:color w:val="000000"/>
                <w:sz w:val="24"/>
                <w:szCs w:val="24"/>
              </w:rPr>
              <w:t xml:space="preserve"> </w:t>
            </w:r>
            <w:r w:rsidR="007B1714">
              <w:rPr>
                <w:color w:val="000000"/>
                <w:sz w:val="24"/>
                <w:szCs w:val="24"/>
              </w:rPr>
              <w:t xml:space="preserve">los fundamentos básicos para profundizar en </w:t>
            </w:r>
            <w:r w:rsidRPr="00E53E53">
              <w:rPr>
                <w:color w:val="000000"/>
                <w:sz w:val="24"/>
                <w:szCs w:val="24"/>
              </w:rPr>
              <w:t>t</w:t>
            </w:r>
            <w:r w:rsidR="007B1714">
              <w:rPr>
                <w:color w:val="000000"/>
                <w:sz w:val="24"/>
                <w:szCs w:val="24"/>
              </w:rPr>
              <w:t xml:space="preserve">écnicas de </w:t>
            </w:r>
            <w:r w:rsidRPr="00E53E53">
              <w:rPr>
                <w:color w:val="000000"/>
                <w:sz w:val="24"/>
                <w:szCs w:val="24"/>
              </w:rPr>
              <w:t xml:space="preserve">mayor </w:t>
            </w:r>
            <w:r w:rsidR="007B1714">
              <w:rPr>
                <w:color w:val="000000"/>
                <w:sz w:val="24"/>
                <w:szCs w:val="24"/>
              </w:rPr>
              <w:t>sofisticación</w:t>
            </w:r>
            <w:r w:rsidR="006E6768" w:rsidRPr="00E53E53">
              <w:rPr>
                <w:color w:val="000000"/>
                <w:sz w:val="24"/>
                <w:szCs w:val="24"/>
              </w:rPr>
              <w:t xml:space="preserve">. </w:t>
            </w:r>
          </w:p>
          <w:p w:rsidR="00E53E53" w:rsidRDefault="00E53E53" w:rsidP="003F572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6E6768" w:rsidRDefault="00E53E53" w:rsidP="003F572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E53E53">
              <w:rPr>
                <w:color w:val="000000"/>
                <w:sz w:val="24"/>
                <w:szCs w:val="24"/>
              </w:rPr>
              <w:t xml:space="preserve">Entrega criterios de análisis que permitan al estudiante </w:t>
            </w:r>
            <w:r w:rsidR="007B1714">
              <w:rPr>
                <w:color w:val="000000"/>
                <w:sz w:val="24"/>
                <w:szCs w:val="24"/>
              </w:rPr>
              <w:t>discernir</w:t>
            </w:r>
            <w:r w:rsidRPr="00E53E53">
              <w:rPr>
                <w:color w:val="000000"/>
                <w:sz w:val="24"/>
                <w:szCs w:val="24"/>
              </w:rPr>
              <w:t xml:space="preserve"> la forma más pertinente de describir y explicar de manera empírica diversas dinámicas y procesos de la realidad internacional.</w:t>
            </w:r>
          </w:p>
          <w:p w:rsidR="00E53E53" w:rsidRDefault="00E53E53" w:rsidP="003F572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E53E53" w:rsidRPr="00E53E53" w:rsidRDefault="007B1714" w:rsidP="003F572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Proporciona elementos que les permitan respaldar de manera empíricamente diversos argumentos aprendidos en materias propias de los estudios internacionales. </w:t>
            </w:r>
          </w:p>
          <w:p w:rsidR="00F83900" w:rsidRPr="00132639" w:rsidRDefault="00F83900" w:rsidP="007B1714">
            <w:pPr>
              <w:spacing w:after="0" w:line="240" w:lineRule="auto"/>
              <w:jc w:val="both"/>
              <w:rPr>
                <w:rFonts w:cs="Arial"/>
                <w:i/>
                <w:color w:val="808080"/>
                <w:sz w:val="24"/>
                <w:szCs w:val="24"/>
                <w:shd w:val="clear" w:color="auto" w:fill="FFFFFF"/>
              </w:rPr>
            </w:pPr>
          </w:p>
        </w:tc>
      </w:tr>
      <w:tr w:rsidR="006E6768" w:rsidRPr="00132639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Default="00C51F7A" w:rsidP="003F5728">
            <w:pPr>
              <w:spacing w:after="0" w:line="240" w:lineRule="auto"/>
              <w:jc w:val="both"/>
              <w:rPr>
                <w:rFonts w:cs="Arial"/>
                <w:i/>
                <w:color w:val="80808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</w:t>
            </w:r>
            <w:r w:rsidR="006E6768" w:rsidRPr="00132639">
              <w:rPr>
                <w:b/>
                <w:sz w:val="24"/>
                <w:szCs w:val="24"/>
              </w:rPr>
              <w:t>. Saberes / contenidos</w:t>
            </w:r>
          </w:p>
          <w:p w:rsidR="00772D75" w:rsidRPr="008C1BA4" w:rsidRDefault="00185DD8" w:rsidP="00AF6FAB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a.</w:t>
            </w:r>
            <w:proofErr w:type="gramEnd"/>
            <w:r>
              <w:rPr>
                <w:color w:val="000000"/>
                <w:sz w:val="24"/>
                <w:szCs w:val="24"/>
              </w:rPr>
              <w:t>-</w:t>
            </w:r>
            <w:r w:rsidR="00362226" w:rsidRPr="00AB2838">
              <w:rPr>
                <w:color w:val="000000"/>
                <w:sz w:val="24"/>
                <w:szCs w:val="24"/>
              </w:rPr>
              <w:t>Introducción al análisis cuantitativo</w:t>
            </w:r>
            <w:r w:rsidR="008C1BA4">
              <w:rPr>
                <w:color w:val="000000"/>
                <w:sz w:val="24"/>
                <w:szCs w:val="24"/>
              </w:rPr>
              <w:t xml:space="preserve">: </w:t>
            </w:r>
            <w:r w:rsidR="00772D75" w:rsidRPr="008C1BA4">
              <w:rPr>
                <w:color w:val="000000"/>
                <w:sz w:val="24"/>
                <w:szCs w:val="24"/>
              </w:rPr>
              <w:t xml:space="preserve">La presente sección </w:t>
            </w:r>
            <w:r w:rsidR="008C1BA4">
              <w:rPr>
                <w:color w:val="000000"/>
                <w:sz w:val="24"/>
                <w:szCs w:val="24"/>
              </w:rPr>
              <w:t>desarrolla u</w:t>
            </w:r>
            <w:r w:rsidR="00772D75" w:rsidRPr="008C1BA4">
              <w:rPr>
                <w:color w:val="000000"/>
                <w:sz w:val="24"/>
                <w:szCs w:val="24"/>
              </w:rPr>
              <w:t xml:space="preserve">na presentación </w:t>
            </w:r>
            <w:r w:rsidR="008C1BA4" w:rsidRPr="008C1BA4">
              <w:rPr>
                <w:color w:val="000000"/>
                <w:sz w:val="24"/>
                <w:szCs w:val="24"/>
              </w:rPr>
              <w:t>de</w:t>
            </w:r>
            <w:r w:rsidR="00772D75" w:rsidRPr="008C1BA4">
              <w:rPr>
                <w:color w:val="000000"/>
                <w:sz w:val="24"/>
                <w:szCs w:val="24"/>
              </w:rPr>
              <w:t xml:space="preserve"> una lógica de investigación cuantiativa, destacando aquellos aspectos en que ésta es más (y menos) </w:t>
            </w:r>
            <w:r w:rsidR="008C1BA4" w:rsidRPr="008C1BA4">
              <w:rPr>
                <w:color w:val="000000"/>
                <w:sz w:val="24"/>
                <w:szCs w:val="24"/>
              </w:rPr>
              <w:t>eficiente que un enfoque cualitativo. Se presentan nociones y terminología que guiará las técnicas de análisis descriptivo e inferencial que se desarrollarán en las si</w:t>
            </w:r>
            <w:r w:rsidR="008C1BA4">
              <w:rPr>
                <w:color w:val="000000"/>
                <w:sz w:val="24"/>
                <w:szCs w:val="24"/>
              </w:rPr>
              <w:t>guientes dos secciones.</w:t>
            </w:r>
          </w:p>
          <w:p w:rsidR="00185DD8" w:rsidRDefault="00185DD8" w:rsidP="00185DD8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Marzo 19.</w:t>
            </w:r>
            <w:r>
              <w:rPr>
                <w:color w:val="000000"/>
                <w:sz w:val="24"/>
                <w:szCs w:val="24"/>
              </w:rPr>
              <w:t xml:space="preserve"> Introducción, positivismo y l</w:t>
            </w:r>
            <w:r w:rsidRPr="00AB2838">
              <w:rPr>
                <w:color w:val="000000"/>
                <w:sz w:val="24"/>
                <w:szCs w:val="24"/>
              </w:rPr>
              <w:t>ógica tradición cuantitativa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85DD8" w:rsidRPr="00185DD8" w:rsidRDefault="00185DD8" w:rsidP="00185DD8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 xml:space="preserve">Marzo 26 </w:t>
            </w:r>
            <w:r>
              <w:rPr>
                <w:color w:val="000000"/>
                <w:sz w:val="24"/>
                <w:szCs w:val="24"/>
              </w:rPr>
              <w:t xml:space="preserve"> El método científico 1.</w:t>
            </w:r>
          </w:p>
          <w:p w:rsidR="00185DD8" w:rsidRP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Abril 2 Feriado Viernes Santo.</w:t>
            </w:r>
          </w:p>
          <w:p w:rsidR="00185DD8" w:rsidRP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Abril 9 El método científico 2.</w:t>
            </w:r>
          </w:p>
          <w:p w:rsidR="00185DD8" w:rsidRPr="00185DD8" w:rsidRDefault="00185DD8" w:rsidP="00185DD8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Abril 16</w:t>
            </w:r>
            <w:r>
              <w:t xml:space="preserve"> </w:t>
            </w:r>
            <w:r w:rsidRPr="00185DD8">
              <w:rPr>
                <w:color w:val="000000"/>
                <w:sz w:val="24"/>
                <w:szCs w:val="24"/>
              </w:rPr>
              <w:t>Introducción a STATA.</w:t>
            </w:r>
          </w:p>
          <w:p w:rsid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Abril 23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85DD8">
              <w:rPr>
                <w:b/>
                <w:color w:val="000000"/>
                <w:sz w:val="24"/>
                <w:szCs w:val="24"/>
              </w:rPr>
              <w:t>Primera evaluación</w:t>
            </w:r>
            <w:r w:rsidR="00AF6FAB">
              <w:rPr>
                <w:b/>
                <w:color w:val="000000"/>
                <w:sz w:val="24"/>
                <w:szCs w:val="24"/>
              </w:rPr>
              <w:t xml:space="preserve"> (1/3 de la nota)</w:t>
            </w:r>
          </w:p>
          <w:p w:rsidR="00185DD8" w:rsidRPr="00185DD8" w:rsidRDefault="00185DD8" w:rsidP="00185DD8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 xml:space="preserve">b.- Análisis descriptivo de datos: en esta sección se desarrollarán técnicas de edición de una base de datos y técnicas de descripción de análisis </w:t>
            </w:r>
            <w:proofErr w:type="spellStart"/>
            <w:r w:rsidRPr="00185DD8">
              <w:rPr>
                <w:color w:val="000000"/>
                <w:sz w:val="24"/>
                <w:szCs w:val="24"/>
              </w:rPr>
              <w:t>unvariado</w:t>
            </w:r>
            <w:proofErr w:type="spellEnd"/>
            <w:r w:rsidRPr="00185DD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85DD8">
              <w:rPr>
                <w:color w:val="000000"/>
                <w:sz w:val="24"/>
                <w:szCs w:val="24"/>
              </w:rPr>
              <w:t>bi</w:t>
            </w:r>
            <w:proofErr w:type="spellEnd"/>
            <w:r w:rsidRPr="00185DD8">
              <w:rPr>
                <w:color w:val="000000"/>
                <w:sz w:val="24"/>
                <w:szCs w:val="24"/>
              </w:rPr>
              <w:t xml:space="preserve">-variado y multivariado. </w:t>
            </w:r>
          </w:p>
          <w:p w:rsidR="00185DD8" w:rsidRPr="00185DD8" w:rsidRDefault="00185DD8" w:rsidP="00AF6FA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Abril 30</w:t>
            </w:r>
            <w:r w:rsidR="00AF6FAB">
              <w:rPr>
                <w:color w:val="000000"/>
                <w:sz w:val="24"/>
                <w:szCs w:val="24"/>
              </w:rPr>
              <w:t xml:space="preserve"> </w:t>
            </w:r>
            <w:r w:rsidR="00AF6FAB" w:rsidRPr="00AF6FAB">
              <w:rPr>
                <w:color w:val="000000"/>
                <w:sz w:val="24"/>
                <w:szCs w:val="24"/>
              </w:rPr>
              <w:t>Creación-edición de una base de datos y de variables.</w:t>
            </w:r>
          </w:p>
          <w:p w:rsidR="00185DD8" w:rsidRP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Mayo 7 no hay clases (SSM)</w:t>
            </w:r>
          </w:p>
          <w:p w:rsidR="00185DD8" w:rsidRPr="00185DD8" w:rsidRDefault="00185DD8" w:rsidP="00AF6FA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Mayo14 No hay evaluaciones</w:t>
            </w:r>
            <w:r w:rsidR="00AF6FAB">
              <w:rPr>
                <w:color w:val="000000"/>
                <w:sz w:val="24"/>
                <w:szCs w:val="24"/>
              </w:rPr>
              <w:t xml:space="preserve"> </w:t>
            </w:r>
            <w:r w:rsidR="00AF6FAB" w:rsidRPr="00AF6FAB">
              <w:rPr>
                <w:color w:val="000000"/>
                <w:sz w:val="24"/>
                <w:szCs w:val="24"/>
              </w:rPr>
              <w:t xml:space="preserve">Análisis </w:t>
            </w:r>
            <w:proofErr w:type="spellStart"/>
            <w:r w:rsidR="00AF6FAB" w:rsidRPr="00AF6FAB">
              <w:rPr>
                <w:color w:val="000000"/>
                <w:sz w:val="24"/>
                <w:szCs w:val="24"/>
              </w:rPr>
              <w:t>univariado</w:t>
            </w:r>
            <w:proofErr w:type="spellEnd"/>
          </w:p>
          <w:p w:rsidR="00185DD8" w:rsidRP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Mayo 21 Feriado 21 de Mayo</w:t>
            </w:r>
          </w:p>
          <w:p w:rsidR="00185DD8" w:rsidRPr="00185DD8" w:rsidRDefault="00185DD8" w:rsidP="00AF6FA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Mayo 28</w:t>
            </w:r>
            <w:r w:rsidR="00AF6FAB">
              <w:rPr>
                <w:color w:val="000000"/>
                <w:sz w:val="24"/>
                <w:szCs w:val="24"/>
              </w:rPr>
              <w:t xml:space="preserve"> </w:t>
            </w:r>
            <w:r w:rsidR="00AF6FAB" w:rsidRPr="00AF6FAB">
              <w:rPr>
                <w:color w:val="000000"/>
                <w:sz w:val="24"/>
                <w:szCs w:val="24"/>
              </w:rPr>
              <w:t xml:space="preserve">: Análisis </w:t>
            </w:r>
            <w:proofErr w:type="spellStart"/>
            <w:r w:rsidR="00AF6FAB" w:rsidRPr="00AF6FAB">
              <w:rPr>
                <w:color w:val="000000"/>
                <w:sz w:val="24"/>
                <w:szCs w:val="24"/>
              </w:rPr>
              <w:t>bivariado</w:t>
            </w:r>
            <w:proofErr w:type="spellEnd"/>
            <w:r w:rsidR="00AF6FAB" w:rsidRPr="00AF6FAB">
              <w:rPr>
                <w:color w:val="000000"/>
                <w:sz w:val="24"/>
                <w:szCs w:val="24"/>
              </w:rPr>
              <w:t xml:space="preserve"> Tablas de contingencia</w:t>
            </w:r>
            <w:r w:rsidR="00AF6FAB">
              <w:rPr>
                <w:color w:val="000000"/>
                <w:sz w:val="24"/>
                <w:szCs w:val="24"/>
              </w:rPr>
              <w:t xml:space="preserve"> y correlaciones</w:t>
            </w:r>
          </w:p>
          <w:p w:rsidR="00185DD8" w:rsidRPr="00AF6FAB" w:rsidRDefault="00185DD8" w:rsidP="00AF6FA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Junio 4</w:t>
            </w:r>
            <w:r w:rsidR="00AF6FAB">
              <w:rPr>
                <w:color w:val="000000"/>
                <w:sz w:val="24"/>
                <w:szCs w:val="24"/>
              </w:rPr>
              <w:t xml:space="preserve"> </w:t>
            </w:r>
            <w:r w:rsidR="00AF6FAB">
              <w:rPr>
                <w:b/>
                <w:color w:val="000000"/>
                <w:sz w:val="24"/>
                <w:szCs w:val="24"/>
              </w:rPr>
              <w:t>S</w:t>
            </w:r>
            <w:r w:rsidR="00AF6FAB" w:rsidRPr="00AF6FAB">
              <w:rPr>
                <w:b/>
                <w:color w:val="000000"/>
                <w:sz w:val="24"/>
                <w:szCs w:val="24"/>
              </w:rPr>
              <w:t>egunda evaluación</w:t>
            </w:r>
            <w:r w:rsidR="00AF6FA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F6FAB" w:rsidRPr="00AF6FAB">
              <w:rPr>
                <w:b/>
                <w:color w:val="000000"/>
                <w:sz w:val="24"/>
                <w:szCs w:val="24"/>
              </w:rPr>
              <w:t>(1/3 de la nota)</w:t>
            </w:r>
          </w:p>
          <w:p w:rsidR="00AF6FAB" w:rsidRPr="0049772E" w:rsidRDefault="00AF6FAB" w:rsidP="00AF6FAB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c.- </w:t>
            </w:r>
            <w:r w:rsidRPr="0049772E">
              <w:rPr>
                <w:color w:val="000000"/>
                <w:sz w:val="24"/>
                <w:szCs w:val="24"/>
              </w:rPr>
              <w:t>Regresión lineal y sus aplicaciones</w:t>
            </w:r>
            <w:r>
              <w:rPr>
                <w:color w:val="000000"/>
                <w:sz w:val="24"/>
                <w:szCs w:val="24"/>
              </w:rPr>
              <w:t xml:space="preserve">: en esta sección se estudiará en detalle  un modelo de inferencia basado en la regresión lineal, con énfasis en las exigencias </w:t>
            </w:r>
            <w:proofErr w:type="gramStart"/>
            <w:r>
              <w:rPr>
                <w:color w:val="000000"/>
                <w:sz w:val="24"/>
                <w:szCs w:val="24"/>
              </w:rPr>
              <w:t>del cumplimientos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sus supuestos y en las potencialidades en el desarrollo de una investigación a partir de éste. </w:t>
            </w:r>
          </w:p>
          <w:p w:rsidR="00185DD8" w:rsidRP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Junio 11 No hay clases</w:t>
            </w:r>
          </w:p>
          <w:p w:rsidR="00185DD8" w:rsidRP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Junio 18</w:t>
            </w:r>
            <w:r w:rsidR="00AF6FAB">
              <w:rPr>
                <w:color w:val="000000"/>
                <w:sz w:val="24"/>
                <w:szCs w:val="24"/>
              </w:rPr>
              <w:t xml:space="preserve"> regresión lineal simple</w:t>
            </w:r>
          </w:p>
          <w:p w:rsidR="00185DD8" w:rsidRDefault="00185DD8" w:rsidP="00185DD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85DD8">
              <w:rPr>
                <w:color w:val="000000"/>
                <w:sz w:val="24"/>
                <w:szCs w:val="24"/>
              </w:rPr>
              <w:t>Junio 25</w:t>
            </w:r>
            <w:r w:rsidR="00AF6FAB">
              <w:rPr>
                <w:color w:val="000000"/>
                <w:sz w:val="24"/>
                <w:szCs w:val="24"/>
              </w:rPr>
              <w:t xml:space="preserve"> Supuestos del Modelo lineal</w:t>
            </w:r>
          </w:p>
          <w:p w:rsidR="00AB2838" w:rsidRPr="00AF6FAB" w:rsidRDefault="00AF6FAB" w:rsidP="00AF6FA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Julio 2</w:t>
            </w:r>
            <w:r w:rsidR="00AB2838" w:rsidRPr="00AB2838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</w:t>
            </w:r>
            <w:r w:rsidRPr="00AF6FAB">
              <w:rPr>
                <w:b/>
                <w:color w:val="000000"/>
                <w:sz w:val="24"/>
                <w:szCs w:val="24"/>
              </w:rPr>
              <w:t>ntrega trabajo</w:t>
            </w:r>
            <w:r>
              <w:rPr>
                <w:b/>
                <w:color w:val="000000"/>
                <w:sz w:val="24"/>
                <w:szCs w:val="24"/>
              </w:rPr>
              <w:t xml:space="preserve"> final</w:t>
            </w:r>
            <w:r w:rsidR="00AB2838" w:rsidRPr="00AB283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(1/3 de la nota)</w:t>
            </w:r>
          </w:p>
        </w:tc>
      </w:tr>
      <w:tr w:rsidR="006E6768" w:rsidRPr="00132639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Default="00C51F7A" w:rsidP="003F5728">
            <w:pPr>
              <w:spacing w:after="0" w:line="240" w:lineRule="auto"/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13</w:t>
            </w:r>
            <w:r w:rsidR="006E6768" w:rsidRPr="00132639">
              <w:rPr>
                <w:rFonts w:cs="Arial"/>
                <w:b/>
                <w:sz w:val="24"/>
                <w:szCs w:val="24"/>
              </w:rPr>
              <w:t>. Metodología</w:t>
            </w:r>
          </w:p>
          <w:p w:rsidR="004C0422" w:rsidRDefault="00440C42" w:rsidP="00440C4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543421">
              <w:rPr>
                <w:color w:val="000000"/>
                <w:sz w:val="24"/>
                <w:szCs w:val="24"/>
              </w:rPr>
              <w:t xml:space="preserve">El enfoque del curso </w:t>
            </w:r>
            <w:r w:rsidR="00543421">
              <w:rPr>
                <w:color w:val="000000"/>
                <w:sz w:val="24"/>
                <w:szCs w:val="24"/>
              </w:rPr>
              <w:t xml:space="preserve">es en el aprendizaje de técnicas de investigación cuantiativa </w:t>
            </w:r>
            <w:r w:rsidR="00375F83">
              <w:rPr>
                <w:color w:val="000000"/>
                <w:sz w:val="24"/>
                <w:szCs w:val="24"/>
              </w:rPr>
              <w:t xml:space="preserve">basado intensivamente en el ejercicio mediante </w:t>
            </w:r>
            <w:r w:rsidRPr="00543421">
              <w:rPr>
                <w:color w:val="000000"/>
                <w:sz w:val="24"/>
                <w:szCs w:val="24"/>
              </w:rPr>
              <w:t>práctica</w:t>
            </w:r>
            <w:r w:rsidR="00375F83">
              <w:rPr>
                <w:color w:val="000000"/>
                <w:sz w:val="24"/>
                <w:szCs w:val="24"/>
              </w:rPr>
              <w:t xml:space="preserve"> </w:t>
            </w:r>
            <w:r w:rsidR="00F45F7D">
              <w:rPr>
                <w:color w:val="000000"/>
                <w:sz w:val="24"/>
                <w:szCs w:val="24"/>
              </w:rPr>
              <w:t>en clase con ejercicios relacionado</w:t>
            </w:r>
            <w:r w:rsidR="00375F83">
              <w:rPr>
                <w:color w:val="000000"/>
                <w:sz w:val="24"/>
                <w:szCs w:val="24"/>
              </w:rPr>
              <w:t>s con tópicos de relaciones in</w:t>
            </w:r>
            <w:r w:rsidR="008839E0">
              <w:rPr>
                <w:color w:val="000000"/>
                <w:sz w:val="24"/>
                <w:szCs w:val="24"/>
              </w:rPr>
              <w:t>ternacionales</w:t>
            </w:r>
            <w:r w:rsidR="006879A7">
              <w:rPr>
                <w:color w:val="000000"/>
                <w:sz w:val="24"/>
                <w:szCs w:val="24"/>
              </w:rPr>
              <w:t xml:space="preserve"> (</w:t>
            </w:r>
            <w:r w:rsidR="006879A7" w:rsidRPr="006879A7">
              <w:rPr>
                <w:b/>
                <w:color w:val="000000"/>
                <w:sz w:val="24"/>
                <w:szCs w:val="24"/>
              </w:rPr>
              <w:t>S</w:t>
            </w:r>
            <w:r w:rsidR="00375F83" w:rsidRPr="00F45F7D">
              <w:rPr>
                <w:b/>
                <w:color w:val="000000"/>
                <w:sz w:val="24"/>
                <w:szCs w:val="24"/>
              </w:rPr>
              <w:t>egunda</w:t>
            </w:r>
            <w:r w:rsidR="00375F83">
              <w:rPr>
                <w:color w:val="000000"/>
                <w:sz w:val="24"/>
                <w:szCs w:val="24"/>
              </w:rPr>
              <w:t xml:space="preserve"> y </w:t>
            </w:r>
            <w:r w:rsidR="00375F83" w:rsidRPr="00F45F7D">
              <w:rPr>
                <w:b/>
                <w:color w:val="000000"/>
                <w:sz w:val="24"/>
                <w:szCs w:val="24"/>
              </w:rPr>
              <w:t>tercera</w:t>
            </w:r>
            <w:r w:rsidR="00375F83">
              <w:rPr>
                <w:color w:val="000000"/>
                <w:sz w:val="24"/>
                <w:szCs w:val="24"/>
              </w:rPr>
              <w:t xml:space="preserve"> evaluación</w:t>
            </w:r>
            <w:r w:rsidR="006879A7">
              <w:rPr>
                <w:color w:val="000000"/>
                <w:sz w:val="24"/>
                <w:szCs w:val="24"/>
              </w:rPr>
              <w:t>).</w:t>
            </w:r>
            <w:r w:rsidR="00F45F7D">
              <w:rPr>
                <w:color w:val="000000"/>
                <w:sz w:val="24"/>
                <w:szCs w:val="24"/>
              </w:rPr>
              <w:t xml:space="preserve"> </w:t>
            </w:r>
          </w:p>
          <w:p w:rsidR="004943C3" w:rsidRDefault="00022F26" w:rsidP="00440C4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Este no es un curso de estadística, sino de interpretación de datos por lo que l</w:t>
            </w:r>
            <w:r w:rsidR="00F45F7D">
              <w:rPr>
                <w:color w:val="000000"/>
                <w:sz w:val="24"/>
                <w:szCs w:val="24"/>
              </w:rPr>
              <w:t xml:space="preserve">os conceptos teóricos se estudiarán de manera aplicada. Esta opción busca hacer más comprensible, más adecuada conceptos teóricos complejos, basados en </w:t>
            </w:r>
            <w:r w:rsidR="00F45F7D">
              <w:rPr>
                <w:color w:val="000000"/>
                <w:sz w:val="24"/>
                <w:szCs w:val="24"/>
              </w:rPr>
              <w:lastRenderedPageBreak/>
              <w:t xml:space="preserve">fundamentos matemáticos y estadísticos. No obstante, algunas nociones teóricas básicas, en especial respecto a la naturaleza </w:t>
            </w:r>
            <w:r w:rsidR="00026F70">
              <w:rPr>
                <w:color w:val="000000"/>
                <w:sz w:val="24"/>
                <w:szCs w:val="24"/>
              </w:rPr>
              <w:t>propia de</w:t>
            </w:r>
            <w:r w:rsidR="00F45F7D">
              <w:rPr>
                <w:color w:val="000000"/>
                <w:sz w:val="24"/>
                <w:szCs w:val="24"/>
              </w:rPr>
              <w:t xml:space="preserve"> la tradición cuantitativa son inevitables, las que se evaluarán en la </w:t>
            </w:r>
            <w:r w:rsidR="00F45F7D" w:rsidRPr="00F45F7D">
              <w:rPr>
                <w:b/>
                <w:color w:val="000000"/>
                <w:sz w:val="24"/>
                <w:szCs w:val="24"/>
              </w:rPr>
              <w:t>primera</w:t>
            </w:r>
            <w:r w:rsidR="00F45F7D">
              <w:rPr>
                <w:color w:val="000000"/>
                <w:sz w:val="24"/>
                <w:szCs w:val="24"/>
              </w:rPr>
              <w:t xml:space="preserve"> evaluación. </w:t>
            </w:r>
          </w:p>
          <w:p w:rsidR="006E6768" w:rsidRPr="00F45F7D" w:rsidRDefault="00375F83" w:rsidP="00E7063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 recomienda encarecidamente la práctica de estas técnicas más allá de este curso, sea utilizándolas en como complemento en trabajos en otros cursos o de manera particular. </w:t>
            </w:r>
          </w:p>
        </w:tc>
      </w:tr>
      <w:tr w:rsidR="006E6768" w:rsidRPr="00132639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Pr="00132639" w:rsidRDefault="00C51F7A" w:rsidP="003F5728">
            <w:pPr>
              <w:spacing w:after="0" w:line="240" w:lineRule="auto"/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lastRenderedPageBreak/>
              <w:t>14</w:t>
            </w:r>
            <w:r w:rsidR="006E6768" w:rsidRPr="00132639">
              <w:rPr>
                <w:rFonts w:cs="Arial"/>
                <w:b/>
                <w:sz w:val="24"/>
                <w:szCs w:val="24"/>
              </w:rPr>
              <w:t>. Evaluación</w:t>
            </w:r>
          </w:p>
          <w:p w:rsidR="006E6768" w:rsidRPr="00132639" w:rsidRDefault="006E6768" w:rsidP="003F5728">
            <w:pPr>
              <w:spacing w:after="0" w:line="240" w:lineRule="auto"/>
              <w:jc w:val="both"/>
              <w:rPr>
                <w:rFonts w:cs="Arial"/>
                <w:i/>
                <w:color w:val="808080"/>
                <w:sz w:val="24"/>
                <w:szCs w:val="24"/>
                <w:shd w:val="clear" w:color="auto" w:fill="FFFFFF"/>
              </w:rPr>
            </w:pPr>
            <w:r w:rsidRPr="00132639">
              <w:rPr>
                <w:rFonts w:cs="Arial"/>
                <w:i/>
                <w:color w:val="808080"/>
                <w:sz w:val="24"/>
                <w:szCs w:val="24"/>
              </w:rPr>
              <w:t>(M</w:t>
            </w:r>
            <w:r w:rsidRPr="00132639">
              <w:rPr>
                <w:rFonts w:cs="Arial"/>
                <w:i/>
                <w:color w:val="808080"/>
                <w:sz w:val="24"/>
                <w:szCs w:val="24"/>
                <w:shd w:val="clear" w:color="auto" w:fill="FFFFFF"/>
              </w:rPr>
              <w:t>edio de verificación de /los resultados de aprendizaje)</w:t>
            </w:r>
          </w:p>
          <w:p w:rsidR="00F953AD" w:rsidRDefault="00FE57F4" w:rsidP="00F953A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Las evaluaciones consistirán en controles (</w:t>
            </w:r>
            <w:r w:rsidRPr="00FE57F4">
              <w:rPr>
                <w:b/>
                <w:color w:val="000000"/>
                <w:sz w:val="24"/>
                <w:szCs w:val="24"/>
              </w:rPr>
              <w:t>tres</w:t>
            </w:r>
            <w:r>
              <w:rPr>
                <w:color w:val="000000"/>
                <w:sz w:val="24"/>
                <w:szCs w:val="24"/>
              </w:rPr>
              <w:t xml:space="preserve">) realizados en clase. </w:t>
            </w:r>
          </w:p>
          <w:p w:rsidR="006E6768" w:rsidRPr="00FE57F4" w:rsidRDefault="00F953AD" w:rsidP="00F12EF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Los controles se evaluarán en cuanto al esfuerzo realizado en la investigación, en cuanto al uso del método científico y los resultados obtenidos.</w:t>
            </w:r>
          </w:p>
        </w:tc>
      </w:tr>
      <w:tr w:rsidR="006E6768" w:rsidRPr="00132639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Pr="00132639" w:rsidRDefault="00C51F7A" w:rsidP="003F5728">
            <w:pPr>
              <w:spacing w:after="0" w:line="240" w:lineRule="auto"/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15</w:t>
            </w:r>
            <w:r w:rsidR="006E6768" w:rsidRPr="00132639">
              <w:rPr>
                <w:rFonts w:cs="Arial"/>
                <w:b/>
                <w:sz w:val="24"/>
                <w:szCs w:val="24"/>
              </w:rPr>
              <w:t>. Requisitos de aprobación</w:t>
            </w:r>
          </w:p>
          <w:p w:rsidR="006E6768" w:rsidRPr="00132639" w:rsidRDefault="00FE57F4" w:rsidP="003F57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cs="Arial"/>
                <w:i/>
                <w:color w:val="535353"/>
                <w:sz w:val="24"/>
                <w:szCs w:val="24"/>
              </w:rPr>
              <w:t xml:space="preserve">La calificación mínima para aprobar el curso es </w:t>
            </w:r>
            <w:r w:rsidR="006E6768" w:rsidRPr="00132639">
              <w:rPr>
                <w:rFonts w:cs="Arial"/>
                <w:i/>
                <w:color w:val="535353"/>
                <w:sz w:val="24"/>
                <w:szCs w:val="24"/>
                <w:lang w:val="es-ES"/>
              </w:rPr>
              <w:t>(Elementos normativos para la aprobación establecidos por el reglamento, como por ejemplo: Examen, calificación mínima, asistencia, etc. Deberá contemplarse una escala de evaluación desde el 1,0 al 7,0 con un decimal.)</w:t>
            </w:r>
          </w:p>
        </w:tc>
      </w:tr>
      <w:tr w:rsidR="006E6768" w:rsidRPr="00132639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Pr="004B52BF" w:rsidRDefault="00C51F7A" w:rsidP="003F5728">
            <w:pPr>
              <w:spacing w:after="0" w:line="240" w:lineRule="auto"/>
              <w:jc w:val="both"/>
              <w:rPr>
                <w:rFonts w:cs="Arial"/>
                <w:b/>
                <w:sz w:val="24"/>
                <w:szCs w:val="24"/>
              </w:rPr>
            </w:pPr>
            <w:r w:rsidRPr="004B52BF">
              <w:rPr>
                <w:rFonts w:cs="Arial"/>
                <w:b/>
                <w:sz w:val="24"/>
                <w:szCs w:val="24"/>
              </w:rPr>
              <w:t>16</w:t>
            </w:r>
            <w:r w:rsidR="006E6768" w:rsidRPr="004B52BF">
              <w:rPr>
                <w:rFonts w:cs="Arial"/>
                <w:b/>
                <w:sz w:val="24"/>
                <w:szCs w:val="24"/>
              </w:rPr>
              <w:t>. Palabras Clave</w:t>
            </w:r>
          </w:p>
          <w:p w:rsidR="006E6768" w:rsidRPr="004B52BF" w:rsidRDefault="004B52BF" w:rsidP="004B52B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B52BF">
              <w:rPr>
                <w:color w:val="000000"/>
                <w:sz w:val="24"/>
                <w:szCs w:val="24"/>
              </w:rPr>
              <w:t xml:space="preserve">Metodología cuantitativa; Edición y manejo de basos de datos; Análisis descritivo e inferencial de datos; Investigación aplicada en Estudios Internacionales. </w:t>
            </w:r>
          </w:p>
        </w:tc>
      </w:tr>
      <w:tr w:rsidR="006E6768" w:rsidRPr="000861E8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Pr="00132639" w:rsidRDefault="00C51F7A" w:rsidP="003F572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17</w:t>
            </w:r>
            <w:r w:rsidR="006E6768" w:rsidRPr="00132639">
              <w:rPr>
                <w:rFonts w:cs="Arial"/>
                <w:b/>
                <w:sz w:val="24"/>
                <w:szCs w:val="24"/>
              </w:rPr>
              <w:t xml:space="preserve">. Bibliografía Obligatoria (no más de 5 textos) </w:t>
            </w:r>
          </w:p>
          <w:p w:rsidR="00944166" w:rsidRPr="00944166" w:rsidRDefault="00944166" w:rsidP="008D776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proofErr w:type="spellStart"/>
            <w:r w:rsidRPr="00A616DC">
              <w:rPr>
                <w:rFonts w:cs="Arial"/>
                <w:bCs/>
                <w:sz w:val="24"/>
                <w:szCs w:val="24"/>
              </w:rPr>
              <w:t>Sprinz</w:t>
            </w:r>
            <w:proofErr w:type="spellEnd"/>
            <w:r w:rsidRPr="00A616DC">
              <w:rPr>
                <w:rFonts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A616DC">
              <w:rPr>
                <w:rFonts w:cs="Arial"/>
                <w:bCs/>
                <w:sz w:val="24"/>
                <w:szCs w:val="24"/>
              </w:rPr>
              <w:t>Detlef</w:t>
            </w:r>
            <w:proofErr w:type="spellEnd"/>
            <w:r w:rsidRPr="00A616DC">
              <w:rPr>
                <w:rFonts w:cs="Arial"/>
                <w:bCs/>
                <w:sz w:val="24"/>
                <w:szCs w:val="24"/>
              </w:rPr>
              <w:t xml:space="preserve"> y </w:t>
            </w:r>
            <w:proofErr w:type="spellStart"/>
            <w:r w:rsidRPr="00A616DC">
              <w:rPr>
                <w:rFonts w:cs="Arial"/>
                <w:bCs/>
                <w:sz w:val="24"/>
                <w:szCs w:val="24"/>
              </w:rPr>
              <w:t>Wolinbsky-Nahmias</w:t>
            </w:r>
            <w:proofErr w:type="spellEnd"/>
            <w:r w:rsidRPr="00A616DC">
              <w:rPr>
                <w:rFonts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A616DC">
              <w:rPr>
                <w:rFonts w:cs="Arial"/>
                <w:bCs/>
                <w:sz w:val="24"/>
                <w:szCs w:val="24"/>
              </w:rPr>
              <w:t>Y</w:t>
            </w:r>
            <w:r w:rsidR="00A616DC" w:rsidRPr="00A616DC">
              <w:rPr>
                <w:rFonts w:cs="Arial"/>
                <w:bCs/>
                <w:sz w:val="24"/>
                <w:szCs w:val="24"/>
              </w:rPr>
              <w:t>ae</w:t>
            </w:r>
            <w:r w:rsidRPr="00A616DC">
              <w:rPr>
                <w:rFonts w:cs="Arial"/>
                <w:bCs/>
                <w:sz w:val="24"/>
                <w:szCs w:val="24"/>
              </w:rPr>
              <w:t>l</w:t>
            </w:r>
            <w:proofErr w:type="spellEnd"/>
            <w:r w:rsidRPr="00A616DC">
              <w:rPr>
                <w:rFonts w:cs="Arial"/>
                <w:bCs/>
                <w:sz w:val="24"/>
                <w:szCs w:val="24"/>
              </w:rPr>
              <w:t xml:space="preserve"> (2004)</w:t>
            </w:r>
            <w:r w:rsidR="00A616DC" w:rsidRPr="00A616DC">
              <w:rPr>
                <w:rFonts w:cs="Arial"/>
                <w:bCs/>
                <w:sz w:val="24"/>
                <w:szCs w:val="24"/>
              </w:rPr>
              <w:t>.</w:t>
            </w:r>
            <w:r w:rsidRPr="00A616DC">
              <w:rPr>
                <w:rFonts w:cs="Arial"/>
                <w:bCs/>
                <w:sz w:val="24"/>
                <w:szCs w:val="24"/>
              </w:rPr>
              <w:t xml:space="preserve"> </w:t>
            </w:r>
            <w:r w:rsidRPr="00A616DC">
              <w:rPr>
                <w:rFonts w:cs="Arial"/>
                <w:bCs/>
                <w:i/>
                <w:sz w:val="24"/>
                <w:szCs w:val="24"/>
                <w:lang w:val="en-US"/>
              </w:rPr>
              <w:t>Models, Numbers &amp; Cases: Methods for Studying International Relations.</w:t>
            </w:r>
            <w:r w:rsidRPr="00A616DC">
              <w:rPr>
                <w:rFonts w:cs="Arial"/>
                <w:bCs/>
                <w:sz w:val="24"/>
                <w:szCs w:val="24"/>
                <w:lang w:val="en-US"/>
              </w:rPr>
              <w:t xml:space="preserve"> </w:t>
            </w:r>
            <w:r w:rsidRPr="00A616DC">
              <w:rPr>
                <w:rFonts w:cs="Arial"/>
                <w:bCs/>
                <w:sz w:val="24"/>
                <w:szCs w:val="24"/>
              </w:rPr>
              <w:t xml:space="preserve">Michigan. </w:t>
            </w:r>
            <w:proofErr w:type="spellStart"/>
            <w:r w:rsidRPr="00A616DC">
              <w:rPr>
                <w:rFonts w:cs="Arial"/>
                <w:bCs/>
                <w:sz w:val="24"/>
                <w:szCs w:val="24"/>
              </w:rPr>
              <w:t>University</w:t>
            </w:r>
            <w:proofErr w:type="spellEnd"/>
            <w:r w:rsidRPr="00A616DC">
              <w:rPr>
                <w:rFonts w:cs="Arial"/>
                <w:bCs/>
                <w:sz w:val="24"/>
                <w:szCs w:val="24"/>
              </w:rPr>
              <w:t xml:space="preserve"> of Michigan </w:t>
            </w:r>
            <w:proofErr w:type="spellStart"/>
            <w:r w:rsidRPr="00A616DC">
              <w:rPr>
                <w:rFonts w:cs="Arial"/>
                <w:bCs/>
                <w:sz w:val="24"/>
                <w:szCs w:val="24"/>
              </w:rPr>
              <w:t>Press</w:t>
            </w:r>
            <w:proofErr w:type="spellEnd"/>
            <w:r w:rsidRPr="00A616DC">
              <w:rPr>
                <w:rFonts w:cs="Arial"/>
                <w:bCs/>
                <w:sz w:val="24"/>
                <w:szCs w:val="24"/>
              </w:rPr>
              <w:t>.</w:t>
            </w:r>
          </w:p>
          <w:p w:rsidR="0009768D" w:rsidRPr="0009768D" w:rsidRDefault="0009768D" w:rsidP="008D776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 xml:space="preserve">Mitchell, Michael N (2012). </w:t>
            </w:r>
            <w:r w:rsidRPr="005571EF">
              <w:rPr>
                <w:rFonts w:cs="Calibri"/>
                <w:bCs/>
                <w:i/>
                <w:sz w:val="24"/>
                <w:szCs w:val="24"/>
                <w:lang w:val="en-US"/>
              </w:rPr>
              <w:t xml:space="preserve">Interpreting and Visualizing Regression Models Using </w:t>
            </w:r>
            <w:proofErr w:type="spellStart"/>
            <w:r w:rsidRPr="005571EF">
              <w:rPr>
                <w:rFonts w:cs="Calibri"/>
                <w:bCs/>
                <w:i/>
                <w:sz w:val="24"/>
                <w:szCs w:val="24"/>
                <w:lang w:val="en-US"/>
              </w:rPr>
              <w:t>Stata</w:t>
            </w:r>
            <w:proofErr w:type="spellEnd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 xml:space="preserve">. College Station: </w:t>
            </w:r>
            <w:proofErr w:type="spellStart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>Stata</w:t>
            </w:r>
            <w:proofErr w:type="spellEnd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 xml:space="preserve"> Press.</w:t>
            </w:r>
          </w:p>
          <w:p w:rsidR="00543421" w:rsidRPr="00944166" w:rsidRDefault="0078699F" w:rsidP="008D776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>King, Gary</w:t>
            </w:r>
            <w:r w:rsidR="00944166" w:rsidRPr="00AF1FE8">
              <w:rPr>
                <w:rFonts w:cs="Arial"/>
                <w:bCs/>
                <w:sz w:val="24"/>
                <w:szCs w:val="24"/>
                <w:lang w:val="en-US"/>
              </w:rPr>
              <w:t>;</w:t>
            </w:r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>Keohane</w:t>
            </w:r>
            <w:proofErr w:type="spellEnd"/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 xml:space="preserve">, Robert y </w:t>
            </w:r>
            <w:proofErr w:type="spellStart"/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>Verba</w:t>
            </w:r>
            <w:proofErr w:type="spellEnd"/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>, Sydney</w:t>
            </w:r>
            <w:r w:rsidR="00DC1246" w:rsidRPr="00AF1FE8">
              <w:rPr>
                <w:rFonts w:cs="Arial"/>
                <w:bCs/>
                <w:sz w:val="24"/>
                <w:szCs w:val="24"/>
                <w:lang w:val="en-US"/>
              </w:rPr>
              <w:t xml:space="preserve"> (2000)</w:t>
            </w:r>
            <w:r w:rsidRPr="00AF1FE8">
              <w:rPr>
                <w:rFonts w:cs="Arial"/>
                <w:bCs/>
                <w:sz w:val="24"/>
                <w:szCs w:val="24"/>
                <w:lang w:val="en-US"/>
              </w:rPr>
              <w:t xml:space="preserve">. </w:t>
            </w:r>
            <w:r w:rsidRPr="00A616DC">
              <w:rPr>
                <w:rFonts w:cs="Arial"/>
                <w:bCs/>
                <w:i/>
                <w:sz w:val="24"/>
                <w:szCs w:val="24"/>
                <w:lang w:val="es-ES"/>
              </w:rPr>
              <w:t>El diseño de la investigación social: La inferencia cient</w:t>
            </w:r>
            <w:r w:rsidR="00DC1246" w:rsidRPr="00A616DC">
              <w:rPr>
                <w:rFonts w:cs="Arial"/>
                <w:bCs/>
                <w:i/>
                <w:sz w:val="24"/>
                <w:szCs w:val="24"/>
                <w:lang w:val="es-ES"/>
              </w:rPr>
              <w:t>ífica en los estudios cuali</w:t>
            </w:r>
            <w:r w:rsidRPr="00A616DC">
              <w:rPr>
                <w:rFonts w:cs="Arial"/>
                <w:bCs/>
                <w:i/>
                <w:sz w:val="24"/>
                <w:szCs w:val="24"/>
                <w:lang w:val="es-ES"/>
              </w:rPr>
              <w:t>tativos.</w:t>
            </w:r>
            <w:r w:rsidRPr="00944166"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  <w:r w:rsidR="00DC1246" w:rsidRPr="00944166">
              <w:rPr>
                <w:rFonts w:cs="Arial"/>
                <w:bCs/>
                <w:sz w:val="24"/>
                <w:szCs w:val="24"/>
                <w:lang w:val="es-ES"/>
              </w:rPr>
              <w:t xml:space="preserve">Madrid: </w:t>
            </w:r>
            <w:r w:rsidRPr="00944166">
              <w:rPr>
                <w:rFonts w:cs="Arial"/>
                <w:bCs/>
                <w:sz w:val="24"/>
                <w:szCs w:val="24"/>
                <w:lang w:val="es-ES"/>
              </w:rPr>
              <w:t xml:space="preserve">Alianza Editorial </w:t>
            </w:r>
          </w:p>
          <w:p w:rsidR="0009768D" w:rsidRPr="00433A4D" w:rsidRDefault="0009768D" w:rsidP="000976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  <w:lang w:val="es-ES"/>
              </w:rPr>
            </w:pPr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 xml:space="preserve">Escobar, Modesto, Fernández, Enrique y </w:t>
            </w:r>
            <w:proofErr w:type="spellStart"/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>Bernardi</w:t>
            </w:r>
            <w:proofErr w:type="spellEnd"/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>Fabrizio</w:t>
            </w:r>
            <w:proofErr w:type="spellEnd"/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 xml:space="preserve"> (2010) Análisis de datos con </w:t>
            </w:r>
            <w:proofErr w:type="spellStart"/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>Stata</w:t>
            </w:r>
            <w:proofErr w:type="spellEnd"/>
            <w:r w:rsidRPr="00433A4D">
              <w:rPr>
                <w:rFonts w:cs="Calibri"/>
                <w:bCs/>
                <w:sz w:val="24"/>
                <w:szCs w:val="24"/>
                <w:lang w:val="es-ES"/>
              </w:rPr>
              <w:t>. Madrid. Centro de Investigaciones Sociológicas.</w:t>
            </w:r>
          </w:p>
          <w:p w:rsidR="0009768D" w:rsidRPr="005571EF" w:rsidRDefault="0009768D" w:rsidP="000976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  <w:lang w:val="es-ES"/>
              </w:rPr>
            </w:pPr>
            <w:proofErr w:type="spellStart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>Acock</w:t>
            </w:r>
            <w:proofErr w:type="spellEnd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 xml:space="preserve">, Alan (2014). </w:t>
            </w:r>
            <w:r w:rsidRPr="005571EF">
              <w:rPr>
                <w:rFonts w:cs="Calibri"/>
                <w:bCs/>
                <w:i/>
                <w:sz w:val="24"/>
                <w:szCs w:val="24"/>
                <w:lang w:val="en-US"/>
              </w:rPr>
              <w:t xml:space="preserve">A Gentle Introduction to </w:t>
            </w:r>
            <w:proofErr w:type="spellStart"/>
            <w:r w:rsidRPr="005571EF">
              <w:rPr>
                <w:rFonts w:cs="Calibri"/>
                <w:bCs/>
                <w:i/>
                <w:sz w:val="24"/>
                <w:szCs w:val="24"/>
                <w:lang w:val="en-US"/>
              </w:rPr>
              <w:t>Stata</w:t>
            </w:r>
            <w:proofErr w:type="spellEnd"/>
            <w:r w:rsidRPr="005571EF">
              <w:rPr>
                <w:rFonts w:cs="Calibri"/>
                <w:bCs/>
                <w:i/>
                <w:sz w:val="24"/>
                <w:szCs w:val="24"/>
                <w:lang w:val="en-US"/>
              </w:rPr>
              <w:t xml:space="preserve"> (4</w:t>
            </w:r>
            <w:r w:rsidRPr="005571EF">
              <w:rPr>
                <w:rFonts w:cs="Calibri"/>
                <w:bCs/>
                <w:i/>
                <w:sz w:val="24"/>
                <w:szCs w:val="24"/>
                <w:vertAlign w:val="superscript"/>
                <w:lang w:val="en-US"/>
              </w:rPr>
              <w:t>th</w:t>
            </w:r>
            <w:r w:rsidRPr="005571EF">
              <w:rPr>
                <w:rFonts w:cs="Calibri"/>
                <w:bCs/>
                <w:i/>
                <w:sz w:val="24"/>
                <w:szCs w:val="24"/>
                <w:lang w:val="en-US"/>
              </w:rPr>
              <w:t xml:space="preserve"> Edition)</w:t>
            </w:r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 xml:space="preserve">. College Station: </w:t>
            </w:r>
            <w:proofErr w:type="spellStart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>Stata</w:t>
            </w:r>
            <w:proofErr w:type="spellEnd"/>
            <w:r w:rsidRPr="005571EF">
              <w:rPr>
                <w:rFonts w:cs="Calibri"/>
                <w:bCs/>
                <w:sz w:val="24"/>
                <w:szCs w:val="24"/>
                <w:lang w:val="en-US"/>
              </w:rPr>
              <w:t xml:space="preserve"> Press</w:t>
            </w:r>
            <w:r w:rsidRPr="005571EF">
              <w:rPr>
                <w:rFonts w:cs="Calibri"/>
                <w:bCs/>
                <w:sz w:val="24"/>
                <w:szCs w:val="24"/>
              </w:rPr>
              <w:t>.</w:t>
            </w:r>
          </w:p>
          <w:p w:rsidR="000861E8" w:rsidRPr="000861E8" w:rsidRDefault="000861E8" w:rsidP="00BA0228">
            <w:pPr>
              <w:pStyle w:val="EndNoteBibliography"/>
              <w:ind w:left="720"/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</w:tc>
      </w:tr>
      <w:tr w:rsidR="006E6768" w:rsidRPr="00944166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Pr="00132639" w:rsidRDefault="00C51F7A" w:rsidP="003F572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18</w:t>
            </w:r>
            <w:r w:rsidR="006E6768" w:rsidRPr="00132639">
              <w:rPr>
                <w:rFonts w:cs="Arial"/>
                <w:b/>
                <w:sz w:val="24"/>
                <w:szCs w:val="24"/>
              </w:rPr>
              <w:t>. Bibliografía Complementaria</w:t>
            </w:r>
          </w:p>
          <w:p w:rsidR="0009768D" w:rsidRPr="005571EF" w:rsidRDefault="0009768D" w:rsidP="0009768D">
            <w:pPr>
              <w:pStyle w:val="EndNoteBibliography"/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sz w:val="24"/>
                <w:szCs w:val="24"/>
                <w:lang w:val="en-GB" w:eastAsia="es-CL"/>
              </w:rPr>
            </w:pPr>
            <w:r w:rsidRPr="005571EF">
              <w:rPr>
                <w:rFonts w:ascii="Calibri" w:eastAsia="Calibri" w:hAnsi="Calibri" w:cs="Calibri"/>
                <w:bCs/>
                <w:noProof w:val="0"/>
                <w:sz w:val="24"/>
                <w:szCs w:val="24"/>
                <w:lang w:val="en-US" w:eastAsia="en-US"/>
              </w:rPr>
              <w:t xml:space="preserve">Lewis-Beck, Collin y Lewis-Beck, Michael. (2016) </w:t>
            </w:r>
            <w:r w:rsidRPr="005571EF">
              <w:rPr>
                <w:rFonts w:ascii="Calibri" w:eastAsia="Calibri" w:hAnsi="Calibri" w:cs="Calibri"/>
                <w:bCs/>
                <w:i/>
                <w:noProof w:val="0"/>
                <w:sz w:val="24"/>
                <w:szCs w:val="24"/>
                <w:lang w:val="en-US" w:eastAsia="en-US"/>
              </w:rPr>
              <w:t>Applied Regression. An Introduction</w:t>
            </w:r>
            <w:r w:rsidRPr="005571EF">
              <w:rPr>
                <w:rFonts w:ascii="Calibri" w:eastAsia="Calibri" w:hAnsi="Calibri" w:cs="Calibri"/>
                <w:bCs/>
                <w:noProof w:val="0"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Pr="005571EF">
              <w:rPr>
                <w:rFonts w:ascii="Calibri" w:eastAsia="Calibri" w:hAnsi="Calibri" w:cs="Calibri"/>
                <w:bCs/>
                <w:noProof w:val="0"/>
                <w:sz w:val="24"/>
                <w:szCs w:val="24"/>
                <w:lang w:val="en-US" w:eastAsia="en-US"/>
              </w:rPr>
              <w:t>Serie</w:t>
            </w:r>
            <w:proofErr w:type="spellEnd"/>
            <w:r w:rsidRPr="005571EF">
              <w:rPr>
                <w:rFonts w:ascii="Calibri" w:eastAsia="Calibri" w:hAnsi="Calibri" w:cs="Calibri"/>
                <w:bCs/>
                <w:noProof w:val="0"/>
                <w:sz w:val="24"/>
                <w:szCs w:val="24"/>
                <w:lang w:val="en-US" w:eastAsia="en-US"/>
              </w:rPr>
              <w:t xml:space="preserve">: Quantitative Applications in the Social Science, Vol. 176. </w:t>
            </w:r>
            <w:proofErr w:type="spellStart"/>
            <w:r w:rsidRPr="005571EF">
              <w:rPr>
                <w:rFonts w:ascii="Calibri" w:eastAsia="Calibri" w:hAnsi="Calibri" w:cs="Calibri"/>
                <w:bCs/>
                <w:noProof w:val="0"/>
                <w:sz w:val="24"/>
                <w:szCs w:val="24"/>
                <w:lang w:eastAsia="en-US"/>
              </w:rPr>
              <w:t>Sage</w:t>
            </w:r>
            <w:proofErr w:type="spellEnd"/>
            <w:r w:rsidRPr="005571EF">
              <w:rPr>
                <w:rFonts w:ascii="Calibri" w:eastAsia="Calibri" w:hAnsi="Calibri" w:cs="Calibri"/>
                <w:bCs/>
                <w:noProof w:val="0"/>
                <w:sz w:val="24"/>
                <w:szCs w:val="24"/>
                <w:lang w:eastAsia="en-US"/>
              </w:rPr>
              <w:t>.</w:t>
            </w:r>
          </w:p>
          <w:p w:rsidR="00BA0228" w:rsidRPr="00BA0228" w:rsidRDefault="00BA0228" w:rsidP="00BA0228">
            <w:pPr>
              <w:pStyle w:val="EndNoteBibliography"/>
              <w:numPr>
                <w:ilvl w:val="0"/>
                <w:numId w:val="10"/>
              </w:numPr>
              <w:jc w:val="both"/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</w:pPr>
            <w:proofErr w:type="spellStart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>Seljan</w:t>
            </w:r>
            <w:proofErr w:type="spellEnd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 xml:space="preserve">, E.C., &amp; </w:t>
            </w:r>
            <w:proofErr w:type="spellStart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>Galderisi</w:t>
            </w:r>
            <w:proofErr w:type="spellEnd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 xml:space="preserve">, P. (2015). Understanding Political Science Statistics Using </w:t>
            </w:r>
            <w:proofErr w:type="spellStart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>Stata</w:t>
            </w:r>
            <w:proofErr w:type="spellEnd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 xml:space="preserve">: A Manual with Exercises (1st </w:t>
            </w:r>
            <w:proofErr w:type="gramStart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>ed</w:t>
            </w:r>
            <w:proofErr w:type="gramEnd"/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>.). CRC Press.</w:t>
            </w:r>
            <w:r w:rsidRPr="00BA022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  <w:t xml:space="preserve"> </w:t>
            </w:r>
          </w:p>
          <w:p w:rsidR="00A616DC" w:rsidRPr="00D55F3E" w:rsidRDefault="00D55F3E" w:rsidP="00BA0228">
            <w:pPr>
              <w:pStyle w:val="EndNoteBibliography"/>
              <w:numPr>
                <w:ilvl w:val="0"/>
                <w:numId w:val="10"/>
              </w:numPr>
              <w:jc w:val="both"/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</w:pPr>
            <w:r w:rsidRPr="00D55F3E">
              <w:rPr>
                <w:rFonts w:ascii="Calibri" w:hAnsi="Calibri" w:cs="Calibri"/>
                <w:sz w:val="22"/>
                <w:szCs w:val="22"/>
                <w:lang w:val="en-US" w:eastAsia="es-CL"/>
              </w:rPr>
              <w:t xml:space="preserve">Mansfield, Edward y Pevehouse, Jon (2008) “Quantitative Approaches”. </w:t>
            </w:r>
            <w:r w:rsidRPr="00AF1FE8">
              <w:rPr>
                <w:rFonts w:ascii="Calibri" w:hAnsi="Calibri" w:cs="Calibri"/>
                <w:sz w:val="22"/>
                <w:szCs w:val="22"/>
                <w:lang w:val="en-US" w:eastAsia="es-CL"/>
              </w:rPr>
              <w:t xml:space="preserve">En Reus-Smit, C y  Snidal, D (eds). The Oxford Handbook of International Relations, Oxford: Oxford University Press. </w:t>
            </w:r>
            <w:r w:rsidRPr="00D55F3E">
              <w:rPr>
                <w:rFonts w:ascii="Calibri" w:hAnsi="Calibri" w:cs="Calibri"/>
                <w:sz w:val="22"/>
                <w:szCs w:val="22"/>
                <w:lang w:val="es-CL" w:eastAsia="es-CL"/>
              </w:rPr>
              <w:t>Pp: 481-498.</w:t>
            </w:r>
          </w:p>
          <w:p w:rsidR="00777226" w:rsidRDefault="00777226" w:rsidP="008E090D">
            <w:pPr>
              <w:pStyle w:val="EndNoteBibliography"/>
              <w:numPr>
                <w:ilvl w:val="0"/>
                <w:numId w:val="10"/>
              </w:numPr>
              <w:jc w:val="both"/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</w:pPr>
            <w:proofErr w:type="spellStart"/>
            <w:r w:rsidRPr="00AF1FE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  <w:t>Triola</w:t>
            </w:r>
            <w:proofErr w:type="spellEnd"/>
            <w:r w:rsidRPr="00AF1FE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  <w:t xml:space="preserve">, Mario (2013) </w:t>
            </w:r>
            <w:r w:rsidRPr="00AF1FE8">
              <w:rPr>
                <w:rFonts w:ascii="Calibri" w:eastAsia="Calibri" w:hAnsi="Calibri" w:cs="Arial"/>
                <w:bCs/>
                <w:i/>
                <w:noProof w:val="0"/>
                <w:sz w:val="22"/>
                <w:szCs w:val="22"/>
                <w:lang w:val="es-CL" w:eastAsia="en-US"/>
              </w:rPr>
              <w:t>Estadística</w:t>
            </w:r>
            <w:r w:rsidRPr="00AF1FE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  <w:t xml:space="preserve">. </w:t>
            </w:r>
            <w:r w:rsidR="00E70636" w:rsidRPr="00AF1FE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  <w:t>Undécima</w:t>
            </w:r>
            <w:r w:rsidRPr="00AF1FE8"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s-CL" w:eastAsia="en-US"/>
              </w:rPr>
              <w:t xml:space="preserve"> edición. </w:t>
            </w:r>
            <w:r>
              <w:rPr>
                <w:rFonts w:ascii="Calibri" w:eastAsia="Calibri" w:hAnsi="Calibri" w:cs="Arial"/>
                <w:bCs/>
                <w:noProof w:val="0"/>
                <w:sz w:val="22"/>
                <w:szCs w:val="22"/>
                <w:lang w:val="en-US" w:eastAsia="en-US"/>
              </w:rPr>
              <w:t>México. Pearson education.</w:t>
            </w:r>
          </w:p>
          <w:p w:rsidR="000861E8" w:rsidRPr="00D55F3E" w:rsidRDefault="000861E8" w:rsidP="000861E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Cs/>
              </w:rPr>
            </w:pPr>
            <w:r w:rsidRPr="00D55F3E">
              <w:rPr>
                <w:rFonts w:cs="Arial"/>
                <w:bCs/>
                <w:lang w:val="en-US"/>
              </w:rPr>
              <w:lastRenderedPageBreak/>
              <w:t>Collier, David y David, Henry (</w:t>
            </w:r>
            <w:proofErr w:type="spellStart"/>
            <w:proofErr w:type="gramStart"/>
            <w:r w:rsidRPr="00D55F3E">
              <w:rPr>
                <w:rFonts w:cs="Arial"/>
                <w:bCs/>
                <w:lang w:val="en-US"/>
              </w:rPr>
              <w:t>eds</w:t>
            </w:r>
            <w:proofErr w:type="spellEnd"/>
            <w:proofErr w:type="gramEnd"/>
            <w:r w:rsidRPr="00D55F3E">
              <w:rPr>
                <w:rFonts w:cs="Arial"/>
                <w:bCs/>
                <w:lang w:val="en-US"/>
              </w:rPr>
              <w:t xml:space="preserve">) (2010). Rethinking Social Inquiry: Diverse Tools, Shared Standards. </w:t>
            </w:r>
            <w:proofErr w:type="spellStart"/>
            <w:r w:rsidRPr="00777226">
              <w:rPr>
                <w:rFonts w:cs="Arial"/>
                <w:bCs/>
                <w:lang w:val="en-US"/>
              </w:rPr>
              <w:t>Rowman</w:t>
            </w:r>
            <w:proofErr w:type="spellEnd"/>
            <w:r w:rsidRPr="00777226">
              <w:rPr>
                <w:rFonts w:cs="Arial"/>
                <w:bCs/>
                <w:lang w:val="en-US"/>
              </w:rPr>
              <w:t xml:space="preserve"> and Littlefield </w:t>
            </w:r>
            <w:proofErr w:type="spellStart"/>
            <w:r w:rsidRPr="00D55F3E">
              <w:rPr>
                <w:rFonts w:cs="Arial"/>
                <w:bCs/>
              </w:rPr>
              <w:t>Publishers</w:t>
            </w:r>
            <w:proofErr w:type="spellEnd"/>
            <w:r w:rsidRPr="00D55F3E">
              <w:rPr>
                <w:rFonts w:cs="Arial"/>
                <w:bCs/>
              </w:rPr>
              <w:t xml:space="preserve">. </w:t>
            </w:r>
          </w:p>
          <w:p w:rsidR="00944166" w:rsidRPr="00A616DC" w:rsidRDefault="00944166" w:rsidP="00BA0228">
            <w:pPr>
              <w:pStyle w:val="EndNoteBibliography"/>
              <w:ind w:left="720"/>
              <w:jc w:val="both"/>
              <w:rPr>
                <w:rFonts w:ascii="Calibri" w:hAnsi="Calibri" w:cs="Calibri"/>
                <w:sz w:val="22"/>
                <w:szCs w:val="22"/>
                <w:lang w:val="es-CL" w:eastAsia="es-CL"/>
              </w:rPr>
            </w:pPr>
          </w:p>
        </w:tc>
      </w:tr>
      <w:tr w:rsidR="006E6768" w:rsidRPr="000C0F12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6E6768" w:rsidRDefault="00C51F7A" w:rsidP="003F5728">
            <w:pPr>
              <w:spacing w:after="0" w:line="240" w:lineRule="auto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cs="Arial"/>
                <w:b/>
                <w:bCs/>
                <w:sz w:val="24"/>
                <w:szCs w:val="24"/>
                <w:lang w:val="es-ES"/>
              </w:rPr>
              <w:lastRenderedPageBreak/>
              <w:t>19</w:t>
            </w:r>
            <w:r w:rsidR="006E6768" w:rsidRPr="00132639">
              <w:rPr>
                <w:rFonts w:cs="Arial"/>
                <w:b/>
                <w:bCs/>
                <w:sz w:val="24"/>
                <w:szCs w:val="24"/>
                <w:lang w:val="es-ES"/>
              </w:rPr>
              <w:t xml:space="preserve">. Recursos web </w:t>
            </w:r>
          </w:p>
          <w:p w:rsidR="008D5B46" w:rsidRDefault="00502C6C" w:rsidP="00502C6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 empleará el programa </w:t>
            </w:r>
            <w:r w:rsidR="00AF1FE8">
              <w:rPr>
                <w:color w:val="000000"/>
                <w:sz w:val="24"/>
                <w:szCs w:val="24"/>
              </w:rPr>
              <w:t>STATA</w:t>
            </w:r>
          </w:p>
          <w:p w:rsidR="00DC1246" w:rsidRPr="00B6066D" w:rsidRDefault="00B6066D" w:rsidP="00B606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6066D">
              <w:rPr>
                <w:rFonts w:cs="Arial"/>
                <w:bCs/>
                <w:sz w:val="24"/>
                <w:szCs w:val="24"/>
                <w:lang w:val="es-ES"/>
              </w:rPr>
              <w:t>La utilización de</w:t>
            </w:r>
            <w:r>
              <w:rPr>
                <w:rFonts w:cs="Arial"/>
                <w:bCs/>
                <w:sz w:val="24"/>
                <w:szCs w:val="24"/>
                <w:lang w:val="es-ES"/>
              </w:rPr>
              <w:t xml:space="preserve"> recursos en la web es altamente recomendable como un complemento a los contenidos presentados y a la bibliografía considerada.</w:t>
            </w:r>
            <w:r w:rsidRPr="00B6066D"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  <w:r>
              <w:rPr>
                <w:rFonts w:cs="Arial"/>
                <w:bCs/>
                <w:sz w:val="24"/>
                <w:szCs w:val="24"/>
                <w:lang w:val="es-ES"/>
              </w:rPr>
              <w:t xml:space="preserve"> Los sitios más recomendados son los siguientes.</w:t>
            </w:r>
          </w:p>
          <w:p w:rsidR="00385C48" w:rsidRPr="00385C48" w:rsidRDefault="00385C48" w:rsidP="00385C48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 w:rsidRPr="00385C48">
              <w:rPr>
                <w:rFonts w:cs="Arial"/>
                <w:bCs/>
                <w:sz w:val="24"/>
                <w:szCs w:val="24"/>
                <w:lang w:val="en-US"/>
              </w:rPr>
              <w:t xml:space="preserve">UCLA. Institute for Digital Research and Education (IDRE). https://stats.idre.ucla.edu/stata/ </w:t>
            </w:r>
          </w:p>
          <w:p w:rsidR="00385C48" w:rsidRPr="00385C48" w:rsidRDefault="00385C48" w:rsidP="00385C48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 w:rsidRPr="00385C48">
              <w:rPr>
                <w:rFonts w:cs="Arial"/>
                <w:bCs/>
                <w:sz w:val="24"/>
                <w:szCs w:val="24"/>
                <w:lang w:val="en-US"/>
              </w:rPr>
              <w:t xml:space="preserve">UPENN. Penn Libraries.  https://guides.library.upenn.edu/stat_packages/stata </w:t>
            </w:r>
          </w:p>
          <w:p w:rsidR="00385C48" w:rsidRPr="00385C48" w:rsidRDefault="00385C48" w:rsidP="00385C48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 w:rsidRPr="00385C48">
              <w:rPr>
                <w:rFonts w:cs="Arial"/>
                <w:bCs/>
                <w:sz w:val="24"/>
                <w:szCs w:val="24"/>
                <w:lang w:val="en-US"/>
              </w:rPr>
              <w:t xml:space="preserve">DATA &amp; Statistical Services, Online </w:t>
            </w:r>
            <w:proofErr w:type="spellStart"/>
            <w:r w:rsidRPr="00385C48">
              <w:rPr>
                <w:rFonts w:cs="Arial"/>
                <w:bCs/>
                <w:sz w:val="24"/>
                <w:szCs w:val="24"/>
                <w:lang w:val="en-US"/>
              </w:rPr>
              <w:t>Stata</w:t>
            </w:r>
            <w:proofErr w:type="spellEnd"/>
            <w:r w:rsidRPr="00385C48">
              <w:rPr>
                <w:rFonts w:cs="Arial"/>
                <w:bCs/>
                <w:sz w:val="24"/>
                <w:szCs w:val="24"/>
                <w:lang w:val="en-US"/>
              </w:rPr>
              <w:t xml:space="preserve"> Tutorial. http://www.princeton.edu/~otorres/Stata/ </w:t>
            </w:r>
          </w:p>
          <w:p w:rsidR="00B6066D" w:rsidRPr="00B6066D" w:rsidRDefault="00385C48" w:rsidP="00385C48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color w:val="535353"/>
                <w:sz w:val="24"/>
                <w:szCs w:val="24"/>
              </w:rPr>
            </w:pPr>
            <w:r w:rsidRPr="00385C48">
              <w:rPr>
                <w:rFonts w:cs="Arial"/>
                <w:bCs/>
                <w:sz w:val="24"/>
                <w:szCs w:val="24"/>
              </w:rPr>
              <w:t xml:space="preserve">Respecto del uso de la plataforma YouTube o de índole similar, se sugiere que su empleo sea complementario a la bibliografía y a los recursos descritos. Ello por la alta variabilidad en la calidad de los tutoriales disponibles por esta vía. </w:t>
            </w:r>
          </w:p>
        </w:tc>
      </w:tr>
      <w:tr w:rsidR="00F83900" w:rsidRPr="00132639" w:rsidTr="003F5728">
        <w:trPr>
          <w:jc w:val="center"/>
        </w:trPr>
        <w:tc>
          <w:tcPr>
            <w:tcW w:w="9054" w:type="dxa"/>
            <w:gridSpan w:val="2"/>
            <w:vAlign w:val="center"/>
          </w:tcPr>
          <w:p w:rsidR="00F83900" w:rsidRDefault="00C51F7A" w:rsidP="003F5728">
            <w:pPr>
              <w:spacing w:after="0" w:line="240" w:lineRule="auto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cs="Arial"/>
                <w:b/>
                <w:bCs/>
                <w:sz w:val="24"/>
                <w:szCs w:val="24"/>
                <w:lang w:val="es-ES"/>
              </w:rPr>
              <w:t>20</w:t>
            </w:r>
            <w:r w:rsidR="00F83900">
              <w:rPr>
                <w:rFonts w:cs="Arial"/>
                <w:b/>
                <w:bCs/>
                <w:sz w:val="24"/>
                <w:szCs w:val="24"/>
                <w:lang w:val="es-ES"/>
              </w:rPr>
              <w:t>. RUT y Nombre del Profesor Responsable</w:t>
            </w:r>
          </w:p>
          <w:p w:rsidR="00F83900" w:rsidRDefault="00F83900" w:rsidP="003F5728">
            <w:pPr>
              <w:spacing w:after="0" w:line="240" w:lineRule="auto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5775B7" w:rsidRPr="005775B7" w:rsidRDefault="005775B7" w:rsidP="003F5728">
            <w:p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920B00">
              <w:rPr>
                <w:rFonts w:cs="Arial"/>
                <w:bCs/>
                <w:sz w:val="24"/>
                <w:szCs w:val="24"/>
                <w:u w:val="single"/>
                <w:lang w:val="es-ES"/>
              </w:rPr>
              <w:t>Profesor</w:t>
            </w:r>
            <w:r w:rsidR="008B5388">
              <w:rPr>
                <w:rFonts w:cs="Arial"/>
                <w:bCs/>
                <w:sz w:val="24"/>
                <w:szCs w:val="24"/>
                <w:u w:val="single"/>
                <w:lang w:val="es-ES"/>
              </w:rPr>
              <w:t xml:space="preserve"> (sección 1)</w:t>
            </w:r>
            <w:r w:rsidR="00920B00">
              <w:rPr>
                <w:rFonts w:cs="Arial"/>
                <w:bCs/>
                <w:sz w:val="24"/>
                <w:szCs w:val="24"/>
                <w:lang w:val="es-ES"/>
              </w:rPr>
              <w:t>:</w:t>
            </w:r>
            <w:r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  <w:r w:rsidR="008B5388">
              <w:rPr>
                <w:rFonts w:cs="Arial"/>
                <w:bCs/>
                <w:sz w:val="24"/>
                <w:szCs w:val="24"/>
                <w:lang w:val="es-ES"/>
              </w:rPr>
              <w:t>Miguel Ángel López Varas</w:t>
            </w:r>
          </w:p>
          <w:p w:rsidR="005775B7" w:rsidRDefault="00920B00" w:rsidP="00920B00">
            <w:p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>
              <w:rPr>
                <w:rFonts w:cs="Arial"/>
                <w:bCs/>
                <w:sz w:val="24"/>
                <w:szCs w:val="24"/>
                <w:u w:val="single"/>
                <w:lang w:val="es-ES"/>
              </w:rPr>
              <w:t>Dirección</w:t>
            </w:r>
            <w:r w:rsidR="005775B7" w:rsidRPr="005775B7">
              <w:rPr>
                <w:rFonts w:cs="Arial"/>
                <w:bCs/>
                <w:sz w:val="24"/>
                <w:szCs w:val="24"/>
                <w:lang w:val="es-ES"/>
              </w:rPr>
              <w:t>: Instituto de Estudios Internacionales, Universidad de Chile.</w:t>
            </w:r>
            <w:r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  <w:r w:rsidR="005775B7" w:rsidRPr="005775B7">
              <w:rPr>
                <w:rFonts w:cs="Arial"/>
                <w:bCs/>
                <w:sz w:val="24"/>
                <w:szCs w:val="24"/>
                <w:lang w:val="es-ES"/>
              </w:rPr>
              <w:t xml:space="preserve">Avenida </w:t>
            </w:r>
            <w:proofErr w:type="spellStart"/>
            <w:r w:rsidR="005775B7" w:rsidRPr="005775B7">
              <w:rPr>
                <w:rFonts w:cs="Arial"/>
                <w:bCs/>
                <w:sz w:val="24"/>
                <w:szCs w:val="24"/>
                <w:lang w:val="es-ES"/>
              </w:rPr>
              <w:t>Condell</w:t>
            </w:r>
            <w:proofErr w:type="spellEnd"/>
            <w:r w:rsidR="005775B7" w:rsidRPr="005775B7">
              <w:rPr>
                <w:rFonts w:cs="Arial"/>
                <w:bCs/>
                <w:sz w:val="24"/>
                <w:szCs w:val="24"/>
                <w:lang w:val="es-ES"/>
              </w:rPr>
              <w:t xml:space="preserve"> 249, Providencia, Santiago</w:t>
            </w:r>
            <w:r w:rsidR="005775B7">
              <w:rPr>
                <w:rFonts w:cs="Arial"/>
                <w:bCs/>
                <w:sz w:val="24"/>
                <w:szCs w:val="24"/>
                <w:lang w:val="es-ES"/>
              </w:rPr>
              <w:t>.</w:t>
            </w:r>
          </w:p>
          <w:p w:rsidR="005775B7" w:rsidRDefault="00920B00" w:rsidP="00920B00">
            <w:p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920B00">
              <w:rPr>
                <w:rFonts w:cs="Arial"/>
                <w:bCs/>
                <w:sz w:val="24"/>
                <w:szCs w:val="24"/>
                <w:u w:val="single"/>
                <w:lang w:val="es-ES"/>
              </w:rPr>
              <w:t>Correo electrónico</w:t>
            </w:r>
            <w:r>
              <w:rPr>
                <w:rFonts w:cs="Arial"/>
                <w:bCs/>
                <w:sz w:val="24"/>
                <w:szCs w:val="24"/>
                <w:lang w:val="es-ES"/>
              </w:rPr>
              <w:t xml:space="preserve">: </w:t>
            </w:r>
            <w:hyperlink r:id="rId7" w:history="1">
              <w:r w:rsidR="008B5388" w:rsidRPr="007A24A9">
                <w:rPr>
                  <w:rStyle w:val="Hipervnculo"/>
                  <w:rFonts w:cs="Arial"/>
                  <w:bCs/>
                  <w:sz w:val="24"/>
                  <w:szCs w:val="24"/>
                  <w:lang w:val="es-ES"/>
                </w:rPr>
                <w:t>mlopez@uchile.cl</w:t>
              </w:r>
            </w:hyperlink>
            <w:r w:rsidR="008B5388"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  <w:r w:rsidR="005775B7"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  <w:r w:rsidR="005775B7" w:rsidRPr="005775B7">
              <w:rPr>
                <w:rFonts w:cs="Arial"/>
                <w:bCs/>
                <w:sz w:val="24"/>
                <w:szCs w:val="24"/>
                <w:lang w:val="es-ES"/>
              </w:rPr>
              <w:t xml:space="preserve"> </w:t>
            </w:r>
          </w:p>
          <w:p w:rsidR="00F83900" w:rsidRPr="00132639" w:rsidRDefault="00F83900" w:rsidP="00F953AD">
            <w:pPr>
              <w:spacing w:after="0" w:line="240" w:lineRule="auto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</w:tc>
      </w:tr>
    </w:tbl>
    <w:p w:rsidR="00502C6C" w:rsidRDefault="00502C6C" w:rsidP="003F5728">
      <w:pPr>
        <w:spacing w:after="0"/>
        <w:jc w:val="center"/>
      </w:pPr>
    </w:p>
    <w:p w:rsidR="00502C6C" w:rsidRDefault="00502C6C" w:rsidP="003F5728">
      <w:pPr>
        <w:spacing w:after="0"/>
        <w:jc w:val="center"/>
      </w:pPr>
    </w:p>
    <w:sectPr w:rsidR="00502C6C" w:rsidSect="007F173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537" w:rsidRDefault="00CB3537" w:rsidP="00F83900">
      <w:pPr>
        <w:spacing w:after="0" w:line="240" w:lineRule="auto"/>
      </w:pPr>
      <w:r>
        <w:separator/>
      </w:r>
    </w:p>
  </w:endnote>
  <w:endnote w:type="continuationSeparator" w:id="0">
    <w:p w:rsidR="00CB3537" w:rsidRDefault="00CB3537" w:rsidP="00F83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537" w:rsidRDefault="00CB3537" w:rsidP="00F83900">
      <w:pPr>
        <w:spacing w:after="0" w:line="240" w:lineRule="auto"/>
      </w:pPr>
      <w:r>
        <w:separator/>
      </w:r>
    </w:p>
  </w:footnote>
  <w:footnote w:type="continuationSeparator" w:id="0">
    <w:p w:rsidR="00CB3537" w:rsidRDefault="00CB3537" w:rsidP="00F83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900" w:rsidRPr="00F83900" w:rsidRDefault="00163568" w:rsidP="00F83900">
    <w:pPr>
      <w:spacing w:after="0" w:line="240" w:lineRule="auto"/>
      <w:rPr>
        <w:rFonts w:ascii="Times New Roman" w:eastAsia="Times New Roman" w:hAnsi="Times New Roman"/>
        <w:sz w:val="24"/>
        <w:szCs w:val="24"/>
        <w:lang w:val="es-ES" w:eastAsia="es-ES"/>
      </w:rPr>
    </w:pPr>
    <w:r w:rsidRPr="00F83900">
      <w:rPr>
        <w:rFonts w:ascii="Times New Roman" w:eastAsia="Times New Roman" w:hAnsi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-222885</wp:posOffset>
              </wp:positionH>
              <wp:positionV relativeFrom="paragraph">
                <wp:posOffset>-100330</wp:posOffset>
              </wp:positionV>
              <wp:extent cx="767080" cy="1207770"/>
              <wp:effectExtent l="0" t="444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207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3900" w:rsidRDefault="00163568" w:rsidP="00F83900">
                          <w:r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>
                                <wp:extent cx="581025" cy="962025"/>
                                <wp:effectExtent l="0" t="0" r="9525" b="9525"/>
                                <wp:docPr id="5" name="Imagen 2" descr="Logo ESTATUTO U cop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ESTATUTO U cop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7.55pt;margin-top:-7.9pt;width:60.4pt;height:95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" stroked="f">
              <v:textbox style="mso-fit-shape-to-text:t">
                <w:txbxContent>
                  <w:p w:rsidR="00F83900" w:rsidRDefault="00163568" w:rsidP="00F83900">
                    <w:r>
                      <w:rPr>
                        <w:noProof/>
                        <w:lang w:eastAsia="es-CL"/>
                      </w:rPr>
                      <w:drawing>
                        <wp:inline distT="0" distB="0" distL="0" distR="0">
                          <wp:extent cx="581025" cy="962025"/>
                          <wp:effectExtent l="0" t="0" r="9525" b="9525"/>
                          <wp:docPr id="5" name="Imagen 2" descr="Logo ESTATUTO U cop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 ESTATUTO U copi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83900" w:rsidRPr="00F83900" w:rsidRDefault="00163568" w:rsidP="00F83900">
    <w:pPr>
      <w:spacing w:after="0" w:line="240" w:lineRule="auto"/>
      <w:rPr>
        <w:rFonts w:ascii="Times New Roman" w:eastAsia="Times New Roman" w:hAnsi="Times New Roman"/>
        <w:sz w:val="24"/>
        <w:szCs w:val="24"/>
        <w:lang w:val="es-ES" w:eastAsia="es-ES"/>
      </w:rPr>
    </w:pPr>
    <w:r w:rsidRPr="00F83900">
      <w:rPr>
        <w:rFonts w:ascii="Times New Roman" w:eastAsia="Times New Roman" w:hAnsi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5141595</wp:posOffset>
              </wp:positionH>
              <wp:positionV relativeFrom="paragraph">
                <wp:posOffset>92075</wp:posOffset>
              </wp:positionV>
              <wp:extent cx="589915" cy="6819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915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3900" w:rsidRDefault="00163568" w:rsidP="00F83900">
                          <w:r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>
                                <wp:extent cx="409575" cy="600075"/>
                                <wp:effectExtent l="0" t="0" r="9525" b="9525"/>
                                <wp:docPr id="4" name="Imagen 1" descr="logo_faculta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faculta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404.85pt;margin-top:7.25pt;width:46.45pt;height:53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" stroked="f">
              <v:textbox>
                <w:txbxContent>
                  <w:p w:rsidR="00F83900" w:rsidRDefault="00163568" w:rsidP="00F83900">
                    <w:r>
                      <w:rPr>
                        <w:noProof/>
                        <w:lang w:eastAsia="es-CL"/>
                      </w:rPr>
                      <w:drawing>
                        <wp:inline distT="0" distB="0" distL="0" distR="0">
                          <wp:extent cx="409575" cy="600075"/>
                          <wp:effectExtent l="0" t="0" r="9525" b="9525"/>
                          <wp:docPr id="4" name="Imagen 1" descr="logo_faculta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faculta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575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83900">
      <w:rPr>
        <w:rFonts w:ascii="Times New Roman" w:eastAsia="Times New Roman" w:hAnsi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520065</wp:posOffset>
              </wp:positionH>
              <wp:positionV relativeFrom="paragraph">
                <wp:posOffset>111125</wp:posOffset>
              </wp:positionV>
              <wp:extent cx="4667250" cy="647700"/>
              <wp:effectExtent l="0" t="0" r="381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3900" w:rsidRPr="00F83900" w:rsidRDefault="00F83900" w:rsidP="00F83900">
                          <w:pPr>
                            <w:pStyle w:val="Sinespaciado"/>
                            <w:jc w:val="center"/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F83900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UNIVERSIDAD DE CHILE</w:t>
                          </w:r>
                        </w:p>
                        <w:p w:rsidR="00F83900" w:rsidRPr="00F83900" w:rsidRDefault="00F83900" w:rsidP="00F83900">
                          <w:pPr>
                            <w:pStyle w:val="Sinespaciado"/>
                            <w:jc w:val="center"/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F83900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  <w:t>FACULTAD DE FILOSOFIA Y HUMANIDADES</w:t>
                          </w:r>
                        </w:p>
                        <w:p w:rsidR="00F83900" w:rsidRPr="00F83900" w:rsidRDefault="00F83900" w:rsidP="00F83900">
                          <w:pPr>
                            <w:pStyle w:val="Sinespaciado"/>
                            <w:jc w:val="center"/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</w:rPr>
                          </w:pPr>
                          <w:r w:rsidRPr="00F83900"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  <w:u w:val="single"/>
                            </w:rPr>
                            <w:t>ESCUELA DE PREGRADO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0.95pt;margin-top:8.75pt;width:367.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" stroked="f">
              <v:textbox>
                <w:txbxContent>
                  <w:p w:rsidR="00F83900" w:rsidRPr="00F83900" w:rsidRDefault="00F83900" w:rsidP="00F83900">
                    <w:pPr>
                      <w:pStyle w:val="Sinespaciado"/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F83900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UNIVERSIDAD DE CHILE</w:t>
                    </w:r>
                  </w:p>
                  <w:p w:rsidR="00F83900" w:rsidRPr="00F83900" w:rsidRDefault="00F83900" w:rsidP="00F83900">
                    <w:pPr>
                      <w:pStyle w:val="Sinespaciado"/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F83900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>FACULTAD DE FILOSOFIA Y HUMANIDADES</w:t>
                    </w:r>
                  </w:p>
                  <w:p w:rsidR="00F83900" w:rsidRPr="00F83900" w:rsidRDefault="00F83900" w:rsidP="00F83900">
                    <w:pPr>
                      <w:pStyle w:val="Sinespaciado"/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F83900">
                      <w:rPr>
                        <w:rFonts w:ascii="Times New Roman" w:hAnsi="Times New Roman"/>
                        <w:b/>
                        <w:sz w:val="18"/>
                        <w:szCs w:val="18"/>
                        <w:u w:val="single"/>
                      </w:rPr>
                      <w:t>ESCUELA DE PREGRADO</w:t>
                    </w:r>
                  </w:p>
                </w:txbxContent>
              </v:textbox>
            </v:shape>
          </w:pict>
        </mc:Fallback>
      </mc:AlternateContent>
    </w:r>
  </w:p>
  <w:p w:rsidR="00F83900" w:rsidRPr="00F83900" w:rsidRDefault="00F83900" w:rsidP="00F83900">
    <w:pPr>
      <w:spacing w:after="0" w:line="240" w:lineRule="auto"/>
      <w:rPr>
        <w:rFonts w:ascii="Times New Roman" w:eastAsia="Times New Roman" w:hAnsi="Times New Roman"/>
        <w:sz w:val="24"/>
        <w:szCs w:val="24"/>
        <w:lang w:val="es-ES" w:eastAsia="es-ES"/>
      </w:rPr>
    </w:pPr>
  </w:p>
  <w:p w:rsidR="00F83900" w:rsidRPr="00F83900" w:rsidRDefault="00F83900" w:rsidP="00F83900">
    <w:pPr>
      <w:spacing w:after="0" w:line="240" w:lineRule="auto"/>
      <w:rPr>
        <w:rFonts w:ascii="Times New Roman" w:eastAsia="Times New Roman" w:hAnsi="Times New Roman"/>
        <w:sz w:val="24"/>
        <w:szCs w:val="24"/>
        <w:lang w:val="es-ES" w:eastAsia="es-ES"/>
      </w:rPr>
    </w:pPr>
  </w:p>
  <w:p w:rsidR="00F83900" w:rsidRPr="00F83900" w:rsidRDefault="00F83900" w:rsidP="00F839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42E45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8C2F4B"/>
    <w:multiLevelType w:val="hybridMultilevel"/>
    <w:tmpl w:val="3508BA5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20BB7"/>
    <w:multiLevelType w:val="hybridMultilevel"/>
    <w:tmpl w:val="3E1656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04DE3"/>
    <w:multiLevelType w:val="hybridMultilevel"/>
    <w:tmpl w:val="65944F1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64F2F"/>
    <w:multiLevelType w:val="hybridMultilevel"/>
    <w:tmpl w:val="2A94E24A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7D5B1F"/>
    <w:multiLevelType w:val="hybridMultilevel"/>
    <w:tmpl w:val="EA4C035C"/>
    <w:lvl w:ilvl="0" w:tplc="0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6A4041"/>
    <w:multiLevelType w:val="hybridMultilevel"/>
    <w:tmpl w:val="8D36B99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973B5A"/>
    <w:multiLevelType w:val="hybridMultilevel"/>
    <w:tmpl w:val="6928A1EE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63ECA"/>
    <w:multiLevelType w:val="hybridMultilevel"/>
    <w:tmpl w:val="34ECB89C"/>
    <w:lvl w:ilvl="0" w:tplc="0FDCBF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91589"/>
    <w:multiLevelType w:val="hybridMultilevel"/>
    <w:tmpl w:val="C958EB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916C6F"/>
    <w:multiLevelType w:val="hybridMultilevel"/>
    <w:tmpl w:val="C36696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376E3"/>
    <w:multiLevelType w:val="hybridMultilevel"/>
    <w:tmpl w:val="8C204A30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FD7F6A"/>
    <w:multiLevelType w:val="hybridMultilevel"/>
    <w:tmpl w:val="8ED64862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E441BDB"/>
    <w:multiLevelType w:val="hybridMultilevel"/>
    <w:tmpl w:val="A4700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A3F40"/>
    <w:multiLevelType w:val="hybridMultilevel"/>
    <w:tmpl w:val="C3169822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8B6F2F"/>
    <w:multiLevelType w:val="hybridMultilevel"/>
    <w:tmpl w:val="E8B28A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E56192"/>
    <w:multiLevelType w:val="hybridMultilevel"/>
    <w:tmpl w:val="F79EFA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B07171"/>
    <w:multiLevelType w:val="hybridMultilevel"/>
    <w:tmpl w:val="A6DE024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87D8C"/>
    <w:multiLevelType w:val="hybridMultilevel"/>
    <w:tmpl w:val="6F6AA8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3"/>
  </w:num>
  <w:num w:numId="5">
    <w:abstractNumId w:val="15"/>
  </w:num>
  <w:num w:numId="6">
    <w:abstractNumId w:val="12"/>
  </w:num>
  <w:num w:numId="7">
    <w:abstractNumId w:val="2"/>
  </w:num>
  <w:num w:numId="8">
    <w:abstractNumId w:val="1"/>
  </w:num>
  <w:num w:numId="9">
    <w:abstractNumId w:val="5"/>
  </w:num>
  <w:num w:numId="10">
    <w:abstractNumId w:val="16"/>
  </w:num>
  <w:num w:numId="11">
    <w:abstractNumId w:val="13"/>
  </w:num>
  <w:num w:numId="12">
    <w:abstractNumId w:val="14"/>
  </w:num>
  <w:num w:numId="13">
    <w:abstractNumId w:val="7"/>
  </w:num>
  <w:num w:numId="14">
    <w:abstractNumId w:val="9"/>
  </w:num>
  <w:num w:numId="15">
    <w:abstractNumId w:val="18"/>
  </w:num>
  <w:num w:numId="16">
    <w:abstractNumId w:val="4"/>
  </w:num>
  <w:num w:numId="17">
    <w:abstractNumId w:val="6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89"/>
    <w:rsid w:val="00022F26"/>
    <w:rsid w:val="00026F70"/>
    <w:rsid w:val="00045325"/>
    <w:rsid w:val="00073B97"/>
    <w:rsid w:val="000861E8"/>
    <w:rsid w:val="0009768D"/>
    <w:rsid w:val="000C0F12"/>
    <w:rsid w:val="000C583E"/>
    <w:rsid w:val="001039E2"/>
    <w:rsid w:val="00123EB5"/>
    <w:rsid w:val="00132639"/>
    <w:rsid w:val="00163568"/>
    <w:rsid w:val="00180801"/>
    <w:rsid w:val="00185DD8"/>
    <w:rsid w:val="00186A12"/>
    <w:rsid w:val="002A48E8"/>
    <w:rsid w:val="002C6181"/>
    <w:rsid w:val="002D47AC"/>
    <w:rsid w:val="003414D4"/>
    <w:rsid w:val="00345C66"/>
    <w:rsid w:val="00362226"/>
    <w:rsid w:val="00375F83"/>
    <w:rsid w:val="00385C48"/>
    <w:rsid w:val="003A5F85"/>
    <w:rsid w:val="003B7119"/>
    <w:rsid w:val="003F5728"/>
    <w:rsid w:val="00403B4E"/>
    <w:rsid w:val="00411861"/>
    <w:rsid w:val="004276EC"/>
    <w:rsid w:val="00440C42"/>
    <w:rsid w:val="0044373D"/>
    <w:rsid w:val="00481038"/>
    <w:rsid w:val="004943C3"/>
    <w:rsid w:val="0049772E"/>
    <w:rsid w:val="004B52BF"/>
    <w:rsid w:val="004C0422"/>
    <w:rsid w:val="00502C6C"/>
    <w:rsid w:val="00543421"/>
    <w:rsid w:val="00544684"/>
    <w:rsid w:val="00561489"/>
    <w:rsid w:val="005759C7"/>
    <w:rsid w:val="005775B7"/>
    <w:rsid w:val="005F4F4D"/>
    <w:rsid w:val="00623BE4"/>
    <w:rsid w:val="00631A12"/>
    <w:rsid w:val="006879A7"/>
    <w:rsid w:val="006B2545"/>
    <w:rsid w:val="006E6768"/>
    <w:rsid w:val="007212A4"/>
    <w:rsid w:val="00762FB0"/>
    <w:rsid w:val="00772D75"/>
    <w:rsid w:val="00777226"/>
    <w:rsid w:val="0078699F"/>
    <w:rsid w:val="007A24A9"/>
    <w:rsid w:val="007B1714"/>
    <w:rsid w:val="007B2637"/>
    <w:rsid w:val="007F173C"/>
    <w:rsid w:val="00821745"/>
    <w:rsid w:val="00825B62"/>
    <w:rsid w:val="00832269"/>
    <w:rsid w:val="0085397E"/>
    <w:rsid w:val="00861176"/>
    <w:rsid w:val="00862542"/>
    <w:rsid w:val="008839E0"/>
    <w:rsid w:val="008B5388"/>
    <w:rsid w:val="008C1BA4"/>
    <w:rsid w:val="008D0769"/>
    <w:rsid w:val="008D5B46"/>
    <w:rsid w:val="008D7289"/>
    <w:rsid w:val="008D7767"/>
    <w:rsid w:val="008E090D"/>
    <w:rsid w:val="008E24C2"/>
    <w:rsid w:val="00920B00"/>
    <w:rsid w:val="009432BA"/>
    <w:rsid w:val="00944166"/>
    <w:rsid w:val="009508B5"/>
    <w:rsid w:val="009B5E14"/>
    <w:rsid w:val="009B71DA"/>
    <w:rsid w:val="009E050F"/>
    <w:rsid w:val="009E4CCC"/>
    <w:rsid w:val="00A41979"/>
    <w:rsid w:val="00A616DC"/>
    <w:rsid w:val="00AB2838"/>
    <w:rsid w:val="00AF1FE8"/>
    <w:rsid w:val="00AF6FAB"/>
    <w:rsid w:val="00AF7A47"/>
    <w:rsid w:val="00B22B91"/>
    <w:rsid w:val="00B42768"/>
    <w:rsid w:val="00B6066D"/>
    <w:rsid w:val="00B62773"/>
    <w:rsid w:val="00B951BB"/>
    <w:rsid w:val="00BA0228"/>
    <w:rsid w:val="00BA32E4"/>
    <w:rsid w:val="00C0569A"/>
    <w:rsid w:val="00C51F7A"/>
    <w:rsid w:val="00C52C74"/>
    <w:rsid w:val="00C63D92"/>
    <w:rsid w:val="00C97671"/>
    <w:rsid w:val="00CB3537"/>
    <w:rsid w:val="00D02DA1"/>
    <w:rsid w:val="00D35D28"/>
    <w:rsid w:val="00D5476B"/>
    <w:rsid w:val="00D55F3E"/>
    <w:rsid w:val="00DA6A08"/>
    <w:rsid w:val="00DC1246"/>
    <w:rsid w:val="00DF48AD"/>
    <w:rsid w:val="00E26E2D"/>
    <w:rsid w:val="00E37721"/>
    <w:rsid w:val="00E53E53"/>
    <w:rsid w:val="00E70636"/>
    <w:rsid w:val="00E80C5A"/>
    <w:rsid w:val="00E842F3"/>
    <w:rsid w:val="00ED5572"/>
    <w:rsid w:val="00EE316F"/>
    <w:rsid w:val="00EF79A6"/>
    <w:rsid w:val="00F111B5"/>
    <w:rsid w:val="00F12EF9"/>
    <w:rsid w:val="00F45F7D"/>
    <w:rsid w:val="00F83900"/>
    <w:rsid w:val="00F953AD"/>
    <w:rsid w:val="00FE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5A6094-DD99-4D94-A29B-BA189046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28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7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39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83900"/>
    <w:rPr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F839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83900"/>
    <w:rPr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F83900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5775B7"/>
    <w:rPr>
      <w:color w:val="0000FF"/>
      <w:u w:val="single"/>
    </w:rPr>
  </w:style>
  <w:style w:type="character" w:customStyle="1" w:styleId="Mencinsinresolver">
    <w:name w:val="Mención sin resolver"/>
    <w:uiPriority w:val="99"/>
    <w:semiHidden/>
    <w:unhideWhenUsed/>
    <w:rsid w:val="00821745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ar"/>
    <w:rsid w:val="003B7119"/>
    <w:pPr>
      <w:spacing w:after="0" w:line="240" w:lineRule="auto"/>
    </w:pPr>
    <w:rPr>
      <w:rFonts w:ascii="Times New Roman" w:eastAsia="Times New Roman" w:hAnsi="Times New Roman"/>
      <w:noProof/>
      <w:sz w:val="20"/>
      <w:szCs w:val="20"/>
      <w:lang w:val="es-ES" w:eastAsia="es-ES"/>
    </w:rPr>
  </w:style>
  <w:style w:type="character" w:customStyle="1" w:styleId="EndNoteBibliographyCar">
    <w:name w:val="EndNote Bibliography Car"/>
    <w:link w:val="EndNoteBibliography"/>
    <w:rsid w:val="003B7119"/>
    <w:rPr>
      <w:rFonts w:ascii="Times New Roman" w:eastAsia="Times New Roman" w:hAnsi="Times New Roman"/>
      <w:noProof/>
      <w:lang w:val="es-ES" w:eastAsia="es-ES"/>
    </w:rPr>
  </w:style>
  <w:style w:type="paragraph" w:styleId="Prrafodelista">
    <w:name w:val="List Paragraph"/>
    <w:basedOn w:val="Normal"/>
    <w:uiPriority w:val="34"/>
    <w:qFormat/>
    <w:rsid w:val="00185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4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lopez@uchile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5</Pages>
  <Words>1266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8214</CharactersWithSpaces>
  <SharedDoc>false</SharedDoc>
  <HLinks>
    <vt:vector size="48" baseType="variant">
      <vt:variant>
        <vt:i4>3211291</vt:i4>
      </vt:variant>
      <vt:variant>
        <vt:i4>21</vt:i4>
      </vt:variant>
      <vt:variant>
        <vt:i4>0</vt:i4>
      </vt:variant>
      <vt:variant>
        <vt:i4>5</vt:i4>
      </vt:variant>
      <vt:variant>
        <vt:lpwstr>mailto:rodrigocuevas@uchile.cl</vt:lpwstr>
      </vt:variant>
      <vt:variant>
        <vt:lpwstr/>
      </vt:variant>
      <vt:variant>
        <vt:i4>4784243</vt:i4>
      </vt:variant>
      <vt:variant>
        <vt:i4>18</vt:i4>
      </vt:variant>
      <vt:variant>
        <vt:i4>0</vt:i4>
      </vt:variant>
      <vt:variant>
        <vt:i4>5</vt:i4>
      </vt:variant>
      <vt:variant>
        <vt:lpwstr>mailto:mlopez@uchile.cl</vt:lpwstr>
      </vt:variant>
      <vt:variant>
        <vt:lpwstr/>
      </vt:variant>
      <vt:variant>
        <vt:i4>5767281</vt:i4>
      </vt:variant>
      <vt:variant>
        <vt:i4>15</vt:i4>
      </vt:variant>
      <vt:variant>
        <vt:i4>0</vt:i4>
      </vt:variant>
      <vt:variant>
        <vt:i4>5</vt:i4>
      </vt:variant>
      <vt:variant>
        <vt:lpwstr>https://guides.library.upenn.edu/stat_packages/spss</vt:lpwstr>
      </vt:variant>
      <vt:variant>
        <vt:lpwstr/>
      </vt:variant>
      <vt:variant>
        <vt:i4>4259846</vt:i4>
      </vt:variant>
      <vt:variant>
        <vt:i4>12</vt:i4>
      </vt:variant>
      <vt:variant>
        <vt:i4>0</vt:i4>
      </vt:variant>
      <vt:variant>
        <vt:i4>5</vt:i4>
      </vt:variant>
      <vt:variant>
        <vt:lpwstr>https://stats.idre.ucla.edu/spss/</vt:lpwstr>
      </vt:variant>
      <vt:variant>
        <vt:lpwstr/>
      </vt:variant>
      <vt:variant>
        <vt:i4>6619238</vt:i4>
      </vt:variant>
      <vt:variant>
        <vt:i4>9</vt:i4>
      </vt:variant>
      <vt:variant>
        <vt:i4>0</vt:i4>
      </vt:variant>
      <vt:variant>
        <vt:i4>5</vt:i4>
      </vt:variant>
      <vt:variant>
        <vt:lpwstr>https://www.gnu.org/software/pspp/</vt:lpwstr>
      </vt:variant>
      <vt:variant>
        <vt:lpwstr/>
      </vt:variant>
      <vt:variant>
        <vt:i4>1245255</vt:i4>
      </vt:variant>
      <vt:variant>
        <vt:i4>6</vt:i4>
      </vt:variant>
      <vt:variant>
        <vt:i4>0</vt:i4>
      </vt:variant>
      <vt:variant>
        <vt:i4>5</vt:i4>
      </vt:variant>
      <vt:variant>
        <vt:lpwstr>ftp://public.dhe.ibm.com/software/analytics/spss/documentation/statistics/20.0/es/client/Manuals/IBM_SPSS_Statistics_Core_System_Users_Guide.pdf</vt:lpwstr>
      </vt:variant>
      <vt:variant>
        <vt:lpwstr/>
      </vt:variant>
      <vt:variant>
        <vt:i4>1900548</vt:i4>
      </vt:variant>
      <vt:variant>
        <vt:i4>3</vt:i4>
      </vt:variant>
      <vt:variant>
        <vt:i4>0</vt:i4>
      </vt:variant>
      <vt:variant>
        <vt:i4>5</vt:i4>
      </vt:variant>
      <vt:variant>
        <vt:lpwstr>https://www.gnu.org/software/pspp/manual/</vt:lpwstr>
      </vt:variant>
      <vt:variant>
        <vt:lpwstr/>
      </vt:variant>
      <vt:variant>
        <vt:i4>1114198</vt:i4>
      </vt:variant>
      <vt:variant>
        <vt:i4>0</vt:i4>
      </vt:variant>
      <vt:variant>
        <vt:i4>0</vt:i4>
      </vt:variant>
      <vt:variant>
        <vt:i4>5</vt:i4>
      </vt:variant>
      <vt:variant>
        <vt:lpwstr>http://www.indexf.com/lascasas/documentos/lc0773.php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Moraga</dc:creator>
  <cp:keywords/>
  <cp:lastModifiedBy>Miguel A. López</cp:lastModifiedBy>
  <cp:revision>5</cp:revision>
  <dcterms:created xsi:type="dcterms:W3CDTF">2021-03-11T22:57:00Z</dcterms:created>
  <dcterms:modified xsi:type="dcterms:W3CDTF">2021-03-18T14:28:00Z</dcterms:modified>
</cp:coreProperties>
</file>