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8B97" w14:textId="77777777" w:rsidR="00524A95" w:rsidRDefault="00524A95" w:rsidP="00524A95">
      <w:pPr>
        <w:spacing w:after="0" w:line="240" w:lineRule="auto"/>
        <w:jc w:val="center"/>
        <w:rPr>
          <w:rFonts w:asciiTheme="minorHAnsi" w:hAnsiTheme="minorHAnsi" w:cs="Arial"/>
          <w:b/>
          <w:sz w:val="28"/>
          <w:szCs w:val="28"/>
        </w:rPr>
      </w:pPr>
      <w:r w:rsidRPr="00CA006B">
        <w:rPr>
          <w:rFonts w:asciiTheme="minorHAnsi" w:hAnsiTheme="minorHAnsi" w:cs="Arial"/>
          <w:b/>
          <w:sz w:val="28"/>
          <w:szCs w:val="28"/>
        </w:rPr>
        <w:t>PROGRAMA DE CURSO</w:t>
      </w:r>
    </w:p>
    <w:p w14:paraId="7FF5047B" w14:textId="77777777" w:rsidR="00524A95" w:rsidRPr="00223D38" w:rsidRDefault="00524A95" w:rsidP="00524A95">
      <w:pPr>
        <w:spacing w:after="0" w:line="240" w:lineRule="auto"/>
        <w:jc w:val="center"/>
        <w:rPr>
          <w:rFonts w:asciiTheme="minorHAnsi" w:hAnsiTheme="minorHAnsi" w:cs="Arial"/>
          <w:b/>
          <w:color w:val="244061" w:themeColor="accent1" w:themeShade="80"/>
          <w:sz w:val="28"/>
          <w:szCs w:val="28"/>
        </w:rPr>
      </w:pPr>
      <w:r w:rsidRPr="00223D38">
        <w:rPr>
          <w:rFonts w:asciiTheme="minorHAnsi" w:hAnsiTheme="minorHAnsi" w:cs="Arial"/>
          <w:b/>
          <w:color w:val="244061" w:themeColor="accent1" w:themeShade="80"/>
          <w:sz w:val="28"/>
          <w:szCs w:val="28"/>
        </w:rPr>
        <w:t>HIDRÁULICA</w:t>
      </w:r>
    </w:p>
    <w:p w14:paraId="75B9E0C9" w14:textId="77777777" w:rsidR="00524A95" w:rsidRPr="00440DAE" w:rsidRDefault="00524A95" w:rsidP="00524A95">
      <w:pPr>
        <w:spacing w:after="0" w:line="240" w:lineRule="auto"/>
        <w:ind w:left="284"/>
        <w:rPr>
          <w:rFonts w:asciiTheme="minorHAnsi" w:hAnsiTheme="minorHAnsi" w:cstheme="minorHAnsi"/>
          <w:b/>
          <w:color w:val="000090"/>
          <w:sz w:val="16"/>
          <w:szCs w:val="16"/>
          <w:lang w:eastAsia="es-ES"/>
        </w:rPr>
      </w:pPr>
    </w:p>
    <w:p w14:paraId="76F173D4" w14:textId="77777777" w:rsidR="00524A95" w:rsidRPr="00CA006B" w:rsidRDefault="00524A95" w:rsidP="00524A95">
      <w:pPr>
        <w:pStyle w:val="Prrafodelista"/>
        <w:numPr>
          <w:ilvl w:val="0"/>
          <w:numId w:val="1"/>
        </w:numPr>
        <w:spacing w:after="0" w:line="240" w:lineRule="auto"/>
        <w:rPr>
          <w:rFonts w:asciiTheme="minorHAnsi" w:hAnsiTheme="minorHAnsi" w:cs="Arial"/>
          <w:b/>
          <w:sz w:val="24"/>
          <w:szCs w:val="24"/>
        </w:rPr>
      </w:pPr>
      <w:r w:rsidRPr="00CA006B">
        <w:rPr>
          <w:rFonts w:asciiTheme="minorHAnsi" w:hAnsiTheme="minorHAnsi" w:cs="Arial"/>
          <w:b/>
          <w:sz w:val="24"/>
          <w:szCs w:val="24"/>
        </w:rPr>
        <w:t>Antecedentes generales del curso</w:t>
      </w:r>
      <w:r>
        <w:rPr>
          <w:rFonts w:asciiTheme="minorHAnsi" w:hAnsiTheme="minorHAnsi" w:cs="Arial"/>
          <w:b/>
          <w:sz w:val="24"/>
          <w:szCs w:val="24"/>
        </w:rPr>
        <w:t>:</w:t>
      </w:r>
    </w:p>
    <w:p w14:paraId="27F5931D" w14:textId="77777777" w:rsidR="00524A95" w:rsidRPr="005A6C7E" w:rsidRDefault="00524A95" w:rsidP="00524A95">
      <w:pPr>
        <w:spacing w:after="0" w:line="240" w:lineRule="auto"/>
        <w:ind w:left="284"/>
        <w:rPr>
          <w:rFonts w:asciiTheme="minorHAnsi" w:hAnsiTheme="minorHAnsi" w:cs="Arial"/>
          <w:b/>
          <w:sz w:val="16"/>
          <w:szCs w:val="16"/>
        </w:rPr>
      </w:pPr>
    </w:p>
    <w:tbl>
      <w:tblPr>
        <w:tblStyle w:val="Tablaconcuadrcula"/>
        <w:tblW w:w="8221" w:type="dxa"/>
        <w:tblInd w:w="421" w:type="dxa"/>
        <w:tblLayout w:type="fixed"/>
        <w:tblLook w:val="04A0" w:firstRow="1" w:lastRow="0" w:firstColumn="1" w:lastColumn="0" w:noHBand="0" w:noVBand="1"/>
      </w:tblPr>
      <w:tblGrid>
        <w:gridCol w:w="1672"/>
        <w:gridCol w:w="1304"/>
        <w:gridCol w:w="851"/>
        <w:gridCol w:w="1389"/>
        <w:gridCol w:w="28"/>
        <w:gridCol w:w="1134"/>
        <w:gridCol w:w="1134"/>
        <w:gridCol w:w="113"/>
        <w:gridCol w:w="596"/>
      </w:tblGrid>
      <w:tr w:rsidR="00524A95" w:rsidRPr="00CA006B" w14:paraId="435FF53D" w14:textId="77777777" w:rsidTr="002C2216">
        <w:trPr>
          <w:trHeight w:val="277"/>
        </w:trPr>
        <w:tc>
          <w:tcPr>
            <w:tcW w:w="1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198632" w14:textId="77777777" w:rsidR="00524A95" w:rsidRPr="00CA006B" w:rsidRDefault="00524A95" w:rsidP="002C2216">
            <w:pPr>
              <w:spacing w:after="0" w:line="240" w:lineRule="auto"/>
              <w:rPr>
                <w:rFonts w:cs="Calibri"/>
              </w:rPr>
            </w:pPr>
            <w:r w:rsidRPr="00CA006B">
              <w:rPr>
                <w:rFonts w:cs="Calibri"/>
              </w:rPr>
              <w:t>Departamento</w:t>
            </w:r>
          </w:p>
        </w:tc>
        <w:tc>
          <w:tcPr>
            <w:tcW w:w="654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3DEAA7" w14:textId="77777777" w:rsidR="00524A95" w:rsidRPr="00CA006B" w:rsidRDefault="00524A95" w:rsidP="002C2216">
            <w:pPr>
              <w:spacing w:after="0" w:line="240" w:lineRule="auto"/>
              <w:rPr>
                <w:rFonts w:cs="Calibri"/>
              </w:rPr>
            </w:pPr>
            <w:r w:rsidRPr="00CA006B">
              <w:rPr>
                <w:rFonts w:cs="Calibri"/>
              </w:rPr>
              <w:t>Ingeniería Civil (DIC)</w:t>
            </w:r>
          </w:p>
        </w:tc>
      </w:tr>
      <w:tr w:rsidR="00524A95" w:rsidRPr="00CA006B" w14:paraId="5802BED8" w14:textId="77777777" w:rsidTr="002C2216">
        <w:trPr>
          <w:trHeight w:val="468"/>
        </w:trPr>
        <w:tc>
          <w:tcPr>
            <w:tcW w:w="1672"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53500691" w14:textId="77777777" w:rsidR="00524A95" w:rsidRPr="00CA006B" w:rsidRDefault="00524A95" w:rsidP="002C2216">
            <w:pPr>
              <w:spacing w:after="0" w:line="240" w:lineRule="auto"/>
              <w:jc w:val="both"/>
              <w:rPr>
                <w:rFonts w:cs="Calibri"/>
              </w:rPr>
            </w:pPr>
            <w:r w:rsidRPr="00CA006B">
              <w:rPr>
                <w:rFonts w:cs="Calibri"/>
              </w:rPr>
              <w:t xml:space="preserve">Nombre del curso </w:t>
            </w:r>
          </w:p>
        </w:tc>
        <w:tc>
          <w:tcPr>
            <w:tcW w:w="215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18C79C" w14:textId="77777777" w:rsidR="00524A95" w:rsidRPr="00CA006B" w:rsidRDefault="00524A95" w:rsidP="002C2216">
            <w:pPr>
              <w:spacing w:after="0" w:line="240" w:lineRule="auto"/>
              <w:jc w:val="both"/>
              <w:rPr>
                <w:rFonts w:cs="Calibri"/>
              </w:rPr>
            </w:pPr>
            <w:r>
              <w:rPr>
                <w:rFonts w:cs="Calibri"/>
              </w:rPr>
              <w:t>Hidráulica</w:t>
            </w:r>
          </w:p>
        </w:tc>
        <w:tc>
          <w:tcPr>
            <w:tcW w:w="13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AE8AD5" w14:textId="77777777" w:rsidR="00524A95" w:rsidRPr="00CA006B" w:rsidRDefault="00524A95" w:rsidP="002C2216">
            <w:pPr>
              <w:spacing w:after="0" w:line="240" w:lineRule="auto"/>
              <w:jc w:val="center"/>
              <w:rPr>
                <w:rFonts w:cs="Calibri"/>
              </w:rPr>
            </w:pPr>
            <w:r w:rsidRPr="00CA006B">
              <w:rPr>
                <w:rFonts w:cs="Calibri"/>
              </w:rPr>
              <w:t>Código</w:t>
            </w:r>
          </w:p>
        </w:tc>
        <w:tc>
          <w:tcPr>
            <w:tcW w:w="11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10DB14" w14:textId="77777777" w:rsidR="00524A95" w:rsidRPr="00CA006B" w:rsidRDefault="00524A95" w:rsidP="002C2216">
            <w:pPr>
              <w:spacing w:after="0" w:line="240" w:lineRule="auto"/>
              <w:jc w:val="center"/>
              <w:rPr>
                <w:rFonts w:cs="Calibri"/>
              </w:rPr>
            </w:pPr>
            <w:r w:rsidRPr="00CA006B">
              <w:rPr>
                <w:rFonts w:asciiTheme="minorHAnsi" w:hAnsiTheme="minorHAnsi" w:cstheme="minorHAnsi"/>
                <w:lang w:eastAsia="es-ES"/>
              </w:rPr>
              <w:t>CI41</w:t>
            </w:r>
            <w:r>
              <w:rPr>
                <w:rFonts w:asciiTheme="minorHAnsi" w:hAnsiTheme="minorHAnsi" w:cstheme="minorHAnsi"/>
                <w:lang w:eastAsia="es-ES"/>
              </w:rPr>
              <w:t>64</w:t>
            </w:r>
          </w:p>
        </w:tc>
        <w:tc>
          <w:tcPr>
            <w:tcW w:w="12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B175F7" w14:textId="77777777" w:rsidR="00524A95" w:rsidRPr="00CA006B" w:rsidRDefault="00524A95" w:rsidP="002C2216">
            <w:pPr>
              <w:spacing w:after="0" w:line="240" w:lineRule="auto"/>
              <w:jc w:val="center"/>
              <w:rPr>
                <w:rFonts w:cs="Calibri"/>
              </w:rPr>
            </w:pPr>
            <w:r w:rsidRPr="00CA006B">
              <w:rPr>
                <w:rFonts w:cs="Calibri"/>
              </w:rPr>
              <w:t>Créditos</w:t>
            </w:r>
          </w:p>
        </w:tc>
        <w:tc>
          <w:tcPr>
            <w:tcW w:w="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076D8F" w14:textId="77777777" w:rsidR="00524A95" w:rsidRPr="00CA006B" w:rsidRDefault="00524A95" w:rsidP="002C2216">
            <w:pPr>
              <w:spacing w:after="0" w:line="240" w:lineRule="auto"/>
              <w:jc w:val="center"/>
              <w:rPr>
                <w:rFonts w:cs="Calibri"/>
              </w:rPr>
            </w:pPr>
            <w:r w:rsidRPr="00CA006B">
              <w:rPr>
                <w:rFonts w:cs="Calibri"/>
              </w:rPr>
              <w:t>6</w:t>
            </w:r>
          </w:p>
        </w:tc>
      </w:tr>
      <w:tr w:rsidR="00524A95" w:rsidRPr="00CA006B" w14:paraId="364D83B1" w14:textId="77777777" w:rsidTr="002C2216">
        <w:trPr>
          <w:trHeight w:val="502"/>
        </w:trPr>
        <w:tc>
          <w:tcPr>
            <w:tcW w:w="1672" w:type="dxa"/>
            <w:tcBorders>
              <w:left w:val="single" w:sz="4" w:space="0" w:color="808080" w:themeColor="background1" w:themeShade="80"/>
              <w:right w:val="single" w:sz="4" w:space="0" w:color="808080" w:themeColor="background1" w:themeShade="80"/>
            </w:tcBorders>
            <w:vAlign w:val="center"/>
          </w:tcPr>
          <w:p w14:paraId="7C6051A3" w14:textId="77777777" w:rsidR="00524A95" w:rsidRPr="00524A95" w:rsidRDefault="00524A95" w:rsidP="002C2216">
            <w:pPr>
              <w:spacing w:after="0" w:line="240" w:lineRule="auto"/>
              <w:jc w:val="both"/>
              <w:rPr>
                <w:rFonts w:cs="Calibri"/>
                <w:color w:val="000000" w:themeColor="text1"/>
              </w:rPr>
            </w:pPr>
            <w:r w:rsidRPr="00524A95">
              <w:rPr>
                <w:rFonts w:cs="Calibri"/>
                <w:color w:val="000000" w:themeColor="text1"/>
              </w:rPr>
              <w:t>Nombre del curso en inglés</w:t>
            </w:r>
          </w:p>
        </w:tc>
        <w:tc>
          <w:tcPr>
            <w:tcW w:w="654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28CD02" w14:textId="77777777" w:rsidR="00524A95" w:rsidRPr="00524A95" w:rsidRDefault="00524A95" w:rsidP="002C2216">
            <w:pPr>
              <w:spacing w:after="0" w:line="240" w:lineRule="auto"/>
              <w:rPr>
                <w:rFonts w:cs="Calibri"/>
                <w:i/>
                <w:color w:val="000000" w:themeColor="text1"/>
              </w:rPr>
            </w:pPr>
            <w:proofErr w:type="spellStart"/>
            <w:r w:rsidRPr="00524A95">
              <w:rPr>
                <w:rFonts w:cs="Calibri"/>
                <w:i/>
                <w:color w:val="000000" w:themeColor="text1"/>
              </w:rPr>
              <w:t>Hydraulics</w:t>
            </w:r>
            <w:proofErr w:type="spellEnd"/>
          </w:p>
        </w:tc>
      </w:tr>
      <w:tr w:rsidR="00524A95" w:rsidRPr="00CA006B" w14:paraId="34E989D3" w14:textId="77777777" w:rsidTr="002C2216">
        <w:trPr>
          <w:trHeight w:val="567"/>
        </w:trPr>
        <w:tc>
          <w:tcPr>
            <w:tcW w:w="1672" w:type="dxa"/>
            <w:tcBorders>
              <w:left w:val="single" w:sz="4" w:space="0" w:color="808080" w:themeColor="background1" w:themeShade="80"/>
              <w:right w:val="single" w:sz="4" w:space="0" w:color="808080" w:themeColor="background1" w:themeShade="80"/>
            </w:tcBorders>
            <w:vAlign w:val="center"/>
          </w:tcPr>
          <w:p w14:paraId="56C1FF75" w14:textId="77777777" w:rsidR="00524A95" w:rsidRPr="00CA006B" w:rsidRDefault="00524A95" w:rsidP="002C2216">
            <w:pPr>
              <w:spacing w:after="0" w:line="240" w:lineRule="auto"/>
              <w:jc w:val="both"/>
              <w:rPr>
                <w:rFonts w:cs="Calibri"/>
              </w:rPr>
            </w:pPr>
            <w:r w:rsidRPr="00CA006B">
              <w:rPr>
                <w:rFonts w:cs="Calibri"/>
              </w:rPr>
              <w:t>Horas semanales</w:t>
            </w:r>
          </w:p>
        </w:tc>
        <w:tc>
          <w:tcPr>
            <w:tcW w:w="1304"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6B720364" w14:textId="77777777" w:rsidR="00524A95" w:rsidRPr="00CA006B" w:rsidRDefault="00524A95" w:rsidP="002C2216">
            <w:pPr>
              <w:spacing w:after="0" w:line="240" w:lineRule="auto"/>
              <w:rPr>
                <w:rFonts w:cs="Calibri"/>
              </w:rPr>
            </w:pPr>
            <w:r w:rsidRPr="00CA006B">
              <w:rPr>
                <w:rFonts w:cs="Calibri"/>
              </w:rPr>
              <w:t>Docencia</w:t>
            </w:r>
          </w:p>
        </w:tc>
        <w:tc>
          <w:tcPr>
            <w:tcW w:w="851"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0FF91602" w14:textId="77777777" w:rsidR="00524A95" w:rsidRPr="00CA006B" w:rsidRDefault="00524A95" w:rsidP="002C2216">
            <w:pPr>
              <w:spacing w:after="0" w:line="240" w:lineRule="auto"/>
              <w:jc w:val="center"/>
              <w:rPr>
                <w:rFonts w:cs="Calibri"/>
              </w:rPr>
            </w:pPr>
            <w:r>
              <w:rPr>
                <w:rFonts w:cs="Calibri"/>
              </w:rPr>
              <w:t>3</w:t>
            </w:r>
          </w:p>
        </w:tc>
        <w:tc>
          <w:tcPr>
            <w:tcW w:w="1417"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61CDF5CF" w14:textId="77777777" w:rsidR="00524A95" w:rsidRPr="00CA006B" w:rsidRDefault="00524A95" w:rsidP="002C2216">
            <w:pPr>
              <w:spacing w:after="0" w:line="240" w:lineRule="auto"/>
              <w:rPr>
                <w:rFonts w:cs="Calibri"/>
              </w:rPr>
            </w:pPr>
            <w:r w:rsidRPr="00CA006B">
              <w:rPr>
                <w:rFonts w:cs="Calibri"/>
              </w:rPr>
              <w:t>Auxiliares</w:t>
            </w:r>
          </w:p>
        </w:tc>
        <w:tc>
          <w:tcPr>
            <w:tcW w:w="1134"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355BF10C" w14:textId="613EB79E" w:rsidR="00524A95" w:rsidRPr="00CA006B" w:rsidRDefault="005A71B5" w:rsidP="002C2216">
            <w:pPr>
              <w:spacing w:after="0" w:line="240" w:lineRule="auto"/>
              <w:jc w:val="center"/>
              <w:rPr>
                <w:rFonts w:cs="Calibri"/>
              </w:rPr>
            </w:pPr>
            <w:r>
              <w:rPr>
                <w:rFonts w:cs="Calibri"/>
              </w:rPr>
              <w:t>2</w:t>
            </w:r>
          </w:p>
        </w:tc>
        <w:tc>
          <w:tcPr>
            <w:tcW w:w="1134"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233B33F3" w14:textId="77777777" w:rsidR="00524A95" w:rsidRPr="00CA006B" w:rsidRDefault="00524A95" w:rsidP="002C2216">
            <w:pPr>
              <w:spacing w:after="0" w:line="240" w:lineRule="auto"/>
              <w:rPr>
                <w:rFonts w:cs="Calibri"/>
              </w:rPr>
            </w:pPr>
            <w:r w:rsidRPr="00CA006B">
              <w:rPr>
                <w:rFonts w:cs="Calibri"/>
              </w:rPr>
              <w:t>Trabajo personal</w:t>
            </w:r>
          </w:p>
        </w:tc>
        <w:tc>
          <w:tcPr>
            <w:tcW w:w="709"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3144BBE8" w14:textId="190A72CB" w:rsidR="00524A95" w:rsidRPr="00CA006B" w:rsidRDefault="005A71B5" w:rsidP="002C2216">
            <w:pPr>
              <w:spacing w:after="0" w:line="240" w:lineRule="auto"/>
              <w:jc w:val="center"/>
              <w:rPr>
                <w:rFonts w:cs="Calibri"/>
              </w:rPr>
            </w:pPr>
            <w:r>
              <w:rPr>
                <w:rFonts w:cs="Calibri"/>
              </w:rPr>
              <w:t>5</w:t>
            </w:r>
          </w:p>
        </w:tc>
      </w:tr>
      <w:tr w:rsidR="00524A95" w:rsidRPr="00CA006B" w14:paraId="7A2149AD" w14:textId="77777777" w:rsidTr="002C2216">
        <w:trPr>
          <w:trHeight w:val="567"/>
        </w:trPr>
        <w:tc>
          <w:tcPr>
            <w:tcW w:w="1672" w:type="dxa"/>
            <w:tcBorders>
              <w:left w:val="single" w:sz="4" w:space="0" w:color="808080" w:themeColor="background1" w:themeShade="80"/>
              <w:bottom w:val="single" w:sz="4" w:space="0" w:color="auto"/>
              <w:right w:val="single" w:sz="4" w:space="0" w:color="808080" w:themeColor="background1" w:themeShade="80"/>
            </w:tcBorders>
            <w:vAlign w:val="center"/>
          </w:tcPr>
          <w:p w14:paraId="7E59359F" w14:textId="77777777" w:rsidR="00524A95" w:rsidRPr="00CA006B" w:rsidRDefault="00524A95" w:rsidP="002C2216">
            <w:pPr>
              <w:spacing w:after="0" w:line="240" w:lineRule="auto"/>
              <w:jc w:val="both"/>
              <w:rPr>
                <w:rFonts w:cs="Calibri"/>
              </w:rPr>
            </w:pPr>
            <w:r w:rsidRPr="00CA006B">
              <w:rPr>
                <w:rFonts w:cs="Calibri"/>
              </w:rPr>
              <w:t>Carácter del curso</w:t>
            </w:r>
          </w:p>
        </w:tc>
        <w:tc>
          <w:tcPr>
            <w:tcW w:w="1304"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3F6B0A06" w14:textId="77777777" w:rsidR="00524A95" w:rsidRPr="00CA006B" w:rsidRDefault="00524A95" w:rsidP="002C2216">
            <w:pPr>
              <w:spacing w:after="0" w:line="240" w:lineRule="auto"/>
              <w:rPr>
                <w:rFonts w:cs="Calibri"/>
              </w:rPr>
            </w:pPr>
            <w:r w:rsidRPr="00CA006B">
              <w:rPr>
                <w:rFonts w:cs="Calibri"/>
              </w:rPr>
              <w:t>Obligatorio</w:t>
            </w:r>
          </w:p>
        </w:tc>
        <w:tc>
          <w:tcPr>
            <w:tcW w:w="2268" w:type="dxa"/>
            <w:gridSpan w:val="3"/>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086C6C5D" w14:textId="77777777" w:rsidR="00524A95" w:rsidRPr="00CA006B" w:rsidRDefault="00524A95" w:rsidP="002C2216">
            <w:pPr>
              <w:spacing w:after="0" w:line="240" w:lineRule="auto"/>
              <w:jc w:val="center"/>
              <w:rPr>
                <w:rFonts w:cs="Calibri"/>
              </w:rPr>
            </w:pPr>
            <w:r w:rsidRPr="00CA006B">
              <w:rPr>
                <w:rFonts w:cs="Calibri"/>
              </w:rPr>
              <w:t>X</w:t>
            </w:r>
          </w:p>
        </w:tc>
        <w:tc>
          <w:tcPr>
            <w:tcW w:w="1134"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4285D9A4" w14:textId="77777777" w:rsidR="00524A95" w:rsidRPr="00CA006B" w:rsidRDefault="00524A95" w:rsidP="002C2216">
            <w:pPr>
              <w:spacing w:after="0" w:line="240" w:lineRule="auto"/>
              <w:rPr>
                <w:rFonts w:cs="Calibri"/>
              </w:rPr>
            </w:pPr>
            <w:r w:rsidRPr="00CA006B">
              <w:rPr>
                <w:rFonts w:cs="Calibri"/>
              </w:rPr>
              <w:t>Electivo</w:t>
            </w:r>
          </w:p>
        </w:tc>
        <w:tc>
          <w:tcPr>
            <w:tcW w:w="1843" w:type="dxa"/>
            <w:gridSpan w:val="3"/>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23FB48B7" w14:textId="77777777" w:rsidR="00524A95" w:rsidRPr="00CA006B" w:rsidRDefault="00524A95" w:rsidP="002C2216">
            <w:pPr>
              <w:spacing w:after="0" w:line="240" w:lineRule="auto"/>
              <w:jc w:val="center"/>
              <w:rPr>
                <w:rFonts w:cs="Calibri"/>
                <w:b/>
              </w:rPr>
            </w:pPr>
          </w:p>
        </w:tc>
      </w:tr>
      <w:tr w:rsidR="00524A95" w:rsidRPr="00CA006B" w14:paraId="4FD81FEB" w14:textId="77777777" w:rsidTr="002C2216">
        <w:trPr>
          <w:trHeight w:val="567"/>
        </w:trPr>
        <w:tc>
          <w:tcPr>
            <w:tcW w:w="1672"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6A1470B3" w14:textId="77777777" w:rsidR="00524A95" w:rsidRPr="00CA006B" w:rsidRDefault="00524A95" w:rsidP="002C2216">
            <w:pPr>
              <w:spacing w:after="0" w:line="240" w:lineRule="auto"/>
              <w:jc w:val="both"/>
              <w:rPr>
                <w:rFonts w:cs="Calibri"/>
              </w:rPr>
            </w:pPr>
            <w:r w:rsidRPr="00CA006B">
              <w:rPr>
                <w:rFonts w:cs="Calibri"/>
              </w:rPr>
              <w:t xml:space="preserve">Requisitos </w:t>
            </w:r>
          </w:p>
        </w:tc>
        <w:tc>
          <w:tcPr>
            <w:tcW w:w="6549" w:type="dxa"/>
            <w:gridSpan w:val="8"/>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2D3470CC" w14:textId="77777777" w:rsidR="00524A95" w:rsidRPr="00CA006B" w:rsidRDefault="00524A95" w:rsidP="002C2216">
            <w:pPr>
              <w:spacing w:after="0" w:line="240" w:lineRule="auto"/>
              <w:jc w:val="both"/>
              <w:rPr>
                <w:rFonts w:asciiTheme="minorHAnsi" w:hAnsiTheme="minorHAnsi" w:cstheme="minorHAnsi"/>
                <w:lang w:eastAsia="es-ES"/>
              </w:rPr>
            </w:pPr>
            <w:r>
              <w:rPr>
                <w:rFonts w:asciiTheme="minorHAnsi" w:hAnsiTheme="minorHAnsi" w:cstheme="minorHAnsi"/>
                <w:lang w:eastAsia="es-ES"/>
              </w:rPr>
              <w:t>CI3262: Ingeniería hidráulica</w:t>
            </w:r>
          </w:p>
        </w:tc>
      </w:tr>
    </w:tbl>
    <w:p w14:paraId="314D6419" w14:textId="77777777" w:rsidR="00524A95" w:rsidRPr="00440DAE" w:rsidRDefault="00524A95" w:rsidP="00524A95">
      <w:pPr>
        <w:spacing w:after="0" w:line="240" w:lineRule="auto"/>
        <w:ind w:left="284"/>
        <w:rPr>
          <w:rFonts w:asciiTheme="minorHAnsi" w:hAnsiTheme="minorHAnsi" w:cs="Arial"/>
          <w:b/>
          <w:sz w:val="16"/>
          <w:szCs w:val="16"/>
        </w:rPr>
      </w:pPr>
    </w:p>
    <w:p w14:paraId="0105D1E0" w14:textId="77777777" w:rsidR="00524A95" w:rsidRPr="00CA006B" w:rsidRDefault="00524A95" w:rsidP="00524A95">
      <w:pPr>
        <w:pStyle w:val="Prrafodelista"/>
        <w:numPr>
          <w:ilvl w:val="0"/>
          <w:numId w:val="1"/>
        </w:numPr>
        <w:spacing w:after="0" w:line="240" w:lineRule="auto"/>
        <w:rPr>
          <w:rFonts w:asciiTheme="minorHAnsi" w:hAnsiTheme="minorHAnsi" w:cs="Arial"/>
          <w:b/>
          <w:sz w:val="24"/>
          <w:szCs w:val="24"/>
        </w:rPr>
      </w:pPr>
      <w:r w:rsidRPr="00CA006B">
        <w:rPr>
          <w:rFonts w:asciiTheme="minorHAnsi" w:hAnsiTheme="minorHAnsi" w:cs="Arial"/>
          <w:b/>
          <w:sz w:val="24"/>
          <w:szCs w:val="24"/>
        </w:rPr>
        <w:t>Propósito del curso:</w:t>
      </w:r>
    </w:p>
    <w:p w14:paraId="57513A17" w14:textId="77777777" w:rsidR="00524A95" w:rsidRPr="00440DAE" w:rsidRDefault="00524A95" w:rsidP="00524A95">
      <w:pPr>
        <w:spacing w:after="0" w:line="240" w:lineRule="auto"/>
        <w:ind w:left="284"/>
        <w:rPr>
          <w:rFonts w:asciiTheme="minorHAnsi" w:hAnsiTheme="minorHAnsi" w:cs="Arial"/>
          <w:b/>
          <w:sz w:val="16"/>
          <w:szCs w:val="16"/>
        </w:rPr>
      </w:pPr>
    </w:p>
    <w:tbl>
      <w:tblPr>
        <w:tblStyle w:val="Tablaconcuadrcula"/>
        <w:tblW w:w="8221" w:type="dxa"/>
        <w:tblInd w:w="421" w:type="dxa"/>
        <w:tblLook w:val="04A0" w:firstRow="1" w:lastRow="0" w:firstColumn="1" w:lastColumn="0" w:noHBand="0" w:noVBand="1"/>
      </w:tblPr>
      <w:tblGrid>
        <w:gridCol w:w="8221"/>
      </w:tblGrid>
      <w:tr w:rsidR="00524A95" w:rsidRPr="00CA006B" w14:paraId="23B1F465" w14:textId="77777777" w:rsidTr="002C2216">
        <w:trPr>
          <w:trHeight w:val="841"/>
        </w:trPr>
        <w:tc>
          <w:tcPr>
            <w:tcW w:w="8221" w:type="dxa"/>
          </w:tcPr>
          <w:p w14:paraId="622E7BA4" w14:textId="2263092F" w:rsidR="00524A95" w:rsidRPr="004265AE" w:rsidRDefault="00524A95" w:rsidP="002C2216">
            <w:pPr>
              <w:spacing w:after="0" w:line="240" w:lineRule="auto"/>
              <w:jc w:val="both"/>
              <w:rPr>
                <w:bCs/>
                <w:color w:val="000000" w:themeColor="text1"/>
                <w:lang w:val="es-CL"/>
              </w:rPr>
            </w:pPr>
            <w:r w:rsidRPr="004265AE">
              <w:rPr>
                <w:bCs/>
                <w:color w:val="000000" w:themeColor="text1"/>
                <w:lang w:val="es-CL"/>
              </w:rPr>
              <w:t xml:space="preserve">Este es un curso obligatorio de la mención Hidráulica, Sanitaria y Ambiental, </w:t>
            </w:r>
            <w:r w:rsidR="00B86809">
              <w:rPr>
                <w:bCs/>
                <w:color w:val="000000" w:themeColor="text1"/>
                <w:lang w:val="es-CL"/>
              </w:rPr>
              <w:t xml:space="preserve">que profundiza algunos de los conceptos introducidos en el curso requisito (CI3262) e incorpora </w:t>
            </w:r>
            <w:r w:rsidR="0088126C" w:rsidRPr="004265AE">
              <w:rPr>
                <w:bCs/>
                <w:color w:val="000000" w:themeColor="text1"/>
                <w:lang w:val="es-CL"/>
              </w:rPr>
              <w:t>las bases conceptuales del flujo permanente y transitorio en canales y cauces naturales</w:t>
            </w:r>
            <w:r w:rsidR="0088126C">
              <w:rPr>
                <w:bCs/>
                <w:color w:val="000000" w:themeColor="text1"/>
                <w:lang w:val="es-CL"/>
              </w:rPr>
              <w:t xml:space="preserve"> y </w:t>
            </w:r>
            <w:r w:rsidR="00B86809">
              <w:rPr>
                <w:bCs/>
                <w:color w:val="000000" w:themeColor="text1"/>
                <w:lang w:val="es-CL"/>
              </w:rPr>
              <w:t>de hidráulica fluvial</w:t>
            </w:r>
            <w:r w:rsidR="0088126C">
              <w:rPr>
                <w:bCs/>
                <w:color w:val="000000" w:themeColor="text1"/>
                <w:lang w:val="es-CL"/>
              </w:rPr>
              <w:t xml:space="preserve">, </w:t>
            </w:r>
            <w:r w:rsidRPr="004265AE">
              <w:rPr>
                <w:bCs/>
                <w:color w:val="000000" w:themeColor="text1"/>
                <w:lang w:val="es-CL"/>
              </w:rPr>
              <w:t xml:space="preserve">que permitan a los y las estudiantes adquirir y utilizar herramientas, métodos y modelos como criterios de base a considerar en el diseño de obras hidráulicas que se trabajará en cursos posteriores de la especialidad. </w:t>
            </w:r>
          </w:p>
          <w:p w14:paraId="2C4A2E7A" w14:textId="77777777" w:rsidR="00524A95" w:rsidRPr="004265AE" w:rsidRDefault="00524A95" w:rsidP="002C2216">
            <w:pPr>
              <w:spacing w:after="0" w:line="240" w:lineRule="auto"/>
              <w:jc w:val="both"/>
              <w:rPr>
                <w:bCs/>
                <w:color w:val="000000" w:themeColor="text1"/>
                <w:sz w:val="16"/>
                <w:szCs w:val="16"/>
                <w:lang w:val="es-CL"/>
              </w:rPr>
            </w:pPr>
          </w:p>
          <w:p w14:paraId="34E5C760" w14:textId="43A97CEA" w:rsidR="00524A95" w:rsidRPr="004265AE" w:rsidRDefault="00524A95" w:rsidP="002C2216">
            <w:pPr>
              <w:spacing w:after="0" w:line="240" w:lineRule="auto"/>
              <w:jc w:val="both"/>
              <w:rPr>
                <w:bCs/>
                <w:color w:val="000000" w:themeColor="text1"/>
                <w:lang w:val="es-CL"/>
              </w:rPr>
            </w:pPr>
            <w:r w:rsidRPr="004265AE">
              <w:rPr>
                <w:bCs/>
                <w:color w:val="000000" w:themeColor="text1"/>
                <w:lang w:val="es-CL"/>
              </w:rPr>
              <w:t>Se promueve una enseñanza que permite que el estudiante construya sus aprendizajes, a partir de aplicaciones y resolución de problemas</w:t>
            </w:r>
            <w:r w:rsidRPr="004265AE">
              <w:rPr>
                <w:rFonts w:cs="Calibri"/>
                <w:color w:val="000000" w:themeColor="text1"/>
              </w:rPr>
              <w:t xml:space="preserve"> de flujos con superficie libre</w:t>
            </w:r>
            <w:r w:rsidR="00BF7899">
              <w:rPr>
                <w:rFonts w:cs="Calibri"/>
                <w:color w:val="000000" w:themeColor="text1"/>
              </w:rPr>
              <w:t xml:space="preserve"> (canales y cauces naturales) en régimen permanente</w:t>
            </w:r>
            <w:r w:rsidRPr="004265AE">
              <w:rPr>
                <w:rFonts w:cs="Calibri"/>
                <w:color w:val="000000" w:themeColor="text1"/>
              </w:rPr>
              <w:t xml:space="preserve"> y de problemas de flujo </w:t>
            </w:r>
            <w:r w:rsidR="00C50C37">
              <w:rPr>
                <w:rFonts w:cs="Calibri"/>
                <w:color w:val="000000" w:themeColor="text1"/>
              </w:rPr>
              <w:t>transitorio</w:t>
            </w:r>
            <w:r w:rsidRPr="004265AE">
              <w:rPr>
                <w:rFonts w:cs="Calibri"/>
                <w:color w:val="000000" w:themeColor="text1"/>
              </w:rPr>
              <w:t xml:space="preserve"> en tuberías y con superficie libre.</w:t>
            </w:r>
          </w:p>
          <w:p w14:paraId="6E1E8B88" w14:textId="77777777" w:rsidR="00524A95" w:rsidRPr="00871B2A" w:rsidRDefault="00524A95" w:rsidP="002C2216">
            <w:pPr>
              <w:spacing w:after="0" w:line="240" w:lineRule="auto"/>
              <w:jc w:val="both"/>
              <w:rPr>
                <w:rFonts w:asciiTheme="minorHAnsi" w:hAnsiTheme="minorHAnsi"/>
                <w:sz w:val="16"/>
                <w:szCs w:val="16"/>
                <w:lang w:val="es-CL"/>
              </w:rPr>
            </w:pPr>
          </w:p>
          <w:p w14:paraId="24DBE28F" w14:textId="77777777" w:rsidR="00524A95" w:rsidRPr="00CA006B" w:rsidRDefault="00524A95" w:rsidP="002C2216">
            <w:pPr>
              <w:spacing w:after="0" w:line="240" w:lineRule="auto"/>
              <w:jc w:val="both"/>
              <w:rPr>
                <w:rFonts w:asciiTheme="minorHAnsi" w:hAnsiTheme="minorHAnsi"/>
              </w:rPr>
            </w:pPr>
            <w:r w:rsidRPr="00CA006B">
              <w:rPr>
                <w:rFonts w:asciiTheme="minorHAnsi" w:hAnsiTheme="minorHAnsi"/>
              </w:rPr>
              <w:t>El curso tributa a las siguientes competencias específicas (CE) y genéricas (CG):</w:t>
            </w:r>
          </w:p>
          <w:p w14:paraId="228F4F0F" w14:textId="77777777" w:rsidR="00524A95" w:rsidRPr="007A2D98" w:rsidRDefault="00524A95" w:rsidP="002C2216">
            <w:pPr>
              <w:spacing w:after="0" w:line="240" w:lineRule="auto"/>
              <w:jc w:val="both"/>
              <w:rPr>
                <w:rFonts w:asciiTheme="minorHAnsi" w:hAnsiTheme="minorHAnsi" w:cstheme="minorHAnsi"/>
                <w:sz w:val="16"/>
                <w:szCs w:val="16"/>
              </w:rPr>
            </w:pPr>
          </w:p>
          <w:p w14:paraId="6ED8B462" w14:textId="77777777" w:rsidR="00524A95" w:rsidRPr="00CA006B" w:rsidRDefault="00524A95" w:rsidP="002C2216">
            <w:pPr>
              <w:spacing w:after="0" w:line="240" w:lineRule="auto"/>
              <w:ind w:left="460" w:hanging="460"/>
              <w:jc w:val="both"/>
              <w:rPr>
                <w:rFonts w:asciiTheme="minorHAnsi" w:hAnsiTheme="minorHAnsi" w:cstheme="minorHAnsi"/>
              </w:rPr>
            </w:pPr>
            <w:r w:rsidRPr="00CA006B">
              <w:rPr>
                <w:rFonts w:asciiTheme="minorHAnsi" w:hAnsiTheme="minorHAnsi" w:cstheme="minorHAnsi"/>
              </w:rPr>
              <w:t>CE1: Concebir, formular y aplicar modelos para la resolución de problemas relacionados con obras y sistemas de ingeniería civil.</w:t>
            </w:r>
          </w:p>
          <w:p w14:paraId="0A8D0DD0" w14:textId="77777777" w:rsidR="00524A95" w:rsidRPr="00871B2A" w:rsidRDefault="00524A95" w:rsidP="002C2216">
            <w:pPr>
              <w:spacing w:after="0" w:line="240" w:lineRule="auto"/>
              <w:ind w:left="491" w:hanging="491"/>
              <w:jc w:val="both"/>
              <w:rPr>
                <w:rFonts w:asciiTheme="minorHAnsi" w:hAnsiTheme="minorHAnsi" w:cstheme="minorHAnsi"/>
                <w:sz w:val="16"/>
                <w:szCs w:val="16"/>
              </w:rPr>
            </w:pPr>
          </w:p>
          <w:p w14:paraId="6057A1ED" w14:textId="77777777" w:rsidR="00524A95" w:rsidRPr="00CA006B" w:rsidRDefault="00524A95" w:rsidP="002C2216">
            <w:pPr>
              <w:spacing w:after="0" w:line="240" w:lineRule="auto"/>
              <w:ind w:left="460" w:hanging="460"/>
              <w:jc w:val="both"/>
              <w:rPr>
                <w:rFonts w:asciiTheme="minorHAnsi" w:hAnsiTheme="minorHAnsi" w:cstheme="minorHAnsi"/>
              </w:rPr>
            </w:pPr>
            <w:r w:rsidRPr="00CA006B">
              <w:rPr>
                <w:rFonts w:asciiTheme="minorHAnsi" w:hAnsiTheme="minorHAnsi" w:cstheme="minorHAnsi"/>
              </w:rPr>
              <w:t>CE2: Interpretar y evaluar los métodos, herramientas y tecnologías utilizadas y sus resultados, siendo estas computacionales, experimentales, numéricas o analíticas, en la resolución de problemas asociados a obras y sistemas de ingeniería civil.</w:t>
            </w:r>
          </w:p>
          <w:p w14:paraId="1CEBF83C" w14:textId="77777777" w:rsidR="00524A95" w:rsidRPr="007C1700" w:rsidRDefault="00524A95" w:rsidP="002C2216">
            <w:pPr>
              <w:spacing w:after="0" w:line="240" w:lineRule="auto"/>
              <w:ind w:left="491" w:hanging="491"/>
              <w:jc w:val="both"/>
              <w:rPr>
                <w:rFonts w:asciiTheme="minorHAnsi" w:hAnsiTheme="minorHAnsi" w:cstheme="minorHAnsi"/>
                <w:sz w:val="16"/>
                <w:szCs w:val="16"/>
              </w:rPr>
            </w:pPr>
          </w:p>
          <w:p w14:paraId="239EE84C" w14:textId="77777777" w:rsidR="00524A95" w:rsidRPr="009D3039" w:rsidRDefault="00524A95" w:rsidP="002C2216">
            <w:pPr>
              <w:spacing w:after="0" w:line="240" w:lineRule="auto"/>
              <w:ind w:left="601" w:hanging="601"/>
              <w:jc w:val="both"/>
              <w:rPr>
                <w:rFonts w:asciiTheme="minorHAnsi" w:hAnsiTheme="minorHAnsi" w:cstheme="minorHAnsi"/>
              </w:rPr>
            </w:pPr>
            <w:r w:rsidRPr="009D3039">
              <w:rPr>
                <w:rFonts w:asciiTheme="minorHAnsi" w:hAnsiTheme="minorHAnsi" w:cstheme="minorHAnsi"/>
              </w:rPr>
              <w:t xml:space="preserve">CEH8: </w:t>
            </w:r>
            <w:r w:rsidRPr="009D3039">
              <w:rPr>
                <w:rFonts w:asciiTheme="minorHAnsi" w:hAnsiTheme="minorHAnsi" w:cstheme="minorHAnsi"/>
              </w:rPr>
              <w:tab/>
              <w:t>Concebir, diseñar, implementar y operar obras de protección, captación, almacenamiento, tratamiento, conducción y distribución del recurso hídrico para distintos usos (riego, agua potable y residual, industrial, generación, minería, etc.), utilizando tanto tecnologías tradicionales como emergentes.</w:t>
            </w:r>
          </w:p>
          <w:p w14:paraId="24A2F2D9" w14:textId="77777777" w:rsidR="003830A1" w:rsidRDefault="003830A1" w:rsidP="002C2216">
            <w:pPr>
              <w:spacing w:after="0" w:line="240" w:lineRule="auto"/>
              <w:ind w:left="431" w:hanging="431"/>
              <w:jc w:val="both"/>
              <w:rPr>
                <w:rFonts w:asciiTheme="minorHAnsi" w:hAnsiTheme="minorHAnsi" w:cstheme="minorHAnsi"/>
              </w:rPr>
            </w:pPr>
          </w:p>
          <w:p w14:paraId="503C1930" w14:textId="77777777" w:rsidR="003830A1" w:rsidRDefault="003830A1" w:rsidP="002C2216">
            <w:pPr>
              <w:spacing w:after="0" w:line="240" w:lineRule="auto"/>
              <w:ind w:left="431" w:hanging="431"/>
              <w:jc w:val="both"/>
              <w:rPr>
                <w:rFonts w:asciiTheme="minorHAnsi" w:hAnsiTheme="minorHAnsi" w:cstheme="minorHAnsi"/>
              </w:rPr>
            </w:pPr>
          </w:p>
          <w:p w14:paraId="0ECA5008" w14:textId="1A4B27A1" w:rsidR="00524A95" w:rsidRPr="00CA006B" w:rsidRDefault="00524A95" w:rsidP="002C2216">
            <w:pPr>
              <w:spacing w:after="0" w:line="240" w:lineRule="auto"/>
              <w:ind w:left="431" w:hanging="431"/>
              <w:jc w:val="both"/>
              <w:rPr>
                <w:rFonts w:asciiTheme="minorHAnsi" w:hAnsiTheme="minorHAnsi" w:cstheme="minorHAnsi"/>
              </w:rPr>
            </w:pPr>
            <w:r w:rsidRPr="00CA006B">
              <w:rPr>
                <w:rFonts w:asciiTheme="minorHAnsi" w:hAnsiTheme="minorHAnsi" w:cstheme="minorHAnsi"/>
              </w:rPr>
              <w:lastRenderedPageBreak/>
              <w:t>CG1: Comunicación académica y profesional</w:t>
            </w:r>
          </w:p>
          <w:p w14:paraId="284C09C0" w14:textId="77777777" w:rsidR="00524A95" w:rsidRPr="00CA006B" w:rsidRDefault="00524A95" w:rsidP="002C2216">
            <w:pPr>
              <w:spacing w:after="0" w:line="240" w:lineRule="auto"/>
              <w:ind w:left="431"/>
              <w:jc w:val="both"/>
              <w:rPr>
                <w:rFonts w:asciiTheme="minorHAnsi" w:hAnsiTheme="minorHAnsi" w:cstheme="minorHAnsi"/>
              </w:rPr>
            </w:pPr>
            <w:r w:rsidRPr="00CA006B">
              <w:rPr>
                <w:rFonts w:asciiTheme="minorHAnsi" w:hAnsiTheme="minorHAnsi" w:cstheme="minorHAnsi"/>
              </w:rPr>
              <w:t>Comunicar en español de forma estratégica, clara y eficaz, tanto en modalidad oral como escrita, puntos de vista, propuestas de proyectos y resultados de investigación fundamentados, en situaciones de comunicación compleja, en ambientes sociales, académicos y profesionales.</w:t>
            </w:r>
          </w:p>
          <w:p w14:paraId="081ED8AE" w14:textId="77777777" w:rsidR="00524A95" w:rsidRPr="00440DAE" w:rsidRDefault="00524A95" w:rsidP="002C2216">
            <w:pPr>
              <w:spacing w:after="0" w:line="240" w:lineRule="auto"/>
              <w:jc w:val="both"/>
              <w:rPr>
                <w:rFonts w:asciiTheme="minorHAnsi" w:hAnsiTheme="minorHAnsi" w:cstheme="minorHAnsi"/>
                <w:sz w:val="16"/>
                <w:szCs w:val="16"/>
              </w:rPr>
            </w:pPr>
          </w:p>
          <w:p w14:paraId="226B5218" w14:textId="77777777" w:rsidR="00524A95" w:rsidRPr="005E42F7" w:rsidRDefault="00524A95" w:rsidP="002C2216">
            <w:pPr>
              <w:spacing w:after="0" w:line="240" w:lineRule="auto"/>
              <w:ind w:left="431" w:hanging="431"/>
              <w:jc w:val="both"/>
              <w:rPr>
                <w:rFonts w:asciiTheme="minorHAnsi" w:hAnsiTheme="minorHAnsi" w:cstheme="minorHAnsi"/>
              </w:rPr>
            </w:pPr>
            <w:r w:rsidRPr="005E42F7">
              <w:rPr>
                <w:rFonts w:asciiTheme="minorHAnsi" w:hAnsiTheme="minorHAnsi" w:cstheme="minorHAnsi"/>
              </w:rPr>
              <w:t>CG2: Comunicación en inglés</w:t>
            </w:r>
          </w:p>
          <w:p w14:paraId="4FDDD6BE" w14:textId="77777777" w:rsidR="00524A95" w:rsidRDefault="00524A95" w:rsidP="002C2216">
            <w:pPr>
              <w:spacing w:after="0" w:line="240" w:lineRule="auto"/>
              <w:ind w:left="431"/>
              <w:jc w:val="both"/>
              <w:rPr>
                <w:rFonts w:asciiTheme="minorHAnsi" w:hAnsiTheme="minorHAnsi" w:cstheme="minorHAnsi"/>
              </w:rPr>
            </w:pPr>
            <w:r w:rsidRPr="005E42F7">
              <w:rPr>
                <w:rFonts w:asciiTheme="minorHAnsi" w:hAnsiTheme="minorHAnsi" w:cstheme="minorHAnsi"/>
              </w:rPr>
              <w:t>Leer y escuchar de manera comprensiva en inglés una variedad de textos e informaciones sobre temas concretos o abstractos, comunicando experiencias y opiniones, adecuándose a diferentes contextos y a las características de la audiencia.</w:t>
            </w:r>
          </w:p>
          <w:p w14:paraId="0C84198F" w14:textId="77777777" w:rsidR="00524A95" w:rsidRPr="00BB1C18" w:rsidRDefault="00524A95" w:rsidP="002C2216">
            <w:pPr>
              <w:spacing w:after="0" w:line="240" w:lineRule="auto"/>
              <w:jc w:val="both"/>
              <w:rPr>
                <w:rFonts w:asciiTheme="minorHAnsi" w:hAnsiTheme="minorHAnsi" w:cs="Arial"/>
                <w:b/>
                <w:sz w:val="16"/>
                <w:szCs w:val="16"/>
              </w:rPr>
            </w:pPr>
          </w:p>
          <w:p w14:paraId="42D530F5" w14:textId="77777777" w:rsidR="00524A95" w:rsidRPr="00BB1C18" w:rsidRDefault="00524A95" w:rsidP="002C2216">
            <w:pPr>
              <w:spacing w:after="0" w:line="240" w:lineRule="auto"/>
              <w:ind w:left="431" w:hanging="431"/>
              <w:jc w:val="both"/>
              <w:rPr>
                <w:rFonts w:asciiTheme="minorHAnsi" w:hAnsiTheme="minorHAnsi" w:cstheme="minorHAnsi"/>
              </w:rPr>
            </w:pPr>
            <w:r w:rsidRPr="00BB1C18">
              <w:rPr>
                <w:rFonts w:asciiTheme="minorHAnsi" w:hAnsiTheme="minorHAnsi" w:cstheme="minorHAnsi"/>
              </w:rPr>
              <w:t>CG3: Compromiso ético</w:t>
            </w:r>
          </w:p>
          <w:p w14:paraId="02A98F71" w14:textId="77777777" w:rsidR="00524A95" w:rsidRDefault="00524A95" w:rsidP="002C2216">
            <w:pPr>
              <w:spacing w:after="0" w:line="240" w:lineRule="auto"/>
              <w:ind w:left="431"/>
              <w:jc w:val="both"/>
              <w:rPr>
                <w:rFonts w:asciiTheme="minorHAnsi" w:hAnsiTheme="minorHAnsi" w:cstheme="minorHAnsi"/>
              </w:rPr>
            </w:pPr>
            <w:r w:rsidRPr="00BB1C18">
              <w:rPr>
                <w:rFonts w:asciiTheme="minorHAnsi" w:hAnsiTheme="minorHAnsi" w:cstheme="minorHAnsi"/>
              </w:rPr>
              <w:t>Actuar de manera responsable y honesta, dando cuenta en forma crítica de sus propias acciones y sus consecuencias, en el marco del respeto hacia la dignidad de las personas y el cuidado del medio social, cultural y natural.</w:t>
            </w:r>
          </w:p>
          <w:p w14:paraId="3DF094ED" w14:textId="77777777" w:rsidR="00524A95" w:rsidRPr="00244BE8" w:rsidRDefault="00524A95" w:rsidP="002C2216">
            <w:pPr>
              <w:spacing w:after="0" w:line="240" w:lineRule="auto"/>
              <w:jc w:val="both"/>
              <w:rPr>
                <w:rFonts w:asciiTheme="minorHAnsi" w:hAnsiTheme="minorHAnsi" w:cstheme="minorHAnsi"/>
                <w:b/>
                <w:sz w:val="16"/>
                <w:szCs w:val="16"/>
              </w:rPr>
            </w:pPr>
          </w:p>
          <w:p w14:paraId="518E2EC0" w14:textId="77777777" w:rsidR="00524A95" w:rsidRDefault="00524A95" w:rsidP="002C2216">
            <w:pPr>
              <w:spacing w:after="0" w:line="240" w:lineRule="auto"/>
            </w:pPr>
            <w:r>
              <w:t>CG4: Trabajo en equipo</w:t>
            </w:r>
          </w:p>
          <w:p w14:paraId="7C0695E9" w14:textId="77777777" w:rsidR="00524A95" w:rsidRPr="00244BE8" w:rsidRDefault="00524A95" w:rsidP="002C2216">
            <w:pPr>
              <w:spacing w:after="0" w:line="240" w:lineRule="auto"/>
              <w:ind w:left="431"/>
              <w:jc w:val="both"/>
              <w:rPr>
                <w:rFonts w:asciiTheme="minorHAnsi" w:hAnsiTheme="minorHAnsi" w:cstheme="minorHAnsi"/>
              </w:rPr>
            </w:pPr>
            <w:r w:rsidRPr="00244BE8">
              <w:rPr>
                <w:rFonts w:asciiTheme="minorHAnsi" w:hAnsiTheme="minorHAnsi" w:cstheme="minorHAnsi"/>
              </w:rPr>
              <w:t>Trabajar en equipo, de forma estratégica y colaborativa, en diversas actividades formativas, a partir de la autogestión de sí mismo y de la relación con el otro, interactuando con los demás en diversos roles: de líder, colaborador u otros, según requerimientos u objetivos del trabajo, sin discriminar por género u otra razón.</w:t>
            </w:r>
          </w:p>
        </w:tc>
      </w:tr>
    </w:tbl>
    <w:p w14:paraId="7CF99E21" w14:textId="77777777" w:rsidR="00524A95" w:rsidRPr="00440DAE" w:rsidRDefault="00524A95" w:rsidP="00524A95">
      <w:pPr>
        <w:spacing w:after="0" w:line="240" w:lineRule="auto"/>
        <w:ind w:left="360"/>
        <w:rPr>
          <w:rFonts w:asciiTheme="minorHAnsi" w:hAnsiTheme="minorHAnsi" w:cs="Arial"/>
          <w:sz w:val="16"/>
          <w:szCs w:val="16"/>
        </w:rPr>
      </w:pPr>
    </w:p>
    <w:p w14:paraId="0F345738" w14:textId="77777777" w:rsidR="00524A95" w:rsidRDefault="00524A95" w:rsidP="00524A95">
      <w:pPr>
        <w:pStyle w:val="Prrafodelista"/>
        <w:numPr>
          <w:ilvl w:val="0"/>
          <w:numId w:val="1"/>
        </w:numPr>
        <w:spacing w:after="0" w:line="240" w:lineRule="auto"/>
        <w:rPr>
          <w:rFonts w:asciiTheme="minorHAnsi" w:hAnsiTheme="minorHAnsi" w:cs="Arial"/>
          <w:b/>
          <w:sz w:val="24"/>
          <w:szCs w:val="24"/>
        </w:rPr>
      </w:pPr>
      <w:r w:rsidRPr="00CA006B">
        <w:rPr>
          <w:rFonts w:asciiTheme="minorHAnsi" w:hAnsiTheme="minorHAnsi" w:cs="Arial"/>
          <w:b/>
          <w:sz w:val="24"/>
          <w:szCs w:val="24"/>
        </w:rPr>
        <w:t>Resultados de aprendizaje:</w:t>
      </w:r>
    </w:p>
    <w:p w14:paraId="6602C34D" w14:textId="77777777" w:rsidR="00524A95" w:rsidRPr="007A2D98" w:rsidRDefault="00524A95" w:rsidP="00524A95">
      <w:pPr>
        <w:spacing w:after="0" w:line="240" w:lineRule="auto"/>
        <w:ind w:left="360"/>
        <w:rPr>
          <w:rFonts w:asciiTheme="minorHAnsi" w:hAnsiTheme="minorHAnsi" w:cs="Arial"/>
          <w:b/>
          <w:sz w:val="16"/>
          <w:szCs w:val="16"/>
        </w:rPr>
      </w:pPr>
    </w:p>
    <w:tbl>
      <w:tblPr>
        <w:tblStyle w:val="Tablaconcuadrcula"/>
        <w:tblW w:w="0" w:type="auto"/>
        <w:tblInd w:w="421" w:type="dxa"/>
        <w:tblLook w:val="04A0" w:firstRow="1" w:lastRow="0" w:firstColumn="1" w:lastColumn="0" w:noHBand="0" w:noVBand="1"/>
      </w:tblPr>
      <w:tblGrid>
        <w:gridCol w:w="1484"/>
        <w:gridCol w:w="6737"/>
      </w:tblGrid>
      <w:tr w:rsidR="00524A95" w:rsidRPr="00CA006B" w14:paraId="0099B651" w14:textId="77777777" w:rsidTr="002C2216">
        <w:trPr>
          <w:trHeight w:val="250"/>
        </w:trPr>
        <w:tc>
          <w:tcPr>
            <w:tcW w:w="1484" w:type="dxa"/>
            <w:shd w:val="clear" w:color="auto" w:fill="17365D" w:themeFill="text2" w:themeFillShade="BF"/>
            <w:vAlign w:val="center"/>
          </w:tcPr>
          <w:p w14:paraId="130B5783" w14:textId="77777777" w:rsidR="00524A95" w:rsidRPr="00CA006B" w:rsidRDefault="00524A95" w:rsidP="002C2216">
            <w:pPr>
              <w:spacing w:after="0" w:line="240" w:lineRule="auto"/>
              <w:rPr>
                <w:rFonts w:asciiTheme="minorHAnsi" w:hAnsiTheme="minorHAnsi" w:cs="Arial"/>
              </w:rPr>
            </w:pPr>
            <w:r w:rsidRPr="00CA006B">
              <w:rPr>
                <w:rFonts w:asciiTheme="minorHAnsi" w:hAnsiTheme="minorHAnsi" w:cs="Arial"/>
              </w:rPr>
              <w:t xml:space="preserve">Competencias específicas </w:t>
            </w:r>
          </w:p>
        </w:tc>
        <w:tc>
          <w:tcPr>
            <w:tcW w:w="6737" w:type="dxa"/>
            <w:shd w:val="clear" w:color="auto" w:fill="17365D" w:themeFill="text2" w:themeFillShade="BF"/>
            <w:vAlign w:val="center"/>
          </w:tcPr>
          <w:p w14:paraId="3528FDB4" w14:textId="77777777" w:rsidR="00524A95" w:rsidRPr="00CA006B" w:rsidRDefault="00524A95" w:rsidP="002C2216">
            <w:pPr>
              <w:spacing w:after="0" w:line="240" w:lineRule="auto"/>
              <w:rPr>
                <w:rFonts w:asciiTheme="minorHAnsi" w:hAnsiTheme="minorHAnsi" w:cs="Arial"/>
              </w:rPr>
            </w:pPr>
            <w:r w:rsidRPr="00CA006B">
              <w:rPr>
                <w:rFonts w:asciiTheme="minorHAnsi" w:hAnsiTheme="minorHAnsi" w:cs="Arial"/>
              </w:rPr>
              <w:t>Resultados de aprendizaje</w:t>
            </w:r>
          </w:p>
        </w:tc>
      </w:tr>
      <w:tr w:rsidR="00524A95" w:rsidRPr="00CA006B" w14:paraId="58504C3C" w14:textId="77777777" w:rsidTr="002C2216">
        <w:trPr>
          <w:trHeight w:val="938"/>
        </w:trPr>
        <w:tc>
          <w:tcPr>
            <w:tcW w:w="1484" w:type="dxa"/>
            <w:vAlign w:val="center"/>
          </w:tcPr>
          <w:p w14:paraId="23F3DF53" w14:textId="77777777" w:rsidR="00524A95" w:rsidRPr="00BA5E4A" w:rsidRDefault="00524A95" w:rsidP="002C2216">
            <w:pPr>
              <w:spacing w:after="0" w:line="240" w:lineRule="auto"/>
              <w:jc w:val="center"/>
              <w:rPr>
                <w:rFonts w:asciiTheme="minorHAnsi" w:hAnsiTheme="minorHAnsi" w:cs="Arial"/>
                <w:color w:val="000000" w:themeColor="text1"/>
              </w:rPr>
            </w:pPr>
            <w:r w:rsidRPr="00BA5E4A">
              <w:rPr>
                <w:rFonts w:cs="Calibri"/>
                <w:color w:val="000000" w:themeColor="text1"/>
              </w:rPr>
              <w:t>CE1, CE2</w:t>
            </w:r>
          </w:p>
        </w:tc>
        <w:tc>
          <w:tcPr>
            <w:tcW w:w="6737" w:type="dxa"/>
            <w:vAlign w:val="center"/>
          </w:tcPr>
          <w:p w14:paraId="4EA00447" w14:textId="77777777" w:rsidR="000B1C99" w:rsidRDefault="000B1C99" w:rsidP="002C2216">
            <w:pPr>
              <w:autoSpaceDE w:val="0"/>
              <w:autoSpaceDN w:val="0"/>
              <w:adjustRightInd w:val="0"/>
              <w:spacing w:after="0" w:line="240" w:lineRule="auto"/>
              <w:ind w:left="426" w:hanging="426"/>
              <w:jc w:val="both"/>
              <w:rPr>
                <w:rFonts w:cs="Calibri"/>
                <w:color w:val="000000" w:themeColor="text1"/>
              </w:rPr>
            </w:pPr>
          </w:p>
          <w:p w14:paraId="4B09178E" w14:textId="77777777" w:rsidR="000B1C99" w:rsidRDefault="000B1C99" w:rsidP="002C2216">
            <w:pPr>
              <w:autoSpaceDE w:val="0"/>
              <w:autoSpaceDN w:val="0"/>
              <w:adjustRightInd w:val="0"/>
              <w:spacing w:after="0" w:line="240" w:lineRule="auto"/>
              <w:ind w:left="426" w:hanging="426"/>
              <w:jc w:val="both"/>
              <w:rPr>
                <w:rFonts w:cs="Calibri"/>
                <w:color w:val="000000" w:themeColor="text1"/>
              </w:rPr>
            </w:pPr>
          </w:p>
          <w:p w14:paraId="1C5E6DD5" w14:textId="6BD0F9B9" w:rsidR="00524A95" w:rsidRDefault="00524A95" w:rsidP="002C2216">
            <w:pPr>
              <w:autoSpaceDE w:val="0"/>
              <w:autoSpaceDN w:val="0"/>
              <w:adjustRightInd w:val="0"/>
              <w:spacing w:after="0" w:line="240" w:lineRule="auto"/>
              <w:ind w:left="426" w:hanging="426"/>
              <w:jc w:val="both"/>
              <w:rPr>
                <w:rFonts w:cs="Calibri"/>
                <w:color w:val="000000" w:themeColor="text1"/>
              </w:rPr>
            </w:pPr>
            <w:r w:rsidRPr="00BA5E4A">
              <w:rPr>
                <w:rFonts w:cs="Calibri"/>
                <w:color w:val="000000" w:themeColor="text1"/>
              </w:rPr>
              <w:t>RA1: Utiliza modelos</w:t>
            </w:r>
            <w:r>
              <w:rPr>
                <w:rFonts w:cs="Calibri"/>
                <w:color w:val="000000" w:themeColor="text1"/>
              </w:rPr>
              <w:t xml:space="preserve"> </w:t>
            </w:r>
            <w:r w:rsidRPr="00BA5E4A">
              <w:rPr>
                <w:rFonts w:cs="Calibri"/>
                <w:color w:val="000000" w:themeColor="text1"/>
              </w:rPr>
              <w:t>f</w:t>
            </w:r>
            <w:r>
              <w:rPr>
                <w:rFonts w:cs="Calibri"/>
                <w:color w:val="000000" w:themeColor="text1"/>
              </w:rPr>
              <w:t>i</w:t>
            </w:r>
            <w:r w:rsidRPr="00BA5E4A">
              <w:rPr>
                <w:rFonts w:cs="Calibri"/>
                <w:color w:val="000000" w:themeColor="text1"/>
              </w:rPr>
              <w:t>sic</w:t>
            </w:r>
            <w:r>
              <w:rPr>
                <w:rFonts w:cs="Calibri"/>
                <w:color w:val="000000" w:themeColor="text1"/>
              </w:rPr>
              <w:t>o</w:t>
            </w:r>
            <w:r w:rsidRPr="00BA5E4A">
              <w:rPr>
                <w:rFonts w:cs="Calibri"/>
                <w:color w:val="000000" w:themeColor="text1"/>
              </w:rPr>
              <w:t xml:space="preserve">matemáticos para describir el flujo con superficie libre, tanto en obras hidráulicas como en cauces naturales. </w:t>
            </w:r>
          </w:p>
          <w:p w14:paraId="69FAB826" w14:textId="77777777" w:rsidR="000B1C99" w:rsidRDefault="000B1C99" w:rsidP="002C2216">
            <w:pPr>
              <w:autoSpaceDE w:val="0"/>
              <w:autoSpaceDN w:val="0"/>
              <w:adjustRightInd w:val="0"/>
              <w:spacing w:after="0" w:line="240" w:lineRule="auto"/>
              <w:ind w:left="426" w:hanging="426"/>
              <w:jc w:val="both"/>
              <w:rPr>
                <w:rFonts w:cs="Calibri"/>
                <w:color w:val="000000" w:themeColor="text1"/>
              </w:rPr>
            </w:pPr>
          </w:p>
          <w:p w14:paraId="5DCB38D6" w14:textId="6DA83B60" w:rsidR="000B1C99" w:rsidRPr="00BA5E4A" w:rsidRDefault="000B1C99" w:rsidP="002C2216">
            <w:pPr>
              <w:autoSpaceDE w:val="0"/>
              <w:autoSpaceDN w:val="0"/>
              <w:adjustRightInd w:val="0"/>
              <w:spacing w:after="0" w:line="240" w:lineRule="auto"/>
              <w:ind w:left="426" w:hanging="426"/>
              <w:jc w:val="both"/>
              <w:rPr>
                <w:rFonts w:cs="Calibri"/>
                <w:color w:val="000000" w:themeColor="text1"/>
              </w:rPr>
            </w:pPr>
          </w:p>
        </w:tc>
      </w:tr>
      <w:tr w:rsidR="00524A95" w:rsidRPr="00CA006B" w14:paraId="686B59DF" w14:textId="77777777" w:rsidTr="002C2216">
        <w:trPr>
          <w:trHeight w:val="1275"/>
        </w:trPr>
        <w:tc>
          <w:tcPr>
            <w:tcW w:w="1484" w:type="dxa"/>
            <w:vAlign w:val="center"/>
          </w:tcPr>
          <w:p w14:paraId="1B897DE7" w14:textId="77777777" w:rsidR="00524A95" w:rsidRPr="00BA5E4A" w:rsidRDefault="00524A95" w:rsidP="002C2216">
            <w:pPr>
              <w:spacing w:after="0" w:line="240" w:lineRule="auto"/>
              <w:jc w:val="center"/>
              <w:rPr>
                <w:rFonts w:asciiTheme="minorHAnsi" w:hAnsiTheme="minorHAnsi" w:cs="Arial"/>
                <w:color w:val="000000" w:themeColor="text1"/>
              </w:rPr>
            </w:pPr>
            <w:r w:rsidRPr="00BA5E4A">
              <w:rPr>
                <w:rFonts w:cs="Calibri"/>
                <w:color w:val="000000" w:themeColor="text1"/>
              </w:rPr>
              <w:t>CE2, CEH8</w:t>
            </w:r>
          </w:p>
        </w:tc>
        <w:tc>
          <w:tcPr>
            <w:tcW w:w="6737" w:type="dxa"/>
            <w:vAlign w:val="center"/>
          </w:tcPr>
          <w:p w14:paraId="48C5A556" w14:textId="77777777" w:rsidR="000B1C99" w:rsidRDefault="000B1C99" w:rsidP="002C2216">
            <w:pPr>
              <w:autoSpaceDE w:val="0"/>
              <w:autoSpaceDN w:val="0"/>
              <w:adjustRightInd w:val="0"/>
              <w:spacing w:after="0" w:line="240" w:lineRule="auto"/>
              <w:ind w:left="426" w:hanging="426"/>
              <w:jc w:val="both"/>
              <w:rPr>
                <w:rFonts w:cs="Calibri"/>
                <w:color w:val="000000" w:themeColor="text1"/>
              </w:rPr>
            </w:pPr>
          </w:p>
          <w:p w14:paraId="6F8E00C1" w14:textId="77777777" w:rsidR="000B1C99" w:rsidRDefault="000B1C99" w:rsidP="002C2216">
            <w:pPr>
              <w:autoSpaceDE w:val="0"/>
              <w:autoSpaceDN w:val="0"/>
              <w:adjustRightInd w:val="0"/>
              <w:spacing w:after="0" w:line="240" w:lineRule="auto"/>
              <w:ind w:left="426" w:hanging="426"/>
              <w:jc w:val="both"/>
              <w:rPr>
                <w:rFonts w:cs="Calibri"/>
                <w:color w:val="000000" w:themeColor="text1"/>
              </w:rPr>
            </w:pPr>
          </w:p>
          <w:p w14:paraId="4692FBEB" w14:textId="6164B559" w:rsidR="00524A95" w:rsidRDefault="00524A95" w:rsidP="002C2216">
            <w:pPr>
              <w:autoSpaceDE w:val="0"/>
              <w:autoSpaceDN w:val="0"/>
              <w:adjustRightInd w:val="0"/>
              <w:spacing w:after="0" w:line="240" w:lineRule="auto"/>
              <w:ind w:left="426" w:hanging="426"/>
              <w:jc w:val="both"/>
              <w:rPr>
                <w:rFonts w:cs="Calibri"/>
                <w:color w:val="000000" w:themeColor="text1"/>
              </w:rPr>
            </w:pPr>
            <w:r w:rsidRPr="00BA5E4A">
              <w:rPr>
                <w:rFonts w:cs="Calibri"/>
                <w:color w:val="000000" w:themeColor="text1"/>
              </w:rPr>
              <w:t>RA2: Plantea y resuelve problemas de flujos permanentes con superficie libre, en obras y cauces fluviales, usando métodos, herramientas computacionales que sirven de base para el diseño de obras hidráulicas.</w:t>
            </w:r>
          </w:p>
          <w:p w14:paraId="4E7C9829" w14:textId="77777777" w:rsidR="000B1C99" w:rsidRDefault="000B1C99" w:rsidP="002C2216">
            <w:pPr>
              <w:autoSpaceDE w:val="0"/>
              <w:autoSpaceDN w:val="0"/>
              <w:adjustRightInd w:val="0"/>
              <w:spacing w:after="0" w:line="240" w:lineRule="auto"/>
              <w:ind w:left="426" w:hanging="426"/>
              <w:jc w:val="both"/>
              <w:rPr>
                <w:rFonts w:cs="Calibri"/>
                <w:color w:val="000000" w:themeColor="text1"/>
              </w:rPr>
            </w:pPr>
          </w:p>
          <w:p w14:paraId="04AFD42C" w14:textId="0FD73799" w:rsidR="000B1C99" w:rsidRPr="00BA5E4A" w:rsidRDefault="000B1C99" w:rsidP="002C2216">
            <w:pPr>
              <w:autoSpaceDE w:val="0"/>
              <w:autoSpaceDN w:val="0"/>
              <w:adjustRightInd w:val="0"/>
              <w:spacing w:after="0" w:line="240" w:lineRule="auto"/>
              <w:ind w:left="426" w:hanging="426"/>
              <w:jc w:val="both"/>
              <w:rPr>
                <w:rFonts w:cs="Calibri"/>
                <w:color w:val="000000" w:themeColor="text1"/>
              </w:rPr>
            </w:pPr>
          </w:p>
        </w:tc>
      </w:tr>
      <w:tr w:rsidR="00524A95" w:rsidRPr="00CA006B" w14:paraId="36E21C86" w14:textId="77777777" w:rsidTr="002C2216">
        <w:trPr>
          <w:trHeight w:val="1048"/>
        </w:trPr>
        <w:tc>
          <w:tcPr>
            <w:tcW w:w="1484" w:type="dxa"/>
            <w:vAlign w:val="center"/>
          </w:tcPr>
          <w:p w14:paraId="7D8EDDC5" w14:textId="77777777" w:rsidR="00524A95" w:rsidRDefault="00524A95" w:rsidP="002C2216">
            <w:pPr>
              <w:spacing w:after="0" w:line="240" w:lineRule="auto"/>
              <w:jc w:val="center"/>
              <w:rPr>
                <w:rFonts w:cs="Calibri"/>
                <w:color w:val="000000" w:themeColor="text1"/>
              </w:rPr>
            </w:pPr>
            <w:r w:rsidRPr="00BA5E4A">
              <w:rPr>
                <w:rFonts w:cs="Calibri"/>
                <w:color w:val="000000" w:themeColor="text1"/>
              </w:rPr>
              <w:t>CE2, CEH8</w:t>
            </w:r>
          </w:p>
          <w:p w14:paraId="3B2AC7D4" w14:textId="77777777" w:rsidR="00C14B0C" w:rsidRDefault="00C14B0C" w:rsidP="002C2216">
            <w:pPr>
              <w:spacing w:after="0" w:line="240" w:lineRule="auto"/>
              <w:jc w:val="center"/>
              <w:rPr>
                <w:rFonts w:asciiTheme="minorHAnsi" w:hAnsiTheme="minorHAnsi" w:cs="Calibri"/>
                <w:color w:val="000000" w:themeColor="text1"/>
              </w:rPr>
            </w:pPr>
          </w:p>
          <w:p w14:paraId="1AD159D2" w14:textId="77777777" w:rsidR="00C14B0C" w:rsidRDefault="00C14B0C" w:rsidP="002C2216">
            <w:pPr>
              <w:spacing w:after="0" w:line="240" w:lineRule="auto"/>
              <w:jc w:val="center"/>
              <w:rPr>
                <w:rFonts w:asciiTheme="minorHAnsi" w:hAnsiTheme="minorHAnsi" w:cs="Calibri"/>
                <w:color w:val="000000" w:themeColor="text1"/>
              </w:rPr>
            </w:pPr>
          </w:p>
          <w:p w14:paraId="7963C18F" w14:textId="7340DFA9" w:rsidR="00C14B0C" w:rsidRPr="00BA5E4A" w:rsidRDefault="00C14B0C" w:rsidP="002C2216">
            <w:pPr>
              <w:spacing w:after="0" w:line="240" w:lineRule="auto"/>
              <w:jc w:val="center"/>
              <w:rPr>
                <w:rFonts w:asciiTheme="minorHAnsi" w:hAnsiTheme="minorHAnsi" w:cstheme="minorHAnsi"/>
                <w:color w:val="000000" w:themeColor="text1"/>
              </w:rPr>
            </w:pPr>
          </w:p>
        </w:tc>
        <w:tc>
          <w:tcPr>
            <w:tcW w:w="6737" w:type="dxa"/>
            <w:vAlign w:val="center"/>
          </w:tcPr>
          <w:p w14:paraId="246BBFA1" w14:textId="77777777" w:rsidR="00524A95" w:rsidRDefault="00524A95" w:rsidP="003830A1">
            <w:pPr>
              <w:autoSpaceDE w:val="0"/>
              <w:autoSpaceDN w:val="0"/>
              <w:adjustRightInd w:val="0"/>
              <w:spacing w:after="0" w:line="240" w:lineRule="auto"/>
              <w:ind w:left="426" w:hanging="426"/>
              <w:jc w:val="both"/>
              <w:rPr>
                <w:rFonts w:cs="Calibri"/>
                <w:color w:val="000000" w:themeColor="text1"/>
              </w:rPr>
            </w:pPr>
            <w:r w:rsidRPr="00BA5E4A">
              <w:rPr>
                <w:rFonts w:cs="Calibri"/>
                <w:color w:val="000000" w:themeColor="text1"/>
              </w:rPr>
              <w:t xml:space="preserve">RA3: Plantea y resuelve problemas de flujo </w:t>
            </w:r>
            <w:r w:rsidR="00C50C37">
              <w:rPr>
                <w:rFonts w:cs="Calibri"/>
                <w:color w:val="000000" w:themeColor="text1"/>
              </w:rPr>
              <w:t>transitorio</w:t>
            </w:r>
            <w:r w:rsidRPr="00BA5E4A">
              <w:rPr>
                <w:rFonts w:cs="Calibri"/>
                <w:color w:val="000000" w:themeColor="text1"/>
              </w:rPr>
              <w:t xml:space="preserve"> en tuberías y con superficie libre, usando métodos, modelos y herramientas computacionales que sirven de base para el diseño de obras hidráulicas.</w:t>
            </w:r>
          </w:p>
          <w:p w14:paraId="50C0CC16" w14:textId="77777777" w:rsidR="000B1C99" w:rsidRDefault="000B1C99" w:rsidP="003830A1">
            <w:pPr>
              <w:autoSpaceDE w:val="0"/>
              <w:autoSpaceDN w:val="0"/>
              <w:adjustRightInd w:val="0"/>
              <w:spacing w:after="0" w:line="240" w:lineRule="auto"/>
              <w:ind w:left="426" w:hanging="426"/>
              <w:jc w:val="both"/>
              <w:rPr>
                <w:rFonts w:cs="Calibri"/>
                <w:color w:val="000000" w:themeColor="text1"/>
              </w:rPr>
            </w:pPr>
          </w:p>
          <w:p w14:paraId="1EC9983D" w14:textId="02CEC0A3" w:rsidR="000B1C99" w:rsidRPr="00BA5E4A" w:rsidRDefault="000B1C99" w:rsidP="003830A1">
            <w:pPr>
              <w:autoSpaceDE w:val="0"/>
              <w:autoSpaceDN w:val="0"/>
              <w:adjustRightInd w:val="0"/>
              <w:spacing w:after="0" w:line="240" w:lineRule="auto"/>
              <w:ind w:left="426" w:hanging="426"/>
              <w:jc w:val="both"/>
              <w:rPr>
                <w:rFonts w:cs="Calibri"/>
                <w:color w:val="000000" w:themeColor="text1"/>
              </w:rPr>
            </w:pPr>
          </w:p>
        </w:tc>
      </w:tr>
      <w:tr w:rsidR="00524A95" w:rsidRPr="00CA006B" w14:paraId="436DC4A9" w14:textId="77777777" w:rsidTr="002C2216">
        <w:trPr>
          <w:trHeight w:val="795"/>
        </w:trPr>
        <w:tc>
          <w:tcPr>
            <w:tcW w:w="1484" w:type="dxa"/>
            <w:shd w:val="clear" w:color="auto" w:fill="0F243E" w:themeFill="text2" w:themeFillShade="80"/>
            <w:vAlign w:val="center"/>
          </w:tcPr>
          <w:p w14:paraId="1B6D1BA5" w14:textId="77777777" w:rsidR="00524A95" w:rsidRPr="00CA006B" w:rsidRDefault="00524A95" w:rsidP="002C2216">
            <w:pPr>
              <w:spacing w:after="0" w:line="240" w:lineRule="auto"/>
              <w:rPr>
                <w:rFonts w:asciiTheme="minorHAnsi" w:hAnsiTheme="minorHAnsi" w:cs="Arial"/>
              </w:rPr>
            </w:pPr>
            <w:r w:rsidRPr="00CA006B">
              <w:rPr>
                <w:rFonts w:asciiTheme="minorHAnsi" w:hAnsiTheme="minorHAnsi" w:cs="Arial"/>
              </w:rPr>
              <w:lastRenderedPageBreak/>
              <w:t>Competencias genéricas</w:t>
            </w:r>
          </w:p>
        </w:tc>
        <w:tc>
          <w:tcPr>
            <w:tcW w:w="6737" w:type="dxa"/>
            <w:shd w:val="clear" w:color="auto" w:fill="0F243E" w:themeFill="text2" w:themeFillShade="80"/>
            <w:vAlign w:val="center"/>
          </w:tcPr>
          <w:p w14:paraId="43CA500C" w14:textId="77777777" w:rsidR="00524A95" w:rsidRPr="00CA006B" w:rsidRDefault="00524A95" w:rsidP="002C2216">
            <w:pPr>
              <w:spacing w:after="0" w:line="240" w:lineRule="auto"/>
              <w:ind w:left="527" w:hanging="527"/>
              <w:rPr>
                <w:rFonts w:asciiTheme="minorHAnsi" w:eastAsia="Times New Roman" w:hAnsiTheme="minorHAnsi"/>
                <w:lang w:eastAsia="es-ES_tradnl"/>
              </w:rPr>
            </w:pPr>
            <w:r w:rsidRPr="00CA006B">
              <w:rPr>
                <w:rFonts w:asciiTheme="minorHAnsi" w:hAnsiTheme="minorHAnsi" w:cs="Arial"/>
              </w:rPr>
              <w:t>Resultados de aprendizaje</w:t>
            </w:r>
          </w:p>
        </w:tc>
      </w:tr>
      <w:tr w:rsidR="00524A95" w:rsidRPr="00CA006B" w14:paraId="6A3B19BA" w14:textId="77777777" w:rsidTr="00524A95">
        <w:trPr>
          <w:trHeight w:val="1730"/>
        </w:trPr>
        <w:tc>
          <w:tcPr>
            <w:tcW w:w="1484" w:type="dxa"/>
            <w:vAlign w:val="center"/>
          </w:tcPr>
          <w:p w14:paraId="651E5B3D" w14:textId="77777777" w:rsidR="00524A95" w:rsidRPr="00CA006B" w:rsidRDefault="00524A95" w:rsidP="002C2216">
            <w:pPr>
              <w:spacing w:after="0" w:line="240" w:lineRule="auto"/>
              <w:jc w:val="center"/>
              <w:rPr>
                <w:rFonts w:asciiTheme="minorHAnsi" w:hAnsiTheme="minorHAnsi" w:cs="Arial"/>
              </w:rPr>
            </w:pPr>
            <w:r>
              <w:rPr>
                <w:rFonts w:asciiTheme="minorHAnsi" w:hAnsiTheme="minorHAnsi" w:cs="Arial"/>
              </w:rPr>
              <w:t>CG1</w:t>
            </w:r>
          </w:p>
        </w:tc>
        <w:tc>
          <w:tcPr>
            <w:tcW w:w="6737" w:type="dxa"/>
            <w:vAlign w:val="center"/>
          </w:tcPr>
          <w:p w14:paraId="589F16D0" w14:textId="77777777" w:rsidR="00524A95" w:rsidRPr="00F4747A" w:rsidRDefault="00524A95" w:rsidP="002C2216">
            <w:pPr>
              <w:spacing w:after="0" w:line="240" w:lineRule="auto"/>
              <w:ind w:left="426" w:hanging="426"/>
              <w:jc w:val="both"/>
              <w:rPr>
                <w:rFonts w:asciiTheme="minorHAnsi" w:hAnsiTheme="minorHAnsi" w:cstheme="minorHAnsi"/>
                <w:bCs/>
                <w:color w:val="000000" w:themeColor="text1"/>
              </w:rPr>
            </w:pPr>
            <w:r w:rsidRPr="00F4747A">
              <w:rPr>
                <w:rFonts w:asciiTheme="minorHAnsi" w:hAnsiTheme="minorHAnsi" w:cstheme="minorHAnsi"/>
                <w:bCs/>
                <w:color w:val="000000" w:themeColor="text1"/>
              </w:rPr>
              <w:t>RA4: Produce textos de diversa naturaleza (memoria de cálculo sobre la incertidumbre y ajuste de parámetros de un fenómeno, informes descriptivos, nota técnica, entre otros), en donde reporta, con claridad y coherencia, los objetivos de la experiencia, una descripción clara de los datos, metodología, los registros, análisis y discusión de resultados.</w:t>
            </w:r>
          </w:p>
        </w:tc>
      </w:tr>
      <w:tr w:rsidR="00524A95" w:rsidRPr="00CA006B" w14:paraId="7CB7211C" w14:textId="77777777" w:rsidTr="00524A95">
        <w:trPr>
          <w:trHeight w:val="1414"/>
        </w:trPr>
        <w:tc>
          <w:tcPr>
            <w:tcW w:w="1484" w:type="dxa"/>
            <w:vAlign w:val="center"/>
          </w:tcPr>
          <w:p w14:paraId="7856F18C" w14:textId="77777777" w:rsidR="00524A95" w:rsidRPr="003C2B53" w:rsidRDefault="00524A95" w:rsidP="002C2216">
            <w:pPr>
              <w:spacing w:after="0" w:line="240" w:lineRule="auto"/>
              <w:jc w:val="center"/>
              <w:rPr>
                <w:rFonts w:asciiTheme="minorHAnsi" w:hAnsiTheme="minorHAnsi" w:cs="Arial"/>
              </w:rPr>
            </w:pPr>
            <w:r>
              <w:rPr>
                <w:rFonts w:asciiTheme="minorHAnsi" w:hAnsiTheme="minorHAnsi" w:cs="Arial"/>
              </w:rPr>
              <w:t>CG1, CG2</w:t>
            </w:r>
          </w:p>
        </w:tc>
        <w:tc>
          <w:tcPr>
            <w:tcW w:w="6737" w:type="dxa"/>
            <w:vAlign w:val="center"/>
          </w:tcPr>
          <w:p w14:paraId="3A7D872A" w14:textId="77777777" w:rsidR="00524A95" w:rsidRPr="00CF7353" w:rsidRDefault="00524A95" w:rsidP="002C2216">
            <w:pPr>
              <w:spacing w:after="0" w:line="240" w:lineRule="auto"/>
              <w:ind w:left="426" w:hanging="426"/>
              <w:jc w:val="both"/>
              <w:rPr>
                <w:rFonts w:asciiTheme="minorHAnsi" w:hAnsiTheme="minorHAnsi" w:cs="Arial"/>
                <w:bCs/>
              </w:rPr>
            </w:pPr>
            <w:r w:rsidRPr="002D1E22">
              <w:rPr>
                <w:rFonts w:asciiTheme="minorHAnsi" w:hAnsiTheme="minorHAnsi" w:cstheme="minorHAnsi"/>
                <w:bCs/>
                <w:color w:val="000000" w:themeColor="text1"/>
              </w:rPr>
              <w:t>RA5: Lee</w:t>
            </w:r>
            <w:r>
              <w:rPr>
                <w:rFonts w:asciiTheme="minorHAnsi" w:hAnsiTheme="minorHAnsi" w:cstheme="minorHAnsi"/>
                <w:bCs/>
                <w:color w:val="000000" w:themeColor="text1"/>
              </w:rPr>
              <w:t xml:space="preserve">, </w:t>
            </w:r>
            <w:r w:rsidRPr="002D1E22">
              <w:rPr>
                <w:rFonts w:asciiTheme="minorHAnsi" w:hAnsiTheme="minorHAnsi" w:cstheme="minorHAnsi"/>
                <w:bCs/>
                <w:color w:val="000000" w:themeColor="text1"/>
              </w:rPr>
              <w:t xml:space="preserve">en inglés </w:t>
            </w:r>
            <w:r>
              <w:rPr>
                <w:rFonts w:asciiTheme="minorHAnsi" w:hAnsiTheme="minorHAnsi" w:cstheme="minorHAnsi"/>
                <w:bCs/>
                <w:color w:val="000000" w:themeColor="text1"/>
              </w:rPr>
              <w:t xml:space="preserve">y español, </w:t>
            </w:r>
            <w:r w:rsidRPr="002D1E22">
              <w:rPr>
                <w:rFonts w:asciiTheme="minorHAnsi" w:hAnsiTheme="minorHAnsi" w:cstheme="minorHAnsi"/>
                <w:bCs/>
                <w:color w:val="000000" w:themeColor="text1"/>
              </w:rPr>
              <w:t>artículos científicos y manuales de hidráulica fluvial, los que utiliza como fuente para extraer, sintetizar información relevante sobre conceptos de hidráulica</w:t>
            </w:r>
            <w:r>
              <w:rPr>
                <w:rFonts w:asciiTheme="minorHAnsi" w:hAnsiTheme="minorHAnsi" w:cstheme="minorHAnsi"/>
                <w:bCs/>
                <w:color w:val="000000" w:themeColor="text1"/>
              </w:rPr>
              <w:t xml:space="preserve"> que es aplicada a un nuevo contexto de aprendizaje</w:t>
            </w:r>
            <w:r w:rsidRPr="002D1E22">
              <w:rPr>
                <w:rFonts w:asciiTheme="minorHAnsi" w:hAnsiTheme="minorHAnsi" w:cstheme="minorHAnsi"/>
                <w:bCs/>
                <w:color w:val="000000" w:themeColor="text1"/>
              </w:rPr>
              <w:t>.</w:t>
            </w:r>
          </w:p>
        </w:tc>
      </w:tr>
      <w:tr w:rsidR="00524A95" w:rsidRPr="00CA006B" w14:paraId="2056CB47" w14:textId="77777777" w:rsidTr="002C2216">
        <w:trPr>
          <w:trHeight w:val="1433"/>
        </w:trPr>
        <w:tc>
          <w:tcPr>
            <w:tcW w:w="1484" w:type="dxa"/>
            <w:vAlign w:val="center"/>
          </w:tcPr>
          <w:p w14:paraId="187E1A9F" w14:textId="77777777" w:rsidR="00524A95" w:rsidRPr="003C2B53" w:rsidRDefault="00524A95" w:rsidP="002C2216">
            <w:pPr>
              <w:spacing w:after="0" w:line="240" w:lineRule="auto"/>
              <w:ind w:left="426" w:hanging="426"/>
              <w:jc w:val="center"/>
              <w:rPr>
                <w:rFonts w:asciiTheme="minorHAnsi" w:hAnsiTheme="minorHAnsi" w:cs="Arial"/>
              </w:rPr>
            </w:pPr>
            <w:r>
              <w:rPr>
                <w:rFonts w:asciiTheme="minorHAnsi" w:hAnsiTheme="minorHAnsi" w:cs="Arial"/>
              </w:rPr>
              <w:t>CG3</w:t>
            </w:r>
          </w:p>
        </w:tc>
        <w:tc>
          <w:tcPr>
            <w:tcW w:w="6737" w:type="dxa"/>
            <w:vAlign w:val="center"/>
          </w:tcPr>
          <w:p w14:paraId="38D00B85" w14:textId="77777777" w:rsidR="00524A95" w:rsidRPr="00CD4058" w:rsidRDefault="00524A95" w:rsidP="002C2216">
            <w:pPr>
              <w:spacing w:after="0" w:line="240" w:lineRule="auto"/>
              <w:ind w:left="426" w:hanging="426"/>
              <w:jc w:val="both"/>
              <w:rPr>
                <w:rFonts w:asciiTheme="minorHAnsi" w:hAnsiTheme="minorHAnsi" w:cstheme="minorHAnsi"/>
                <w:bCs/>
                <w:color w:val="000000" w:themeColor="text1"/>
              </w:rPr>
            </w:pPr>
            <w:r w:rsidRPr="00CD4058">
              <w:rPr>
                <w:rFonts w:asciiTheme="minorHAnsi" w:hAnsiTheme="minorHAnsi" w:cstheme="minorHAnsi"/>
                <w:bCs/>
                <w:color w:val="000000" w:themeColor="text1"/>
              </w:rPr>
              <w:t>RA6: Evalúa éticamente el impacto de la incertidumbre de parámetros que se usan en los cálculos que aportan a la toma de decisiones respecto de, por ejemplo, la construcción de infraestructura, urbanización, caudal de dilución, caudal ecológico, entre otros.</w:t>
            </w:r>
          </w:p>
        </w:tc>
      </w:tr>
      <w:tr w:rsidR="00524A95" w:rsidRPr="00CA006B" w14:paraId="7ED39A88" w14:textId="77777777" w:rsidTr="002C2216">
        <w:trPr>
          <w:trHeight w:val="1433"/>
        </w:trPr>
        <w:tc>
          <w:tcPr>
            <w:tcW w:w="1484" w:type="dxa"/>
            <w:vAlign w:val="center"/>
          </w:tcPr>
          <w:p w14:paraId="3CC13417" w14:textId="77777777" w:rsidR="00524A95" w:rsidRPr="003C2B53" w:rsidRDefault="00524A95" w:rsidP="002C2216">
            <w:pPr>
              <w:spacing w:after="0" w:line="240" w:lineRule="auto"/>
              <w:jc w:val="center"/>
              <w:rPr>
                <w:rFonts w:asciiTheme="minorHAnsi" w:hAnsiTheme="minorHAnsi" w:cs="Arial"/>
              </w:rPr>
            </w:pPr>
            <w:r>
              <w:rPr>
                <w:rFonts w:asciiTheme="minorHAnsi" w:hAnsiTheme="minorHAnsi" w:cs="Arial"/>
              </w:rPr>
              <w:t>CG4</w:t>
            </w:r>
          </w:p>
        </w:tc>
        <w:tc>
          <w:tcPr>
            <w:tcW w:w="6737" w:type="dxa"/>
            <w:vAlign w:val="center"/>
          </w:tcPr>
          <w:p w14:paraId="5AF83344" w14:textId="77777777" w:rsidR="00524A95" w:rsidRPr="00CD4058" w:rsidRDefault="00524A95" w:rsidP="002C2216">
            <w:pPr>
              <w:spacing w:after="0" w:line="240" w:lineRule="auto"/>
              <w:ind w:left="426" w:hanging="426"/>
              <w:jc w:val="both"/>
              <w:rPr>
                <w:rFonts w:asciiTheme="minorHAnsi" w:hAnsiTheme="minorHAnsi" w:cstheme="minorHAnsi"/>
                <w:bCs/>
                <w:color w:val="C00000"/>
              </w:rPr>
            </w:pPr>
            <w:r w:rsidRPr="00CD4058">
              <w:rPr>
                <w:rFonts w:asciiTheme="minorHAnsi" w:hAnsiTheme="minorHAnsi" w:cstheme="minorHAnsi"/>
                <w:bCs/>
                <w:color w:val="000000" w:themeColor="text1"/>
              </w:rPr>
              <w:t>RA7: Trabaja con su equipo en diversas tareas (toma de datos de laboratorio, confección de informes, resolución de problemas, uso de softwares, etc.), considerando su adecuada planificación, organización y seguimiento, y el responder con responsabilidad frente a los desafíos y al resto del equipo de trabajo.</w:t>
            </w:r>
          </w:p>
        </w:tc>
      </w:tr>
    </w:tbl>
    <w:p w14:paraId="16DC43A7" w14:textId="77777777" w:rsidR="00524A95" w:rsidRPr="00682292" w:rsidRDefault="00524A95" w:rsidP="00524A95">
      <w:pPr>
        <w:spacing w:after="0" w:line="240" w:lineRule="auto"/>
        <w:ind w:left="360"/>
        <w:rPr>
          <w:rFonts w:asciiTheme="minorHAnsi" w:hAnsiTheme="minorHAnsi" w:cs="Arial"/>
          <w:b/>
          <w:sz w:val="16"/>
          <w:szCs w:val="16"/>
        </w:rPr>
      </w:pPr>
    </w:p>
    <w:p w14:paraId="1B1C150B" w14:textId="77777777" w:rsidR="00524A95" w:rsidRDefault="00524A95" w:rsidP="00524A95">
      <w:pPr>
        <w:pStyle w:val="Prrafodelista"/>
        <w:numPr>
          <w:ilvl w:val="0"/>
          <w:numId w:val="1"/>
        </w:numPr>
        <w:spacing w:after="0" w:line="240" w:lineRule="auto"/>
        <w:rPr>
          <w:rFonts w:asciiTheme="minorHAnsi" w:hAnsiTheme="minorHAnsi" w:cs="Arial"/>
          <w:b/>
          <w:sz w:val="24"/>
          <w:szCs w:val="24"/>
        </w:rPr>
      </w:pPr>
      <w:r w:rsidRPr="00CA006B">
        <w:rPr>
          <w:rFonts w:asciiTheme="minorHAnsi" w:hAnsiTheme="minorHAnsi" w:cs="Arial"/>
          <w:b/>
          <w:sz w:val="24"/>
          <w:szCs w:val="24"/>
        </w:rPr>
        <w:t>Unidades temáticas:</w:t>
      </w:r>
    </w:p>
    <w:p w14:paraId="1F600364" w14:textId="77777777" w:rsidR="00524A95" w:rsidRPr="007A2D98" w:rsidRDefault="00524A95" w:rsidP="00524A95">
      <w:pPr>
        <w:spacing w:after="0" w:line="240" w:lineRule="auto"/>
        <w:ind w:left="360"/>
        <w:rPr>
          <w:rFonts w:asciiTheme="minorHAnsi" w:hAnsiTheme="minorHAnsi" w:cs="Arial"/>
          <w:b/>
          <w:sz w:val="16"/>
          <w:szCs w:val="16"/>
        </w:rPr>
      </w:pPr>
    </w:p>
    <w:tbl>
      <w:tblPr>
        <w:tblW w:w="4657"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2301"/>
        <w:gridCol w:w="2952"/>
        <w:gridCol w:w="1866"/>
      </w:tblGrid>
      <w:tr w:rsidR="00524A95" w:rsidRPr="001C2259" w14:paraId="03EECCE5" w14:textId="77777777" w:rsidTr="002C2216">
        <w:trPr>
          <w:trHeight w:val="404"/>
        </w:trPr>
        <w:tc>
          <w:tcPr>
            <w:tcW w:w="671" w:type="pct"/>
            <w:shd w:val="clear" w:color="auto" w:fill="17365D" w:themeFill="text2" w:themeFillShade="BF"/>
            <w:vAlign w:val="center"/>
          </w:tcPr>
          <w:p w14:paraId="416ED63D" w14:textId="77777777" w:rsidR="00524A95" w:rsidRPr="001C2259" w:rsidRDefault="00524A95" w:rsidP="002C2216">
            <w:pPr>
              <w:spacing w:after="0" w:line="240" w:lineRule="auto"/>
              <w:jc w:val="center"/>
              <w:rPr>
                <w:rFonts w:cs="Calibri"/>
              </w:rPr>
            </w:pPr>
            <w:r w:rsidRPr="001C2259">
              <w:rPr>
                <w:rFonts w:cs="Calibri"/>
              </w:rPr>
              <w:t>Número</w:t>
            </w:r>
          </w:p>
        </w:tc>
        <w:tc>
          <w:tcPr>
            <w:tcW w:w="1399" w:type="pct"/>
            <w:shd w:val="clear" w:color="auto" w:fill="17365D" w:themeFill="text2" w:themeFillShade="BF"/>
            <w:vAlign w:val="center"/>
          </w:tcPr>
          <w:p w14:paraId="541DC3DE" w14:textId="77777777" w:rsidR="00524A95" w:rsidRPr="001C2259" w:rsidRDefault="00524A95" w:rsidP="002C2216">
            <w:pPr>
              <w:spacing w:after="0" w:line="240" w:lineRule="auto"/>
              <w:jc w:val="center"/>
              <w:rPr>
                <w:rFonts w:cs="Calibri"/>
              </w:rPr>
            </w:pPr>
            <w:r w:rsidRPr="001C2259">
              <w:rPr>
                <w:rFonts w:cs="Calibri"/>
              </w:rPr>
              <w:t>RA al que tributa</w:t>
            </w:r>
          </w:p>
        </w:tc>
        <w:tc>
          <w:tcPr>
            <w:tcW w:w="1795" w:type="pct"/>
            <w:shd w:val="clear" w:color="auto" w:fill="17365D" w:themeFill="text2" w:themeFillShade="BF"/>
            <w:vAlign w:val="center"/>
          </w:tcPr>
          <w:p w14:paraId="14EFF018" w14:textId="77777777" w:rsidR="00524A95" w:rsidRPr="001C2259" w:rsidRDefault="00524A95" w:rsidP="002C2216">
            <w:pPr>
              <w:spacing w:after="0" w:line="240" w:lineRule="auto"/>
              <w:jc w:val="center"/>
              <w:rPr>
                <w:rFonts w:cs="Calibri"/>
              </w:rPr>
            </w:pPr>
            <w:r w:rsidRPr="001C2259">
              <w:rPr>
                <w:rFonts w:cs="Calibri"/>
              </w:rPr>
              <w:t>Nombre de la unidad</w:t>
            </w:r>
          </w:p>
        </w:tc>
        <w:tc>
          <w:tcPr>
            <w:tcW w:w="1135" w:type="pct"/>
            <w:shd w:val="clear" w:color="auto" w:fill="17365D" w:themeFill="text2" w:themeFillShade="BF"/>
            <w:vAlign w:val="center"/>
          </w:tcPr>
          <w:p w14:paraId="53DA9764" w14:textId="77777777" w:rsidR="00524A95" w:rsidRPr="001C2259" w:rsidRDefault="00524A95" w:rsidP="002C2216">
            <w:pPr>
              <w:spacing w:after="0" w:line="240" w:lineRule="auto"/>
              <w:jc w:val="center"/>
              <w:rPr>
                <w:rFonts w:cs="Calibri"/>
              </w:rPr>
            </w:pPr>
            <w:r w:rsidRPr="001C2259">
              <w:rPr>
                <w:rFonts w:cs="Calibri"/>
              </w:rPr>
              <w:t>Duración en semanas</w:t>
            </w:r>
          </w:p>
        </w:tc>
      </w:tr>
      <w:tr w:rsidR="00524A95" w:rsidRPr="001C2259" w14:paraId="33BEAB17" w14:textId="77777777" w:rsidTr="002C2216">
        <w:trPr>
          <w:trHeight w:val="384"/>
        </w:trPr>
        <w:tc>
          <w:tcPr>
            <w:tcW w:w="671" w:type="pct"/>
            <w:tcBorders>
              <w:bottom w:val="single" w:sz="4" w:space="0" w:color="000000"/>
            </w:tcBorders>
            <w:shd w:val="clear" w:color="auto" w:fill="FFFFFF" w:themeFill="background1"/>
            <w:vAlign w:val="center"/>
          </w:tcPr>
          <w:p w14:paraId="7B372070" w14:textId="77777777" w:rsidR="00524A95" w:rsidRPr="001C2259" w:rsidRDefault="00524A95" w:rsidP="002C2216">
            <w:pPr>
              <w:spacing w:after="0" w:line="240" w:lineRule="auto"/>
              <w:jc w:val="center"/>
              <w:rPr>
                <w:rFonts w:cs="Calibri"/>
              </w:rPr>
            </w:pPr>
            <w:r w:rsidRPr="001C2259">
              <w:rPr>
                <w:rFonts w:cs="Calibri"/>
                <w:color w:val="000000"/>
              </w:rPr>
              <w:t>1</w:t>
            </w:r>
          </w:p>
        </w:tc>
        <w:tc>
          <w:tcPr>
            <w:tcW w:w="1399" w:type="pct"/>
            <w:tcBorders>
              <w:bottom w:val="single" w:sz="4" w:space="0" w:color="000000"/>
            </w:tcBorders>
            <w:shd w:val="clear" w:color="auto" w:fill="FFFFFF" w:themeFill="background1"/>
            <w:vAlign w:val="center"/>
          </w:tcPr>
          <w:p w14:paraId="0CE4722F" w14:textId="77777777" w:rsidR="00524A95" w:rsidRPr="001C2259" w:rsidRDefault="00524A95" w:rsidP="002C2216">
            <w:pPr>
              <w:spacing w:after="0" w:line="240" w:lineRule="auto"/>
              <w:jc w:val="center"/>
              <w:rPr>
                <w:rFonts w:cs="Calibri"/>
              </w:rPr>
            </w:pPr>
            <w:r>
              <w:rPr>
                <w:rFonts w:cs="Calibri"/>
              </w:rPr>
              <w:t>RA1, RA2</w:t>
            </w:r>
          </w:p>
        </w:tc>
        <w:tc>
          <w:tcPr>
            <w:tcW w:w="1795" w:type="pct"/>
            <w:tcBorders>
              <w:bottom w:val="single" w:sz="4" w:space="0" w:color="000000"/>
            </w:tcBorders>
            <w:shd w:val="clear" w:color="auto" w:fill="FFFFFF" w:themeFill="background1"/>
            <w:vAlign w:val="center"/>
          </w:tcPr>
          <w:p w14:paraId="32FD348A" w14:textId="37FF4C4B" w:rsidR="00524A95" w:rsidRPr="00605A0D" w:rsidRDefault="001264D4" w:rsidP="002C2216">
            <w:pPr>
              <w:spacing w:after="0" w:line="240" w:lineRule="auto"/>
              <w:jc w:val="center"/>
              <w:rPr>
                <w:bCs/>
                <w:color w:val="000000" w:themeColor="text1"/>
              </w:rPr>
            </w:pPr>
            <w:r>
              <w:rPr>
                <w:bCs/>
                <w:color w:val="000000" w:themeColor="text1"/>
              </w:rPr>
              <w:t>Hidráulica de singularidades en canales</w:t>
            </w:r>
          </w:p>
        </w:tc>
        <w:tc>
          <w:tcPr>
            <w:tcW w:w="1135" w:type="pct"/>
            <w:tcBorders>
              <w:bottom w:val="single" w:sz="4" w:space="0" w:color="000000"/>
            </w:tcBorders>
            <w:shd w:val="clear" w:color="auto" w:fill="FFFFFF" w:themeFill="background1"/>
            <w:vAlign w:val="center"/>
          </w:tcPr>
          <w:p w14:paraId="36D56634" w14:textId="77777777" w:rsidR="00524A95" w:rsidRPr="001C2259" w:rsidRDefault="00524A95" w:rsidP="002C2216">
            <w:pPr>
              <w:spacing w:after="0" w:line="240" w:lineRule="auto"/>
              <w:jc w:val="center"/>
              <w:rPr>
                <w:rFonts w:cs="Calibri"/>
              </w:rPr>
            </w:pPr>
            <w:r>
              <w:rPr>
                <w:rFonts w:cs="Calibri"/>
                <w:color w:val="000000"/>
              </w:rPr>
              <w:t xml:space="preserve">4 </w:t>
            </w:r>
            <w:r w:rsidRPr="001C2259">
              <w:rPr>
                <w:rFonts w:cs="Calibri"/>
                <w:color w:val="000000"/>
              </w:rPr>
              <w:t>semanas</w:t>
            </w:r>
          </w:p>
        </w:tc>
      </w:tr>
      <w:tr w:rsidR="00524A95" w:rsidRPr="001C2259" w14:paraId="1841DC93" w14:textId="77777777" w:rsidTr="002C2216">
        <w:trPr>
          <w:trHeight w:val="340"/>
        </w:trPr>
        <w:tc>
          <w:tcPr>
            <w:tcW w:w="2070" w:type="pct"/>
            <w:gridSpan w:val="2"/>
            <w:shd w:val="clear" w:color="auto" w:fill="17365D" w:themeFill="text2" w:themeFillShade="BF"/>
            <w:vAlign w:val="center"/>
          </w:tcPr>
          <w:p w14:paraId="34B64ECC" w14:textId="77777777" w:rsidR="00524A95" w:rsidRPr="001C2259" w:rsidRDefault="00524A95" w:rsidP="002C2216">
            <w:pPr>
              <w:spacing w:after="0" w:line="240" w:lineRule="auto"/>
              <w:jc w:val="center"/>
              <w:rPr>
                <w:rFonts w:cs="Calibri"/>
              </w:rPr>
            </w:pPr>
            <w:r w:rsidRPr="001C2259">
              <w:rPr>
                <w:rFonts w:cs="Calibri"/>
              </w:rPr>
              <w:t>Contenidos</w:t>
            </w:r>
          </w:p>
        </w:tc>
        <w:tc>
          <w:tcPr>
            <w:tcW w:w="2930" w:type="pct"/>
            <w:gridSpan w:val="2"/>
            <w:shd w:val="clear" w:color="auto" w:fill="17365D" w:themeFill="text2" w:themeFillShade="BF"/>
            <w:vAlign w:val="center"/>
          </w:tcPr>
          <w:p w14:paraId="50F9BFDA" w14:textId="77777777" w:rsidR="00524A95" w:rsidRPr="001C2259" w:rsidRDefault="00524A95" w:rsidP="002C2216">
            <w:pPr>
              <w:spacing w:after="0" w:line="240" w:lineRule="auto"/>
              <w:jc w:val="center"/>
              <w:rPr>
                <w:rFonts w:cs="Calibri"/>
              </w:rPr>
            </w:pPr>
            <w:r w:rsidRPr="001C2259">
              <w:rPr>
                <w:rFonts w:cs="Calibri"/>
              </w:rPr>
              <w:t>Indicador de logro</w:t>
            </w:r>
          </w:p>
        </w:tc>
      </w:tr>
      <w:tr w:rsidR="00524A95" w:rsidRPr="001C2259" w14:paraId="3EEA8AD8" w14:textId="77777777" w:rsidTr="002C2216">
        <w:trPr>
          <w:trHeight w:val="798"/>
        </w:trPr>
        <w:tc>
          <w:tcPr>
            <w:tcW w:w="2070" w:type="pct"/>
            <w:gridSpan w:val="2"/>
          </w:tcPr>
          <w:p w14:paraId="31B7A6BB" w14:textId="4AF4CACA" w:rsidR="00524A95" w:rsidRPr="00605A0D" w:rsidRDefault="00A462E4" w:rsidP="00524A95">
            <w:pPr>
              <w:pStyle w:val="Prrafodelista"/>
              <w:numPr>
                <w:ilvl w:val="1"/>
                <w:numId w:val="38"/>
              </w:numPr>
              <w:autoSpaceDE w:val="0"/>
              <w:snapToGrid w:val="0"/>
              <w:spacing w:after="0" w:line="240" w:lineRule="auto"/>
              <w:jc w:val="both"/>
              <w:rPr>
                <w:rFonts w:asciiTheme="minorHAnsi" w:hAnsiTheme="minorHAnsi" w:cstheme="minorHAnsi"/>
                <w:color w:val="000000" w:themeColor="text1"/>
                <w:spacing w:val="-3"/>
              </w:rPr>
            </w:pPr>
            <w:r>
              <w:rPr>
                <w:rFonts w:cs="Calibri"/>
                <w:bCs/>
                <w:color w:val="000000" w:themeColor="text1"/>
              </w:rPr>
              <w:t>Repaso de las e</w:t>
            </w:r>
            <w:r w:rsidR="00524A95" w:rsidRPr="00605A0D">
              <w:rPr>
                <w:rFonts w:cs="Calibri"/>
                <w:bCs/>
                <w:color w:val="000000" w:themeColor="text1"/>
              </w:rPr>
              <w:t xml:space="preserve">cuaciones </w:t>
            </w:r>
            <w:r w:rsidR="00524A95">
              <w:rPr>
                <w:rFonts w:cs="Calibri"/>
                <w:bCs/>
                <w:color w:val="000000" w:themeColor="text1"/>
              </w:rPr>
              <w:t>f</w:t>
            </w:r>
            <w:r w:rsidR="00524A95" w:rsidRPr="00605A0D">
              <w:rPr>
                <w:rFonts w:cs="Calibri"/>
                <w:bCs/>
                <w:color w:val="000000" w:themeColor="text1"/>
              </w:rPr>
              <w:t xml:space="preserve">undamentales del </w:t>
            </w:r>
            <w:r>
              <w:rPr>
                <w:rFonts w:cs="Calibri"/>
                <w:bCs/>
                <w:color w:val="000000" w:themeColor="text1"/>
              </w:rPr>
              <w:t>f</w:t>
            </w:r>
            <w:r w:rsidR="00524A95" w:rsidRPr="00605A0D">
              <w:rPr>
                <w:rFonts w:cs="Calibri"/>
                <w:bCs/>
                <w:color w:val="000000" w:themeColor="text1"/>
              </w:rPr>
              <w:t xml:space="preserve">lujo </w:t>
            </w:r>
            <w:r>
              <w:rPr>
                <w:rFonts w:cs="Calibri"/>
                <w:bCs/>
                <w:color w:val="000000" w:themeColor="text1"/>
              </w:rPr>
              <w:t>p</w:t>
            </w:r>
            <w:r w:rsidR="00524A95" w:rsidRPr="00605A0D">
              <w:rPr>
                <w:rFonts w:cs="Calibri"/>
                <w:bCs/>
                <w:color w:val="000000" w:themeColor="text1"/>
              </w:rPr>
              <w:t xml:space="preserve">ermanente con </w:t>
            </w:r>
            <w:r>
              <w:rPr>
                <w:rFonts w:cs="Calibri"/>
                <w:bCs/>
                <w:color w:val="000000" w:themeColor="text1"/>
              </w:rPr>
              <w:t>s</w:t>
            </w:r>
            <w:r w:rsidR="00524A95" w:rsidRPr="00605A0D">
              <w:rPr>
                <w:rFonts w:cs="Calibri"/>
                <w:bCs/>
                <w:color w:val="000000" w:themeColor="text1"/>
              </w:rPr>
              <w:t xml:space="preserve">uperficie </w:t>
            </w:r>
            <w:r>
              <w:rPr>
                <w:rFonts w:cs="Calibri"/>
                <w:bCs/>
                <w:color w:val="000000" w:themeColor="text1"/>
              </w:rPr>
              <w:t>l</w:t>
            </w:r>
            <w:r w:rsidR="00524A95" w:rsidRPr="00605A0D">
              <w:rPr>
                <w:rFonts w:cs="Calibri"/>
                <w:bCs/>
                <w:color w:val="000000" w:themeColor="text1"/>
              </w:rPr>
              <w:t xml:space="preserve">ibre sin </w:t>
            </w:r>
            <w:r>
              <w:rPr>
                <w:rFonts w:cs="Calibri"/>
                <w:bCs/>
                <w:color w:val="000000" w:themeColor="text1"/>
              </w:rPr>
              <w:t>f</w:t>
            </w:r>
            <w:r w:rsidR="00524A95" w:rsidRPr="00605A0D">
              <w:rPr>
                <w:rFonts w:cs="Calibri"/>
                <w:bCs/>
                <w:color w:val="000000" w:themeColor="text1"/>
              </w:rPr>
              <w:t>ricción</w:t>
            </w:r>
            <w:r w:rsidR="00524A95" w:rsidRPr="00605A0D">
              <w:rPr>
                <w:rFonts w:asciiTheme="minorHAnsi" w:hAnsiTheme="minorHAnsi" w:cstheme="minorHAnsi"/>
                <w:color w:val="000000" w:themeColor="text1"/>
                <w:spacing w:val="-3"/>
              </w:rPr>
              <w:t xml:space="preserve"> (energía específica, energía crítica, </w:t>
            </w:r>
            <w:proofErr w:type="spellStart"/>
            <w:r w:rsidR="00524A95" w:rsidRPr="00605A0D">
              <w:rPr>
                <w:rFonts w:asciiTheme="minorHAnsi" w:hAnsiTheme="minorHAnsi" w:cstheme="minorHAnsi"/>
                <w:color w:val="000000" w:themeColor="text1"/>
                <w:spacing w:val="-3"/>
              </w:rPr>
              <w:t>momenta</w:t>
            </w:r>
            <w:proofErr w:type="spellEnd"/>
            <w:r w:rsidR="00524A95" w:rsidRPr="00605A0D">
              <w:rPr>
                <w:rFonts w:asciiTheme="minorHAnsi" w:hAnsiTheme="minorHAnsi" w:cstheme="minorHAnsi"/>
                <w:color w:val="000000" w:themeColor="text1"/>
                <w:spacing w:val="-3"/>
              </w:rPr>
              <w:t xml:space="preserve">, </w:t>
            </w:r>
            <w:r w:rsidR="00524A95">
              <w:rPr>
                <w:rFonts w:asciiTheme="minorHAnsi" w:hAnsiTheme="minorHAnsi" w:cstheme="minorHAnsi"/>
                <w:color w:val="000000" w:themeColor="text1"/>
                <w:spacing w:val="-3"/>
              </w:rPr>
              <w:t xml:space="preserve">resalto hidráulico, </w:t>
            </w:r>
            <w:r w:rsidR="00524A95" w:rsidRPr="00605A0D">
              <w:rPr>
                <w:rFonts w:asciiTheme="minorHAnsi" w:hAnsiTheme="minorHAnsi" w:cstheme="minorHAnsi"/>
                <w:color w:val="000000" w:themeColor="text1"/>
                <w:spacing w:val="-3"/>
              </w:rPr>
              <w:t>entre otros).</w:t>
            </w:r>
          </w:p>
          <w:p w14:paraId="6D8417AB" w14:textId="77777777" w:rsidR="00524A95" w:rsidRDefault="00524A95" w:rsidP="00524A95">
            <w:pPr>
              <w:pStyle w:val="Prrafodelista"/>
              <w:numPr>
                <w:ilvl w:val="1"/>
                <w:numId w:val="38"/>
              </w:numPr>
              <w:autoSpaceDE w:val="0"/>
              <w:snapToGrid w:val="0"/>
              <w:spacing w:after="0" w:line="240" w:lineRule="auto"/>
              <w:jc w:val="both"/>
              <w:rPr>
                <w:rFonts w:asciiTheme="minorHAnsi" w:hAnsiTheme="minorHAnsi" w:cstheme="minorHAnsi"/>
                <w:spacing w:val="-3"/>
              </w:rPr>
            </w:pPr>
            <w:r w:rsidRPr="00041110">
              <w:rPr>
                <w:rFonts w:asciiTheme="minorHAnsi" w:hAnsiTheme="minorHAnsi" w:cstheme="minorHAnsi"/>
                <w:spacing w:val="-3"/>
              </w:rPr>
              <w:t>Vertederos. Características generales y clasificación.</w:t>
            </w:r>
          </w:p>
          <w:p w14:paraId="7F8CDCC0" w14:textId="6D5DEA4B" w:rsidR="00524A95" w:rsidRDefault="00524A95" w:rsidP="00524A95">
            <w:pPr>
              <w:pStyle w:val="Prrafodelista"/>
              <w:numPr>
                <w:ilvl w:val="1"/>
                <w:numId w:val="38"/>
              </w:numPr>
              <w:autoSpaceDE w:val="0"/>
              <w:snapToGrid w:val="0"/>
              <w:spacing w:after="0" w:line="240" w:lineRule="auto"/>
              <w:jc w:val="both"/>
              <w:rPr>
                <w:rFonts w:asciiTheme="minorHAnsi" w:hAnsiTheme="minorHAnsi" w:cstheme="minorHAnsi"/>
                <w:spacing w:val="-3"/>
              </w:rPr>
            </w:pPr>
            <w:r w:rsidRPr="00041110">
              <w:rPr>
                <w:rFonts w:asciiTheme="minorHAnsi" w:hAnsiTheme="minorHAnsi" w:cstheme="minorHAnsi"/>
                <w:spacing w:val="-3"/>
              </w:rPr>
              <w:t>Vertedero en pared delgada</w:t>
            </w:r>
            <w:r w:rsidR="00D577A5">
              <w:rPr>
                <w:rFonts w:asciiTheme="minorHAnsi" w:hAnsiTheme="minorHAnsi" w:cstheme="minorHAnsi"/>
                <w:spacing w:val="-3"/>
              </w:rPr>
              <w:t xml:space="preserve"> (rectangulares y triangulares, sin y con influencia de aguas abajo).</w:t>
            </w:r>
          </w:p>
          <w:p w14:paraId="7B84F2C3" w14:textId="0197ED0A" w:rsidR="00D577A5" w:rsidRDefault="00D577A5" w:rsidP="00524A95">
            <w:pPr>
              <w:pStyle w:val="Prrafodelista"/>
              <w:numPr>
                <w:ilvl w:val="1"/>
                <w:numId w:val="38"/>
              </w:numPr>
              <w:autoSpaceDE w:val="0"/>
              <w:snapToGrid w:val="0"/>
              <w:spacing w:after="0" w:line="240" w:lineRule="auto"/>
              <w:jc w:val="both"/>
              <w:rPr>
                <w:rFonts w:asciiTheme="minorHAnsi" w:hAnsiTheme="minorHAnsi" w:cstheme="minorHAnsi"/>
                <w:spacing w:val="-3"/>
              </w:rPr>
            </w:pPr>
            <w:r>
              <w:rPr>
                <w:rFonts w:asciiTheme="minorHAnsi" w:hAnsiTheme="minorHAnsi" w:cstheme="minorHAnsi"/>
                <w:spacing w:val="-3"/>
              </w:rPr>
              <w:lastRenderedPageBreak/>
              <w:t>Vertederos de pared gruesa y pared intermedia (sin y con influencia de aguas abajo).</w:t>
            </w:r>
          </w:p>
          <w:p w14:paraId="72C94498" w14:textId="77777777" w:rsidR="00524A95" w:rsidRDefault="00524A95" w:rsidP="00524A95">
            <w:pPr>
              <w:pStyle w:val="Prrafodelista"/>
              <w:numPr>
                <w:ilvl w:val="1"/>
                <w:numId w:val="38"/>
              </w:numPr>
              <w:autoSpaceDE w:val="0"/>
              <w:snapToGrid w:val="0"/>
              <w:spacing w:after="0" w:line="240" w:lineRule="auto"/>
              <w:jc w:val="both"/>
              <w:rPr>
                <w:rFonts w:asciiTheme="minorHAnsi" w:hAnsiTheme="minorHAnsi" w:cstheme="minorHAnsi"/>
                <w:spacing w:val="-3"/>
              </w:rPr>
            </w:pPr>
            <w:r w:rsidRPr="00041110">
              <w:rPr>
                <w:rFonts w:asciiTheme="minorHAnsi" w:hAnsiTheme="minorHAnsi" w:cstheme="minorHAnsi"/>
                <w:spacing w:val="-3"/>
              </w:rPr>
              <w:t>Otras singularidades en canales. Ensanches, angostamientos, transiciones, flujo en torno a machones.</w:t>
            </w:r>
          </w:p>
          <w:p w14:paraId="2E597341" w14:textId="77777777" w:rsidR="00524A95" w:rsidRPr="00041110" w:rsidRDefault="00524A95" w:rsidP="00524A95">
            <w:pPr>
              <w:pStyle w:val="Prrafodelista"/>
              <w:numPr>
                <w:ilvl w:val="1"/>
                <w:numId w:val="38"/>
              </w:numPr>
              <w:autoSpaceDE w:val="0"/>
              <w:snapToGrid w:val="0"/>
              <w:spacing w:after="0" w:line="240" w:lineRule="auto"/>
              <w:jc w:val="both"/>
              <w:rPr>
                <w:rFonts w:asciiTheme="minorHAnsi" w:hAnsiTheme="minorHAnsi" w:cstheme="minorHAnsi"/>
                <w:spacing w:val="-3"/>
              </w:rPr>
            </w:pPr>
            <w:r w:rsidRPr="00041110">
              <w:rPr>
                <w:rFonts w:asciiTheme="minorHAnsi" w:hAnsiTheme="minorHAnsi" w:cstheme="minorHAnsi"/>
                <w:spacing w:val="-3"/>
              </w:rPr>
              <w:t>Compuertas.</w:t>
            </w:r>
          </w:p>
        </w:tc>
        <w:tc>
          <w:tcPr>
            <w:tcW w:w="2930" w:type="pct"/>
            <w:gridSpan w:val="2"/>
          </w:tcPr>
          <w:p w14:paraId="38A75E27" w14:textId="77777777" w:rsidR="00524A95" w:rsidRPr="001C2259" w:rsidRDefault="00524A95" w:rsidP="002C2216">
            <w:pPr>
              <w:tabs>
                <w:tab w:val="left" w:pos="0"/>
              </w:tabs>
              <w:spacing w:after="0" w:line="240" w:lineRule="auto"/>
              <w:jc w:val="both"/>
              <w:rPr>
                <w:rFonts w:cs="Calibri"/>
                <w:spacing w:val="-3"/>
              </w:rPr>
            </w:pPr>
            <w:r w:rsidRPr="001C2259">
              <w:rPr>
                <w:rFonts w:cs="Calibri"/>
                <w:spacing w:val="-3"/>
              </w:rPr>
              <w:lastRenderedPageBreak/>
              <w:t>El/la estudiante:</w:t>
            </w:r>
          </w:p>
          <w:p w14:paraId="07D3DA55" w14:textId="77777777" w:rsidR="00524A95" w:rsidRPr="001C2259" w:rsidRDefault="00524A95" w:rsidP="002C2216">
            <w:pPr>
              <w:tabs>
                <w:tab w:val="left" w:pos="0"/>
              </w:tabs>
              <w:spacing w:after="0" w:line="240" w:lineRule="auto"/>
              <w:jc w:val="both"/>
              <w:rPr>
                <w:rFonts w:cs="Calibri"/>
                <w:spacing w:val="-3"/>
                <w:sz w:val="16"/>
                <w:szCs w:val="16"/>
              </w:rPr>
            </w:pPr>
          </w:p>
          <w:p w14:paraId="656BB263" w14:textId="07A9C827" w:rsidR="00524A95" w:rsidRPr="00030FC0" w:rsidRDefault="00524A95" w:rsidP="00524A95">
            <w:pPr>
              <w:pStyle w:val="Prrafodelista"/>
              <w:numPr>
                <w:ilvl w:val="0"/>
                <w:numId w:val="44"/>
              </w:numPr>
              <w:autoSpaceDE w:val="0"/>
              <w:autoSpaceDN w:val="0"/>
              <w:adjustRightInd w:val="0"/>
              <w:spacing w:after="0" w:line="240" w:lineRule="auto"/>
              <w:jc w:val="both"/>
              <w:rPr>
                <w:rFonts w:cs="Calibri"/>
                <w:color w:val="000000" w:themeColor="text1"/>
              </w:rPr>
            </w:pPr>
            <w:r w:rsidRPr="00030FC0">
              <w:rPr>
                <w:rFonts w:cs="Calibri"/>
                <w:color w:val="000000" w:themeColor="text1"/>
              </w:rPr>
              <w:t xml:space="preserve">Aplica conceptos de crisis, control hidráulico y de flujo rápidamente variado para cálculos </w:t>
            </w:r>
            <w:r w:rsidR="001264D4">
              <w:rPr>
                <w:rFonts w:cs="Calibri"/>
                <w:color w:val="000000" w:themeColor="text1"/>
              </w:rPr>
              <w:t>en</w:t>
            </w:r>
            <w:r w:rsidR="001264D4" w:rsidRPr="00030FC0">
              <w:rPr>
                <w:rFonts w:cs="Calibri"/>
                <w:color w:val="000000" w:themeColor="text1"/>
              </w:rPr>
              <w:t xml:space="preserve"> </w:t>
            </w:r>
            <w:r w:rsidRPr="00030FC0">
              <w:rPr>
                <w:rFonts w:cs="Calibri"/>
                <w:color w:val="000000" w:themeColor="text1"/>
              </w:rPr>
              <w:t>singularidades en canales.</w:t>
            </w:r>
          </w:p>
          <w:p w14:paraId="6FA7730D" w14:textId="77777777" w:rsidR="00524A95" w:rsidRPr="00030FC0" w:rsidRDefault="00524A95" w:rsidP="00524A95">
            <w:pPr>
              <w:pStyle w:val="Prrafodelista"/>
              <w:numPr>
                <w:ilvl w:val="0"/>
                <w:numId w:val="44"/>
              </w:numPr>
              <w:autoSpaceDE w:val="0"/>
              <w:autoSpaceDN w:val="0"/>
              <w:adjustRightInd w:val="0"/>
              <w:spacing w:after="0" w:line="240" w:lineRule="auto"/>
              <w:jc w:val="both"/>
              <w:rPr>
                <w:rFonts w:cs="Calibri"/>
                <w:color w:val="000000" w:themeColor="text1"/>
              </w:rPr>
            </w:pPr>
            <w:r w:rsidRPr="00030FC0">
              <w:rPr>
                <w:color w:val="000000" w:themeColor="text1"/>
              </w:rPr>
              <w:t>Plantea y resuelve problemas de flujos con superficie libre, con especial énfasis en la caracterización del tipo de escurrimiento, y la definición de condiciones de borde.</w:t>
            </w:r>
          </w:p>
          <w:p w14:paraId="05F5B9EE" w14:textId="77777777" w:rsidR="00524A95" w:rsidRPr="001C2259" w:rsidRDefault="00524A95" w:rsidP="002C2216">
            <w:pPr>
              <w:autoSpaceDE w:val="0"/>
              <w:autoSpaceDN w:val="0"/>
              <w:adjustRightInd w:val="0"/>
              <w:spacing w:after="0" w:line="240" w:lineRule="auto"/>
            </w:pPr>
          </w:p>
        </w:tc>
      </w:tr>
      <w:tr w:rsidR="00524A95" w:rsidRPr="001C2259" w14:paraId="23E95766" w14:textId="77777777" w:rsidTr="002C2216">
        <w:trPr>
          <w:trHeight w:val="418"/>
        </w:trPr>
        <w:tc>
          <w:tcPr>
            <w:tcW w:w="2070" w:type="pct"/>
            <w:gridSpan w:val="2"/>
            <w:shd w:val="clear" w:color="auto" w:fill="17365D" w:themeFill="text2" w:themeFillShade="BF"/>
            <w:vAlign w:val="center"/>
          </w:tcPr>
          <w:p w14:paraId="46DD60D4" w14:textId="77777777" w:rsidR="00524A95" w:rsidRPr="001C2259" w:rsidRDefault="00524A95" w:rsidP="002C2216">
            <w:pPr>
              <w:autoSpaceDE w:val="0"/>
              <w:autoSpaceDN w:val="0"/>
              <w:adjustRightInd w:val="0"/>
              <w:spacing w:after="0" w:line="240" w:lineRule="auto"/>
              <w:jc w:val="center"/>
              <w:rPr>
                <w:rFonts w:cs="Calibri"/>
              </w:rPr>
            </w:pPr>
            <w:r w:rsidRPr="001C2259">
              <w:rPr>
                <w:rFonts w:cs="Calibri"/>
              </w:rPr>
              <w:t>Bibliografía de la unidad</w:t>
            </w:r>
          </w:p>
        </w:tc>
        <w:tc>
          <w:tcPr>
            <w:tcW w:w="2930" w:type="pct"/>
            <w:gridSpan w:val="2"/>
            <w:vAlign w:val="center"/>
          </w:tcPr>
          <w:p w14:paraId="4B2BC463" w14:textId="77777777" w:rsidR="00524A95" w:rsidRPr="00524A95" w:rsidRDefault="00524A95" w:rsidP="002C2216">
            <w:pPr>
              <w:autoSpaceDE w:val="0"/>
              <w:snapToGrid w:val="0"/>
              <w:spacing w:after="0" w:line="240" w:lineRule="auto"/>
              <w:jc w:val="both"/>
              <w:rPr>
                <w:rFonts w:asciiTheme="minorHAnsi" w:hAnsiTheme="minorHAnsi" w:cstheme="minorHAnsi"/>
                <w:color w:val="000000" w:themeColor="text1"/>
                <w:spacing w:val="-3"/>
              </w:rPr>
            </w:pPr>
            <w:r w:rsidRPr="00524A95">
              <w:rPr>
                <w:rFonts w:asciiTheme="minorHAnsi" w:hAnsiTheme="minorHAnsi" w:cstheme="minorHAnsi"/>
                <w:color w:val="000000" w:themeColor="text1"/>
              </w:rPr>
              <w:t>Apuntes del Curso CI4164.</w:t>
            </w:r>
            <w:r w:rsidRPr="00524A95">
              <w:rPr>
                <w:rFonts w:asciiTheme="minorHAnsi" w:hAnsiTheme="minorHAnsi" w:cstheme="minorHAnsi"/>
                <w:color w:val="000000" w:themeColor="text1"/>
                <w:spacing w:val="-3"/>
              </w:rPr>
              <w:t xml:space="preserve"> </w:t>
            </w:r>
          </w:p>
          <w:p w14:paraId="6919F8C8" w14:textId="77777777" w:rsidR="00524A95" w:rsidRPr="00524A95" w:rsidRDefault="00524A95" w:rsidP="002C2216">
            <w:pPr>
              <w:spacing w:after="0" w:line="240" w:lineRule="auto"/>
              <w:jc w:val="both"/>
              <w:rPr>
                <w:rFonts w:asciiTheme="minorHAnsi" w:hAnsiTheme="minorHAnsi" w:cstheme="minorHAnsi"/>
                <w:color w:val="000000" w:themeColor="text1"/>
              </w:rPr>
            </w:pPr>
            <w:r w:rsidRPr="00524A95">
              <w:rPr>
                <w:rFonts w:asciiTheme="minorHAnsi" w:hAnsiTheme="minorHAnsi" w:cstheme="minorHAnsi"/>
                <w:color w:val="000000" w:themeColor="text1"/>
              </w:rPr>
              <w:t>Henderson Cap. 6.</w:t>
            </w:r>
          </w:p>
          <w:p w14:paraId="246A034C" w14:textId="5829731F" w:rsidR="00524A95" w:rsidRPr="00524A95" w:rsidRDefault="00524A95" w:rsidP="002C2216">
            <w:pPr>
              <w:spacing w:after="0" w:line="240" w:lineRule="auto"/>
              <w:jc w:val="both"/>
              <w:rPr>
                <w:rFonts w:asciiTheme="minorHAnsi" w:hAnsiTheme="minorHAnsi" w:cstheme="minorHAnsi"/>
                <w:color w:val="000000" w:themeColor="text1"/>
              </w:rPr>
            </w:pPr>
            <w:r w:rsidRPr="00524A95">
              <w:rPr>
                <w:rFonts w:asciiTheme="minorHAnsi" w:hAnsiTheme="minorHAnsi" w:cstheme="minorHAnsi"/>
                <w:color w:val="000000" w:themeColor="text1"/>
              </w:rPr>
              <w:t xml:space="preserve">Castro-Orgaz &amp; </w:t>
            </w:r>
            <w:proofErr w:type="spellStart"/>
            <w:r w:rsidRPr="00524A95">
              <w:rPr>
                <w:rFonts w:asciiTheme="minorHAnsi" w:hAnsiTheme="minorHAnsi" w:cstheme="minorHAnsi"/>
                <w:color w:val="000000" w:themeColor="text1"/>
              </w:rPr>
              <w:t>Hager</w:t>
            </w:r>
            <w:proofErr w:type="spellEnd"/>
            <w:r w:rsidRPr="00524A95">
              <w:rPr>
                <w:rFonts w:asciiTheme="minorHAnsi" w:hAnsiTheme="minorHAnsi" w:cstheme="minorHAnsi"/>
                <w:color w:val="000000" w:themeColor="text1"/>
              </w:rPr>
              <w:t>. Cap. 1 y 2.</w:t>
            </w:r>
          </w:p>
          <w:p w14:paraId="120D5101" w14:textId="77777777" w:rsidR="00524A95" w:rsidRPr="001C2259" w:rsidRDefault="00524A95" w:rsidP="002C2216">
            <w:pPr>
              <w:autoSpaceDE w:val="0"/>
              <w:snapToGrid w:val="0"/>
              <w:spacing w:after="0" w:line="240" w:lineRule="auto"/>
              <w:jc w:val="both"/>
              <w:rPr>
                <w:rFonts w:asciiTheme="minorHAnsi" w:hAnsiTheme="minorHAnsi" w:cstheme="minorHAnsi"/>
                <w:spacing w:val="-3"/>
              </w:rPr>
            </w:pPr>
            <w:r w:rsidRPr="00524A95">
              <w:rPr>
                <w:rFonts w:asciiTheme="minorHAnsi" w:hAnsiTheme="minorHAnsi" w:cstheme="minorHAnsi"/>
                <w:color w:val="000000" w:themeColor="text1"/>
              </w:rPr>
              <w:t>F.J. Domínguez Cap. VII</w:t>
            </w:r>
            <w:r w:rsidRPr="00524A95">
              <w:rPr>
                <w:rFonts w:asciiTheme="minorHAnsi" w:hAnsiTheme="minorHAnsi"/>
                <w:color w:val="000000" w:themeColor="text1"/>
              </w:rPr>
              <w:t>.</w:t>
            </w:r>
          </w:p>
        </w:tc>
      </w:tr>
    </w:tbl>
    <w:p w14:paraId="49CABB32" w14:textId="36D98B69" w:rsidR="00524A95" w:rsidRDefault="00524A95" w:rsidP="00524A95">
      <w:pPr>
        <w:autoSpaceDE w:val="0"/>
        <w:autoSpaceDN w:val="0"/>
        <w:adjustRightInd w:val="0"/>
        <w:spacing w:after="0" w:line="240" w:lineRule="auto"/>
        <w:jc w:val="both"/>
        <w:rPr>
          <w:rFonts w:cs="Calibri"/>
          <w:color w:val="C00000"/>
          <w:sz w:val="16"/>
          <w:szCs w:val="16"/>
        </w:rPr>
      </w:pPr>
    </w:p>
    <w:p w14:paraId="52C61967" w14:textId="77777777" w:rsidR="000B1C99" w:rsidRPr="00585A77" w:rsidRDefault="000B1C99" w:rsidP="00524A95">
      <w:pPr>
        <w:autoSpaceDE w:val="0"/>
        <w:autoSpaceDN w:val="0"/>
        <w:adjustRightInd w:val="0"/>
        <w:spacing w:after="0" w:line="240" w:lineRule="auto"/>
        <w:jc w:val="both"/>
        <w:rPr>
          <w:rFonts w:cs="Calibri"/>
          <w:color w:val="C00000"/>
          <w:sz w:val="16"/>
          <w:szCs w:val="16"/>
        </w:rPr>
      </w:pPr>
    </w:p>
    <w:tbl>
      <w:tblPr>
        <w:tblW w:w="4656"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2174"/>
        <w:gridCol w:w="3264"/>
        <w:gridCol w:w="1695"/>
      </w:tblGrid>
      <w:tr w:rsidR="00524A95" w:rsidRPr="00CA006B" w14:paraId="1B7FC1A4" w14:textId="77777777" w:rsidTr="000B1C99">
        <w:trPr>
          <w:trHeight w:val="403"/>
        </w:trPr>
        <w:tc>
          <w:tcPr>
            <w:tcW w:w="662" w:type="pct"/>
            <w:shd w:val="clear" w:color="auto" w:fill="17365D" w:themeFill="text2" w:themeFillShade="BF"/>
            <w:vAlign w:val="center"/>
          </w:tcPr>
          <w:p w14:paraId="017C5086"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Número</w:t>
            </w:r>
          </w:p>
        </w:tc>
        <w:tc>
          <w:tcPr>
            <w:tcW w:w="1322" w:type="pct"/>
            <w:shd w:val="clear" w:color="auto" w:fill="17365D" w:themeFill="text2" w:themeFillShade="BF"/>
            <w:vAlign w:val="center"/>
          </w:tcPr>
          <w:p w14:paraId="1929D29D"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RA al que tributa</w:t>
            </w:r>
          </w:p>
        </w:tc>
        <w:tc>
          <w:tcPr>
            <w:tcW w:w="1985" w:type="pct"/>
            <w:shd w:val="clear" w:color="auto" w:fill="17365D" w:themeFill="text2" w:themeFillShade="BF"/>
            <w:vAlign w:val="center"/>
          </w:tcPr>
          <w:p w14:paraId="748191C6"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Nombre de la unidad</w:t>
            </w:r>
          </w:p>
        </w:tc>
        <w:tc>
          <w:tcPr>
            <w:tcW w:w="1032" w:type="pct"/>
            <w:shd w:val="clear" w:color="auto" w:fill="17365D" w:themeFill="text2" w:themeFillShade="BF"/>
            <w:vAlign w:val="center"/>
          </w:tcPr>
          <w:p w14:paraId="29C23BE0"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Duración en semanas</w:t>
            </w:r>
          </w:p>
        </w:tc>
      </w:tr>
      <w:tr w:rsidR="00524A95" w:rsidRPr="00CA006B" w14:paraId="3C55A4AF" w14:textId="77777777" w:rsidTr="000B1C99">
        <w:trPr>
          <w:trHeight w:val="348"/>
        </w:trPr>
        <w:tc>
          <w:tcPr>
            <w:tcW w:w="662" w:type="pct"/>
            <w:tcBorders>
              <w:bottom w:val="single" w:sz="4" w:space="0" w:color="000000" w:themeColor="text1"/>
            </w:tcBorders>
            <w:shd w:val="clear" w:color="auto" w:fill="FFFFFF" w:themeFill="background1"/>
          </w:tcPr>
          <w:p w14:paraId="0F346C13" w14:textId="77777777" w:rsidR="00524A95" w:rsidRPr="00CA006B" w:rsidRDefault="00524A95" w:rsidP="002C2216">
            <w:pPr>
              <w:spacing w:after="0" w:line="240" w:lineRule="auto"/>
              <w:jc w:val="center"/>
              <w:rPr>
                <w:rFonts w:asciiTheme="minorHAnsi" w:hAnsiTheme="minorHAnsi" w:cs="Arial"/>
              </w:rPr>
            </w:pPr>
            <w:r>
              <w:rPr>
                <w:rFonts w:asciiTheme="minorHAnsi" w:hAnsiTheme="minorHAnsi"/>
              </w:rPr>
              <w:t>2</w:t>
            </w:r>
          </w:p>
        </w:tc>
        <w:tc>
          <w:tcPr>
            <w:tcW w:w="1322" w:type="pct"/>
            <w:tcBorders>
              <w:bottom w:val="single" w:sz="4" w:space="0" w:color="000000" w:themeColor="text1"/>
            </w:tcBorders>
            <w:shd w:val="clear" w:color="auto" w:fill="FFFFFF" w:themeFill="background1"/>
          </w:tcPr>
          <w:p w14:paraId="6922D0EB"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RA</w:t>
            </w:r>
            <w:r>
              <w:rPr>
                <w:rFonts w:asciiTheme="minorHAnsi" w:hAnsiTheme="minorHAnsi" w:cs="Arial"/>
              </w:rPr>
              <w:t xml:space="preserve">1, RA2, </w:t>
            </w:r>
            <w:r>
              <w:rPr>
                <w:rFonts w:cs="Calibri"/>
              </w:rPr>
              <w:t>RA4, RA7</w:t>
            </w:r>
          </w:p>
        </w:tc>
        <w:tc>
          <w:tcPr>
            <w:tcW w:w="1985" w:type="pct"/>
            <w:tcBorders>
              <w:bottom w:val="single" w:sz="4" w:space="0" w:color="000000" w:themeColor="text1"/>
            </w:tcBorders>
            <w:shd w:val="clear" w:color="auto" w:fill="FFFFFF" w:themeFill="background1"/>
          </w:tcPr>
          <w:p w14:paraId="77B5B42A" w14:textId="2CC2A382" w:rsidR="00524A95" w:rsidRPr="00444542" w:rsidRDefault="00524A95" w:rsidP="002C2216">
            <w:pPr>
              <w:autoSpaceDE w:val="0"/>
              <w:autoSpaceDN w:val="0"/>
              <w:adjustRightInd w:val="0"/>
              <w:spacing w:after="0" w:line="240" w:lineRule="auto"/>
              <w:jc w:val="center"/>
              <w:rPr>
                <w:rFonts w:cs="Calibri"/>
                <w:bCs/>
                <w:color w:val="C00000"/>
              </w:rPr>
            </w:pPr>
            <w:r w:rsidRPr="00451168">
              <w:rPr>
                <w:rFonts w:cs="Calibri"/>
                <w:bCs/>
                <w:color w:val="000000" w:themeColor="text1"/>
              </w:rPr>
              <w:t xml:space="preserve">Escurrimiento </w:t>
            </w:r>
            <w:r w:rsidR="001264D4">
              <w:rPr>
                <w:rFonts w:cs="Calibri"/>
                <w:bCs/>
                <w:color w:val="000000" w:themeColor="text1"/>
              </w:rPr>
              <w:t>g</w:t>
            </w:r>
            <w:r w:rsidR="001264D4" w:rsidRPr="00451168">
              <w:rPr>
                <w:rFonts w:cs="Calibri"/>
                <w:bCs/>
                <w:color w:val="000000" w:themeColor="text1"/>
              </w:rPr>
              <w:t xml:space="preserve">radualmente </w:t>
            </w:r>
            <w:r w:rsidR="001264D4">
              <w:rPr>
                <w:rFonts w:cs="Calibri"/>
                <w:bCs/>
                <w:color w:val="000000" w:themeColor="text1"/>
              </w:rPr>
              <w:t>v</w:t>
            </w:r>
            <w:r w:rsidR="001264D4" w:rsidRPr="00451168">
              <w:rPr>
                <w:rFonts w:cs="Calibri"/>
                <w:bCs/>
                <w:color w:val="000000" w:themeColor="text1"/>
              </w:rPr>
              <w:t>ariado</w:t>
            </w:r>
            <w:r w:rsidR="001264D4">
              <w:rPr>
                <w:rFonts w:cs="Calibri"/>
                <w:bCs/>
                <w:color w:val="000000" w:themeColor="text1"/>
              </w:rPr>
              <w:t xml:space="preserve"> en canales</w:t>
            </w:r>
          </w:p>
        </w:tc>
        <w:tc>
          <w:tcPr>
            <w:tcW w:w="1032" w:type="pct"/>
            <w:tcBorders>
              <w:bottom w:val="single" w:sz="4" w:space="0" w:color="000000" w:themeColor="text1"/>
            </w:tcBorders>
            <w:shd w:val="clear" w:color="auto" w:fill="FFFFFF" w:themeFill="background1"/>
          </w:tcPr>
          <w:p w14:paraId="10CDA593" w14:textId="77777777" w:rsidR="00524A95" w:rsidRPr="00CA006B" w:rsidRDefault="00524A95" w:rsidP="002C2216">
            <w:pPr>
              <w:spacing w:after="0" w:line="240" w:lineRule="auto"/>
              <w:jc w:val="center"/>
              <w:rPr>
                <w:rFonts w:asciiTheme="minorHAnsi" w:hAnsiTheme="minorHAnsi" w:cs="Arial"/>
              </w:rPr>
            </w:pPr>
            <w:r>
              <w:rPr>
                <w:color w:val="000000"/>
              </w:rPr>
              <w:t xml:space="preserve">2 </w:t>
            </w:r>
            <w:r w:rsidRPr="00CA006B">
              <w:rPr>
                <w:color w:val="000000"/>
              </w:rPr>
              <w:t>semana</w:t>
            </w:r>
            <w:r>
              <w:rPr>
                <w:color w:val="000000"/>
              </w:rPr>
              <w:t>s</w:t>
            </w:r>
          </w:p>
        </w:tc>
      </w:tr>
      <w:tr w:rsidR="00524A95" w:rsidRPr="00CA006B" w14:paraId="6BF64B87" w14:textId="77777777" w:rsidTr="003830A1">
        <w:trPr>
          <w:trHeight w:val="340"/>
        </w:trPr>
        <w:tc>
          <w:tcPr>
            <w:tcW w:w="1983" w:type="pct"/>
            <w:gridSpan w:val="2"/>
            <w:shd w:val="clear" w:color="auto" w:fill="17365D" w:themeFill="text2" w:themeFillShade="BF"/>
            <w:vAlign w:val="center"/>
          </w:tcPr>
          <w:p w14:paraId="3C9BB4D3"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Contenidos</w:t>
            </w:r>
          </w:p>
        </w:tc>
        <w:tc>
          <w:tcPr>
            <w:tcW w:w="3017" w:type="pct"/>
            <w:gridSpan w:val="2"/>
            <w:shd w:val="clear" w:color="auto" w:fill="17365D" w:themeFill="text2" w:themeFillShade="BF"/>
            <w:vAlign w:val="center"/>
          </w:tcPr>
          <w:p w14:paraId="3C74E808"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Indicador de logro</w:t>
            </w:r>
          </w:p>
        </w:tc>
      </w:tr>
      <w:tr w:rsidR="00524A95" w:rsidRPr="00CA006B" w14:paraId="4DD1645B" w14:textId="77777777" w:rsidTr="003830A1">
        <w:trPr>
          <w:trHeight w:val="502"/>
        </w:trPr>
        <w:tc>
          <w:tcPr>
            <w:tcW w:w="1983" w:type="pct"/>
            <w:gridSpan w:val="2"/>
          </w:tcPr>
          <w:p w14:paraId="6930F4E2" w14:textId="77777777" w:rsidR="00524A95" w:rsidRDefault="00524A95" w:rsidP="000C2433">
            <w:pPr>
              <w:pStyle w:val="Prrafodelista"/>
              <w:numPr>
                <w:ilvl w:val="1"/>
                <w:numId w:val="44"/>
              </w:numPr>
              <w:autoSpaceDE w:val="0"/>
              <w:snapToGrid w:val="0"/>
              <w:spacing w:after="0" w:line="240" w:lineRule="auto"/>
              <w:rPr>
                <w:rFonts w:asciiTheme="minorHAnsi" w:hAnsiTheme="minorHAnsi" w:cstheme="minorHAnsi"/>
                <w:spacing w:val="-3"/>
              </w:rPr>
            </w:pPr>
            <w:r w:rsidRPr="00524A95">
              <w:rPr>
                <w:rFonts w:asciiTheme="minorHAnsi" w:hAnsiTheme="minorHAnsi" w:cstheme="minorHAnsi"/>
                <w:spacing w:val="-3"/>
              </w:rPr>
              <w:t>Teoría y ecuaciones generales del escurrimiento gradualmente variado.</w:t>
            </w:r>
          </w:p>
          <w:p w14:paraId="79EBEC50" w14:textId="77777777" w:rsidR="00524A95" w:rsidRDefault="00524A95" w:rsidP="00524A95">
            <w:pPr>
              <w:pStyle w:val="Prrafodelista"/>
              <w:numPr>
                <w:ilvl w:val="1"/>
                <w:numId w:val="44"/>
              </w:numPr>
              <w:autoSpaceDE w:val="0"/>
              <w:snapToGrid w:val="0"/>
              <w:spacing w:after="0" w:line="240" w:lineRule="auto"/>
              <w:jc w:val="both"/>
              <w:rPr>
                <w:rFonts w:asciiTheme="minorHAnsi" w:hAnsiTheme="minorHAnsi" w:cstheme="minorHAnsi"/>
                <w:spacing w:val="-3"/>
              </w:rPr>
            </w:pPr>
            <w:r w:rsidRPr="00524A95">
              <w:rPr>
                <w:rFonts w:asciiTheme="minorHAnsi" w:hAnsiTheme="minorHAnsi" w:cstheme="minorHAnsi"/>
                <w:spacing w:val="-3"/>
              </w:rPr>
              <w:t>Análisis y clasificación de ejes hidráulicos.</w:t>
            </w:r>
          </w:p>
          <w:p w14:paraId="7A186819" w14:textId="77777777" w:rsidR="00524A95" w:rsidRDefault="00524A95" w:rsidP="000C2433">
            <w:pPr>
              <w:pStyle w:val="Prrafodelista"/>
              <w:numPr>
                <w:ilvl w:val="1"/>
                <w:numId w:val="44"/>
              </w:numPr>
              <w:autoSpaceDE w:val="0"/>
              <w:snapToGrid w:val="0"/>
              <w:spacing w:after="0" w:line="240" w:lineRule="auto"/>
              <w:rPr>
                <w:rFonts w:asciiTheme="minorHAnsi" w:hAnsiTheme="minorHAnsi" w:cstheme="minorHAnsi"/>
                <w:spacing w:val="-3"/>
              </w:rPr>
            </w:pPr>
            <w:r w:rsidRPr="00524A95">
              <w:rPr>
                <w:rFonts w:asciiTheme="minorHAnsi" w:hAnsiTheme="minorHAnsi" w:cstheme="minorHAnsi"/>
                <w:spacing w:val="-3"/>
              </w:rPr>
              <w:t>Composición de ejes hidráulicos.</w:t>
            </w:r>
          </w:p>
          <w:p w14:paraId="7EE74748" w14:textId="7C26DDD0" w:rsidR="00524A95" w:rsidRPr="00524A95" w:rsidRDefault="00524A95" w:rsidP="000C2433">
            <w:pPr>
              <w:pStyle w:val="Prrafodelista"/>
              <w:numPr>
                <w:ilvl w:val="1"/>
                <w:numId w:val="44"/>
              </w:numPr>
              <w:autoSpaceDE w:val="0"/>
              <w:snapToGrid w:val="0"/>
              <w:spacing w:after="0" w:line="240" w:lineRule="auto"/>
              <w:rPr>
                <w:rFonts w:asciiTheme="minorHAnsi" w:hAnsiTheme="minorHAnsi" w:cstheme="minorHAnsi"/>
                <w:spacing w:val="-3"/>
              </w:rPr>
            </w:pPr>
            <w:r w:rsidRPr="00524A95">
              <w:rPr>
                <w:rFonts w:asciiTheme="minorHAnsi" w:hAnsiTheme="minorHAnsi" w:cstheme="minorHAnsi"/>
                <w:spacing w:val="-3"/>
              </w:rPr>
              <w:t>Métodos de cálculo en secciones regulares y aplicaciones.</w:t>
            </w:r>
          </w:p>
        </w:tc>
        <w:tc>
          <w:tcPr>
            <w:tcW w:w="3017" w:type="pct"/>
            <w:gridSpan w:val="2"/>
          </w:tcPr>
          <w:p w14:paraId="09A69849" w14:textId="77777777" w:rsidR="00524A95" w:rsidRDefault="00524A95" w:rsidP="002C2216">
            <w:pPr>
              <w:tabs>
                <w:tab w:val="left" w:pos="1790"/>
                <w:tab w:val="left" w:pos="2244"/>
              </w:tabs>
              <w:spacing w:after="0" w:line="240" w:lineRule="auto"/>
              <w:jc w:val="both"/>
              <w:rPr>
                <w:color w:val="000000"/>
                <w:spacing w:val="-3"/>
              </w:rPr>
            </w:pPr>
            <w:r w:rsidRPr="00CA006B">
              <w:rPr>
                <w:color w:val="000000"/>
                <w:spacing w:val="-3"/>
              </w:rPr>
              <w:t>El/la estudiante:</w:t>
            </w:r>
          </w:p>
          <w:p w14:paraId="6E489F95" w14:textId="77777777" w:rsidR="00524A95" w:rsidRPr="005A4458" w:rsidRDefault="00524A95" w:rsidP="00524A95">
            <w:pPr>
              <w:pStyle w:val="TableParagraph"/>
              <w:numPr>
                <w:ilvl w:val="0"/>
                <w:numId w:val="28"/>
              </w:numPr>
              <w:tabs>
                <w:tab w:val="left" w:pos="470"/>
                <w:tab w:val="left" w:pos="471"/>
              </w:tabs>
              <w:ind w:right="29"/>
              <w:jc w:val="both"/>
              <w:rPr>
                <w:rFonts w:cstheme="minorHAnsi"/>
                <w:color w:val="000000" w:themeColor="text1"/>
              </w:rPr>
            </w:pPr>
            <w:r w:rsidRPr="005A4458">
              <w:rPr>
                <w:rFonts w:asciiTheme="minorHAnsi" w:hAnsiTheme="minorHAnsi" w:cstheme="minorHAnsi"/>
                <w:color w:val="000000" w:themeColor="text1"/>
              </w:rPr>
              <w:t>Clasifica la variación longitudinal de la altura del escurrimiento con fricción, permanente y gradualmente variado en flujos con superficie libre (eje hidráulico).</w:t>
            </w:r>
          </w:p>
          <w:p w14:paraId="731F1215" w14:textId="77777777" w:rsidR="00524A95" w:rsidRPr="005A4458" w:rsidRDefault="00524A95" w:rsidP="00524A95">
            <w:pPr>
              <w:pStyle w:val="TableParagraph"/>
              <w:numPr>
                <w:ilvl w:val="0"/>
                <w:numId w:val="28"/>
              </w:numPr>
              <w:tabs>
                <w:tab w:val="left" w:pos="470"/>
                <w:tab w:val="left" w:pos="471"/>
              </w:tabs>
              <w:ind w:left="322" w:right="29" w:hanging="322"/>
              <w:jc w:val="both"/>
              <w:rPr>
                <w:color w:val="000000" w:themeColor="text1"/>
              </w:rPr>
            </w:pPr>
            <w:r w:rsidRPr="005A4458">
              <w:rPr>
                <w:rFonts w:asciiTheme="minorHAnsi" w:hAnsiTheme="minorHAnsi" w:cstheme="minorHAnsi"/>
                <w:color w:val="000000" w:themeColor="text1"/>
              </w:rPr>
              <w:t>Calcula la variación longitudinal de las alturas de escurrimiento gradualmente variado en canales prismáticos y abiertos, con especial énfasis en la aplicación al diseño de obras de ingeniería hidráulica.</w:t>
            </w:r>
          </w:p>
          <w:p w14:paraId="0A05B2AF" w14:textId="77777777" w:rsidR="00524A95" w:rsidRPr="005A4458" w:rsidRDefault="00524A95" w:rsidP="00524A95">
            <w:pPr>
              <w:pStyle w:val="TableParagraph"/>
              <w:numPr>
                <w:ilvl w:val="0"/>
                <w:numId w:val="28"/>
              </w:numPr>
              <w:tabs>
                <w:tab w:val="left" w:pos="470"/>
                <w:tab w:val="left" w:pos="471"/>
              </w:tabs>
              <w:ind w:left="322" w:right="29" w:hanging="322"/>
              <w:jc w:val="both"/>
              <w:rPr>
                <w:color w:val="000000" w:themeColor="text1"/>
              </w:rPr>
            </w:pPr>
            <w:r w:rsidRPr="005A4458">
              <w:rPr>
                <w:color w:val="000000" w:themeColor="text1"/>
              </w:rPr>
              <w:t>Realiza y analiza mediciones de escurrimiento gradualmente variados en condiciones de laboratorio, considerando el ajuste de parámetros para la cuantificación de errores e incertidumbre.</w:t>
            </w:r>
          </w:p>
          <w:p w14:paraId="17A48B37" w14:textId="6FFCA33B" w:rsidR="00524A95" w:rsidRPr="005A4458" w:rsidRDefault="00524A95" w:rsidP="00524A95">
            <w:pPr>
              <w:pStyle w:val="TableParagraph"/>
              <w:numPr>
                <w:ilvl w:val="0"/>
                <w:numId w:val="28"/>
              </w:numPr>
              <w:tabs>
                <w:tab w:val="left" w:pos="470"/>
                <w:tab w:val="left" w:pos="471"/>
              </w:tabs>
              <w:ind w:left="322" w:right="29" w:hanging="322"/>
              <w:jc w:val="both"/>
              <w:rPr>
                <w:color w:val="000000" w:themeColor="text1"/>
              </w:rPr>
            </w:pPr>
            <w:r w:rsidRPr="005A4458">
              <w:rPr>
                <w:color w:val="000000" w:themeColor="text1"/>
              </w:rPr>
              <w:t xml:space="preserve">Produce reportes de laboratorio, </w:t>
            </w:r>
            <w:r w:rsidR="00F75DCD">
              <w:rPr>
                <w:color w:val="000000" w:themeColor="text1"/>
              </w:rPr>
              <w:t>informando</w:t>
            </w:r>
            <w:r w:rsidRPr="005A4458">
              <w:rPr>
                <w:rFonts w:asciiTheme="minorHAnsi" w:hAnsiTheme="minorHAnsi" w:cs="Arial"/>
                <w:bCs/>
              </w:rPr>
              <w:t xml:space="preserve">, con claridad y coherencia, los objetivos de la experiencia, una descripción clara de los datos, </w:t>
            </w:r>
            <w:r>
              <w:rPr>
                <w:rFonts w:asciiTheme="minorHAnsi" w:hAnsiTheme="minorHAnsi" w:cs="Arial"/>
                <w:bCs/>
              </w:rPr>
              <w:t xml:space="preserve">la </w:t>
            </w:r>
            <w:r w:rsidRPr="005A4458">
              <w:rPr>
                <w:rFonts w:asciiTheme="minorHAnsi" w:hAnsiTheme="minorHAnsi" w:cs="Arial"/>
                <w:bCs/>
              </w:rPr>
              <w:t>metodología</w:t>
            </w:r>
            <w:r>
              <w:rPr>
                <w:rFonts w:asciiTheme="minorHAnsi" w:hAnsiTheme="minorHAnsi" w:cs="Arial"/>
                <w:bCs/>
              </w:rPr>
              <w:t xml:space="preserve"> utilizada</w:t>
            </w:r>
            <w:r w:rsidRPr="005A4458">
              <w:rPr>
                <w:rFonts w:asciiTheme="minorHAnsi" w:hAnsiTheme="minorHAnsi" w:cs="Arial"/>
                <w:bCs/>
              </w:rPr>
              <w:t>, los registros, análisis y discusión de resultados.</w:t>
            </w:r>
          </w:p>
          <w:p w14:paraId="1E7D73D5" w14:textId="77777777" w:rsidR="00524A95" w:rsidRPr="005A4458" w:rsidRDefault="00524A95" w:rsidP="00524A95">
            <w:pPr>
              <w:pStyle w:val="TableParagraph"/>
              <w:numPr>
                <w:ilvl w:val="0"/>
                <w:numId w:val="28"/>
              </w:numPr>
              <w:tabs>
                <w:tab w:val="left" w:pos="470"/>
                <w:tab w:val="left" w:pos="471"/>
              </w:tabs>
              <w:ind w:left="322" w:right="29" w:hanging="322"/>
              <w:jc w:val="both"/>
              <w:rPr>
                <w:color w:val="000000" w:themeColor="text1"/>
              </w:rPr>
            </w:pPr>
            <w:r w:rsidRPr="002D1E22">
              <w:rPr>
                <w:rFonts w:asciiTheme="minorHAnsi" w:hAnsiTheme="minorHAnsi" w:cs="Arial"/>
                <w:bCs/>
                <w:color w:val="000000" w:themeColor="text1"/>
              </w:rPr>
              <w:t>Ejecuta con sus pares diversas tareas (toma de datos de laboratorio, confección de informes, etc.), considerando su adecuada planificación, organización y seguimiento, y el responder con responsabilidad a su equipo de trabajo.</w:t>
            </w:r>
          </w:p>
        </w:tc>
      </w:tr>
      <w:tr w:rsidR="00524A95" w:rsidRPr="00762163" w14:paraId="04737248" w14:textId="77777777" w:rsidTr="003830A1">
        <w:trPr>
          <w:trHeight w:val="502"/>
        </w:trPr>
        <w:tc>
          <w:tcPr>
            <w:tcW w:w="1983" w:type="pct"/>
            <w:gridSpan w:val="2"/>
            <w:shd w:val="clear" w:color="auto" w:fill="17365D" w:themeFill="text2" w:themeFillShade="BF"/>
            <w:vAlign w:val="center"/>
          </w:tcPr>
          <w:p w14:paraId="7503D6D0" w14:textId="77777777" w:rsidR="00524A95" w:rsidRPr="00CA006B" w:rsidRDefault="00524A95" w:rsidP="002C2216">
            <w:pPr>
              <w:autoSpaceDE w:val="0"/>
              <w:autoSpaceDN w:val="0"/>
              <w:adjustRightInd w:val="0"/>
              <w:spacing w:after="0" w:line="240" w:lineRule="auto"/>
              <w:jc w:val="center"/>
              <w:rPr>
                <w:rFonts w:asciiTheme="minorHAnsi" w:hAnsiTheme="minorHAnsi"/>
              </w:rPr>
            </w:pPr>
            <w:r w:rsidRPr="00CA006B">
              <w:rPr>
                <w:rFonts w:asciiTheme="minorHAnsi" w:hAnsiTheme="minorHAnsi" w:cs="Arial"/>
              </w:rPr>
              <w:lastRenderedPageBreak/>
              <w:t>Bibliografía de la unidad</w:t>
            </w:r>
          </w:p>
        </w:tc>
        <w:tc>
          <w:tcPr>
            <w:tcW w:w="3017" w:type="pct"/>
            <w:gridSpan w:val="2"/>
            <w:vAlign w:val="center"/>
          </w:tcPr>
          <w:p w14:paraId="2F54EF03" w14:textId="77777777" w:rsidR="00524A95" w:rsidRDefault="00524A95" w:rsidP="002C2216">
            <w:pPr>
              <w:snapToGrid w:val="0"/>
              <w:spacing w:after="0" w:line="240" w:lineRule="auto"/>
              <w:rPr>
                <w:rFonts w:asciiTheme="minorHAnsi" w:hAnsiTheme="minorHAnsi" w:cstheme="minorHAnsi"/>
                <w:lang w:val="da-DK"/>
              </w:rPr>
            </w:pPr>
            <w:r w:rsidRPr="001C2259">
              <w:rPr>
                <w:rFonts w:asciiTheme="minorHAnsi" w:hAnsiTheme="minorHAnsi" w:cstheme="minorHAnsi"/>
                <w:lang w:val="da-DK"/>
              </w:rPr>
              <w:t>Apuntes del Curso</w:t>
            </w:r>
            <w:r>
              <w:rPr>
                <w:rFonts w:asciiTheme="minorHAnsi" w:hAnsiTheme="minorHAnsi" w:cstheme="minorHAnsi"/>
                <w:lang w:val="da-DK"/>
              </w:rPr>
              <w:t xml:space="preserve"> CI4101.</w:t>
            </w:r>
            <w:r w:rsidRPr="001C2259">
              <w:rPr>
                <w:rFonts w:asciiTheme="minorHAnsi" w:hAnsiTheme="minorHAnsi" w:cstheme="minorHAnsi"/>
                <w:lang w:val="da-DK"/>
              </w:rPr>
              <w:t xml:space="preserve"> Cap. 6</w:t>
            </w:r>
          </w:p>
          <w:p w14:paraId="68620CE5" w14:textId="77777777" w:rsidR="00524A95" w:rsidRPr="001C2259" w:rsidRDefault="00524A95" w:rsidP="002C2216">
            <w:pPr>
              <w:snapToGrid w:val="0"/>
              <w:spacing w:after="0" w:line="240" w:lineRule="auto"/>
              <w:rPr>
                <w:rFonts w:asciiTheme="minorHAnsi" w:hAnsiTheme="minorHAnsi" w:cstheme="minorHAnsi"/>
                <w:lang w:val="da-DK"/>
              </w:rPr>
            </w:pPr>
            <w:r w:rsidRPr="00762163">
              <w:rPr>
                <w:rFonts w:asciiTheme="minorHAnsi" w:hAnsiTheme="minorHAnsi" w:cstheme="minorHAnsi"/>
                <w:lang w:val="da-DK"/>
              </w:rPr>
              <w:t>Apuntes del Curso CI4164.</w:t>
            </w:r>
          </w:p>
          <w:p w14:paraId="14959FFC" w14:textId="77777777" w:rsidR="00524A95" w:rsidRPr="001C2259" w:rsidRDefault="00524A95" w:rsidP="002C2216">
            <w:pPr>
              <w:snapToGrid w:val="0"/>
              <w:spacing w:after="0" w:line="240" w:lineRule="auto"/>
              <w:rPr>
                <w:rFonts w:asciiTheme="minorHAnsi" w:hAnsiTheme="minorHAnsi" w:cstheme="minorHAnsi"/>
                <w:lang w:val="da-DK"/>
              </w:rPr>
            </w:pPr>
            <w:r w:rsidRPr="001C2259">
              <w:rPr>
                <w:rFonts w:asciiTheme="minorHAnsi" w:hAnsiTheme="minorHAnsi" w:cstheme="minorHAnsi"/>
                <w:lang w:val="da-DK"/>
              </w:rPr>
              <w:t>V.T. Chow Caps 9 y 11</w:t>
            </w:r>
            <w:r>
              <w:rPr>
                <w:rFonts w:asciiTheme="minorHAnsi" w:hAnsiTheme="minorHAnsi" w:cstheme="minorHAnsi"/>
                <w:lang w:val="da-DK"/>
              </w:rPr>
              <w:t>.</w:t>
            </w:r>
          </w:p>
          <w:p w14:paraId="4B274483" w14:textId="77777777" w:rsidR="00524A95" w:rsidRPr="001C2259" w:rsidRDefault="00524A95" w:rsidP="002C2216">
            <w:pPr>
              <w:snapToGrid w:val="0"/>
              <w:spacing w:after="0" w:line="240" w:lineRule="auto"/>
              <w:rPr>
                <w:rFonts w:asciiTheme="minorHAnsi" w:hAnsiTheme="minorHAnsi" w:cstheme="minorHAnsi"/>
                <w:lang w:val="da-DK"/>
              </w:rPr>
            </w:pPr>
            <w:r w:rsidRPr="001C2259">
              <w:rPr>
                <w:rFonts w:asciiTheme="minorHAnsi" w:hAnsiTheme="minorHAnsi" w:cstheme="minorHAnsi"/>
                <w:lang w:val="da-DK"/>
              </w:rPr>
              <w:t>Henderson Cap</w:t>
            </w:r>
            <w:r>
              <w:rPr>
                <w:rFonts w:asciiTheme="minorHAnsi" w:hAnsiTheme="minorHAnsi" w:cstheme="minorHAnsi"/>
                <w:lang w:val="da-DK"/>
              </w:rPr>
              <w:t>s</w:t>
            </w:r>
            <w:r w:rsidRPr="001C2259">
              <w:rPr>
                <w:rFonts w:asciiTheme="minorHAnsi" w:hAnsiTheme="minorHAnsi" w:cstheme="minorHAnsi"/>
                <w:lang w:val="da-DK"/>
              </w:rPr>
              <w:t xml:space="preserve"> 4</w:t>
            </w:r>
            <w:r>
              <w:rPr>
                <w:rFonts w:asciiTheme="minorHAnsi" w:hAnsiTheme="minorHAnsi" w:cstheme="minorHAnsi"/>
                <w:lang w:val="da-DK"/>
              </w:rPr>
              <w:t xml:space="preserve"> y 5</w:t>
            </w:r>
          </w:p>
          <w:p w14:paraId="3C7C37BF" w14:textId="77777777" w:rsidR="00524A95" w:rsidRPr="00223D38" w:rsidRDefault="00524A95" w:rsidP="002C2216">
            <w:pPr>
              <w:snapToGrid w:val="0"/>
              <w:spacing w:after="0" w:line="240" w:lineRule="auto"/>
              <w:rPr>
                <w:rFonts w:asciiTheme="minorHAnsi" w:hAnsiTheme="minorHAnsi" w:cstheme="minorHAnsi"/>
                <w:lang w:val="da-DK"/>
              </w:rPr>
            </w:pPr>
            <w:r w:rsidRPr="001C2259">
              <w:rPr>
                <w:rFonts w:asciiTheme="minorHAnsi" w:hAnsiTheme="minorHAnsi" w:cstheme="minorHAnsi"/>
                <w:lang w:val="da-DK"/>
              </w:rPr>
              <w:t>F.J. Domínguez Cap VIII</w:t>
            </w:r>
            <w:r>
              <w:rPr>
                <w:rFonts w:asciiTheme="minorHAnsi" w:hAnsiTheme="minorHAnsi" w:cstheme="minorHAnsi"/>
                <w:lang w:val="da-DK"/>
              </w:rPr>
              <w:t>.</w:t>
            </w:r>
          </w:p>
        </w:tc>
      </w:tr>
    </w:tbl>
    <w:p w14:paraId="5FBF069E" w14:textId="77777777" w:rsidR="000B1C99" w:rsidRDefault="000B1C99">
      <w:pPr>
        <w:spacing w:after="0" w:line="240" w:lineRule="auto"/>
        <w:rPr>
          <w:rFonts w:asciiTheme="minorHAnsi" w:hAnsiTheme="minorHAnsi" w:cs="Arial"/>
          <w:bCs/>
          <w:sz w:val="20"/>
          <w:szCs w:val="20"/>
        </w:rPr>
      </w:pPr>
    </w:p>
    <w:p w14:paraId="13D41F8E" w14:textId="77777777" w:rsidR="000B1C99" w:rsidRDefault="000B1C99">
      <w:pPr>
        <w:spacing w:after="0" w:line="240" w:lineRule="auto"/>
        <w:rPr>
          <w:rFonts w:asciiTheme="minorHAnsi" w:hAnsiTheme="minorHAnsi" w:cs="Arial"/>
          <w:bCs/>
          <w:sz w:val="20"/>
          <w:szCs w:val="20"/>
        </w:rPr>
      </w:pPr>
    </w:p>
    <w:tbl>
      <w:tblPr>
        <w:tblW w:w="4656"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
        <w:gridCol w:w="1920"/>
        <w:gridCol w:w="2744"/>
        <w:gridCol w:w="2450"/>
      </w:tblGrid>
      <w:tr w:rsidR="000B1C99" w:rsidRPr="00CA006B" w14:paraId="5AF0532A" w14:textId="77777777" w:rsidTr="000B1C99">
        <w:trPr>
          <w:trHeight w:val="403"/>
        </w:trPr>
        <w:tc>
          <w:tcPr>
            <w:tcW w:w="673" w:type="pct"/>
            <w:shd w:val="clear" w:color="auto" w:fill="17365D" w:themeFill="text2" w:themeFillShade="BF"/>
            <w:vAlign w:val="center"/>
          </w:tcPr>
          <w:p w14:paraId="7E637491" w14:textId="77777777" w:rsidR="000B1C99" w:rsidRPr="00DA44C1" w:rsidRDefault="000B1C99" w:rsidP="0081099F">
            <w:pPr>
              <w:spacing w:after="0" w:line="240" w:lineRule="auto"/>
              <w:jc w:val="center"/>
              <w:rPr>
                <w:rFonts w:asciiTheme="minorHAnsi" w:hAnsiTheme="minorHAnsi" w:cs="Arial"/>
              </w:rPr>
            </w:pPr>
            <w:r w:rsidRPr="00DA44C1">
              <w:rPr>
                <w:rFonts w:asciiTheme="minorHAnsi" w:hAnsiTheme="minorHAnsi" w:cs="Arial"/>
              </w:rPr>
              <w:t>Número</w:t>
            </w:r>
          </w:p>
        </w:tc>
        <w:tc>
          <w:tcPr>
            <w:tcW w:w="1168" w:type="pct"/>
            <w:shd w:val="clear" w:color="auto" w:fill="17365D" w:themeFill="text2" w:themeFillShade="BF"/>
            <w:vAlign w:val="center"/>
          </w:tcPr>
          <w:p w14:paraId="487BCB66" w14:textId="77777777" w:rsidR="000B1C99" w:rsidRPr="00DA44C1" w:rsidRDefault="000B1C99" w:rsidP="0081099F">
            <w:pPr>
              <w:spacing w:after="0" w:line="240" w:lineRule="auto"/>
              <w:jc w:val="center"/>
              <w:rPr>
                <w:rFonts w:asciiTheme="minorHAnsi" w:hAnsiTheme="minorHAnsi" w:cs="Arial"/>
              </w:rPr>
            </w:pPr>
            <w:r w:rsidRPr="00DA44C1">
              <w:rPr>
                <w:rFonts w:asciiTheme="minorHAnsi" w:hAnsiTheme="minorHAnsi" w:cs="Arial"/>
              </w:rPr>
              <w:t>RA al que tributa</w:t>
            </w:r>
          </w:p>
        </w:tc>
        <w:tc>
          <w:tcPr>
            <w:tcW w:w="1669" w:type="pct"/>
            <w:shd w:val="clear" w:color="auto" w:fill="17365D" w:themeFill="text2" w:themeFillShade="BF"/>
            <w:vAlign w:val="center"/>
          </w:tcPr>
          <w:p w14:paraId="5036D11C" w14:textId="77777777" w:rsidR="000B1C99" w:rsidRPr="00DA44C1" w:rsidRDefault="000B1C99" w:rsidP="0081099F">
            <w:pPr>
              <w:spacing w:after="0" w:line="240" w:lineRule="auto"/>
              <w:jc w:val="center"/>
              <w:rPr>
                <w:rFonts w:asciiTheme="minorHAnsi" w:hAnsiTheme="minorHAnsi" w:cs="Arial"/>
              </w:rPr>
            </w:pPr>
            <w:r w:rsidRPr="00DA44C1">
              <w:rPr>
                <w:rFonts w:asciiTheme="minorHAnsi" w:hAnsiTheme="minorHAnsi" w:cs="Arial"/>
              </w:rPr>
              <w:t>Nombre de la unidad</w:t>
            </w:r>
          </w:p>
        </w:tc>
        <w:tc>
          <w:tcPr>
            <w:tcW w:w="1490" w:type="pct"/>
            <w:shd w:val="clear" w:color="auto" w:fill="17365D" w:themeFill="text2" w:themeFillShade="BF"/>
            <w:vAlign w:val="center"/>
          </w:tcPr>
          <w:p w14:paraId="6200FCD5" w14:textId="77777777" w:rsidR="000B1C99" w:rsidRPr="00DA44C1" w:rsidRDefault="000B1C99" w:rsidP="0081099F">
            <w:pPr>
              <w:spacing w:after="0" w:line="240" w:lineRule="auto"/>
              <w:jc w:val="center"/>
              <w:rPr>
                <w:rFonts w:asciiTheme="minorHAnsi" w:hAnsiTheme="minorHAnsi" w:cs="Arial"/>
              </w:rPr>
            </w:pPr>
            <w:r w:rsidRPr="00DA44C1">
              <w:rPr>
                <w:rFonts w:asciiTheme="minorHAnsi" w:hAnsiTheme="minorHAnsi" w:cs="Arial"/>
              </w:rPr>
              <w:t>Duración en semanas</w:t>
            </w:r>
          </w:p>
        </w:tc>
      </w:tr>
      <w:tr w:rsidR="000B1C99" w:rsidRPr="00CA006B" w14:paraId="4FEF116A" w14:textId="77777777" w:rsidTr="000B1C99">
        <w:trPr>
          <w:trHeight w:val="348"/>
        </w:trPr>
        <w:tc>
          <w:tcPr>
            <w:tcW w:w="673" w:type="pct"/>
            <w:tcBorders>
              <w:bottom w:val="single" w:sz="4" w:space="0" w:color="000000" w:themeColor="text1"/>
            </w:tcBorders>
            <w:shd w:val="clear" w:color="auto" w:fill="FFFFFF" w:themeFill="background1"/>
          </w:tcPr>
          <w:p w14:paraId="50B35FA7" w14:textId="77777777" w:rsidR="000B1C99" w:rsidRPr="00CA006B" w:rsidRDefault="000B1C99" w:rsidP="0081099F">
            <w:pPr>
              <w:spacing w:after="0" w:line="240" w:lineRule="auto"/>
              <w:jc w:val="center"/>
              <w:rPr>
                <w:rFonts w:asciiTheme="minorHAnsi" w:hAnsiTheme="minorHAnsi" w:cs="Arial"/>
              </w:rPr>
            </w:pPr>
            <w:r>
              <w:rPr>
                <w:rFonts w:asciiTheme="minorHAnsi" w:hAnsiTheme="minorHAnsi" w:cs="Arial"/>
              </w:rPr>
              <w:t>3</w:t>
            </w:r>
          </w:p>
        </w:tc>
        <w:tc>
          <w:tcPr>
            <w:tcW w:w="1168" w:type="pct"/>
            <w:tcBorders>
              <w:bottom w:val="single" w:sz="4" w:space="0" w:color="000000" w:themeColor="text1"/>
            </w:tcBorders>
            <w:shd w:val="clear" w:color="auto" w:fill="FFFFFF" w:themeFill="background1"/>
          </w:tcPr>
          <w:p w14:paraId="0C696B01" w14:textId="77777777" w:rsidR="000B1C99" w:rsidRPr="00F476D8" w:rsidRDefault="000B1C99" w:rsidP="0081099F">
            <w:pPr>
              <w:spacing w:after="0" w:line="240" w:lineRule="auto"/>
              <w:jc w:val="center"/>
              <w:rPr>
                <w:rFonts w:asciiTheme="minorHAnsi" w:hAnsiTheme="minorHAnsi" w:cs="Arial"/>
                <w:color w:val="000000" w:themeColor="text1"/>
              </w:rPr>
            </w:pPr>
            <w:r w:rsidRPr="00F476D8">
              <w:rPr>
                <w:rFonts w:asciiTheme="minorHAnsi" w:hAnsiTheme="minorHAnsi" w:cs="Arial"/>
                <w:color w:val="000000" w:themeColor="text1"/>
              </w:rPr>
              <w:t>RA1, RA2</w:t>
            </w:r>
            <w:r>
              <w:rPr>
                <w:rFonts w:asciiTheme="minorHAnsi" w:hAnsiTheme="minorHAnsi" w:cs="Arial"/>
                <w:color w:val="000000" w:themeColor="text1"/>
              </w:rPr>
              <w:t>, RA6</w:t>
            </w:r>
          </w:p>
        </w:tc>
        <w:tc>
          <w:tcPr>
            <w:tcW w:w="1669" w:type="pct"/>
            <w:tcBorders>
              <w:bottom w:val="single" w:sz="4" w:space="0" w:color="000000" w:themeColor="text1"/>
            </w:tcBorders>
            <w:shd w:val="clear" w:color="auto" w:fill="FFFFFF" w:themeFill="background1"/>
          </w:tcPr>
          <w:p w14:paraId="433AB6F7" w14:textId="77777777" w:rsidR="000B1C99" w:rsidRPr="00F476D8" w:rsidRDefault="000B1C99" w:rsidP="0081099F">
            <w:pPr>
              <w:autoSpaceDE w:val="0"/>
              <w:autoSpaceDN w:val="0"/>
              <w:adjustRightInd w:val="0"/>
              <w:spacing w:after="0" w:line="240" w:lineRule="auto"/>
              <w:jc w:val="center"/>
              <w:rPr>
                <w:rFonts w:cs="Calibri"/>
                <w:bCs/>
                <w:color w:val="000000" w:themeColor="text1"/>
              </w:rPr>
            </w:pPr>
            <w:r w:rsidRPr="00F476D8">
              <w:rPr>
                <w:rFonts w:cs="Calibri"/>
                <w:bCs/>
                <w:color w:val="000000" w:themeColor="text1"/>
              </w:rPr>
              <w:t>Hidráulica fluvial</w:t>
            </w:r>
          </w:p>
        </w:tc>
        <w:tc>
          <w:tcPr>
            <w:tcW w:w="1490" w:type="pct"/>
            <w:tcBorders>
              <w:bottom w:val="single" w:sz="4" w:space="0" w:color="000000" w:themeColor="text1"/>
            </w:tcBorders>
            <w:shd w:val="clear" w:color="auto" w:fill="FFFFFF" w:themeFill="background1"/>
          </w:tcPr>
          <w:p w14:paraId="3E8A0503" w14:textId="77777777" w:rsidR="000B1C99" w:rsidRPr="00F476D8" w:rsidRDefault="000B1C99" w:rsidP="0081099F">
            <w:pPr>
              <w:spacing w:after="0" w:line="240" w:lineRule="auto"/>
              <w:jc w:val="center"/>
              <w:rPr>
                <w:rFonts w:asciiTheme="minorHAnsi" w:hAnsiTheme="minorHAnsi" w:cs="Arial"/>
                <w:color w:val="000000" w:themeColor="text1"/>
              </w:rPr>
            </w:pPr>
            <w:r w:rsidRPr="00F476D8">
              <w:rPr>
                <w:color w:val="000000" w:themeColor="text1"/>
              </w:rPr>
              <w:t>4 semanas</w:t>
            </w:r>
          </w:p>
        </w:tc>
      </w:tr>
      <w:tr w:rsidR="000B1C99" w:rsidRPr="00CA006B" w14:paraId="619C6F63" w14:textId="77777777" w:rsidTr="000B1C99">
        <w:trPr>
          <w:trHeight w:val="340"/>
        </w:trPr>
        <w:tc>
          <w:tcPr>
            <w:tcW w:w="1841" w:type="pct"/>
            <w:gridSpan w:val="2"/>
            <w:shd w:val="clear" w:color="auto" w:fill="17365D" w:themeFill="text2" w:themeFillShade="BF"/>
            <w:vAlign w:val="center"/>
          </w:tcPr>
          <w:p w14:paraId="217BFABB" w14:textId="77777777" w:rsidR="000B1C99" w:rsidRPr="00CA006B" w:rsidRDefault="000B1C99" w:rsidP="0081099F">
            <w:pPr>
              <w:spacing w:after="0" w:line="240" w:lineRule="auto"/>
              <w:jc w:val="center"/>
              <w:rPr>
                <w:rFonts w:asciiTheme="minorHAnsi" w:hAnsiTheme="minorHAnsi" w:cs="Arial"/>
              </w:rPr>
            </w:pPr>
            <w:r w:rsidRPr="00CA006B">
              <w:rPr>
                <w:rFonts w:asciiTheme="minorHAnsi" w:hAnsiTheme="minorHAnsi" w:cs="Arial"/>
              </w:rPr>
              <w:t>Contenidos</w:t>
            </w:r>
          </w:p>
        </w:tc>
        <w:tc>
          <w:tcPr>
            <w:tcW w:w="3159" w:type="pct"/>
            <w:gridSpan w:val="2"/>
            <w:shd w:val="clear" w:color="auto" w:fill="17365D" w:themeFill="text2" w:themeFillShade="BF"/>
            <w:vAlign w:val="center"/>
          </w:tcPr>
          <w:p w14:paraId="2C4EAF00" w14:textId="77777777" w:rsidR="000B1C99" w:rsidRPr="00CA006B" w:rsidRDefault="000B1C99" w:rsidP="0081099F">
            <w:pPr>
              <w:spacing w:after="0" w:line="240" w:lineRule="auto"/>
              <w:jc w:val="center"/>
              <w:rPr>
                <w:rFonts w:asciiTheme="minorHAnsi" w:hAnsiTheme="minorHAnsi" w:cs="Arial"/>
              </w:rPr>
            </w:pPr>
            <w:r w:rsidRPr="00CA006B">
              <w:rPr>
                <w:rFonts w:asciiTheme="minorHAnsi" w:hAnsiTheme="minorHAnsi" w:cs="Arial"/>
              </w:rPr>
              <w:t>Indicador de logro</w:t>
            </w:r>
          </w:p>
        </w:tc>
      </w:tr>
      <w:tr w:rsidR="000B1C99" w:rsidRPr="00CA006B" w14:paraId="533308BE" w14:textId="77777777" w:rsidTr="000B1C99">
        <w:trPr>
          <w:trHeight w:val="502"/>
        </w:trPr>
        <w:tc>
          <w:tcPr>
            <w:tcW w:w="1841" w:type="pct"/>
            <w:gridSpan w:val="2"/>
          </w:tcPr>
          <w:p w14:paraId="496A0161" w14:textId="77777777" w:rsidR="000B1C99" w:rsidRPr="00524A95" w:rsidRDefault="000B1C99" w:rsidP="0081099F">
            <w:pPr>
              <w:pStyle w:val="Prrafodelista"/>
              <w:numPr>
                <w:ilvl w:val="1"/>
                <w:numId w:val="46"/>
              </w:numPr>
              <w:autoSpaceDE w:val="0"/>
              <w:snapToGrid w:val="0"/>
              <w:spacing w:after="0" w:line="240" w:lineRule="auto"/>
              <w:rPr>
                <w:rFonts w:asciiTheme="minorHAnsi" w:hAnsiTheme="minorHAnsi" w:cstheme="minorHAnsi"/>
                <w:spacing w:val="-3"/>
              </w:rPr>
            </w:pPr>
            <w:r>
              <w:rPr>
                <w:rFonts w:asciiTheme="minorHAnsi" w:hAnsiTheme="minorHAnsi" w:cstheme="minorHAnsi"/>
                <w:spacing w:val="-3"/>
              </w:rPr>
              <w:t xml:space="preserve">Introducción a la hidráulica fluvial. </w:t>
            </w:r>
            <w:r w:rsidRPr="00524A95">
              <w:rPr>
                <w:rFonts w:asciiTheme="minorHAnsi" w:hAnsiTheme="minorHAnsi" w:cstheme="minorHAnsi"/>
                <w:spacing w:val="-3"/>
              </w:rPr>
              <w:t>Problemas más comunes</w:t>
            </w:r>
            <w:r>
              <w:rPr>
                <w:rFonts w:asciiTheme="minorHAnsi" w:hAnsiTheme="minorHAnsi" w:cstheme="minorHAnsi"/>
                <w:spacing w:val="-3"/>
              </w:rPr>
              <w:t xml:space="preserve"> </w:t>
            </w:r>
            <w:r w:rsidRPr="00524A95">
              <w:rPr>
                <w:rFonts w:asciiTheme="minorHAnsi" w:hAnsiTheme="minorHAnsi" w:cstheme="minorHAnsi"/>
                <w:spacing w:val="-3"/>
              </w:rPr>
              <w:t>de la hidráulica fluvial.</w:t>
            </w:r>
          </w:p>
          <w:p w14:paraId="02C3CCF8" w14:textId="77777777" w:rsidR="000B1C99" w:rsidRDefault="000B1C99" w:rsidP="0081099F">
            <w:pPr>
              <w:pStyle w:val="Prrafodelista"/>
              <w:numPr>
                <w:ilvl w:val="1"/>
                <w:numId w:val="46"/>
              </w:numPr>
              <w:autoSpaceDE w:val="0"/>
              <w:snapToGrid w:val="0"/>
              <w:spacing w:after="0" w:line="240" w:lineRule="auto"/>
              <w:rPr>
                <w:rFonts w:asciiTheme="minorHAnsi" w:hAnsiTheme="minorHAnsi" w:cstheme="minorHAnsi"/>
                <w:spacing w:val="-3"/>
              </w:rPr>
            </w:pPr>
            <w:r w:rsidRPr="00F476D8">
              <w:rPr>
                <w:rFonts w:asciiTheme="minorHAnsi" w:hAnsiTheme="minorHAnsi" w:cstheme="minorHAnsi"/>
                <w:spacing w:val="-3"/>
              </w:rPr>
              <w:t>Curvas granulom</w:t>
            </w:r>
            <w:r>
              <w:rPr>
                <w:rFonts w:asciiTheme="minorHAnsi" w:hAnsiTheme="minorHAnsi" w:cstheme="minorHAnsi"/>
                <w:spacing w:val="-3"/>
              </w:rPr>
              <w:t xml:space="preserve">étricas y perfiles </w:t>
            </w:r>
            <w:proofErr w:type="spellStart"/>
            <w:r>
              <w:rPr>
                <w:rFonts w:asciiTheme="minorHAnsi" w:hAnsiTheme="minorHAnsi" w:cstheme="minorHAnsi"/>
                <w:spacing w:val="-3"/>
              </w:rPr>
              <w:t>topobatimétricos</w:t>
            </w:r>
            <w:proofErr w:type="spellEnd"/>
            <w:r>
              <w:rPr>
                <w:rFonts w:asciiTheme="minorHAnsi" w:hAnsiTheme="minorHAnsi" w:cstheme="minorHAnsi"/>
                <w:spacing w:val="-3"/>
              </w:rPr>
              <w:t>.</w:t>
            </w:r>
            <w:r w:rsidRPr="00F476D8">
              <w:rPr>
                <w:rFonts w:asciiTheme="minorHAnsi" w:hAnsiTheme="minorHAnsi" w:cstheme="minorHAnsi"/>
                <w:spacing w:val="-3"/>
              </w:rPr>
              <w:t xml:space="preserve"> </w:t>
            </w:r>
          </w:p>
          <w:p w14:paraId="2C9AFAB2" w14:textId="77777777" w:rsidR="000B1C99" w:rsidRPr="000C2433" w:rsidRDefault="000B1C99" w:rsidP="0081099F">
            <w:pPr>
              <w:pStyle w:val="Prrafodelista"/>
              <w:numPr>
                <w:ilvl w:val="1"/>
                <w:numId w:val="46"/>
              </w:numPr>
              <w:autoSpaceDE w:val="0"/>
              <w:snapToGrid w:val="0"/>
              <w:spacing w:after="0" w:line="240" w:lineRule="auto"/>
              <w:jc w:val="both"/>
              <w:rPr>
                <w:rFonts w:asciiTheme="minorHAnsi" w:hAnsiTheme="minorHAnsi" w:cstheme="minorHAnsi"/>
                <w:spacing w:val="-3"/>
              </w:rPr>
            </w:pPr>
            <w:r w:rsidRPr="00F476D8">
              <w:rPr>
                <w:rFonts w:asciiTheme="minorHAnsi" w:hAnsiTheme="minorHAnsi" w:cstheme="minorHAnsi"/>
                <w:spacing w:val="-3"/>
              </w:rPr>
              <w:t>Geomorfología fluvial</w:t>
            </w:r>
            <w:r>
              <w:rPr>
                <w:rFonts w:asciiTheme="minorHAnsi" w:hAnsiTheme="minorHAnsi" w:cstheme="minorHAnsi"/>
                <w:spacing w:val="-3"/>
              </w:rPr>
              <w:t>.</w:t>
            </w:r>
          </w:p>
          <w:p w14:paraId="509045C6" w14:textId="77777777" w:rsidR="000B1C99" w:rsidRDefault="000B1C99" w:rsidP="0081099F">
            <w:pPr>
              <w:pStyle w:val="Prrafodelista"/>
              <w:numPr>
                <w:ilvl w:val="1"/>
                <w:numId w:val="46"/>
              </w:numPr>
              <w:autoSpaceDE w:val="0"/>
              <w:snapToGrid w:val="0"/>
              <w:spacing w:after="0" w:line="240" w:lineRule="auto"/>
              <w:rPr>
                <w:rFonts w:asciiTheme="minorHAnsi" w:hAnsiTheme="minorHAnsi" w:cstheme="minorHAnsi"/>
                <w:spacing w:val="-3"/>
              </w:rPr>
            </w:pPr>
            <w:r w:rsidRPr="00F476D8">
              <w:rPr>
                <w:rFonts w:asciiTheme="minorHAnsi" w:hAnsiTheme="minorHAnsi" w:cstheme="minorHAnsi"/>
                <w:spacing w:val="-3"/>
              </w:rPr>
              <w:t>Cálculo de esfuerzo de corte en cauces naturales.</w:t>
            </w:r>
            <w:r>
              <w:rPr>
                <w:rFonts w:asciiTheme="minorHAnsi" w:hAnsiTheme="minorHAnsi" w:cstheme="minorHAnsi"/>
                <w:spacing w:val="-3"/>
              </w:rPr>
              <w:t xml:space="preserve"> Relación de Manning-</w:t>
            </w:r>
            <w:proofErr w:type="spellStart"/>
            <w:r>
              <w:rPr>
                <w:rFonts w:asciiTheme="minorHAnsi" w:hAnsiTheme="minorHAnsi" w:cstheme="minorHAnsi"/>
                <w:spacing w:val="-3"/>
              </w:rPr>
              <w:t>Strickler</w:t>
            </w:r>
            <w:proofErr w:type="spellEnd"/>
            <w:r>
              <w:rPr>
                <w:rFonts w:asciiTheme="minorHAnsi" w:hAnsiTheme="minorHAnsi" w:cstheme="minorHAnsi"/>
                <w:spacing w:val="-3"/>
              </w:rPr>
              <w:t xml:space="preserve">. </w:t>
            </w:r>
          </w:p>
          <w:p w14:paraId="49D195DF" w14:textId="77777777" w:rsidR="000B1C99" w:rsidRPr="007C2F57" w:rsidRDefault="000B1C99" w:rsidP="0081099F">
            <w:pPr>
              <w:pStyle w:val="Prrafodelista"/>
              <w:numPr>
                <w:ilvl w:val="1"/>
                <w:numId w:val="46"/>
              </w:numPr>
              <w:autoSpaceDE w:val="0"/>
              <w:snapToGrid w:val="0"/>
              <w:spacing w:after="0" w:line="240" w:lineRule="auto"/>
              <w:rPr>
                <w:rFonts w:asciiTheme="minorHAnsi" w:hAnsiTheme="minorHAnsi" w:cstheme="minorHAnsi"/>
                <w:spacing w:val="-3"/>
              </w:rPr>
            </w:pPr>
            <w:r>
              <w:rPr>
                <w:rFonts w:asciiTheme="minorHAnsi" w:hAnsiTheme="minorHAnsi" w:cstheme="minorHAnsi"/>
                <w:spacing w:val="-3"/>
              </w:rPr>
              <w:t>Uso de software para el cálculo del eje hidráulico en cauces naturales sin transporte de sedimentos.</w:t>
            </w:r>
          </w:p>
        </w:tc>
        <w:tc>
          <w:tcPr>
            <w:tcW w:w="3159" w:type="pct"/>
            <w:gridSpan w:val="2"/>
          </w:tcPr>
          <w:p w14:paraId="086F56CB" w14:textId="77777777" w:rsidR="000B1C99" w:rsidRPr="009562C2" w:rsidRDefault="000B1C99" w:rsidP="0081099F">
            <w:pPr>
              <w:tabs>
                <w:tab w:val="left" w:pos="1790"/>
                <w:tab w:val="left" w:pos="2244"/>
              </w:tabs>
              <w:spacing w:after="0" w:line="240" w:lineRule="auto"/>
              <w:jc w:val="both"/>
              <w:rPr>
                <w:color w:val="000000"/>
                <w:spacing w:val="-3"/>
              </w:rPr>
            </w:pPr>
            <w:r w:rsidRPr="009562C2">
              <w:rPr>
                <w:color w:val="000000"/>
                <w:spacing w:val="-3"/>
              </w:rPr>
              <w:t>El/la estudiante:</w:t>
            </w:r>
          </w:p>
          <w:p w14:paraId="326167DD" w14:textId="77777777" w:rsidR="000B1C99" w:rsidRPr="007A2D98" w:rsidRDefault="000B1C99" w:rsidP="0081099F">
            <w:pPr>
              <w:spacing w:after="0" w:line="240" w:lineRule="auto"/>
              <w:jc w:val="both"/>
              <w:rPr>
                <w:sz w:val="16"/>
                <w:szCs w:val="16"/>
              </w:rPr>
            </w:pPr>
          </w:p>
          <w:p w14:paraId="5DDA5303" w14:textId="77777777" w:rsidR="000B1C99" w:rsidRPr="00F476D8" w:rsidRDefault="000B1C99" w:rsidP="0081099F">
            <w:pPr>
              <w:pStyle w:val="TableParagraph"/>
              <w:numPr>
                <w:ilvl w:val="0"/>
                <w:numId w:val="5"/>
              </w:numPr>
              <w:tabs>
                <w:tab w:val="left" w:pos="470"/>
                <w:tab w:val="left" w:pos="471"/>
              </w:tabs>
              <w:ind w:right="29"/>
              <w:jc w:val="both"/>
            </w:pPr>
            <w:r w:rsidRPr="00F476D8">
              <w:t>Identifica diferentes geomorfologías fluviales.</w:t>
            </w:r>
          </w:p>
          <w:p w14:paraId="1BAF901B" w14:textId="77777777" w:rsidR="000B1C99" w:rsidRPr="00F476D8" w:rsidRDefault="000B1C99" w:rsidP="0081099F">
            <w:pPr>
              <w:pStyle w:val="TableParagraph"/>
              <w:numPr>
                <w:ilvl w:val="0"/>
                <w:numId w:val="5"/>
              </w:numPr>
              <w:tabs>
                <w:tab w:val="left" w:pos="470"/>
                <w:tab w:val="left" w:pos="471"/>
              </w:tabs>
              <w:ind w:right="29"/>
              <w:jc w:val="both"/>
            </w:pPr>
            <w:r w:rsidRPr="00F476D8">
              <w:t>Procesa curvas granulométricas en cauces naturales.</w:t>
            </w:r>
          </w:p>
          <w:p w14:paraId="39381282" w14:textId="77777777" w:rsidR="000B1C99" w:rsidRPr="00F476D8" w:rsidRDefault="000B1C99" w:rsidP="0081099F">
            <w:pPr>
              <w:pStyle w:val="TableParagraph"/>
              <w:numPr>
                <w:ilvl w:val="0"/>
                <w:numId w:val="5"/>
              </w:numPr>
              <w:tabs>
                <w:tab w:val="left" w:pos="470"/>
                <w:tab w:val="left" w:pos="471"/>
              </w:tabs>
              <w:ind w:right="29"/>
              <w:jc w:val="both"/>
            </w:pPr>
            <w:r w:rsidRPr="00F476D8">
              <w:rPr>
                <w:rFonts w:asciiTheme="minorHAnsi" w:hAnsiTheme="minorHAnsi" w:cstheme="minorHAnsi"/>
                <w:lang w:val="es-ES_tradnl"/>
              </w:rPr>
              <w:t>Calcula el esfuerzo de corte de fondo en cauces naturales, usando diferentes leyes de resistencia.</w:t>
            </w:r>
          </w:p>
          <w:p w14:paraId="372ACFA2" w14:textId="77777777" w:rsidR="000B1C99" w:rsidRPr="005A4458" w:rsidRDefault="000B1C99" w:rsidP="0081099F">
            <w:pPr>
              <w:pStyle w:val="TableParagraph"/>
              <w:numPr>
                <w:ilvl w:val="0"/>
                <w:numId w:val="5"/>
              </w:numPr>
              <w:tabs>
                <w:tab w:val="left" w:pos="470"/>
                <w:tab w:val="left" w:pos="471"/>
              </w:tabs>
              <w:ind w:right="29"/>
              <w:jc w:val="both"/>
            </w:pPr>
            <w:r w:rsidRPr="00F476D8">
              <w:rPr>
                <w:rFonts w:asciiTheme="minorHAnsi" w:hAnsiTheme="minorHAnsi" w:cstheme="minorHAnsi"/>
                <w:lang w:val="es-ES_tradnl"/>
              </w:rPr>
              <w:t>Usa software para calcular el eje hidráulico en flujos en cauces naturales.</w:t>
            </w:r>
            <w:r w:rsidRPr="003A7D0B">
              <w:rPr>
                <w:rFonts w:asciiTheme="minorHAnsi" w:hAnsiTheme="minorHAnsi" w:cstheme="minorHAnsi"/>
                <w:lang w:val="es-ES_tradnl"/>
              </w:rPr>
              <w:t xml:space="preserve"> </w:t>
            </w:r>
          </w:p>
          <w:p w14:paraId="006C3B7E" w14:textId="77777777" w:rsidR="000B1C99" w:rsidRPr="005A4458" w:rsidRDefault="000B1C99" w:rsidP="0081099F">
            <w:pPr>
              <w:pStyle w:val="TableParagraph"/>
              <w:numPr>
                <w:ilvl w:val="0"/>
                <w:numId w:val="5"/>
              </w:numPr>
              <w:tabs>
                <w:tab w:val="left" w:pos="470"/>
                <w:tab w:val="left" w:pos="471"/>
              </w:tabs>
              <w:ind w:right="29"/>
              <w:jc w:val="both"/>
            </w:pPr>
            <w:r w:rsidRPr="002D1E22">
              <w:rPr>
                <w:color w:val="000000" w:themeColor="text1"/>
              </w:rPr>
              <w:t>Cuantifica el impacto que tiene la incertidumbre de parámetros del flujo en la toma de decisiones en la ejecución de proyectos, considerando aspectos éticos, económicos, sociales y ambientales.</w:t>
            </w:r>
          </w:p>
        </w:tc>
      </w:tr>
      <w:tr w:rsidR="000B1C99" w:rsidRPr="002822C1" w14:paraId="2839CAE1" w14:textId="77777777" w:rsidTr="000B1C99">
        <w:trPr>
          <w:trHeight w:val="502"/>
        </w:trPr>
        <w:tc>
          <w:tcPr>
            <w:tcW w:w="1841" w:type="pct"/>
            <w:gridSpan w:val="2"/>
            <w:shd w:val="clear" w:color="auto" w:fill="17365D" w:themeFill="text2" w:themeFillShade="BF"/>
            <w:vAlign w:val="center"/>
          </w:tcPr>
          <w:p w14:paraId="67E35529" w14:textId="77777777" w:rsidR="000B1C99" w:rsidRPr="00CA006B" w:rsidRDefault="000B1C99" w:rsidP="0081099F">
            <w:pPr>
              <w:autoSpaceDE w:val="0"/>
              <w:autoSpaceDN w:val="0"/>
              <w:adjustRightInd w:val="0"/>
              <w:spacing w:after="0" w:line="240" w:lineRule="auto"/>
              <w:jc w:val="center"/>
              <w:rPr>
                <w:rFonts w:asciiTheme="minorHAnsi" w:hAnsiTheme="minorHAnsi"/>
              </w:rPr>
            </w:pPr>
            <w:r w:rsidRPr="00CA006B">
              <w:rPr>
                <w:rFonts w:asciiTheme="minorHAnsi" w:hAnsiTheme="minorHAnsi" w:cs="Arial"/>
              </w:rPr>
              <w:t>Bibliografía de la unidad</w:t>
            </w:r>
          </w:p>
        </w:tc>
        <w:tc>
          <w:tcPr>
            <w:tcW w:w="3159" w:type="pct"/>
            <w:gridSpan w:val="2"/>
            <w:vAlign w:val="center"/>
          </w:tcPr>
          <w:p w14:paraId="17470008" w14:textId="77777777" w:rsidR="000B1C99" w:rsidRPr="00524A95" w:rsidRDefault="000B1C99" w:rsidP="0081099F">
            <w:pPr>
              <w:spacing w:after="0" w:line="240" w:lineRule="auto"/>
              <w:jc w:val="both"/>
              <w:rPr>
                <w:rFonts w:asciiTheme="minorHAnsi" w:hAnsiTheme="minorHAnsi" w:cstheme="minorHAnsi"/>
                <w:color w:val="000000" w:themeColor="text1"/>
              </w:rPr>
            </w:pPr>
            <w:r w:rsidRPr="00524A95">
              <w:rPr>
                <w:rFonts w:asciiTheme="minorHAnsi" w:hAnsiTheme="minorHAnsi" w:cstheme="minorHAnsi"/>
                <w:color w:val="000000" w:themeColor="text1"/>
              </w:rPr>
              <w:t xml:space="preserve">Apuntes del Curso CI4164. </w:t>
            </w:r>
          </w:p>
          <w:p w14:paraId="19D8E93B" w14:textId="77777777" w:rsidR="000B1C99" w:rsidRPr="00524A95" w:rsidRDefault="000B1C99" w:rsidP="0081099F">
            <w:pPr>
              <w:spacing w:after="0" w:line="240" w:lineRule="auto"/>
              <w:jc w:val="both"/>
              <w:rPr>
                <w:rFonts w:asciiTheme="minorHAnsi" w:hAnsiTheme="minorHAnsi" w:cstheme="minorHAnsi"/>
                <w:color w:val="000000" w:themeColor="text1"/>
                <w:lang w:val="es-CL"/>
              </w:rPr>
            </w:pPr>
            <w:r w:rsidRPr="00524A95">
              <w:rPr>
                <w:rFonts w:asciiTheme="minorHAnsi" w:hAnsiTheme="minorHAnsi" w:cstheme="minorHAnsi"/>
                <w:color w:val="000000" w:themeColor="text1"/>
                <w:lang w:val="es-CL"/>
              </w:rPr>
              <w:t>Henderson Caps. 4 y 5.</w:t>
            </w:r>
          </w:p>
          <w:p w14:paraId="31784A5C" w14:textId="77777777" w:rsidR="000B1C99" w:rsidRPr="005A71B5" w:rsidRDefault="000B1C99" w:rsidP="0081099F">
            <w:pPr>
              <w:spacing w:after="0" w:line="240" w:lineRule="auto"/>
              <w:jc w:val="both"/>
              <w:rPr>
                <w:rFonts w:asciiTheme="minorHAnsi" w:hAnsiTheme="minorHAnsi" w:cstheme="minorHAnsi"/>
                <w:color w:val="000000" w:themeColor="text1"/>
                <w:lang w:val="es-CL"/>
              </w:rPr>
            </w:pPr>
            <w:r w:rsidRPr="005A71B5">
              <w:rPr>
                <w:rFonts w:asciiTheme="minorHAnsi" w:hAnsiTheme="minorHAnsi" w:cstheme="minorHAnsi"/>
                <w:color w:val="000000" w:themeColor="text1"/>
                <w:lang w:val="es-CL"/>
              </w:rPr>
              <w:t xml:space="preserve">V.T. </w:t>
            </w:r>
            <w:proofErr w:type="spellStart"/>
            <w:r w:rsidRPr="005A71B5">
              <w:rPr>
                <w:rFonts w:asciiTheme="minorHAnsi" w:hAnsiTheme="minorHAnsi" w:cstheme="minorHAnsi"/>
                <w:color w:val="000000" w:themeColor="text1"/>
                <w:lang w:val="es-CL"/>
              </w:rPr>
              <w:t>Chow</w:t>
            </w:r>
            <w:proofErr w:type="spellEnd"/>
            <w:r w:rsidRPr="005A71B5">
              <w:rPr>
                <w:rFonts w:asciiTheme="minorHAnsi" w:hAnsiTheme="minorHAnsi" w:cstheme="minorHAnsi"/>
                <w:color w:val="000000" w:themeColor="text1"/>
                <w:lang w:val="es-CL"/>
              </w:rPr>
              <w:t xml:space="preserve"> Caps. 5, 7.</w:t>
            </w:r>
          </w:p>
          <w:p w14:paraId="6EC981A9" w14:textId="77777777" w:rsidR="000B1C99" w:rsidRPr="00524A95" w:rsidRDefault="000B1C99" w:rsidP="0081099F">
            <w:pPr>
              <w:spacing w:after="0" w:line="240" w:lineRule="auto"/>
              <w:jc w:val="both"/>
              <w:rPr>
                <w:rFonts w:asciiTheme="minorHAnsi" w:hAnsiTheme="minorHAnsi" w:cstheme="minorHAnsi"/>
                <w:color w:val="000000" w:themeColor="text1"/>
                <w:lang w:val="es-CL"/>
              </w:rPr>
            </w:pPr>
            <w:r w:rsidRPr="00524A95">
              <w:rPr>
                <w:rFonts w:asciiTheme="minorHAnsi" w:hAnsiTheme="minorHAnsi" w:cstheme="minorHAnsi"/>
                <w:color w:val="000000" w:themeColor="text1"/>
                <w:lang w:val="es-CL"/>
              </w:rPr>
              <w:t xml:space="preserve">Castro-Orgaz &amp; </w:t>
            </w:r>
            <w:proofErr w:type="spellStart"/>
            <w:r w:rsidRPr="00524A95">
              <w:rPr>
                <w:rFonts w:asciiTheme="minorHAnsi" w:hAnsiTheme="minorHAnsi" w:cstheme="minorHAnsi"/>
                <w:color w:val="000000" w:themeColor="text1"/>
                <w:lang w:val="es-CL"/>
              </w:rPr>
              <w:t>Hager</w:t>
            </w:r>
            <w:proofErr w:type="spellEnd"/>
            <w:r w:rsidRPr="00524A95">
              <w:rPr>
                <w:rFonts w:asciiTheme="minorHAnsi" w:hAnsiTheme="minorHAnsi" w:cstheme="minorHAnsi"/>
                <w:color w:val="000000" w:themeColor="text1"/>
                <w:lang w:val="es-CL"/>
              </w:rPr>
              <w:t>. Cap. 3.</w:t>
            </w:r>
          </w:p>
          <w:p w14:paraId="43803338" w14:textId="77777777" w:rsidR="000B1C99" w:rsidRPr="0066132B" w:rsidRDefault="000B1C99" w:rsidP="0081099F">
            <w:pPr>
              <w:spacing w:after="0" w:line="240" w:lineRule="auto"/>
            </w:pPr>
            <w:r w:rsidRPr="00524A95">
              <w:rPr>
                <w:rFonts w:asciiTheme="minorHAnsi" w:hAnsiTheme="minorHAnsi" w:cstheme="minorHAnsi"/>
                <w:color w:val="000000" w:themeColor="text1"/>
              </w:rPr>
              <w:t xml:space="preserve">F.J Domínguez </w:t>
            </w:r>
            <w:proofErr w:type="spellStart"/>
            <w:r w:rsidRPr="00524A95">
              <w:rPr>
                <w:rFonts w:asciiTheme="minorHAnsi" w:hAnsiTheme="minorHAnsi" w:cstheme="minorHAnsi"/>
                <w:color w:val="000000" w:themeColor="text1"/>
              </w:rPr>
              <w:t>Cap</w:t>
            </w:r>
            <w:proofErr w:type="spellEnd"/>
            <w:r w:rsidRPr="00524A95">
              <w:rPr>
                <w:rFonts w:asciiTheme="minorHAnsi" w:hAnsiTheme="minorHAnsi" w:cstheme="minorHAnsi"/>
                <w:color w:val="000000" w:themeColor="text1"/>
              </w:rPr>
              <w:t xml:space="preserve"> VIII.</w:t>
            </w:r>
          </w:p>
        </w:tc>
      </w:tr>
    </w:tbl>
    <w:p w14:paraId="5F95D176" w14:textId="3E6DC2BA" w:rsidR="00524A95" w:rsidRDefault="00524A95">
      <w:pPr>
        <w:spacing w:after="0" w:line="240" w:lineRule="auto"/>
        <w:rPr>
          <w:rFonts w:asciiTheme="minorHAnsi" w:hAnsiTheme="minorHAnsi" w:cs="Arial"/>
          <w:bCs/>
          <w:sz w:val="20"/>
          <w:szCs w:val="20"/>
        </w:rPr>
      </w:pPr>
      <w:r>
        <w:rPr>
          <w:rFonts w:asciiTheme="minorHAnsi" w:hAnsiTheme="minorHAnsi" w:cs="Arial"/>
          <w:bCs/>
          <w:sz w:val="20"/>
          <w:szCs w:val="20"/>
        </w:rPr>
        <w:br w:type="page"/>
      </w:r>
    </w:p>
    <w:tbl>
      <w:tblPr>
        <w:tblW w:w="4576"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
        <w:gridCol w:w="2412"/>
        <w:gridCol w:w="2383"/>
        <w:gridCol w:w="2293"/>
      </w:tblGrid>
      <w:tr w:rsidR="00524A95" w:rsidRPr="00CA006B" w14:paraId="622988D5" w14:textId="77777777" w:rsidTr="00C14B0C">
        <w:trPr>
          <w:trHeight w:val="404"/>
        </w:trPr>
        <w:tc>
          <w:tcPr>
            <w:tcW w:w="613" w:type="pct"/>
            <w:shd w:val="clear" w:color="auto" w:fill="17365D" w:themeFill="text2" w:themeFillShade="BF"/>
            <w:vAlign w:val="center"/>
          </w:tcPr>
          <w:p w14:paraId="47094C14"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lastRenderedPageBreak/>
              <w:t>Número</w:t>
            </w:r>
          </w:p>
        </w:tc>
        <w:tc>
          <w:tcPr>
            <w:tcW w:w="1493" w:type="pct"/>
            <w:shd w:val="clear" w:color="auto" w:fill="17365D" w:themeFill="text2" w:themeFillShade="BF"/>
            <w:vAlign w:val="center"/>
          </w:tcPr>
          <w:p w14:paraId="4AB867B1"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RA al que tributa</w:t>
            </w:r>
          </w:p>
        </w:tc>
        <w:tc>
          <w:tcPr>
            <w:tcW w:w="1475" w:type="pct"/>
            <w:shd w:val="clear" w:color="auto" w:fill="17365D" w:themeFill="text2" w:themeFillShade="BF"/>
            <w:vAlign w:val="center"/>
          </w:tcPr>
          <w:p w14:paraId="1F6ED5A2"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Nombre de la unidad</w:t>
            </w:r>
          </w:p>
        </w:tc>
        <w:tc>
          <w:tcPr>
            <w:tcW w:w="1420" w:type="pct"/>
            <w:shd w:val="clear" w:color="auto" w:fill="17365D" w:themeFill="text2" w:themeFillShade="BF"/>
            <w:vAlign w:val="center"/>
          </w:tcPr>
          <w:p w14:paraId="7A0663A4"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Duración en semanas</w:t>
            </w:r>
          </w:p>
        </w:tc>
      </w:tr>
      <w:tr w:rsidR="00524A95" w:rsidRPr="00CA006B" w14:paraId="07EA5BF7" w14:textId="77777777" w:rsidTr="00C14B0C">
        <w:trPr>
          <w:trHeight w:val="293"/>
        </w:trPr>
        <w:tc>
          <w:tcPr>
            <w:tcW w:w="613" w:type="pct"/>
            <w:tcBorders>
              <w:bottom w:val="single" w:sz="4" w:space="0" w:color="000000" w:themeColor="text1"/>
            </w:tcBorders>
            <w:shd w:val="clear" w:color="auto" w:fill="FFFFFF" w:themeFill="background1"/>
            <w:vAlign w:val="center"/>
          </w:tcPr>
          <w:p w14:paraId="6E732FC3" w14:textId="77777777" w:rsidR="00524A95" w:rsidRPr="005E42F7" w:rsidRDefault="00524A95" w:rsidP="002C2216">
            <w:pPr>
              <w:spacing w:after="0" w:line="240" w:lineRule="auto"/>
              <w:jc w:val="center"/>
              <w:rPr>
                <w:rFonts w:asciiTheme="minorHAnsi" w:hAnsiTheme="minorHAnsi" w:cs="Arial"/>
              </w:rPr>
            </w:pPr>
            <w:r>
              <w:rPr>
                <w:rFonts w:asciiTheme="minorHAnsi" w:hAnsiTheme="minorHAnsi" w:cs="Arial"/>
              </w:rPr>
              <w:t>4</w:t>
            </w:r>
          </w:p>
        </w:tc>
        <w:tc>
          <w:tcPr>
            <w:tcW w:w="1493" w:type="pct"/>
            <w:tcBorders>
              <w:bottom w:val="single" w:sz="4" w:space="0" w:color="000000" w:themeColor="text1"/>
            </w:tcBorders>
            <w:shd w:val="clear" w:color="auto" w:fill="FFFFFF" w:themeFill="background1"/>
            <w:vAlign w:val="center"/>
          </w:tcPr>
          <w:p w14:paraId="53FC4A9E" w14:textId="77777777" w:rsidR="00524A95" w:rsidRPr="005E42F7" w:rsidRDefault="00524A95" w:rsidP="002C2216">
            <w:pPr>
              <w:spacing w:after="0" w:line="240" w:lineRule="auto"/>
              <w:jc w:val="center"/>
              <w:rPr>
                <w:rFonts w:asciiTheme="minorHAnsi" w:hAnsiTheme="minorHAnsi" w:cs="Arial"/>
              </w:rPr>
            </w:pPr>
            <w:r w:rsidRPr="005E42F7">
              <w:rPr>
                <w:rFonts w:asciiTheme="minorHAnsi" w:hAnsiTheme="minorHAnsi" w:cs="Arial"/>
              </w:rPr>
              <w:t>RA</w:t>
            </w:r>
            <w:r>
              <w:rPr>
                <w:rFonts w:asciiTheme="minorHAnsi" w:hAnsiTheme="minorHAnsi" w:cs="Arial"/>
              </w:rPr>
              <w:t>1, RA3, RA5, RA6</w:t>
            </w:r>
          </w:p>
        </w:tc>
        <w:tc>
          <w:tcPr>
            <w:tcW w:w="1475" w:type="pct"/>
            <w:tcBorders>
              <w:bottom w:val="single" w:sz="4" w:space="0" w:color="000000" w:themeColor="text1"/>
            </w:tcBorders>
            <w:shd w:val="clear" w:color="auto" w:fill="FFFFFF" w:themeFill="background1"/>
            <w:vAlign w:val="center"/>
          </w:tcPr>
          <w:p w14:paraId="10C77621" w14:textId="5C940552" w:rsidR="00524A95" w:rsidRPr="005A4458" w:rsidRDefault="00524A95" w:rsidP="002C2216">
            <w:pPr>
              <w:autoSpaceDE w:val="0"/>
              <w:autoSpaceDN w:val="0"/>
              <w:adjustRightInd w:val="0"/>
              <w:spacing w:after="0" w:line="240" w:lineRule="auto"/>
              <w:jc w:val="center"/>
              <w:rPr>
                <w:rFonts w:cs="Calibri"/>
                <w:bCs/>
                <w:color w:val="C00000"/>
              </w:rPr>
            </w:pPr>
            <w:r w:rsidRPr="005A4458">
              <w:rPr>
                <w:rFonts w:cs="Calibri"/>
                <w:bCs/>
              </w:rPr>
              <w:t xml:space="preserve">Escurrimiento </w:t>
            </w:r>
            <w:r w:rsidR="001264D4">
              <w:rPr>
                <w:rFonts w:cs="Calibri"/>
                <w:bCs/>
              </w:rPr>
              <w:t>t</w:t>
            </w:r>
            <w:r w:rsidR="001264D4" w:rsidRPr="005A4458">
              <w:rPr>
                <w:rFonts w:cs="Calibri"/>
                <w:bCs/>
              </w:rPr>
              <w:t xml:space="preserve">ransitorio </w:t>
            </w:r>
            <w:r w:rsidR="00C50C37">
              <w:rPr>
                <w:rFonts w:cs="Calibri"/>
                <w:bCs/>
              </w:rPr>
              <w:t xml:space="preserve">de flujos </w:t>
            </w:r>
            <w:r w:rsidRPr="005A4458">
              <w:rPr>
                <w:rFonts w:cs="Calibri"/>
                <w:bCs/>
              </w:rPr>
              <w:t>en tuberías y con superficie libre</w:t>
            </w:r>
          </w:p>
        </w:tc>
        <w:tc>
          <w:tcPr>
            <w:tcW w:w="1420" w:type="pct"/>
            <w:tcBorders>
              <w:bottom w:val="single" w:sz="4" w:space="0" w:color="000000" w:themeColor="text1"/>
            </w:tcBorders>
            <w:shd w:val="clear" w:color="auto" w:fill="FFFFFF" w:themeFill="background1"/>
            <w:vAlign w:val="center"/>
          </w:tcPr>
          <w:p w14:paraId="4F0B8496" w14:textId="77777777" w:rsidR="00524A95" w:rsidRPr="005A4458" w:rsidRDefault="00524A95" w:rsidP="002C2216">
            <w:pPr>
              <w:spacing w:after="0" w:line="240" w:lineRule="auto"/>
              <w:jc w:val="center"/>
              <w:rPr>
                <w:rFonts w:asciiTheme="minorHAnsi" w:hAnsiTheme="minorHAnsi" w:cs="Arial"/>
              </w:rPr>
            </w:pPr>
            <w:r w:rsidRPr="005A4458">
              <w:rPr>
                <w:color w:val="000000"/>
              </w:rPr>
              <w:t>5 semanas</w:t>
            </w:r>
          </w:p>
        </w:tc>
      </w:tr>
      <w:tr w:rsidR="00524A95" w:rsidRPr="00CA006B" w14:paraId="006C2264" w14:textId="77777777" w:rsidTr="002C2216">
        <w:trPr>
          <w:trHeight w:val="340"/>
        </w:trPr>
        <w:tc>
          <w:tcPr>
            <w:tcW w:w="2105" w:type="pct"/>
            <w:gridSpan w:val="2"/>
            <w:shd w:val="clear" w:color="auto" w:fill="17365D" w:themeFill="text2" w:themeFillShade="BF"/>
            <w:vAlign w:val="center"/>
          </w:tcPr>
          <w:p w14:paraId="44D6D4AB"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Contenidos</w:t>
            </w:r>
          </w:p>
        </w:tc>
        <w:tc>
          <w:tcPr>
            <w:tcW w:w="2895" w:type="pct"/>
            <w:gridSpan w:val="2"/>
            <w:shd w:val="clear" w:color="auto" w:fill="17365D" w:themeFill="text2" w:themeFillShade="BF"/>
            <w:vAlign w:val="center"/>
          </w:tcPr>
          <w:p w14:paraId="00A977F8" w14:textId="77777777" w:rsidR="00524A95" w:rsidRPr="00CA006B" w:rsidRDefault="00524A95" w:rsidP="002C2216">
            <w:pPr>
              <w:spacing w:after="0" w:line="240" w:lineRule="auto"/>
              <w:jc w:val="center"/>
              <w:rPr>
                <w:rFonts w:asciiTheme="minorHAnsi" w:hAnsiTheme="minorHAnsi" w:cs="Arial"/>
              </w:rPr>
            </w:pPr>
            <w:r w:rsidRPr="00CA006B">
              <w:rPr>
                <w:rFonts w:asciiTheme="minorHAnsi" w:hAnsiTheme="minorHAnsi" w:cs="Arial"/>
              </w:rPr>
              <w:t>Indicador de logro</w:t>
            </w:r>
          </w:p>
        </w:tc>
      </w:tr>
      <w:tr w:rsidR="00524A95" w:rsidRPr="00CA006B" w14:paraId="72694EC3" w14:textId="77777777" w:rsidTr="002C2216">
        <w:trPr>
          <w:trHeight w:val="502"/>
        </w:trPr>
        <w:tc>
          <w:tcPr>
            <w:tcW w:w="2105" w:type="pct"/>
            <w:gridSpan w:val="2"/>
          </w:tcPr>
          <w:p w14:paraId="67F8AFA7" w14:textId="1F499BA7" w:rsidR="00524A95" w:rsidRDefault="00524A95" w:rsidP="00524A95">
            <w:pPr>
              <w:pStyle w:val="Prrafodelista"/>
              <w:numPr>
                <w:ilvl w:val="1"/>
                <w:numId w:val="47"/>
              </w:numPr>
              <w:autoSpaceDE w:val="0"/>
              <w:snapToGrid w:val="0"/>
              <w:spacing w:after="0" w:line="240" w:lineRule="auto"/>
              <w:jc w:val="both"/>
              <w:rPr>
                <w:rFonts w:asciiTheme="minorHAnsi" w:hAnsiTheme="minorHAnsi" w:cstheme="minorHAnsi"/>
                <w:spacing w:val="-3"/>
              </w:rPr>
            </w:pPr>
            <w:r w:rsidRPr="00524A95">
              <w:rPr>
                <w:rFonts w:asciiTheme="minorHAnsi" w:hAnsiTheme="minorHAnsi" w:cstheme="minorHAnsi"/>
                <w:spacing w:val="-3"/>
              </w:rPr>
              <w:t xml:space="preserve">Aspectos generales del régimen </w:t>
            </w:r>
            <w:r w:rsidR="00C50C37">
              <w:rPr>
                <w:rFonts w:asciiTheme="minorHAnsi" w:hAnsiTheme="minorHAnsi" w:cstheme="minorHAnsi"/>
                <w:spacing w:val="-3"/>
              </w:rPr>
              <w:t>transitorio</w:t>
            </w:r>
            <w:r w:rsidR="00C50C37" w:rsidRPr="00524A95">
              <w:rPr>
                <w:rFonts w:asciiTheme="minorHAnsi" w:hAnsiTheme="minorHAnsi" w:cstheme="minorHAnsi"/>
                <w:spacing w:val="-3"/>
              </w:rPr>
              <w:t xml:space="preserve"> </w:t>
            </w:r>
            <w:r w:rsidRPr="00524A95">
              <w:rPr>
                <w:rFonts w:asciiTheme="minorHAnsi" w:hAnsiTheme="minorHAnsi" w:cstheme="minorHAnsi"/>
                <w:spacing w:val="-3"/>
              </w:rPr>
              <w:t xml:space="preserve">en tuberías y con superficie libre. </w:t>
            </w:r>
          </w:p>
          <w:p w14:paraId="2C5AD2AD" w14:textId="77777777" w:rsidR="00524A95" w:rsidRDefault="00524A95" w:rsidP="00524A95">
            <w:pPr>
              <w:pStyle w:val="Prrafodelista"/>
              <w:numPr>
                <w:ilvl w:val="1"/>
                <w:numId w:val="47"/>
              </w:numPr>
              <w:autoSpaceDE w:val="0"/>
              <w:snapToGrid w:val="0"/>
              <w:spacing w:after="0" w:line="240" w:lineRule="auto"/>
              <w:jc w:val="both"/>
              <w:rPr>
                <w:rFonts w:asciiTheme="minorHAnsi" w:hAnsiTheme="minorHAnsi" w:cstheme="minorHAnsi"/>
                <w:spacing w:val="-3"/>
              </w:rPr>
            </w:pPr>
            <w:r w:rsidRPr="00524A95">
              <w:rPr>
                <w:rFonts w:asciiTheme="minorHAnsi" w:hAnsiTheme="minorHAnsi" w:cstheme="minorHAnsi"/>
                <w:spacing w:val="-3"/>
              </w:rPr>
              <w:t xml:space="preserve">Conceptos de conservación de masa y momentum para el estudio del flujo transitorio en tuberías. Método elástico. </w:t>
            </w:r>
          </w:p>
          <w:p w14:paraId="54BCB090" w14:textId="25ABD786" w:rsidR="00524A95" w:rsidRDefault="00A572FC" w:rsidP="00524A95">
            <w:pPr>
              <w:pStyle w:val="Prrafodelista"/>
              <w:numPr>
                <w:ilvl w:val="1"/>
                <w:numId w:val="47"/>
              </w:numPr>
              <w:autoSpaceDE w:val="0"/>
              <w:snapToGrid w:val="0"/>
              <w:spacing w:after="0" w:line="240" w:lineRule="auto"/>
              <w:jc w:val="both"/>
              <w:rPr>
                <w:rFonts w:asciiTheme="minorHAnsi" w:hAnsiTheme="minorHAnsi" w:cstheme="minorHAnsi"/>
                <w:spacing w:val="-3"/>
              </w:rPr>
            </w:pPr>
            <w:r>
              <w:rPr>
                <w:rFonts w:asciiTheme="minorHAnsi" w:hAnsiTheme="minorHAnsi" w:cstheme="minorHAnsi"/>
                <w:spacing w:val="-3"/>
              </w:rPr>
              <w:t>Esquema de solución numérica del flujo transitorio en tuberías</w:t>
            </w:r>
            <w:r w:rsidR="00524A95" w:rsidRPr="00524A95">
              <w:rPr>
                <w:rFonts w:asciiTheme="minorHAnsi" w:hAnsiTheme="minorHAnsi" w:cstheme="minorHAnsi"/>
                <w:spacing w:val="-3"/>
              </w:rPr>
              <w:t xml:space="preserve"> y aplicaciones.</w:t>
            </w:r>
          </w:p>
          <w:p w14:paraId="17982CF6" w14:textId="02A6B93A" w:rsidR="00524A95" w:rsidRDefault="00524A95" w:rsidP="00524A95">
            <w:pPr>
              <w:pStyle w:val="Prrafodelista"/>
              <w:numPr>
                <w:ilvl w:val="1"/>
                <w:numId w:val="47"/>
              </w:numPr>
              <w:autoSpaceDE w:val="0"/>
              <w:snapToGrid w:val="0"/>
              <w:spacing w:after="0" w:line="240" w:lineRule="auto"/>
              <w:jc w:val="both"/>
              <w:rPr>
                <w:rFonts w:asciiTheme="minorHAnsi" w:hAnsiTheme="minorHAnsi" w:cstheme="minorHAnsi"/>
                <w:spacing w:val="-3"/>
              </w:rPr>
            </w:pPr>
            <w:r w:rsidRPr="00524A95">
              <w:rPr>
                <w:rFonts w:asciiTheme="minorHAnsi" w:hAnsiTheme="minorHAnsi" w:cstheme="minorHAnsi"/>
                <w:spacing w:val="-3"/>
              </w:rPr>
              <w:t>Conceptos de conservación de masa y momentum para el estudio del flujo transitorio con superficie libre promediado en la vertical (2D) o promediado en la sección (1D) (Ecuaciones de Saint</w:t>
            </w:r>
            <w:r w:rsidR="00C50C37">
              <w:rPr>
                <w:rFonts w:asciiTheme="minorHAnsi" w:hAnsiTheme="minorHAnsi" w:cstheme="minorHAnsi"/>
                <w:spacing w:val="-3"/>
              </w:rPr>
              <w:t>-</w:t>
            </w:r>
            <w:proofErr w:type="spellStart"/>
            <w:r w:rsidRPr="00524A95">
              <w:rPr>
                <w:rFonts w:asciiTheme="minorHAnsi" w:hAnsiTheme="minorHAnsi" w:cstheme="minorHAnsi"/>
                <w:spacing w:val="-3"/>
              </w:rPr>
              <w:t>Venant</w:t>
            </w:r>
            <w:proofErr w:type="spellEnd"/>
            <w:r w:rsidRPr="00524A95">
              <w:rPr>
                <w:rFonts w:asciiTheme="minorHAnsi" w:hAnsiTheme="minorHAnsi" w:cstheme="minorHAnsi"/>
                <w:spacing w:val="-3"/>
              </w:rPr>
              <w:t xml:space="preserve">). </w:t>
            </w:r>
          </w:p>
          <w:p w14:paraId="27FE788D" w14:textId="3DED4933" w:rsidR="00524A95" w:rsidRPr="00524A95" w:rsidRDefault="00524A95" w:rsidP="00524A95">
            <w:pPr>
              <w:pStyle w:val="Prrafodelista"/>
              <w:numPr>
                <w:ilvl w:val="1"/>
                <w:numId w:val="47"/>
              </w:numPr>
              <w:autoSpaceDE w:val="0"/>
              <w:snapToGrid w:val="0"/>
              <w:spacing w:after="0" w:line="240" w:lineRule="auto"/>
              <w:jc w:val="both"/>
              <w:rPr>
                <w:rFonts w:asciiTheme="minorHAnsi" w:hAnsiTheme="minorHAnsi" w:cstheme="minorHAnsi"/>
                <w:spacing w:val="-3"/>
              </w:rPr>
            </w:pPr>
            <w:r w:rsidRPr="00524A95">
              <w:rPr>
                <w:rFonts w:asciiTheme="minorHAnsi" w:hAnsiTheme="minorHAnsi" w:cstheme="minorHAnsi"/>
                <w:spacing w:val="-3"/>
              </w:rPr>
              <w:t>Esquemas de solución numérica de las ecuaciones de Saint</w:t>
            </w:r>
            <w:r w:rsidR="00C50C37">
              <w:rPr>
                <w:rFonts w:asciiTheme="minorHAnsi" w:hAnsiTheme="minorHAnsi" w:cstheme="minorHAnsi"/>
                <w:spacing w:val="-3"/>
              </w:rPr>
              <w:t>-</w:t>
            </w:r>
            <w:proofErr w:type="spellStart"/>
            <w:r w:rsidRPr="00524A95">
              <w:rPr>
                <w:rFonts w:asciiTheme="minorHAnsi" w:hAnsiTheme="minorHAnsi" w:cstheme="minorHAnsi"/>
                <w:spacing w:val="-3"/>
              </w:rPr>
              <w:t>Venant</w:t>
            </w:r>
            <w:proofErr w:type="spellEnd"/>
            <w:r w:rsidRPr="00524A95">
              <w:rPr>
                <w:rFonts w:asciiTheme="minorHAnsi" w:hAnsiTheme="minorHAnsi" w:cstheme="minorHAnsi"/>
                <w:spacing w:val="-3"/>
              </w:rPr>
              <w:t xml:space="preserve"> y aplicaciones.</w:t>
            </w:r>
          </w:p>
        </w:tc>
        <w:tc>
          <w:tcPr>
            <w:tcW w:w="2895" w:type="pct"/>
            <w:gridSpan w:val="2"/>
          </w:tcPr>
          <w:p w14:paraId="68637FBB" w14:textId="77777777" w:rsidR="00524A95" w:rsidRPr="00A52BEA" w:rsidRDefault="00524A95" w:rsidP="002C2216">
            <w:pPr>
              <w:spacing w:after="0" w:line="240" w:lineRule="auto"/>
              <w:jc w:val="both"/>
              <w:rPr>
                <w:color w:val="000000" w:themeColor="text1"/>
              </w:rPr>
            </w:pPr>
            <w:r w:rsidRPr="00A52BEA">
              <w:rPr>
                <w:color w:val="000000" w:themeColor="text1"/>
              </w:rPr>
              <w:t>El/la estudiante:</w:t>
            </w:r>
          </w:p>
          <w:p w14:paraId="4C2816DA" w14:textId="77777777" w:rsidR="00524A95" w:rsidRPr="00F476D8" w:rsidRDefault="00524A95" w:rsidP="002C2216">
            <w:pPr>
              <w:spacing w:after="0" w:line="240" w:lineRule="auto"/>
              <w:jc w:val="both"/>
              <w:rPr>
                <w:color w:val="000000" w:themeColor="text1"/>
                <w:sz w:val="16"/>
                <w:szCs w:val="16"/>
              </w:rPr>
            </w:pPr>
          </w:p>
          <w:p w14:paraId="390194F1" w14:textId="4388C769" w:rsidR="00524A95" w:rsidRPr="00F476D8" w:rsidRDefault="00524A95" w:rsidP="00524A95">
            <w:pPr>
              <w:pStyle w:val="Prrafodelista"/>
              <w:numPr>
                <w:ilvl w:val="0"/>
                <w:numId w:val="45"/>
              </w:numPr>
              <w:spacing w:after="0" w:line="240" w:lineRule="auto"/>
              <w:jc w:val="both"/>
              <w:rPr>
                <w:color w:val="000000" w:themeColor="text1"/>
              </w:rPr>
            </w:pPr>
            <w:r>
              <w:rPr>
                <w:rFonts w:asciiTheme="minorHAnsi" w:hAnsiTheme="minorHAnsi" w:cstheme="minorHAnsi"/>
                <w:spacing w:val="-3"/>
              </w:rPr>
              <w:t>Determina</w:t>
            </w:r>
            <w:r w:rsidRPr="00F476D8">
              <w:rPr>
                <w:rFonts w:asciiTheme="minorHAnsi" w:hAnsiTheme="minorHAnsi" w:cstheme="minorHAnsi"/>
                <w:spacing w:val="-3"/>
              </w:rPr>
              <w:t xml:space="preserve"> la relevancia </w:t>
            </w:r>
            <w:r>
              <w:rPr>
                <w:rFonts w:asciiTheme="minorHAnsi" w:hAnsiTheme="minorHAnsi" w:cstheme="minorHAnsi"/>
                <w:spacing w:val="-3"/>
              </w:rPr>
              <w:t xml:space="preserve">del flujo </w:t>
            </w:r>
            <w:r w:rsidR="00C50C37">
              <w:rPr>
                <w:rFonts w:asciiTheme="minorHAnsi" w:hAnsiTheme="minorHAnsi" w:cstheme="minorHAnsi"/>
                <w:spacing w:val="-3"/>
              </w:rPr>
              <w:t>transitorio</w:t>
            </w:r>
            <w:r>
              <w:rPr>
                <w:rFonts w:asciiTheme="minorHAnsi" w:hAnsiTheme="minorHAnsi" w:cstheme="minorHAnsi"/>
                <w:spacing w:val="-3"/>
              </w:rPr>
              <w:t xml:space="preserve"> en tuberías y canales como parte del </w:t>
            </w:r>
            <w:r w:rsidRPr="00F476D8">
              <w:rPr>
                <w:rFonts w:asciiTheme="minorHAnsi" w:hAnsiTheme="minorHAnsi" w:cstheme="minorHAnsi"/>
                <w:spacing w:val="-3"/>
              </w:rPr>
              <w:t xml:space="preserve">diseño </w:t>
            </w:r>
            <w:r>
              <w:rPr>
                <w:rFonts w:asciiTheme="minorHAnsi" w:hAnsiTheme="minorHAnsi" w:cstheme="minorHAnsi"/>
                <w:spacing w:val="-3"/>
              </w:rPr>
              <w:t>hidráulico.</w:t>
            </w:r>
          </w:p>
          <w:p w14:paraId="0CBBC309" w14:textId="662FDF88" w:rsidR="00524A95" w:rsidRPr="00F476D8" w:rsidRDefault="00524A95" w:rsidP="00524A95">
            <w:pPr>
              <w:pStyle w:val="Prrafodelista"/>
              <w:numPr>
                <w:ilvl w:val="0"/>
                <w:numId w:val="45"/>
              </w:numPr>
              <w:spacing w:after="0" w:line="240" w:lineRule="auto"/>
              <w:jc w:val="both"/>
              <w:rPr>
                <w:color w:val="000000" w:themeColor="text1"/>
              </w:rPr>
            </w:pPr>
            <w:r w:rsidRPr="00F476D8">
              <w:rPr>
                <w:color w:val="000000" w:themeColor="text1"/>
              </w:rPr>
              <w:t xml:space="preserve">Aplica conceptos de conservación de masa, momentum y energía para el cálculo del flujo </w:t>
            </w:r>
            <w:r w:rsidR="00C50C37">
              <w:rPr>
                <w:color w:val="000000" w:themeColor="text1"/>
              </w:rPr>
              <w:t>transitorio</w:t>
            </w:r>
            <w:r w:rsidRPr="00F476D8">
              <w:rPr>
                <w:color w:val="000000" w:themeColor="text1"/>
              </w:rPr>
              <w:t xml:space="preserve"> </w:t>
            </w:r>
            <w:r w:rsidRPr="00F476D8">
              <w:rPr>
                <w:rFonts w:asciiTheme="minorHAnsi" w:hAnsiTheme="minorHAnsi" w:cstheme="minorHAnsi"/>
                <w:spacing w:val="-3"/>
              </w:rPr>
              <w:t>en tuberías.</w:t>
            </w:r>
          </w:p>
          <w:p w14:paraId="1A35EFD0" w14:textId="74C5442C" w:rsidR="00524A95" w:rsidRDefault="00524A95" w:rsidP="00524A95">
            <w:pPr>
              <w:pStyle w:val="Prrafodelista"/>
              <w:numPr>
                <w:ilvl w:val="0"/>
                <w:numId w:val="45"/>
              </w:numPr>
              <w:spacing w:after="0" w:line="240" w:lineRule="auto"/>
              <w:jc w:val="both"/>
              <w:rPr>
                <w:color w:val="000000" w:themeColor="text1"/>
              </w:rPr>
            </w:pPr>
            <w:r>
              <w:rPr>
                <w:color w:val="000000" w:themeColor="text1"/>
              </w:rPr>
              <w:t xml:space="preserve">Resuelve </w:t>
            </w:r>
            <w:r w:rsidR="007B7419">
              <w:rPr>
                <w:color w:val="000000" w:themeColor="text1"/>
              </w:rPr>
              <w:t xml:space="preserve">mediante algún método numérico </w:t>
            </w:r>
            <w:r>
              <w:rPr>
                <w:color w:val="000000" w:themeColor="text1"/>
              </w:rPr>
              <w:t xml:space="preserve">problemas del flujo </w:t>
            </w:r>
            <w:r w:rsidR="00C50C37">
              <w:rPr>
                <w:color w:val="000000" w:themeColor="text1"/>
              </w:rPr>
              <w:t>transitorio</w:t>
            </w:r>
            <w:r>
              <w:rPr>
                <w:color w:val="000000" w:themeColor="text1"/>
              </w:rPr>
              <w:t xml:space="preserve"> en tubería</w:t>
            </w:r>
            <w:r w:rsidR="007B7419">
              <w:rPr>
                <w:color w:val="000000" w:themeColor="text1"/>
              </w:rPr>
              <w:t>.</w:t>
            </w:r>
          </w:p>
          <w:p w14:paraId="223DB33D" w14:textId="62DF62A9" w:rsidR="00524A95" w:rsidRPr="002D1E22" w:rsidRDefault="00524A95" w:rsidP="00524A95">
            <w:pPr>
              <w:pStyle w:val="Prrafodelista"/>
              <w:numPr>
                <w:ilvl w:val="0"/>
                <w:numId w:val="45"/>
              </w:numPr>
              <w:spacing w:after="0" w:line="240" w:lineRule="auto"/>
              <w:jc w:val="both"/>
              <w:rPr>
                <w:color w:val="000000" w:themeColor="text1"/>
              </w:rPr>
            </w:pPr>
            <w:r w:rsidRPr="002D1E22">
              <w:rPr>
                <w:color w:val="000000" w:themeColor="text1"/>
              </w:rPr>
              <w:t xml:space="preserve">Aplica conceptos de conservación de masa, momentum y energía para el cálculo del flujo </w:t>
            </w:r>
            <w:r w:rsidR="00C50C37">
              <w:rPr>
                <w:color w:val="000000" w:themeColor="text1"/>
              </w:rPr>
              <w:t>transitorio</w:t>
            </w:r>
            <w:r w:rsidRPr="002D1E22">
              <w:rPr>
                <w:color w:val="000000" w:themeColor="text1"/>
              </w:rPr>
              <w:t xml:space="preserve"> </w:t>
            </w:r>
            <w:r w:rsidRPr="002D1E22">
              <w:rPr>
                <w:rFonts w:asciiTheme="minorHAnsi" w:hAnsiTheme="minorHAnsi" w:cstheme="minorHAnsi"/>
                <w:color w:val="000000" w:themeColor="text1"/>
                <w:spacing w:val="-3"/>
              </w:rPr>
              <w:t>en canales.</w:t>
            </w:r>
          </w:p>
          <w:p w14:paraId="3411F93D" w14:textId="19128E5A" w:rsidR="00524A95" w:rsidRPr="002D1E22" w:rsidRDefault="00524A95" w:rsidP="00524A95">
            <w:pPr>
              <w:pStyle w:val="Prrafodelista"/>
              <w:numPr>
                <w:ilvl w:val="0"/>
                <w:numId w:val="45"/>
              </w:numPr>
              <w:spacing w:after="0" w:line="240" w:lineRule="auto"/>
              <w:jc w:val="both"/>
              <w:rPr>
                <w:color w:val="000000" w:themeColor="text1"/>
              </w:rPr>
            </w:pPr>
            <w:r w:rsidRPr="002D1E22">
              <w:rPr>
                <w:color w:val="000000" w:themeColor="text1"/>
              </w:rPr>
              <w:t xml:space="preserve">Resuelve problemas del flujo </w:t>
            </w:r>
            <w:r w:rsidR="00C50C37">
              <w:rPr>
                <w:color w:val="000000" w:themeColor="text1"/>
              </w:rPr>
              <w:t>transitorio</w:t>
            </w:r>
            <w:r w:rsidRPr="002D1E22">
              <w:rPr>
                <w:color w:val="000000" w:themeColor="text1"/>
              </w:rPr>
              <w:t xml:space="preserve"> en canales, usando software especializado.</w:t>
            </w:r>
          </w:p>
          <w:p w14:paraId="309356FA" w14:textId="77777777" w:rsidR="00524A95" w:rsidRPr="002D1E22" w:rsidRDefault="00524A95" w:rsidP="00524A95">
            <w:pPr>
              <w:pStyle w:val="Prrafodelista"/>
              <w:numPr>
                <w:ilvl w:val="0"/>
                <w:numId w:val="45"/>
              </w:numPr>
              <w:spacing w:after="0" w:line="240" w:lineRule="auto"/>
              <w:jc w:val="both"/>
              <w:rPr>
                <w:color w:val="000000" w:themeColor="text1"/>
              </w:rPr>
            </w:pPr>
            <w:r w:rsidRPr="002D1E22">
              <w:rPr>
                <w:color w:val="000000" w:themeColor="text1"/>
              </w:rPr>
              <w:t>Lee manuales de hidráulica, para extraer y utilizar conceptos asociados al e</w:t>
            </w:r>
            <w:r w:rsidRPr="002D1E22">
              <w:rPr>
                <w:rFonts w:cs="Calibri"/>
                <w:bCs/>
                <w:color w:val="000000" w:themeColor="text1"/>
              </w:rPr>
              <w:t>scurrimiento transitorio en tuberías y con superficie libre.</w:t>
            </w:r>
          </w:p>
          <w:p w14:paraId="1F7C890B" w14:textId="77777777" w:rsidR="00524A95" w:rsidRPr="002D1E22" w:rsidRDefault="00524A95" w:rsidP="00524A95">
            <w:pPr>
              <w:pStyle w:val="Prrafodelista"/>
              <w:numPr>
                <w:ilvl w:val="0"/>
                <w:numId w:val="45"/>
              </w:numPr>
              <w:spacing w:after="0" w:line="240" w:lineRule="auto"/>
              <w:jc w:val="both"/>
              <w:rPr>
                <w:color w:val="000000" w:themeColor="text1"/>
              </w:rPr>
            </w:pPr>
            <w:r w:rsidRPr="002D1E22">
              <w:rPr>
                <w:color w:val="000000" w:themeColor="text1"/>
              </w:rPr>
              <w:t>Cuantifica el impacto que tiene la incertidumbre de parámetros del flujo en la toma de decisiones en el contexto de la ejecución de proyectos, considerando en el análisis aspectos éticos, económicos, sociales y ambientales.</w:t>
            </w:r>
          </w:p>
          <w:p w14:paraId="07A224C5" w14:textId="77777777" w:rsidR="00524A95" w:rsidRPr="00CC7BD5" w:rsidRDefault="00524A95" w:rsidP="00524A95">
            <w:pPr>
              <w:pStyle w:val="Prrafodelista"/>
              <w:numPr>
                <w:ilvl w:val="0"/>
                <w:numId w:val="45"/>
              </w:numPr>
              <w:spacing w:after="0" w:line="240" w:lineRule="auto"/>
              <w:jc w:val="both"/>
              <w:rPr>
                <w:color w:val="000000" w:themeColor="text1"/>
              </w:rPr>
            </w:pPr>
            <w:r w:rsidRPr="00CC7BD5">
              <w:rPr>
                <w:rFonts w:asciiTheme="minorHAnsi" w:hAnsiTheme="minorHAnsi" w:cs="Arial"/>
                <w:bCs/>
                <w:color w:val="000000" w:themeColor="text1"/>
              </w:rPr>
              <w:t>Trabaja con su equipo en diversas tareas</w:t>
            </w:r>
            <w:r>
              <w:rPr>
                <w:rFonts w:asciiTheme="minorHAnsi" w:hAnsiTheme="minorHAnsi" w:cs="Arial"/>
                <w:bCs/>
                <w:color w:val="000000" w:themeColor="text1"/>
              </w:rPr>
              <w:t xml:space="preserve">, </w:t>
            </w:r>
            <w:r w:rsidRPr="00CC7BD5">
              <w:rPr>
                <w:rFonts w:asciiTheme="minorHAnsi" w:hAnsiTheme="minorHAnsi" w:cs="Arial"/>
                <w:bCs/>
                <w:color w:val="000000" w:themeColor="text1"/>
              </w:rPr>
              <w:t>considerando su adecuada planificación, organización y seguimiento, y el responder con responsabilidad frente a los desafíos y al resto del equipo de trabajo.</w:t>
            </w:r>
          </w:p>
        </w:tc>
      </w:tr>
      <w:tr w:rsidR="00524A95" w:rsidRPr="005A71B5" w14:paraId="12B1CD30" w14:textId="77777777" w:rsidTr="002C2216">
        <w:trPr>
          <w:trHeight w:val="502"/>
        </w:trPr>
        <w:tc>
          <w:tcPr>
            <w:tcW w:w="2105" w:type="pct"/>
            <w:gridSpan w:val="2"/>
            <w:shd w:val="clear" w:color="auto" w:fill="17365D" w:themeFill="text2" w:themeFillShade="BF"/>
            <w:vAlign w:val="center"/>
          </w:tcPr>
          <w:p w14:paraId="4CFF8DB1" w14:textId="77777777" w:rsidR="00524A95" w:rsidRPr="00CA006B" w:rsidRDefault="00524A95" w:rsidP="002C2216">
            <w:pPr>
              <w:pStyle w:val="Prrafodelista"/>
              <w:autoSpaceDE w:val="0"/>
              <w:autoSpaceDN w:val="0"/>
              <w:adjustRightInd w:val="0"/>
              <w:spacing w:after="0" w:line="240" w:lineRule="auto"/>
              <w:ind w:left="357"/>
              <w:jc w:val="center"/>
              <w:rPr>
                <w:rFonts w:asciiTheme="minorHAnsi" w:hAnsiTheme="minorHAnsi"/>
                <w:bCs/>
                <w:lang w:eastAsia="es-ES"/>
              </w:rPr>
            </w:pPr>
            <w:r w:rsidRPr="00CA006B">
              <w:rPr>
                <w:rFonts w:asciiTheme="minorHAnsi" w:hAnsiTheme="minorHAnsi"/>
                <w:bCs/>
                <w:lang w:eastAsia="es-ES"/>
              </w:rPr>
              <w:t>Bibliografía de la unidad</w:t>
            </w:r>
          </w:p>
        </w:tc>
        <w:tc>
          <w:tcPr>
            <w:tcW w:w="2895" w:type="pct"/>
            <w:gridSpan w:val="2"/>
            <w:vAlign w:val="center"/>
          </w:tcPr>
          <w:p w14:paraId="265B695A" w14:textId="77777777" w:rsidR="00524A95" w:rsidRPr="00524A95" w:rsidRDefault="00524A95" w:rsidP="002C2216">
            <w:pPr>
              <w:shd w:val="clear" w:color="auto" w:fill="FFFFFF"/>
              <w:spacing w:after="0" w:line="240" w:lineRule="auto"/>
              <w:rPr>
                <w:color w:val="000000" w:themeColor="text1"/>
                <w:lang w:val="es-CL"/>
              </w:rPr>
            </w:pPr>
            <w:r w:rsidRPr="00524A95">
              <w:rPr>
                <w:color w:val="000000" w:themeColor="text1"/>
              </w:rPr>
              <w:t>Apuntes del Curso CI4164.</w:t>
            </w:r>
          </w:p>
          <w:p w14:paraId="1BE56510" w14:textId="77777777" w:rsidR="00524A95" w:rsidRPr="00524A95" w:rsidRDefault="00524A95" w:rsidP="002C2216">
            <w:pPr>
              <w:shd w:val="clear" w:color="auto" w:fill="FFFFFF"/>
              <w:spacing w:after="0" w:line="240" w:lineRule="auto"/>
              <w:rPr>
                <w:color w:val="000000" w:themeColor="text1"/>
                <w:lang w:val="es-CL"/>
              </w:rPr>
            </w:pPr>
            <w:r w:rsidRPr="00524A95">
              <w:rPr>
                <w:color w:val="000000" w:themeColor="text1"/>
                <w:lang w:val="es-CL"/>
              </w:rPr>
              <w:t xml:space="preserve">V.T. </w:t>
            </w:r>
            <w:proofErr w:type="spellStart"/>
            <w:r w:rsidRPr="00524A95">
              <w:rPr>
                <w:color w:val="000000" w:themeColor="text1"/>
                <w:lang w:val="es-CL"/>
              </w:rPr>
              <w:t>Chow</w:t>
            </w:r>
            <w:proofErr w:type="spellEnd"/>
            <w:r w:rsidRPr="00524A95">
              <w:rPr>
                <w:color w:val="000000" w:themeColor="text1"/>
                <w:lang w:val="es-CL"/>
              </w:rPr>
              <w:t>. Cap. 18</w:t>
            </w:r>
          </w:p>
          <w:p w14:paraId="4A62C63E" w14:textId="77777777" w:rsidR="00524A95" w:rsidRPr="00524A95" w:rsidRDefault="00524A95" w:rsidP="002C2216">
            <w:pPr>
              <w:shd w:val="clear" w:color="auto" w:fill="FFFFFF"/>
              <w:spacing w:after="0" w:line="240" w:lineRule="auto"/>
              <w:rPr>
                <w:color w:val="000000" w:themeColor="text1"/>
                <w:lang w:val="es-CL"/>
              </w:rPr>
            </w:pPr>
            <w:proofErr w:type="spellStart"/>
            <w:r w:rsidRPr="00524A95">
              <w:rPr>
                <w:color w:val="000000" w:themeColor="text1"/>
                <w:lang w:val="es-CL"/>
              </w:rPr>
              <w:t>Katopodes</w:t>
            </w:r>
            <w:proofErr w:type="spellEnd"/>
            <w:r w:rsidRPr="00524A95">
              <w:rPr>
                <w:color w:val="000000" w:themeColor="text1"/>
                <w:lang w:val="es-CL"/>
              </w:rPr>
              <w:t>. Cap. 6</w:t>
            </w:r>
          </w:p>
          <w:p w14:paraId="4A5C118A" w14:textId="77777777" w:rsidR="00524A95" w:rsidRPr="00524A95" w:rsidRDefault="00524A95" w:rsidP="002C2216">
            <w:pPr>
              <w:shd w:val="clear" w:color="auto" w:fill="FFFFFF"/>
              <w:spacing w:after="0" w:line="240" w:lineRule="auto"/>
              <w:rPr>
                <w:color w:val="000000" w:themeColor="text1"/>
                <w:lang w:val="es-CL"/>
              </w:rPr>
            </w:pPr>
            <w:r w:rsidRPr="00524A95">
              <w:rPr>
                <w:color w:val="000000" w:themeColor="text1"/>
                <w:lang w:val="es-CL"/>
              </w:rPr>
              <w:t>Chaudhry. Caps. 12 y 15</w:t>
            </w:r>
          </w:p>
          <w:p w14:paraId="4919ACE1" w14:textId="77777777" w:rsidR="00524A95" w:rsidRPr="00524A95" w:rsidRDefault="00524A95" w:rsidP="002C2216">
            <w:pPr>
              <w:shd w:val="clear" w:color="auto" w:fill="FFFFFF"/>
              <w:spacing w:after="0" w:line="240" w:lineRule="auto"/>
              <w:rPr>
                <w:color w:val="000000" w:themeColor="text1"/>
                <w:lang w:val="en-US"/>
              </w:rPr>
            </w:pPr>
            <w:r w:rsidRPr="00524A95">
              <w:rPr>
                <w:color w:val="000000" w:themeColor="text1"/>
                <w:lang w:val="es-CL"/>
              </w:rPr>
              <w:t xml:space="preserve">Castro-Orgaz &amp; </w:t>
            </w:r>
            <w:proofErr w:type="spellStart"/>
            <w:r w:rsidRPr="00524A95">
              <w:rPr>
                <w:color w:val="000000" w:themeColor="text1"/>
                <w:lang w:val="es-CL"/>
              </w:rPr>
              <w:t>Hager</w:t>
            </w:r>
            <w:proofErr w:type="spellEnd"/>
            <w:r w:rsidRPr="00524A95">
              <w:rPr>
                <w:color w:val="000000" w:themeColor="text1"/>
                <w:lang w:val="es-CL"/>
              </w:rPr>
              <w:t xml:space="preserve">. </w:t>
            </w:r>
            <w:r w:rsidRPr="00524A95">
              <w:rPr>
                <w:color w:val="000000" w:themeColor="text1"/>
                <w:lang w:val="en-US"/>
              </w:rPr>
              <w:t>Caps. 1 y 5</w:t>
            </w:r>
          </w:p>
          <w:p w14:paraId="790A1418" w14:textId="77777777" w:rsidR="00524A95" w:rsidRPr="007012CB" w:rsidRDefault="00524A95" w:rsidP="002C2216">
            <w:pPr>
              <w:shd w:val="clear" w:color="auto" w:fill="FFFFFF"/>
              <w:spacing w:after="0" w:line="240" w:lineRule="auto"/>
              <w:rPr>
                <w:color w:val="000000"/>
                <w:lang w:val="en-US"/>
              </w:rPr>
            </w:pPr>
            <w:r w:rsidRPr="00524A95">
              <w:rPr>
                <w:color w:val="000000" w:themeColor="text1"/>
                <w:lang w:val="en-US"/>
              </w:rPr>
              <w:t>USA Corp of Engineers (2021)</w:t>
            </w:r>
          </w:p>
        </w:tc>
      </w:tr>
    </w:tbl>
    <w:p w14:paraId="4A1976A4" w14:textId="77777777" w:rsidR="00524A95" w:rsidRPr="007012CB" w:rsidRDefault="00524A95" w:rsidP="00524A95">
      <w:pPr>
        <w:spacing w:after="0" w:line="240" w:lineRule="auto"/>
        <w:rPr>
          <w:rFonts w:asciiTheme="minorHAnsi" w:hAnsiTheme="minorHAnsi" w:cs="Arial"/>
          <w:b/>
          <w:sz w:val="4"/>
          <w:szCs w:val="4"/>
          <w:lang w:val="en-US"/>
        </w:rPr>
      </w:pPr>
    </w:p>
    <w:p w14:paraId="0DE92516" w14:textId="5AC9903C" w:rsidR="00524A95" w:rsidRPr="00C14B0C" w:rsidRDefault="00524A95" w:rsidP="00524A95">
      <w:pPr>
        <w:spacing w:after="0" w:line="240" w:lineRule="auto"/>
        <w:rPr>
          <w:rFonts w:asciiTheme="minorHAnsi" w:hAnsiTheme="minorHAnsi" w:cs="Arial"/>
          <w:b/>
          <w:sz w:val="16"/>
          <w:szCs w:val="16"/>
          <w:lang w:val="en-US"/>
        </w:rPr>
      </w:pPr>
      <w:r w:rsidRPr="00C14B0C">
        <w:rPr>
          <w:rFonts w:asciiTheme="minorHAnsi" w:hAnsiTheme="minorHAnsi" w:cs="Arial"/>
          <w:b/>
          <w:sz w:val="16"/>
          <w:szCs w:val="16"/>
          <w:lang w:val="en-US"/>
        </w:rPr>
        <w:br w:type="page"/>
      </w:r>
    </w:p>
    <w:p w14:paraId="4DE94100" w14:textId="1F0F102F" w:rsidR="00524A95" w:rsidRPr="00524A95" w:rsidRDefault="00524A95" w:rsidP="00524A95">
      <w:pPr>
        <w:pStyle w:val="Prrafodelista"/>
        <w:numPr>
          <w:ilvl w:val="0"/>
          <w:numId w:val="1"/>
        </w:numPr>
        <w:spacing w:after="0" w:line="240" w:lineRule="auto"/>
        <w:rPr>
          <w:rFonts w:asciiTheme="minorHAnsi" w:hAnsiTheme="minorHAnsi" w:cs="Arial"/>
          <w:b/>
          <w:sz w:val="24"/>
          <w:szCs w:val="24"/>
        </w:rPr>
      </w:pPr>
      <w:r w:rsidRPr="00524A95">
        <w:rPr>
          <w:rFonts w:asciiTheme="minorHAnsi" w:hAnsiTheme="minorHAnsi" w:cs="Arial"/>
          <w:b/>
          <w:sz w:val="24"/>
          <w:szCs w:val="24"/>
        </w:rPr>
        <w:lastRenderedPageBreak/>
        <w:t>Estrategias de enseñanza -aprendizaje:</w:t>
      </w:r>
    </w:p>
    <w:p w14:paraId="086F8B86" w14:textId="77777777" w:rsidR="00524A95" w:rsidRPr="007A2D98" w:rsidRDefault="00524A95" w:rsidP="00524A95">
      <w:pPr>
        <w:spacing w:after="0" w:line="240" w:lineRule="auto"/>
        <w:rPr>
          <w:rFonts w:asciiTheme="minorHAnsi" w:hAnsiTheme="minorHAnsi" w:cs="Arial"/>
          <w:b/>
          <w:sz w:val="16"/>
          <w:szCs w:val="16"/>
        </w:rPr>
      </w:pPr>
    </w:p>
    <w:tbl>
      <w:tblPr>
        <w:tblStyle w:val="Tablaconcuadrcula"/>
        <w:tblW w:w="0" w:type="auto"/>
        <w:tblInd w:w="421" w:type="dxa"/>
        <w:tblLook w:val="04A0" w:firstRow="1" w:lastRow="0" w:firstColumn="1" w:lastColumn="0" w:noHBand="0" w:noVBand="1"/>
      </w:tblPr>
      <w:tblGrid>
        <w:gridCol w:w="8079"/>
      </w:tblGrid>
      <w:tr w:rsidR="00524A95" w:rsidRPr="00CA006B" w14:paraId="57B8D5C8" w14:textId="77777777" w:rsidTr="002C2216">
        <w:trPr>
          <w:trHeight w:val="1200"/>
        </w:trPr>
        <w:tc>
          <w:tcPr>
            <w:tcW w:w="8079" w:type="dxa"/>
            <w:tcMar>
              <w:top w:w="170" w:type="dxa"/>
              <w:bottom w:w="170" w:type="dxa"/>
            </w:tcMar>
          </w:tcPr>
          <w:p w14:paraId="3A484416" w14:textId="77777777" w:rsidR="00524A95" w:rsidRPr="00CA006B" w:rsidRDefault="00524A95" w:rsidP="002C2216">
            <w:pPr>
              <w:spacing w:after="0" w:line="240" w:lineRule="auto"/>
              <w:contextualSpacing/>
              <w:jc w:val="both"/>
              <w:rPr>
                <w:rFonts w:asciiTheme="minorHAnsi" w:hAnsiTheme="minorHAnsi"/>
                <w:iCs/>
              </w:rPr>
            </w:pPr>
            <w:r w:rsidRPr="00CA006B">
              <w:rPr>
                <w:rFonts w:asciiTheme="minorHAnsi" w:hAnsiTheme="minorHAnsi"/>
                <w:iCs/>
              </w:rPr>
              <w:t>El curso considera las siguientes estrategias:</w:t>
            </w:r>
          </w:p>
          <w:p w14:paraId="0168C082" w14:textId="77777777" w:rsidR="00524A95" w:rsidRPr="007A2D98" w:rsidRDefault="00524A95" w:rsidP="002C2216">
            <w:pPr>
              <w:spacing w:after="0" w:line="240" w:lineRule="auto"/>
              <w:contextualSpacing/>
              <w:jc w:val="both"/>
              <w:rPr>
                <w:rFonts w:asciiTheme="minorHAnsi" w:hAnsiTheme="minorHAnsi"/>
                <w:iCs/>
                <w:sz w:val="16"/>
                <w:szCs w:val="16"/>
              </w:rPr>
            </w:pPr>
          </w:p>
          <w:p w14:paraId="2AADFDC4" w14:textId="77777777" w:rsidR="00524A95" w:rsidRPr="000C2984" w:rsidRDefault="00524A95" w:rsidP="00524A95">
            <w:pPr>
              <w:pStyle w:val="Prrafodelista"/>
              <w:numPr>
                <w:ilvl w:val="0"/>
                <w:numId w:val="7"/>
              </w:numPr>
              <w:spacing w:after="0" w:line="240" w:lineRule="auto"/>
              <w:ind w:left="321" w:hanging="142"/>
              <w:jc w:val="both"/>
              <w:rPr>
                <w:rFonts w:asciiTheme="minorHAnsi" w:hAnsiTheme="minorHAnsi" w:cstheme="minorHAnsi"/>
                <w:iCs/>
                <w:lang w:val="es-ES_tradnl"/>
              </w:rPr>
            </w:pPr>
            <w:r>
              <w:rPr>
                <w:rFonts w:asciiTheme="minorHAnsi" w:hAnsiTheme="minorHAnsi" w:cstheme="minorHAnsi"/>
                <w:iCs/>
                <w:lang w:val="es-ES_tradnl"/>
              </w:rPr>
              <w:t>Clases expositivas</w:t>
            </w:r>
          </w:p>
          <w:p w14:paraId="6FED0711" w14:textId="77777777" w:rsidR="00524A95" w:rsidRDefault="00524A95" w:rsidP="00524A95">
            <w:pPr>
              <w:pStyle w:val="Prrafodelista"/>
              <w:numPr>
                <w:ilvl w:val="0"/>
                <w:numId w:val="7"/>
              </w:numPr>
              <w:spacing w:after="0" w:line="240" w:lineRule="auto"/>
              <w:ind w:left="321" w:hanging="142"/>
              <w:jc w:val="both"/>
              <w:rPr>
                <w:rFonts w:asciiTheme="minorHAnsi" w:hAnsiTheme="minorHAnsi" w:cstheme="minorHAnsi"/>
                <w:iCs/>
                <w:lang w:val="es-ES_tradnl"/>
              </w:rPr>
            </w:pPr>
            <w:r>
              <w:rPr>
                <w:rFonts w:asciiTheme="minorHAnsi" w:hAnsiTheme="minorHAnsi" w:cstheme="minorHAnsi"/>
                <w:iCs/>
                <w:lang w:val="es-ES_tradnl"/>
              </w:rPr>
              <w:t>Resolución de problemas.</w:t>
            </w:r>
          </w:p>
          <w:p w14:paraId="73350BB9" w14:textId="77777777" w:rsidR="00524A95" w:rsidRDefault="00524A95" w:rsidP="00524A95">
            <w:pPr>
              <w:pStyle w:val="Prrafodelista"/>
              <w:numPr>
                <w:ilvl w:val="0"/>
                <w:numId w:val="7"/>
              </w:numPr>
              <w:spacing w:after="0" w:line="240" w:lineRule="auto"/>
              <w:ind w:left="321" w:hanging="142"/>
              <w:jc w:val="both"/>
              <w:rPr>
                <w:rFonts w:asciiTheme="minorHAnsi" w:hAnsiTheme="minorHAnsi" w:cstheme="minorHAnsi"/>
                <w:iCs/>
                <w:lang w:val="es-ES_tradnl"/>
              </w:rPr>
            </w:pPr>
            <w:r>
              <w:rPr>
                <w:rFonts w:asciiTheme="minorHAnsi" w:hAnsiTheme="minorHAnsi" w:cstheme="minorHAnsi"/>
                <w:iCs/>
                <w:lang w:val="es-ES_tradnl"/>
              </w:rPr>
              <w:t>Trabajo con softwares.</w:t>
            </w:r>
          </w:p>
          <w:p w14:paraId="550FBA0F" w14:textId="77777777" w:rsidR="00524A95" w:rsidRDefault="00524A95" w:rsidP="00524A95">
            <w:pPr>
              <w:pStyle w:val="Prrafodelista"/>
              <w:numPr>
                <w:ilvl w:val="0"/>
                <w:numId w:val="7"/>
              </w:numPr>
              <w:spacing w:after="0" w:line="240" w:lineRule="auto"/>
              <w:ind w:left="321" w:hanging="142"/>
              <w:jc w:val="both"/>
              <w:rPr>
                <w:rFonts w:asciiTheme="minorHAnsi" w:hAnsiTheme="minorHAnsi" w:cstheme="minorHAnsi"/>
                <w:iCs/>
                <w:lang w:val="es-ES_tradnl"/>
              </w:rPr>
            </w:pPr>
            <w:r>
              <w:rPr>
                <w:rFonts w:asciiTheme="minorHAnsi" w:hAnsiTheme="minorHAnsi" w:cstheme="minorHAnsi"/>
                <w:iCs/>
                <w:lang w:val="es-ES_tradnl"/>
              </w:rPr>
              <w:t>Trabajo de laboratorio.</w:t>
            </w:r>
          </w:p>
          <w:p w14:paraId="5761A30C" w14:textId="77777777" w:rsidR="00524A95" w:rsidRPr="00444542" w:rsidRDefault="00524A95" w:rsidP="00524A95">
            <w:pPr>
              <w:pStyle w:val="Prrafodelista"/>
              <w:numPr>
                <w:ilvl w:val="0"/>
                <w:numId w:val="7"/>
              </w:numPr>
              <w:spacing w:after="0" w:line="240" w:lineRule="auto"/>
              <w:ind w:left="321" w:hanging="142"/>
              <w:jc w:val="both"/>
              <w:rPr>
                <w:rFonts w:asciiTheme="minorHAnsi" w:hAnsiTheme="minorHAnsi"/>
                <w:iCs/>
              </w:rPr>
            </w:pPr>
            <w:r>
              <w:rPr>
                <w:rFonts w:asciiTheme="minorHAnsi" w:hAnsiTheme="minorHAnsi" w:cstheme="minorHAnsi"/>
                <w:iCs/>
                <w:lang w:val="es-ES_tradnl"/>
              </w:rPr>
              <w:t>Análisis y lectura crítica de textos.</w:t>
            </w:r>
          </w:p>
        </w:tc>
      </w:tr>
    </w:tbl>
    <w:p w14:paraId="68EE2C00" w14:textId="77777777" w:rsidR="00524A95" w:rsidRPr="00FC74AB" w:rsidRDefault="00524A95" w:rsidP="00524A95">
      <w:pPr>
        <w:tabs>
          <w:tab w:val="left" w:pos="567"/>
        </w:tabs>
        <w:spacing w:after="0" w:line="240" w:lineRule="auto"/>
        <w:rPr>
          <w:rFonts w:asciiTheme="minorHAnsi" w:hAnsiTheme="minorHAnsi" w:cs="Arial"/>
          <w:sz w:val="16"/>
          <w:szCs w:val="16"/>
        </w:rPr>
      </w:pPr>
    </w:p>
    <w:p w14:paraId="141AEDBF" w14:textId="77777777" w:rsidR="00524A95" w:rsidRPr="00CA006B" w:rsidRDefault="00524A95" w:rsidP="00524A95">
      <w:pPr>
        <w:pStyle w:val="Prrafodelista"/>
        <w:numPr>
          <w:ilvl w:val="0"/>
          <w:numId w:val="1"/>
        </w:numPr>
        <w:tabs>
          <w:tab w:val="left" w:pos="567"/>
        </w:tabs>
        <w:spacing w:after="0" w:line="240" w:lineRule="auto"/>
        <w:ind w:left="284" w:firstLine="142"/>
        <w:rPr>
          <w:rFonts w:asciiTheme="minorHAnsi" w:hAnsiTheme="minorHAnsi" w:cs="Arial"/>
          <w:b/>
          <w:sz w:val="24"/>
          <w:szCs w:val="24"/>
        </w:rPr>
      </w:pPr>
      <w:r w:rsidRPr="00CA006B">
        <w:rPr>
          <w:rFonts w:asciiTheme="minorHAnsi" w:hAnsiTheme="minorHAnsi" w:cs="Arial"/>
          <w:b/>
          <w:sz w:val="24"/>
          <w:szCs w:val="24"/>
        </w:rPr>
        <w:t>Estrategias de evaluación:</w:t>
      </w:r>
    </w:p>
    <w:p w14:paraId="681F6185" w14:textId="77777777" w:rsidR="00524A95" w:rsidRPr="007A2D98" w:rsidRDefault="00524A95" w:rsidP="00524A95">
      <w:pPr>
        <w:pStyle w:val="Prrafodelista"/>
        <w:tabs>
          <w:tab w:val="left" w:pos="567"/>
        </w:tabs>
        <w:spacing w:after="0" w:line="240" w:lineRule="auto"/>
        <w:ind w:left="284"/>
        <w:rPr>
          <w:rFonts w:asciiTheme="minorHAnsi" w:hAnsiTheme="minorHAnsi" w:cs="Arial"/>
          <w:b/>
          <w:sz w:val="16"/>
          <w:szCs w:val="16"/>
        </w:rPr>
      </w:pPr>
    </w:p>
    <w:tbl>
      <w:tblPr>
        <w:tblStyle w:val="Tablaconcuadrcula"/>
        <w:tblW w:w="0" w:type="auto"/>
        <w:tblInd w:w="421" w:type="dxa"/>
        <w:tblLook w:val="04A0" w:firstRow="1" w:lastRow="0" w:firstColumn="1" w:lastColumn="0" w:noHBand="0" w:noVBand="1"/>
      </w:tblPr>
      <w:tblGrid>
        <w:gridCol w:w="8079"/>
      </w:tblGrid>
      <w:tr w:rsidR="00524A95" w:rsidRPr="00CA006B" w14:paraId="73DA0225" w14:textId="77777777" w:rsidTr="002C2216">
        <w:tc>
          <w:tcPr>
            <w:tcW w:w="8079" w:type="dxa"/>
            <w:tcMar>
              <w:top w:w="170" w:type="dxa"/>
              <w:bottom w:w="170" w:type="dxa"/>
            </w:tcMar>
          </w:tcPr>
          <w:p w14:paraId="16ED20CF" w14:textId="77777777" w:rsidR="00524A95" w:rsidRPr="00CA006B" w:rsidRDefault="00524A95" w:rsidP="002C2216">
            <w:pPr>
              <w:spacing w:after="0" w:line="240" w:lineRule="auto"/>
              <w:jc w:val="both"/>
              <w:rPr>
                <w:rFonts w:asciiTheme="minorHAnsi" w:hAnsiTheme="minorHAnsi" w:cs="Tahoma"/>
                <w:i/>
                <w:iCs/>
                <w:color w:val="800000"/>
              </w:rPr>
            </w:pPr>
            <w:r w:rsidRPr="00CA006B">
              <w:rPr>
                <w:rFonts w:asciiTheme="minorHAnsi" w:hAnsiTheme="minorHAnsi" w:cs="Arial"/>
                <w:bCs/>
              </w:rPr>
              <w:t>El curso considera diversas instancias de evaluación:</w:t>
            </w:r>
            <w:r w:rsidRPr="00CA006B">
              <w:rPr>
                <w:rFonts w:asciiTheme="minorHAnsi" w:hAnsiTheme="minorHAnsi" w:cs="Tahoma"/>
                <w:i/>
                <w:iCs/>
                <w:color w:val="800000"/>
              </w:rPr>
              <w:t xml:space="preserve"> </w:t>
            </w:r>
          </w:p>
          <w:p w14:paraId="2210517C" w14:textId="77777777" w:rsidR="00524A95" w:rsidRPr="005E42F7" w:rsidRDefault="00524A95" w:rsidP="002C2216">
            <w:pPr>
              <w:tabs>
                <w:tab w:val="left" w:pos="567"/>
              </w:tabs>
              <w:spacing w:after="0" w:line="240" w:lineRule="auto"/>
              <w:rPr>
                <w:sz w:val="16"/>
                <w:szCs w:val="16"/>
              </w:rPr>
            </w:pPr>
          </w:p>
          <w:p w14:paraId="6712C2EF" w14:textId="77777777" w:rsidR="00524A95" w:rsidRDefault="00524A95" w:rsidP="00524A95">
            <w:pPr>
              <w:pStyle w:val="Prrafodelista"/>
              <w:numPr>
                <w:ilvl w:val="0"/>
                <w:numId w:val="7"/>
              </w:numPr>
              <w:spacing w:after="0" w:line="240" w:lineRule="auto"/>
              <w:ind w:left="321" w:hanging="142"/>
              <w:jc w:val="both"/>
              <w:rPr>
                <w:rFonts w:asciiTheme="minorHAnsi" w:hAnsiTheme="minorHAnsi" w:cstheme="minorHAnsi"/>
                <w:iCs/>
                <w:lang w:val="es-ES_tradnl"/>
              </w:rPr>
            </w:pPr>
            <w:r>
              <w:rPr>
                <w:rFonts w:asciiTheme="minorHAnsi" w:hAnsiTheme="minorHAnsi" w:cstheme="minorHAnsi"/>
                <w:iCs/>
                <w:lang w:val="es-ES_tradnl"/>
              </w:rPr>
              <w:t>Controles.</w:t>
            </w:r>
          </w:p>
          <w:p w14:paraId="55CD3034" w14:textId="4A0F04F8" w:rsidR="00524A95" w:rsidRDefault="00524A95" w:rsidP="00524A95">
            <w:pPr>
              <w:pStyle w:val="Prrafodelista"/>
              <w:numPr>
                <w:ilvl w:val="0"/>
                <w:numId w:val="7"/>
              </w:numPr>
              <w:spacing w:after="0" w:line="240" w:lineRule="auto"/>
              <w:ind w:left="321" w:hanging="142"/>
              <w:jc w:val="both"/>
              <w:rPr>
                <w:rFonts w:asciiTheme="minorHAnsi" w:hAnsiTheme="minorHAnsi" w:cstheme="minorHAnsi"/>
                <w:iCs/>
                <w:lang w:val="es-ES_tradnl"/>
              </w:rPr>
            </w:pPr>
            <w:r>
              <w:rPr>
                <w:rFonts w:asciiTheme="minorHAnsi" w:hAnsiTheme="minorHAnsi" w:cstheme="minorHAnsi"/>
                <w:iCs/>
                <w:lang w:val="es-ES_tradnl"/>
              </w:rPr>
              <w:t>Tareas y/o ejercicios</w:t>
            </w:r>
            <w:r w:rsidR="00F75DCD">
              <w:rPr>
                <w:rFonts w:asciiTheme="minorHAnsi" w:hAnsiTheme="minorHAnsi" w:cstheme="minorHAnsi"/>
                <w:iCs/>
                <w:lang w:val="es-ES_tradnl"/>
              </w:rPr>
              <w:t>.</w:t>
            </w:r>
          </w:p>
          <w:p w14:paraId="3BBF0B84" w14:textId="77777777" w:rsidR="00524A95" w:rsidRDefault="00524A95" w:rsidP="00524A95">
            <w:pPr>
              <w:pStyle w:val="Prrafodelista"/>
              <w:numPr>
                <w:ilvl w:val="0"/>
                <w:numId w:val="7"/>
              </w:numPr>
              <w:spacing w:after="0" w:line="240" w:lineRule="auto"/>
              <w:ind w:left="321" w:hanging="142"/>
              <w:jc w:val="both"/>
              <w:rPr>
                <w:rFonts w:asciiTheme="minorHAnsi" w:hAnsiTheme="minorHAnsi" w:cstheme="minorHAnsi"/>
                <w:iCs/>
                <w:lang w:val="es-ES_tradnl"/>
              </w:rPr>
            </w:pPr>
            <w:r>
              <w:rPr>
                <w:rFonts w:asciiTheme="minorHAnsi" w:hAnsiTheme="minorHAnsi" w:cstheme="minorHAnsi"/>
                <w:iCs/>
                <w:lang w:val="es-ES_tradnl"/>
              </w:rPr>
              <w:t>Trabajo laboratorio experimental y laboratorio computacional con sus respectivos informes/reportes.</w:t>
            </w:r>
          </w:p>
          <w:p w14:paraId="7ADD31A5" w14:textId="77777777" w:rsidR="00524A95" w:rsidRDefault="00524A95" w:rsidP="00524A95">
            <w:pPr>
              <w:pStyle w:val="Prrafodelista"/>
              <w:numPr>
                <w:ilvl w:val="0"/>
                <w:numId w:val="7"/>
              </w:numPr>
              <w:spacing w:after="0" w:line="240" w:lineRule="auto"/>
              <w:ind w:left="321" w:hanging="142"/>
              <w:jc w:val="both"/>
              <w:rPr>
                <w:rFonts w:asciiTheme="minorHAnsi" w:hAnsiTheme="minorHAnsi" w:cstheme="minorHAnsi"/>
                <w:iCs/>
                <w:lang w:val="es-ES_tradnl"/>
              </w:rPr>
            </w:pPr>
            <w:r>
              <w:rPr>
                <w:rFonts w:asciiTheme="minorHAnsi" w:hAnsiTheme="minorHAnsi" w:cstheme="minorHAnsi"/>
                <w:iCs/>
                <w:lang w:val="es-ES_tradnl"/>
              </w:rPr>
              <w:t>Examen.</w:t>
            </w:r>
          </w:p>
          <w:p w14:paraId="780BDD3C" w14:textId="77777777" w:rsidR="00524A95" w:rsidRPr="00524A95" w:rsidRDefault="00524A95" w:rsidP="00524A95">
            <w:pPr>
              <w:spacing w:after="0" w:line="240" w:lineRule="auto"/>
              <w:jc w:val="both"/>
              <w:rPr>
                <w:rFonts w:asciiTheme="minorHAnsi" w:hAnsiTheme="minorHAnsi" w:cstheme="minorHAnsi"/>
                <w:iCs/>
                <w:sz w:val="16"/>
                <w:szCs w:val="16"/>
                <w:lang w:val="es-ES_tradnl"/>
              </w:rPr>
            </w:pPr>
          </w:p>
          <w:p w14:paraId="2B298B84" w14:textId="7A333F5A" w:rsidR="00524A95" w:rsidRPr="00524A95" w:rsidRDefault="00524A95" w:rsidP="00524A95">
            <w:pPr>
              <w:spacing w:after="0" w:line="240" w:lineRule="auto"/>
              <w:jc w:val="both"/>
              <w:rPr>
                <w:rFonts w:asciiTheme="minorHAnsi" w:hAnsiTheme="minorHAnsi" w:cstheme="minorHAnsi"/>
                <w:iCs/>
                <w:lang w:val="es-ES_tradnl"/>
              </w:rPr>
            </w:pPr>
            <w:r w:rsidRPr="00524A95">
              <w:rPr>
                <w:rFonts w:asciiTheme="minorHAnsi" w:hAnsiTheme="minorHAnsi" w:cstheme="minorHAnsi"/>
                <w:bCs/>
                <w:i/>
                <w:iCs/>
              </w:rPr>
              <w:t>Al inicio de cada semestre, el cuerpo académico informará sobre la cantidad y tipo de evaluaciones, así como las ponderaciones correspondientes.</w:t>
            </w:r>
          </w:p>
        </w:tc>
      </w:tr>
    </w:tbl>
    <w:p w14:paraId="49763481" w14:textId="650B851D" w:rsidR="00524A95" w:rsidRDefault="00524A95" w:rsidP="00524A95">
      <w:pPr>
        <w:tabs>
          <w:tab w:val="left" w:pos="567"/>
        </w:tabs>
        <w:spacing w:after="0" w:line="240" w:lineRule="auto"/>
        <w:rPr>
          <w:rFonts w:asciiTheme="minorHAnsi" w:hAnsiTheme="minorHAnsi" w:cs="Arial"/>
          <w:b/>
          <w:sz w:val="16"/>
          <w:szCs w:val="16"/>
        </w:rPr>
      </w:pPr>
    </w:p>
    <w:p w14:paraId="3A9E46B6" w14:textId="157D8C70" w:rsidR="00524A95" w:rsidRPr="00CC7BD5" w:rsidRDefault="00524A95" w:rsidP="00524A95">
      <w:pPr>
        <w:spacing w:after="0" w:line="240" w:lineRule="auto"/>
        <w:rPr>
          <w:rFonts w:asciiTheme="minorHAnsi" w:hAnsiTheme="minorHAnsi" w:cs="Arial"/>
          <w:b/>
          <w:sz w:val="16"/>
          <w:szCs w:val="16"/>
        </w:rPr>
      </w:pPr>
      <w:r>
        <w:rPr>
          <w:rFonts w:asciiTheme="minorHAnsi" w:hAnsiTheme="minorHAnsi" w:cs="Arial"/>
          <w:b/>
          <w:sz w:val="16"/>
          <w:szCs w:val="16"/>
        </w:rPr>
        <w:br w:type="page"/>
      </w:r>
    </w:p>
    <w:p w14:paraId="56C91566" w14:textId="77777777" w:rsidR="00524A95" w:rsidRPr="00CA006B" w:rsidRDefault="00524A95" w:rsidP="00524A95">
      <w:pPr>
        <w:pStyle w:val="Prrafodelista"/>
        <w:numPr>
          <w:ilvl w:val="0"/>
          <w:numId w:val="1"/>
        </w:numPr>
        <w:tabs>
          <w:tab w:val="left" w:pos="567"/>
        </w:tabs>
        <w:spacing w:after="0" w:line="240" w:lineRule="auto"/>
        <w:ind w:left="284" w:firstLine="142"/>
        <w:rPr>
          <w:rFonts w:asciiTheme="minorHAnsi" w:hAnsiTheme="minorHAnsi" w:cs="Arial"/>
          <w:b/>
          <w:sz w:val="24"/>
          <w:szCs w:val="24"/>
        </w:rPr>
      </w:pPr>
      <w:r w:rsidRPr="00CA006B">
        <w:rPr>
          <w:rFonts w:asciiTheme="minorHAnsi" w:hAnsiTheme="minorHAnsi" w:cs="Arial"/>
          <w:b/>
          <w:sz w:val="24"/>
          <w:szCs w:val="24"/>
        </w:rPr>
        <w:lastRenderedPageBreak/>
        <w:t>Recursos bibliográficos:</w:t>
      </w:r>
    </w:p>
    <w:p w14:paraId="7B46D067" w14:textId="77777777" w:rsidR="00524A95" w:rsidRPr="007A2D98" w:rsidRDefault="00524A95" w:rsidP="00524A95">
      <w:pPr>
        <w:pStyle w:val="Prrafodelista"/>
        <w:tabs>
          <w:tab w:val="left" w:pos="567"/>
        </w:tabs>
        <w:spacing w:after="0" w:line="240" w:lineRule="auto"/>
        <w:ind w:left="284"/>
        <w:rPr>
          <w:rFonts w:asciiTheme="minorHAnsi" w:hAnsiTheme="minorHAnsi" w:cs="Arial"/>
          <w:b/>
          <w:sz w:val="16"/>
          <w:szCs w:val="16"/>
        </w:rPr>
      </w:pPr>
    </w:p>
    <w:tbl>
      <w:tblPr>
        <w:tblStyle w:val="Tablaconcuadrcula"/>
        <w:tblW w:w="0" w:type="auto"/>
        <w:tblInd w:w="421" w:type="dxa"/>
        <w:tblLook w:val="04A0" w:firstRow="1" w:lastRow="0" w:firstColumn="1" w:lastColumn="0" w:noHBand="0" w:noVBand="1"/>
      </w:tblPr>
      <w:tblGrid>
        <w:gridCol w:w="8079"/>
      </w:tblGrid>
      <w:tr w:rsidR="00524A95" w:rsidRPr="007D6305" w14:paraId="57414247" w14:textId="77777777" w:rsidTr="002C2216">
        <w:trPr>
          <w:trHeight w:val="1237"/>
        </w:trPr>
        <w:tc>
          <w:tcPr>
            <w:tcW w:w="8079" w:type="dxa"/>
            <w:tcMar>
              <w:top w:w="170" w:type="dxa"/>
              <w:bottom w:w="170" w:type="dxa"/>
            </w:tcMar>
          </w:tcPr>
          <w:p w14:paraId="66B60444" w14:textId="77777777" w:rsidR="00524A95" w:rsidRPr="00AF789A" w:rsidRDefault="00524A95" w:rsidP="002C2216">
            <w:pPr>
              <w:pStyle w:val="TableParagraph"/>
              <w:tabs>
                <w:tab w:val="left" w:pos="8520"/>
              </w:tabs>
              <w:jc w:val="both"/>
              <w:rPr>
                <w:b/>
                <w:bCs/>
                <w:lang w:val="en-US"/>
              </w:rPr>
            </w:pPr>
            <w:r w:rsidRPr="00AF789A">
              <w:rPr>
                <w:b/>
                <w:bCs/>
                <w:lang w:val="en-US"/>
              </w:rPr>
              <w:t xml:space="preserve">Bibliografía </w:t>
            </w:r>
            <w:r>
              <w:rPr>
                <w:b/>
                <w:bCs/>
                <w:lang w:val="en-US"/>
              </w:rPr>
              <w:t>obligatoria</w:t>
            </w:r>
            <w:r w:rsidRPr="00AF789A">
              <w:rPr>
                <w:b/>
                <w:bCs/>
                <w:lang w:val="en-US"/>
              </w:rPr>
              <w:t>:</w:t>
            </w:r>
          </w:p>
          <w:p w14:paraId="6FCE807D" w14:textId="77777777" w:rsidR="00524A95" w:rsidRPr="007A2D98" w:rsidRDefault="00524A95" w:rsidP="002C2216">
            <w:pPr>
              <w:pStyle w:val="TableParagraph"/>
              <w:tabs>
                <w:tab w:val="left" w:pos="8520"/>
              </w:tabs>
              <w:jc w:val="both"/>
              <w:rPr>
                <w:sz w:val="16"/>
                <w:szCs w:val="16"/>
                <w:lang w:val="en-US"/>
              </w:rPr>
            </w:pPr>
          </w:p>
          <w:p w14:paraId="3FA0249B" w14:textId="3A558345" w:rsidR="00524A95" w:rsidRPr="00524A95" w:rsidRDefault="00524A95" w:rsidP="00524A95">
            <w:pPr>
              <w:pStyle w:val="Prrafodelista"/>
              <w:numPr>
                <w:ilvl w:val="0"/>
                <w:numId w:val="30"/>
              </w:numPr>
              <w:snapToGrid w:val="0"/>
              <w:spacing w:after="0" w:line="240" w:lineRule="auto"/>
              <w:jc w:val="both"/>
            </w:pPr>
            <w:r w:rsidRPr="00446E22">
              <w:t>DE LA FUENTE, A., NIÑO, Y. &amp; TAMBURRINO, A. (2010). Apuntes del Curso Hidráulica CI4101. Departamento de Ingeniería Civil, Universidad de Chile.</w:t>
            </w:r>
          </w:p>
          <w:p w14:paraId="602428CE" w14:textId="680FC25C" w:rsidR="00524A95" w:rsidRPr="007012CB" w:rsidRDefault="00524A95" w:rsidP="00524A95">
            <w:pPr>
              <w:pStyle w:val="Prrafodelista"/>
              <w:numPr>
                <w:ilvl w:val="0"/>
                <w:numId w:val="30"/>
              </w:numPr>
              <w:snapToGrid w:val="0"/>
              <w:spacing w:after="0" w:line="240" w:lineRule="auto"/>
              <w:jc w:val="both"/>
              <w:rPr>
                <w:lang w:val="en-US"/>
              </w:rPr>
            </w:pPr>
            <w:r w:rsidRPr="005A71B5">
              <w:rPr>
                <w:lang w:val="en-GB"/>
              </w:rPr>
              <w:t xml:space="preserve">CASTRO-ORGAZ, O., &amp; HAGER, W. (2019). </w:t>
            </w:r>
            <w:r w:rsidRPr="007012CB">
              <w:rPr>
                <w:lang w:val="en-US"/>
              </w:rPr>
              <w:t xml:space="preserve">Shallow Water Hydraulics. </w:t>
            </w:r>
            <w:r w:rsidRPr="007012CB">
              <w:rPr>
                <w:lang w:val="en-GB"/>
              </w:rPr>
              <w:t>Springer Nature Switzerland</w:t>
            </w:r>
            <w:r w:rsidRPr="007012CB" w:rsidDel="00AC640F">
              <w:rPr>
                <w:lang w:val="en-GB"/>
              </w:rPr>
              <w:t xml:space="preserve"> </w:t>
            </w:r>
          </w:p>
          <w:p w14:paraId="663E482A" w14:textId="77777777" w:rsidR="00524A95" w:rsidRPr="007012CB" w:rsidRDefault="00524A95" w:rsidP="00524A95">
            <w:pPr>
              <w:pStyle w:val="Prrafodelista"/>
              <w:numPr>
                <w:ilvl w:val="0"/>
                <w:numId w:val="30"/>
              </w:numPr>
              <w:snapToGrid w:val="0"/>
              <w:spacing w:after="0" w:line="240" w:lineRule="auto"/>
              <w:jc w:val="both"/>
              <w:rPr>
                <w:lang w:val="en-US"/>
              </w:rPr>
            </w:pPr>
            <w:r w:rsidRPr="007012CB">
              <w:rPr>
                <w:lang w:val="en-GB"/>
              </w:rPr>
              <w:t xml:space="preserve">CHAUDHRY, M.H. (2008). </w:t>
            </w:r>
            <w:r w:rsidRPr="007012CB">
              <w:rPr>
                <w:lang w:val="en-US"/>
              </w:rPr>
              <w:t xml:space="preserve">Open-Channel Flow. Second Edition. Springer </w:t>
            </w:r>
            <w:proofErr w:type="spellStart"/>
            <w:r w:rsidRPr="007012CB">
              <w:rPr>
                <w:lang w:val="en-US"/>
              </w:rPr>
              <w:t>Science+Business</w:t>
            </w:r>
            <w:proofErr w:type="spellEnd"/>
            <w:r w:rsidRPr="007012CB">
              <w:rPr>
                <w:lang w:val="en-US"/>
              </w:rPr>
              <w:t xml:space="preserve"> Media. </w:t>
            </w:r>
          </w:p>
          <w:p w14:paraId="7E637195" w14:textId="77777777" w:rsidR="00524A95" w:rsidRDefault="00524A95" w:rsidP="00524A95">
            <w:pPr>
              <w:pStyle w:val="Prrafodelista"/>
              <w:numPr>
                <w:ilvl w:val="0"/>
                <w:numId w:val="30"/>
              </w:numPr>
              <w:snapToGrid w:val="0"/>
              <w:spacing w:after="0" w:line="240" w:lineRule="auto"/>
              <w:jc w:val="both"/>
            </w:pPr>
            <w:r w:rsidRPr="00244BE8">
              <w:rPr>
                <w:lang w:val="es-CL"/>
              </w:rPr>
              <w:t>CHOW, V.T. (</w:t>
            </w:r>
            <w:r>
              <w:rPr>
                <w:lang w:val="es-CL"/>
              </w:rPr>
              <w:t>2004</w:t>
            </w:r>
            <w:r w:rsidRPr="00244BE8">
              <w:rPr>
                <w:lang w:val="es-CL"/>
              </w:rPr>
              <w:t xml:space="preserve">). </w:t>
            </w:r>
            <w:r w:rsidRPr="00446E22">
              <w:t xml:space="preserve">Hidráulica de los Canales </w:t>
            </w:r>
            <w:r>
              <w:t>A</w:t>
            </w:r>
            <w:r w:rsidRPr="00446E22">
              <w:t xml:space="preserve">biertos, </w:t>
            </w:r>
            <w:r>
              <w:t xml:space="preserve">McGraw-Hill. </w:t>
            </w:r>
          </w:p>
          <w:p w14:paraId="2C51FB55" w14:textId="77777777" w:rsidR="00524A95" w:rsidRPr="007012CB" w:rsidRDefault="00524A95" w:rsidP="00524A95">
            <w:pPr>
              <w:pStyle w:val="Prrafodelista"/>
              <w:numPr>
                <w:ilvl w:val="0"/>
                <w:numId w:val="30"/>
              </w:numPr>
              <w:snapToGrid w:val="0"/>
              <w:spacing w:after="0" w:line="240" w:lineRule="auto"/>
              <w:jc w:val="both"/>
            </w:pPr>
            <w:r w:rsidRPr="0066132B">
              <w:rPr>
                <w:lang w:val="it-IT"/>
              </w:rPr>
              <w:t>DOMINGUEZ, F.J. (</w:t>
            </w:r>
            <w:r>
              <w:rPr>
                <w:lang w:val="it-IT"/>
              </w:rPr>
              <w:t>1999</w:t>
            </w:r>
            <w:r w:rsidRPr="0066132B">
              <w:rPr>
                <w:lang w:val="it-IT"/>
              </w:rPr>
              <w:t xml:space="preserve">). Hidráulica, Ed. </w:t>
            </w:r>
            <w:r w:rsidRPr="00446E22">
              <w:t>Universitaria, 6ta Edición, Santiago.</w:t>
            </w:r>
          </w:p>
          <w:p w14:paraId="6023B7B4" w14:textId="77777777" w:rsidR="00524A95" w:rsidRDefault="00524A95" w:rsidP="00524A95">
            <w:pPr>
              <w:pStyle w:val="Prrafodelista"/>
              <w:numPr>
                <w:ilvl w:val="0"/>
                <w:numId w:val="30"/>
              </w:numPr>
              <w:snapToGrid w:val="0"/>
              <w:spacing w:after="0" w:line="240" w:lineRule="auto"/>
              <w:jc w:val="both"/>
            </w:pPr>
            <w:r w:rsidRPr="00446E22">
              <w:rPr>
                <w:lang w:val="en-US"/>
              </w:rPr>
              <w:t>HENDERSON, F.M. (1966). Open Channel Flow (</w:t>
            </w:r>
            <w:bookmarkStart w:id="0" w:name="btAsinTitle"/>
            <w:bookmarkEnd w:id="0"/>
            <w:r w:rsidRPr="00446E22">
              <w:rPr>
                <w:lang w:val="en-US"/>
              </w:rPr>
              <w:t xml:space="preserve">Macmillan Series in Civil Engineering). </w:t>
            </w:r>
            <w:r w:rsidRPr="00446E22">
              <w:t>Prentice Hall.</w:t>
            </w:r>
          </w:p>
          <w:p w14:paraId="554B6DB3" w14:textId="77777777" w:rsidR="00524A95" w:rsidRDefault="00524A95" w:rsidP="00524A95">
            <w:pPr>
              <w:pStyle w:val="Prrafodelista"/>
              <w:numPr>
                <w:ilvl w:val="0"/>
                <w:numId w:val="30"/>
              </w:numPr>
              <w:snapToGrid w:val="0"/>
              <w:spacing w:after="0" w:line="240" w:lineRule="auto"/>
              <w:jc w:val="both"/>
              <w:rPr>
                <w:lang w:val="en-GB"/>
              </w:rPr>
            </w:pPr>
            <w:r w:rsidRPr="007012CB">
              <w:rPr>
                <w:lang w:val="en-GB"/>
              </w:rPr>
              <w:t xml:space="preserve">KATOPODES, </w:t>
            </w:r>
            <w:r>
              <w:rPr>
                <w:lang w:val="en-GB"/>
              </w:rPr>
              <w:t xml:space="preserve">N.D. (2019). </w:t>
            </w:r>
            <w:r w:rsidRPr="007012CB">
              <w:rPr>
                <w:lang w:val="en-GB"/>
              </w:rPr>
              <w:t>Free-Surface Flow. Shallow-Water Dynamics</w:t>
            </w:r>
            <w:r>
              <w:rPr>
                <w:lang w:val="en-GB"/>
              </w:rPr>
              <w:t xml:space="preserve">. </w:t>
            </w:r>
            <w:r w:rsidRPr="004B34EB">
              <w:rPr>
                <w:lang w:val="en-GB"/>
              </w:rPr>
              <w:t>Butterworth-Heinemann</w:t>
            </w:r>
            <w:r>
              <w:rPr>
                <w:lang w:val="en-GB"/>
              </w:rPr>
              <w:t xml:space="preserve">. </w:t>
            </w:r>
          </w:p>
          <w:p w14:paraId="49BC48CA" w14:textId="77777777" w:rsidR="00524A95" w:rsidRPr="007012CB" w:rsidRDefault="00524A95" w:rsidP="00524A95">
            <w:pPr>
              <w:pStyle w:val="Prrafodelista"/>
              <w:numPr>
                <w:ilvl w:val="0"/>
                <w:numId w:val="30"/>
              </w:numPr>
              <w:snapToGrid w:val="0"/>
              <w:spacing w:after="0" w:line="240" w:lineRule="auto"/>
              <w:jc w:val="both"/>
              <w:rPr>
                <w:lang w:val="es-CL"/>
              </w:rPr>
            </w:pPr>
            <w:r w:rsidRPr="007012CB">
              <w:rPr>
                <w:lang w:val="en-US"/>
              </w:rPr>
              <w:t xml:space="preserve">USA Corp of Engineers (2021). </w:t>
            </w:r>
            <w:r w:rsidRPr="007012CB">
              <w:rPr>
                <w:lang w:val="en-GB"/>
              </w:rPr>
              <w:t>HEC-RAS River Analysis S</w:t>
            </w:r>
            <w:r>
              <w:rPr>
                <w:lang w:val="en-GB"/>
              </w:rPr>
              <w:t xml:space="preserve">ystems. </w:t>
            </w:r>
            <w:proofErr w:type="spellStart"/>
            <w:r w:rsidRPr="007012CB">
              <w:rPr>
                <w:lang w:val="es-CL"/>
              </w:rPr>
              <w:t>Hydraulic</w:t>
            </w:r>
            <w:proofErr w:type="spellEnd"/>
            <w:r w:rsidRPr="007012CB">
              <w:rPr>
                <w:lang w:val="es-CL"/>
              </w:rPr>
              <w:t xml:space="preserve"> Reference Manual. </w:t>
            </w:r>
            <w:proofErr w:type="spellStart"/>
            <w:r>
              <w:rPr>
                <w:lang w:val="es-CL"/>
              </w:rPr>
              <w:t>Version</w:t>
            </w:r>
            <w:proofErr w:type="spellEnd"/>
            <w:r>
              <w:rPr>
                <w:lang w:val="es-CL"/>
              </w:rPr>
              <w:t xml:space="preserve"> 6.0. </w:t>
            </w:r>
            <w:hyperlink r:id="rId8" w:history="1">
              <w:r w:rsidRPr="0012008F">
                <w:rPr>
                  <w:rStyle w:val="Hipervnculo"/>
                  <w:lang w:val="es-CL"/>
                </w:rPr>
                <w:t>www.hec.usace.army.mil</w:t>
              </w:r>
            </w:hyperlink>
            <w:r>
              <w:rPr>
                <w:lang w:val="es-CL"/>
              </w:rPr>
              <w:t xml:space="preserve"> </w:t>
            </w:r>
          </w:p>
        </w:tc>
      </w:tr>
    </w:tbl>
    <w:p w14:paraId="7D986FE9" w14:textId="77777777" w:rsidR="00524A95" w:rsidRPr="007012CB" w:rsidRDefault="00524A95" w:rsidP="00524A95">
      <w:pPr>
        <w:pStyle w:val="Prrafodelista"/>
        <w:tabs>
          <w:tab w:val="left" w:pos="567"/>
        </w:tabs>
        <w:spacing w:after="0" w:line="240" w:lineRule="auto"/>
        <w:ind w:left="284"/>
        <w:rPr>
          <w:rFonts w:asciiTheme="minorHAnsi" w:hAnsiTheme="minorHAnsi" w:cs="Arial"/>
          <w:b/>
          <w:sz w:val="16"/>
          <w:szCs w:val="16"/>
          <w:lang w:val="es-CL"/>
        </w:rPr>
      </w:pPr>
    </w:p>
    <w:p w14:paraId="5C0A40D8" w14:textId="77777777" w:rsidR="00524A95" w:rsidRDefault="00524A95" w:rsidP="00524A95">
      <w:pPr>
        <w:pStyle w:val="Prrafodelista"/>
        <w:numPr>
          <w:ilvl w:val="0"/>
          <w:numId w:val="1"/>
        </w:numPr>
        <w:tabs>
          <w:tab w:val="left" w:pos="567"/>
        </w:tabs>
        <w:spacing w:after="0" w:line="240" w:lineRule="auto"/>
        <w:ind w:left="284" w:firstLine="142"/>
        <w:rPr>
          <w:rFonts w:asciiTheme="minorHAnsi" w:hAnsiTheme="minorHAnsi" w:cs="Arial"/>
          <w:b/>
          <w:sz w:val="24"/>
          <w:szCs w:val="24"/>
        </w:rPr>
      </w:pPr>
      <w:r w:rsidRPr="00CA006B">
        <w:rPr>
          <w:rFonts w:asciiTheme="minorHAnsi" w:hAnsiTheme="minorHAnsi" w:cs="Arial"/>
          <w:b/>
          <w:sz w:val="24"/>
          <w:szCs w:val="24"/>
        </w:rPr>
        <w:t>Datos generales sobre elaboración y vigencia del programa de curso:</w:t>
      </w:r>
    </w:p>
    <w:p w14:paraId="10667A69" w14:textId="77777777" w:rsidR="00524A95" w:rsidRPr="005A6C7E" w:rsidRDefault="00524A95" w:rsidP="00524A95">
      <w:pPr>
        <w:pStyle w:val="Prrafodelista"/>
        <w:tabs>
          <w:tab w:val="left" w:pos="567"/>
        </w:tabs>
        <w:spacing w:after="0" w:line="240" w:lineRule="auto"/>
        <w:ind w:left="284"/>
        <w:rPr>
          <w:rFonts w:asciiTheme="minorHAnsi" w:hAnsiTheme="minorHAnsi" w:cs="Arial"/>
          <w:b/>
          <w:sz w:val="16"/>
          <w:szCs w:val="16"/>
        </w:rPr>
      </w:pPr>
    </w:p>
    <w:tbl>
      <w:tblPr>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6407"/>
      </w:tblGrid>
      <w:tr w:rsidR="00524A95" w:rsidRPr="00E90F7C" w14:paraId="6FA112D1" w14:textId="77777777" w:rsidTr="00524A95">
        <w:trPr>
          <w:trHeight w:val="399"/>
        </w:trPr>
        <w:tc>
          <w:tcPr>
            <w:tcW w:w="1672" w:type="dxa"/>
            <w:shd w:val="clear" w:color="auto" w:fill="1F497D"/>
          </w:tcPr>
          <w:p w14:paraId="4672BCC0" w14:textId="77777777" w:rsidR="00524A95" w:rsidRPr="00F778F0" w:rsidRDefault="00524A95" w:rsidP="002C2216">
            <w:pPr>
              <w:spacing w:after="0" w:line="240" w:lineRule="auto"/>
              <w:jc w:val="both"/>
              <w:rPr>
                <w:rFonts w:asciiTheme="minorHAnsi" w:hAnsiTheme="minorHAnsi" w:cstheme="minorHAnsi"/>
                <w:color w:val="FFFFFF"/>
                <w:lang w:val="es-ES_tradnl"/>
              </w:rPr>
            </w:pPr>
            <w:r w:rsidRPr="00F778F0">
              <w:rPr>
                <w:rFonts w:asciiTheme="minorHAnsi" w:hAnsiTheme="minorHAnsi" w:cstheme="minorHAnsi"/>
                <w:color w:val="FFFFFF"/>
                <w:lang w:val="es-ES_tradnl"/>
              </w:rPr>
              <w:t>Vigencia desde:</w:t>
            </w:r>
          </w:p>
        </w:tc>
        <w:tc>
          <w:tcPr>
            <w:tcW w:w="6407" w:type="dxa"/>
            <w:shd w:val="clear" w:color="auto" w:fill="FFFFFF"/>
          </w:tcPr>
          <w:p w14:paraId="3ABFEAD7" w14:textId="77777777" w:rsidR="00524A95" w:rsidRPr="00F778F0" w:rsidRDefault="00524A95" w:rsidP="002C2216">
            <w:pPr>
              <w:shd w:val="clear" w:color="auto" w:fill="FFFFFF"/>
              <w:spacing w:after="0" w:line="240" w:lineRule="auto"/>
              <w:jc w:val="both"/>
              <w:rPr>
                <w:rFonts w:asciiTheme="minorHAnsi" w:hAnsiTheme="minorHAnsi" w:cstheme="minorHAnsi"/>
                <w:lang w:val="es-ES_tradnl"/>
              </w:rPr>
            </w:pPr>
            <w:r w:rsidRPr="00F778F0">
              <w:rPr>
                <w:rFonts w:asciiTheme="minorHAnsi" w:eastAsia="Times New Roman" w:hAnsiTheme="minorHAnsi" w:cstheme="minorHAnsi"/>
                <w:lang w:val="es-ES_tradnl"/>
              </w:rPr>
              <w:t>Otoño</w:t>
            </w:r>
            <w:r>
              <w:rPr>
                <w:rFonts w:asciiTheme="minorHAnsi" w:eastAsia="Times New Roman" w:hAnsiTheme="minorHAnsi" w:cstheme="minorHAnsi"/>
                <w:lang w:val="es-ES_tradnl"/>
              </w:rPr>
              <w:t xml:space="preserve">, </w:t>
            </w:r>
            <w:r w:rsidRPr="00F778F0">
              <w:rPr>
                <w:rFonts w:asciiTheme="minorHAnsi" w:eastAsia="Times New Roman" w:hAnsiTheme="minorHAnsi" w:cstheme="minorHAnsi"/>
                <w:lang w:val="es-ES_tradnl"/>
              </w:rPr>
              <w:t>2021</w:t>
            </w:r>
          </w:p>
        </w:tc>
      </w:tr>
      <w:tr w:rsidR="00524A95" w:rsidRPr="00E90F7C" w14:paraId="72E7DC27" w14:textId="77777777" w:rsidTr="00524A95">
        <w:trPr>
          <w:trHeight w:val="342"/>
        </w:trPr>
        <w:tc>
          <w:tcPr>
            <w:tcW w:w="1672" w:type="dxa"/>
            <w:shd w:val="clear" w:color="auto" w:fill="1F497D"/>
          </w:tcPr>
          <w:p w14:paraId="115BDE87" w14:textId="77777777" w:rsidR="00524A95" w:rsidRPr="00F778F0" w:rsidRDefault="00524A95" w:rsidP="002C2216">
            <w:pPr>
              <w:spacing w:after="0" w:line="240" w:lineRule="auto"/>
              <w:jc w:val="both"/>
              <w:rPr>
                <w:rFonts w:asciiTheme="minorHAnsi" w:hAnsiTheme="minorHAnsi" w:cstheme="minorHAnsi"/>
                <w:color w:val="FFFFFF"/>
                <w:lang w:val="es-ES_tradnl"/>
              </w:rPr>
            </w:pPr>
            <w:r w:rsidRPr="00F778F0">
              <w:rPr>
                <w:rFonts w:asciiTheme="minorHAnsi" w:hAnsiTheme="minorHAnsi" w:cstheme="minorHAnsi"/>
                <w:color w:val="FFFFFF"/>
                <w:lang w:val="es-ES_tradnl"/>
              </w:rPr>
              <w:t>Elaborado por:</w:t>
            </w:r>
          </w:p>
        </w:tc>
        <w:tc>
          <w:tcPr>
            <w:tcW w:w="6407" w:type="dxa"/>
            <w:shd w:val="clear" w:color="auto" w:fill="FFFFFF"/>
          </w:tcPr>
          <w:p w14:paraId="0C74AB9A" w14:textId="0196EC9B" w:rsidR="00524A95" w:rsidRPr="005E42F7" w:rsidRDefault="00524A95" w:rsidP="002C2216">
            <w:pPr>
              <w:shd w:val="clear" w:color="auto" w:fill="FFFFFF" w:themeFill="background1"/>
              <w:spacing w:after="0" w:line="240" w:lineRule="auto"/>
              <w:jc w:val="both"/>
              <w:rPr>
                <w:rFonts w:asciiTheme="minorHAnsi" w:eastAsia="Times New Roman" w:hAnsiTheme="minorHAnsi" w:cstheme="minorHAnsi"/>
              </w:rPr>
            </w:pPr>
            <w:r w:rsidRPr="005E42F7">
              <w:rPr>
                <w:lang w:val="es-MX"/>
              </w:rPr>
              <w:t>Yarko Niño</w:t>
            </w:r>
            <w:r w:rsidR="00C14B0C">
              <w:rPr>
                <w:lang w:val="es-MX"/>
              </w:rPr>
              <w:t xml:space="preserve"> Campos</w:t>
            </w:r>
            <w:r w:rsidRPr="005E42F7">
              <w:rPr>
                <w:lang w:val="es-MX"/>
              </w:rPr>
              <w:t>, Alberto de la Fuente</w:t>
            </w:r>
            <w:r w:rsidR="00C14B0C">
              <w:rPr>
                <w:lang w:val="es-MX"/>
              </w:rPr>
              <w:t xml:space="preserve"> Stranger</w:t>
            </w:r>
          </w:p>
        </w:tc>
      </w:tr>
      <w:tr w:rsidR="00524A95" w:rsidRPr="00E90F7C" w14:paraId="43100935" w14:textId="77777777" w:rsidTr="00524A95">
        <w:trPr>
          <w:trHeight w:val="356"/>
        </w:trPr>
        <w:tc>
          <w:tcPr>
            <w:tcW w:w="1672" w:type="dxa"/>
            <w:shd w:val="clear" w:color="auto" w:fill="1F497D"/>
          </w:tcPr>
          <w:p w14:paraId="43F5C0A0" w14:textId="77777777" w:rsidR="00524A95" w:rsidRPr="00F778F0" w:rsidRDefault="00524A95" w:rsidP="002C2216">
            <w:pPr>
              <w:spacing w:after="0" w:line="240" w:lineRule="auto"/>
              <w:jc w:val="both"/>
              <w:rPr>
                <w:rFonts w:asciiTheme="minorHAnsi" w:hAnsiTheme="minorHAnsi" w:cstheme="minorHAnsi"/>
                <w:color w:val="FFFFFF"/>
                <w:lang w:val="es-ES_tradnl"/>
              </w:rPr>
            </w:pPr>
            <w:r w:rsidRPr="00F778F0">
              <w:rPr>
                <w:rFonts w:asciiTheme="minorHAnsi" w:hAnsiTheme="minorHAnsi" w:cstheme="minorHAnsi"/>
                <w:color w:val="FFFFFF"/>
                <w:lang w:val="es-ES_tradnl"/>
              </w:rPr>
              <w:t>Validado por:</w:t>
            </w:r>
          </w:p>
        </w:tc>
        <w:tc>
          <w:tcPr>
            <w:tcW w:w="6407" w:type="dxa"/>
            <w:shd w:val="clear" w:color="auto" w:fill="FFFFFF"/>
          </w:tcPr>
          <w:p w14:paraId="45EB88BA" w14:textId="7E8DC735" w:rsidR="00524A95" w:rsidRDefault="00524A95" w:rsidP="002C2216">
            <w:pPr>
              <w:shd w:val="clear" w:color="auto" w:fill="FFFFFF" w:themeFill="background1"/>
              <w:spacing w:after="0" w:line="240" w:lineRule="auto"/>
              <w:jc w:val="both"/>
              <w:rPr>
                <w:rFonts w:asciiTheme="minorHAnsi" w:hAnsiTheme="minorHAnsi" w:cstheme="minorHAnsi"/>
                <w:color w:val="000000" w:themeColor="text1"/>
              </w:rPr>
            </w:pPr>
            <w:r w:rsidRPr="00F778F0">
              <w:rPr>
                <w:rFonts w:asciiTheme="minorHAnsi" w:eastAsia="Times New Roman" w:hAnsiTheme="minorHAnsi" w:cstheme="minorHAnsi"/>
                <w:color w:val="000000" w:themeColor="text1"/>
              </w:rPr>
              <w:t xml:space="preserve">Validación de pares académicos: </w:t>
            </w:r>
            <w:r>
              <w:rPr>
                <w:rFonts w:asciiTheme="minorHAnsi" w:eastAsia="Times New Roman" w:hAnsiTheme="minorHAnsi" w:cstheme="minorHAnsi"/>
                <w:color w:val="000000" w:themeColor="text1"/>
              </w:rPr>
              <w:t>Aldo Tamburrino</w:t>
            </w:r>
            <w:r w:rsidR="00C14B0C">
              <w:rPr>
                <w:rFonts w:asciiTheme="minorHAnsi" w:eastAsia="Times New Roman" w:hAnsiTheme="minorHAnsi" w:cstheme="minorHAnsi"/>
                <w:color w:val="000000" w:themeColor="text1"/>
              </w:rPr>
              <w:t xml:space="preserve"> T</w:t>
            </w:r>
            <w:r w:rsidR="00C14B0C" w:rsidRPr="00C14B0C">
              <w:rPr>
                <w:rFonts w:asciiTheme="minorHAnsi" w:eastAsia="Times New Roman" w:hAnsiTheme="minorHAnsi" w:cstheme="minorHAnsi"/>
                <w:color w:val="000000" w:themeColor="text1"/>
              </w:rPr>
              <w:t>avantzis</w:t>
            </w:r>
          </w:p>
          <w:p w14:paraId="77E90FCC" w14:textId="77777777" w:rsidR="00524A95" w:rsidRPr="00F778F0" w:rsidRDefault="00524A95" w:rsidP="002C2216">
            <w:pPr>
              <w:shd w:val="clear" w:color="auto" w:fill="FFFFFF" w:themeFill="background1"/>
              <w:spacing w:after="0" w:line="240" w:lineRule="auto"/>
              <w:jc w:val="both"/>
              <w:rPr>
                <w:rFonts w:asciiTheme="minorHAnsi" w:hAnsiTheme="minorHAnsi" w:cstheme="minorHAnsi"/>
                <w:lang w:val="es-ES_tradnl"/>
              </w:rPr>
            </w:pPr>
            <w:r w:rsidRPr="00F778F0">
              <w:rPr>
                <w:rFonts w:asciiTheme="minorHAnsi" w:eastAsia="Times New Roman" w:hAnsiTheme="minorHAnsi" w:cstheme="minorHAnsi"/>
                <w:color w:val="000000" w:themeColor="text1"/>
              </w:rPr>
              <w:t>Validación general académicos del Departamento de Ingeniería Civil</w:t>
            </w:r>
          </w:p>
        </w:tc>
      </w:tr>
      <w:tr w:rsidR="00524A95" w:rsidRPr="00E90F7C" w14:paraId="645A8A98" w14:textId="77777777" w:rsidTr="00524A95">
        <w:tc>
          <w:tcPr>
            <w:tcW w:w="1672" w:type="dxa"/>
            <w:shd w:val="clear" w:color="auto" w:fill="1F497D"/>
          </w:tcPr>
          <w:p w14:paraId="593E1915" w14:textId="77777777" w:rsidR="00524A95" w:rsidRPr="00F778F0" w:rsidRDefault="00524A95" w:rsidP="002C2216">
            <w:pPr>
              <w:spacing w:after="0" w:line="240" w:lineRule="auto"/>
              <w:jc w:val="both"/>
              <w:rPr>
                <w:rFonts w:asciiTheme="minorHAnsi" w:hAnsiTheme="minorHAnsi" w:cstheme="minorHAnsi"/>
                <w:color w:val="FFFFFF"/>
                <w:lang w:val="es-ES_tradnl"/>
              </w:rPr>
            </w:pPr>
            <w:r w:rsidRPr="00F778F0">
              <w:rPr>
                <w:rFonts w:asciiTheme="minorHAnsi" w:hAnsiTheme="minorHAnsi" w:cstheme="minorHAnsi"/>
                <w:color w:val="FFFFFF"/>
                <w:lang w:val="es-ES_tradnl"/>
              </w:rPr>
              <w:t>Revisado por:</w:t>
            </w:r>
          </w:p>
        </w:tc>
        <w:tc>
          <w:tcPr>
            <w:tcW w:w="6407" w:type="dxa"/>
            <w:shd w:val="clear" w:color="auto" w:fill="FFFFFF"/>
          </w:tcPr>
          <w:p w14:paraId="3E552ADF" w14:textId="77777777" w:rsidR="00524A95" w:rsidRPr="00F778F0" w:rsidRDefault="00524A95" w:rsidP="002C2216">
            <w:pPr>
              <w:shd w:val="clear" w:color="auto" w:fill="FFFFFF"/>
              <w:spacing w:after="0" w:line="240" w:lineRule="auto"/>
              <w:rPr>
                <w:rFonts w:asciiTheme="minorHAnsi" w:hAnsiTheme="minorHAnsi" w:cstheme="minorHAnsi"/>
                <w:lang w:val="es-ES_tradnl"/>
              </w:rPr>
            </w:pPr>
            <w:r w:rsidRPr="00F778F0">
              <w:rPr>
                <w:rFonts w:asciiTheme="minorHAnsi" w:hAnsiTheme="minorHAnsi" w:cstheme="minorHAnsi"/>
                <w:lang w:val="es-ES_tradnl"/>
              </w:rPr>
              <w:t xml:space="preserve">Área de Gestión Curricular </w:t>
            </w:r>
          </w:p>
        </w:tc>
      </w:tr>
    </w:tbl>
    <w:p w14:paraId="7D7D80A9" w14:textId="77777777" w:rsidR="007A2D98" w:rsidRPr="00524A95" w:rsidRDefault="007A2D98" w:rsidP="00524A95"/>
    <w:sectPr w:rsidR="007A2D98" w:rsidRPr="00524A95" w:rsidSect="00BE1CFF">
      <w:headerReference w:type="default" r:id="rId9"/>
      <w:footerReference w:type="even" r:id="rId10"/>
      <w:footerReference w:type="default" r:id="rId11"/>
      <w:pgSz w:w="12240" w:h="15840" w:code="1"/>
      <w:pgMar w:top="2224"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9168" w14:textId="77777777" w:rsidR="00F97B53" w:rsidRDefault="00F97B53" w:rsidP="00756156">
      <w:pPr>
        <w:spacing w:after="0" w:line="240" w:lineRule="auto"/>
      </w:pPr>
      <w:r>
        <w:separator/>
      </w:r>
    </w:p>
  </w:endnote>
  <w:endnote w:type="continuationSeparator" w:id="0">
    <w:p w14:paraId="70A9DED3" w14:textId="77777777" w:rsidR="00F97B53" w:rsidRDefault="00F97B53" w:rsidP="0075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E00002FF" w:usb1="5200205F" w:usb2="00A0C00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92EF" w14:textId="77777777" w:rsidR="000C084B" w:rsidRDefault="000C084B" w:rsidP="00EE334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C457C2" w14:textId="77777777" w:rsidR="000C084B" w:rsidRDefault="000C084B" w:rsidP="00EE2D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B79D" w14:textId="77777777" w:rsidR="000C084B" w:rsidRDefault="000C084B" w:rsidP="00EE334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37A5">
      <w:rPr>
        <w:rStyle w:val="Nmerodepgina"/>
        <w:noProof/>
      </w:rPr>
      <w:t>8</w:t>
    </w:r>
    <w:r>
      <w:rPr>
        <w:rStyle w:val="Nmerodepgina"/>
      </w:rPr>
      <w:fldChar w:fldCharType="end"/>
    </w:r>
  </w:p>
  <w:p w14:paraId="3D15B586" w14:textId="77777777" w:rsidR="000C084B" w:rsidRPr="0089259C" w:rsidRDefault="000C084B" w:rsidP="00EE2D6F">
    <w:pPr>
      <w:pStyle w:val="Piedepgina"/>
      <w:ind w:right="36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0562" w14:textId="77777777" w:rsidR="00F97B53" w:rsidRDefault="00F97B53" w:rsidP="00756156">
      <w:pPr>
        <w:spacing w:after="0" w:line="240" w:lineRule="auto"/>
      </w:pPr>
      <w:r>
        <w:separator/>
      </w:r>
    </w:p>
  </w:footnote>
  <w:footnote w:type="continuationSeparator" w:id="0">
    <w:p w14:paraId="226C35C2" w14:textId="77777777" w:rsidR="00F97B53" w:rsidRDefault="00F97B53" w:rsidP="0075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425"/>
    </w:tblGrid>
    <w:tr w:rsidR="000C084B" w14:paraId="45DCAAF0" w14:textId="77777777" w:rsidTr="000C084B">
      <w:trPr>
        <w:trHeight w:val="841"/>
      </w:trPr>
      <w:tc>
        <w:tcPr>
          <w:tcW w:w="4461" w:type="dxa"/>
        </w:tcPr>
        <w:p w14:paraId="3F64BB39" w14:textId="77777777" w:rsidR="000C084B" w:rsidRDefault="000C084B" w:rsidP="001F7362">
          <w:pPr>
            <w:pStyle w:val="Encabezado"/>
          </w:pPr>
          <w:r w:rsidRPr="00C3321D">
            <w:rPr>
              <w:b/>
              <w:noProof/>
              <w:color w:val="000000" w:themeColor="text1"/>
              <w:lang w:val="es-CL" w:eastAsia="es-CL"/>
            </w:rPr>
            <w:drawing>
              <wp:anchor distT="0" distB="0" distL="114300" distR="114300" simplePos="0" relativeHeight="251659264" behindDoc="0" locked="0" layoutInCell="1" allowOverlap="1" wp14:anchorId="3D96A396" wp14:editId="40A2BC2A">
                <wp:simplePos x="0" y="0"/>
                <wp:positionH relativeFrom="column">
                  <wp:posOffset>-22860</wp:posOffset>
                </wp:positionH>
                <wp:positionV relativeFrom="paragraph">
                  <wp:posOffset>0</wp:posOffset>
                </wp:positionV>
                <wp:extent cx="1771015" cy="586740"/>
                <wp:effectExtent l="0" t="0" r="0" b="0"/>
                <wp:wrapSquare wrapText="bothSides"/>
                <wp:docPr id="3" name="Imagen 3" descr="C:\Users\Escuela\AppData\Local\Microsoft\Windows Live Mail\WLMDSS.tmp\WLM2561.tmp\Logo_ FCFM-Escu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cuela\AppData\Local\Microsoft\Windows Live Mail\WLMDSS.tmp\WLM2561.tmp\Logo_ FCFM-Escuel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01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61" w:type="dxa"/>
        </w:tcPr>
        <w:p w14:paraId="166F45FD" w14:textId="734B46EA" w:rsidR="000C084B" w:rsidRDefault="002E02B8" w:rsidP="001F7362">
          <w:pPr>
            <w:pStyle w:val="Encabezado"/>
            <w:jc w:val="right"/>
          </w:pPr>
          <w:r>
            <w:rPr>
              <w:noProof/>
              <w:lang w:val="es-CL" w:eastAsia="es-CL"/>
            </w:rPr>
            <w:drawing>
              <wp:inline distT="0" distB="0" distL="0" distR="0" wp14:anchorId="01CB87A7" wp14:editId="71EE0962">
                <wp:extent cx="2006361" cy="5415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805" cy="554630"/>
                        </a:xfrm>
                        <a:prstGeom prst="rect">
                          <a:avLst/>
                        </a:prstGeom>
                        <a:noFill/>
                        <a:ln>
                          <a:noFill/>
                        </a:ln>
                      </pic:spPr>
                    </pic:pic>
                  </a:graphicData>
                </a:graphic>
              </wp:inline>
            </w:drawing>
          </w:r>
        </w:p>
      </w:tc>
    </w:tr>
  </w:tbl>
  <w:p w14:paraId="51A7460C" w14:textId="485B9679" w:rsidR="000C084B" w:rsidRPr="001F7362" w:rsidRDefault="000C084B" w:rsidP="001F7362">
    <w:pPr>
      <w:rPr>
        <w:rFonts w:asciiTheme="majorHAnsi" w:eastAsia="Times New Roman" w:hAnsiTheme="majorHAnsi"/>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9"/>
    <w:lvl w:ilvl="0">
      <w:start w:val="1"/>
      <w:numFmt w:val="bullet"/>
      <w:lvlText w:val=""/>
      <w:lvlJc w:val="left"/>
      <w:pPr>
        <w:tabs>
          <w:tab w:val="num" w:pos="760"/>
        </w:tabs>
        <w:ind w:left="760" w:hanging="360"/>
      </w:pPr>
      <w:rPr>
        <w:rFonts w:ascii="Symbol" w:hAnsi="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360"/>
      </w:pPr>
    </w:lvl>
    <w:lvl w:ilvl="2">
      <w:start w:val="1"/>
      <w:numFmt w:val="decimal"/>
      <w:lvlText w:val="%1.%2.%3"/>
      <w:lvlJc w:val="left"/>
      <w:pPr>
        <w:tabs>
          <w:tab w:val="num" w:pos="864"/>
        </w:tabs>
        <w:ind w:left="864" w:hanging="720"/>
      </w:pPr>
    </w:lvl>
    <w:lvl w:ilvl="3">
      <w:start w:val="1"/>
      <w:numFmt w:val="decimal"/>
      <w:lvlText w:val="%1.%2.%3.%4"/>
      <w:lvlJc w:val="left"/>
      <w:pPr>
        <w:tabs>
          <w:tab w:val="num" w:pos="936"/>
        </w:tabs>
        <w:ind w:left="936" w:hanging="720"/>
      </w:pPr>
    </w:lvl>
    <w:lvl w:ilvl="4">
      <w:start w:val="1"/>
      <w:numFmt w:val="decimal"/>
      <w:lvlText w:val="%1.%2.%3.%4.%5"/>
      <w:lvlJc w:val="left"/>
      <w:pPr>
        <w:tabs>
          <w:tab w:val="num" w:pos="1368"/>
        </w:tabs>
        <w:ind w:left="1368"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72"/>
        </w:tabs>
        <w:ind w:left="1872" w:hanging="1440"/>
      </w:pPr>
    </w:lvl>
    <w:lvl w:ilvl="7">
      <w:start w:val="1"/>
      <w:numFmt w:val="decimal"/>
      <w:lvlText w:val="%1.%2.%3.%4.%5.%6.%7.%8"/>
      <w:lvlJc w:val="left"/>
      <w:pPr>
        <w:tabs>
          <w:tab w:val="num" w:pos="1944"/>
        </w:tabs>
        <w:ind w:left="1944" w:hanging="1440"/>
      </w:pPr>
    </w:lvl>
    <w:lvl w:ilvl="8">
      <w:start w:val="1"/>
      <w:numFmt w:val="decimal"/>
      <w:lvlText w:val="%1.%2.%3.%4.%5.%6.%7.%8.%9"/>
      <w:lvlJc w:val="left"/>
      <w:pPr>
        <w:tabs>
          <w:tab w:val="num" w:pos="2376"/>
        </w:tabs>
        <w:ind w:left="2376" w:hanging="1800"/>
      </w:pPr>
    </w:lvl>
  </w:abstractNum>
  <w:abstractNum w:abstractNumId="2" w15:restartNumberingAfterBreak="0">
    <w:nsid w:val="0105402C"/>
    <w:multiLevelType w:val="multilevel"/>
    <w:tmpl w:val="2D3CE6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5D0083"/>
    <w:multiLevelType w:val="multilevel"/>
    <w:tmpl w:val="8258DF4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DC7580"/>
    <w:multiLevelType w:val="hybridMultilevel"/>
    <w:tmpl w:val="FC307EC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DD152D"/>
    <w:multiLevelType w:val="hybridMultilevel"/>
    <w:tmpl w:val="D1D8FCD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E033FF1"/>
    <w:multiLevelType w:val="hybridMultilevel"/>
    <w:tmpl w:val="7674E21E"/>
    <w:lvl w:ilvl="0" w:tplc="57665D5E">
      <w:numFmt w:val="bullet"/>
      <w:lvlText w:val=""/>
      <w:lvlJc w:val="left"/>
      <w:pPr>
        <w:ind w:left="470" w:hanging="360"/>
      </w:pPr>
      <w:rPr>
        <w:rFonts w:ascii="Symbol" w:eastAsia="Symbol" w:hAnsi="Symbol" w:cs="Symbol" w:hint="default"/>
        <w:w w:val="100"/>
        <w:sz w:val="22"/>
        <w:szCs w:val="22"/>
        <w:lang w:val="es-ES" w:eastAsia="en-US" w:bidi="ar-SA"/>
      </w:rPr>
    </w:lvl>
    <w:lvl w:ilvl="1" w:tplc="5E0C610A">
      <w:numFmt w:val="bullet"/>
      <w:lvlText w:val="•"/>
      <w:lvlJc w:val="left"/>
      <w:pPr>
        <w:ind w:left="760" w:hanging="360"/>
      </w:pPr>
      <w:rPr>
        <w:rFonts w:hint="default"/>
        <w:lang w:val="es-ES" w:eastAsia="en-US" w:bidi="ar-SA"/>
      </w:rPr>
    </w:lvl>
    <w:lvl w:ilvl="2" w:tplc="23E21F86">
      <w:numFmt w:val="bullet"/>
      <w:lvlText w:val="•"/>
      <w:lvlJc w:val="left"/>
      <w:pPr>
        <w:ind w:left="1040" w:hanging="360"/>
      </w:pPr>
      <w:rPr>
        <w:rFonts w:hint="default"/>
        <w:lang w:val="es-ES" w:eastAsia="en-US" w:bidi="ar-SA"/>
      </w:rPr>
    </w:lvl>
    <w:lvl w:ilvl="3" w:tplc="A8F8CE82">
      <w:numFmt w:val="bullet"/>
      <w:lvlText w:val="•"/>
      <w:lvlJc w:val="left"/>
      <w:pPr>
        <w:ind w:left="1320" w:hanging="360"/>
      </w:pPr>
      <w:rPr>
        <w:rFonts w:hint="default"/>
        <w:lang w:val="es-ES" w:eastAsia="en-US" w:bidi="ar-SA"/>
      </w:rPr>
    </w:lvl>
    <w:lvl w:ilvl="4" w:tplc="F84AC00C">
      <w:numFmt w:val="bullet"/>
      <w:lvlText w:val="•"/>
      <w:lvlJc w:val="left"/>
      <w:pPr>
        <w:ind w:left="1600" w:hanging="360"/>
      </w:pPr>
      <w:rPr>
        <w:rFonts w:hint="default"/>
        <w:lang w:val="es-ES" w:eastAsia="en-US" w:bidi="ar-SA"/>
      </w:rPr>
    </w:lvl>
    <w:lvl w:ilvl="5" w:tplc="FDC2AA9C">
      <w:numFmt w:val="bullet"/>
      <w:lvlText w:val="•"/>
      <w:lvlJc w:val="left"/>
      <w:pPr>
        <w:ind w:left="1881" w:hanging="360"/>
      </w:pPr>
      <w:rPr>
        <w:rFonts w:hint="default"/>
        <w:lang w:val="es-ES" w:eastAsia="en-US" w:bidi="ar-SA"/>
      </w:rPr>
    </w:lvl>
    <w:lvl w:ilvl="6" w:tplc="D26ACCAC">
      <w:numFmt w:val="bullet"/>
      <w:lvlText w:val="•"/>
      <w:lvlJc w:val="left"/>
      <w:pPr>
        <w:ind w:left="2161" w:hanging="360"/>
      </w:pPr>
      <w:rPr>
        <w:rFonts w:hint="default"/>
        <w:lang w:val="es-ES" w:eastAsia="en-US" w:bidi="ar-SA"/>
      </w:rPr>
    </w:lvl>
    <w:lvl w:ilvl="7" w:tplc="63C03A8C">
      <w:numFmt w:val="bullet"/>
      <w:lvlText w:val="•"/>
      <w:lvlJc w:val="left"/>
      <w:pPr>
        <w:ind w:left="2441" w:hanging="360"/>
      </w:pPr>
      <w:rPr>
        <w:rFonts w:hint="default"/>
        <w:lang w:val="es-ES" w:eastAsia="en-US" w:bidi="ar-SA"/>
      </w:rPr>
    </w:lvl>
    <w:lvl w:ilvl="8" w:tplc="6568DD12">
      <w:numFmt w:val="bullet"/>
      <w:lvlText w:val="•"/>
      <w:lvlJc w:val="left"/>
      <w:pPr>
        <w:ind w:left="2721" w:hanging="360"/>
      </w:pPr>
      <w:rPr>
        <w:rFonts w:hint="default"/>
        <w:lang w:val="es-ES" w:eastAsia="en-US" w:bidi="ar-SA"/>
      </w:rPr>
    </w:lvl>
  </w:abstractNum>
  <w:abstractNum w:abstractNumId="7" w15:restartNumberingAfterBreak="0">
    <w:nsid w:val="12E1697D"/>
    <w:multiLevelType w:val="hybridMultilevel"/>
    <w:tmpl w:val="43B4D06C"/>
    <w:lvl w:ilvl="0" w:tplc="3EA25B4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32825D0"/>
    <w:multiLevelType w:val="hybridMultilevel"/>
    <w:tmpl w:val="93E4124E"/>
    <w:lvl w:ilvl="0" w:tplc="E0629AAE">
      <w:start w:val="1"/>
      <w:numFmt w:val="decimal"/>
      <w:lvlText w:val="(%1)"/>
      <w:lvlJc w:val="left"/>
      <w:pPr>
        <w:ind w:left="470" w:hanging="360"/>
      </w:pPr>
      <w:rPr>
        <w:rFonts w:hint="default"/>
      </w:rPr>
    </w:lvl>
    <w:lvl w:ilvl="1" w:tplc="040A0019" w:tentative="1">
      <w:start w:val="1"/>
      <w:numFmt w:val="lowerLetter"/>
      <w:lvlText w:val="%2."/>
      <w:lvlJc w:val="left"/>
      <w:pPr>
        <w:ind w:left="1190" w:hanging="360"/>
      </w:pPr>
    </w:lvl>
    <w:lvl w:ilvl="2" w:tplc="040A001B" w:tentative="1">
      <w:start w:val="1"/>
      <w:numFmt w:val="lowerRoman"/>
      <w:lvlText w:val="%3."/>
      <w:lvlJc w:val="right"/>
      <w:pPr>
        <w:ind w:left="1910" w:hanging="180"/>
      </w:pPr>
    </w:lvl>
    <w:lvl w:ilvl="3" w:tplc="040A000F" w:tentative="1">
      <w:start w:val="1"/>
      <w:numFmt w:val="decimal"/>
      <w:lvlText w:val="%4."/>
      <w:lvlJc w:val="left"/>
      <w:pPr>
        <w:ind w:left="2630" w:hanging="360"/>
      </w:pPr>
    </w:lvl>
    <w:lvl w:ilvl="4" w:tplc="040A0019" w:tentative="1">
      <w:start w:val="1"/>
      <w:numFmt w:val="lowerLetter"/>
      <w:lvlText w:val="%5."/>
      <w:lvlJc w:val="left"/>
      <w:pPr>
        <w:ind w:left="3350" w:hanging="360"/>
      </w:pPr>
    </w:lvl>
    <w:lvl w:ilvl="5" w:tplc="040A001B" w:tentative="1">
      <w:start w:val="1"/>
      <w:numFmt w:val="lowerRoman"/>
      <w:lvlText w:val="%6."/>
      <w:lvlJc w:val="right"/>
      <w:pPr>
        <w:ind w:left="4070" w:hanging="180"/>
      </w:pPr>
    </w:lvl>
    <w:lvl w:ilvl="6" w:tplc="040A000F" w:tentative="1">
      <w:start w:val="1"/>
      <w:numFmt w:val="decimal"/>
      <w:lvlText w:val="%7."/>
      <w:lvlJc w:val="left"/>
      <w:pPr>
        <w:ind w:left="4790" w:hanging="360"/>
      </w:pPr>
    </w:lvl>
    <w:lvl w:ilvl="7" w:tplc="040A0019" w:tentative="1">
      <w:start w:val="1"/>
      <w:numFmt w:val="lowerLetter"/>
      <w:lvlText w:val="%8."/>
      <w:lvlJc w:val="left"/>
      <w:pPr>
        <w:ind w:left="5510" w:hanging="360"/>
      </w:pPr>
    </w:lvl>
    <w:lvl w:ilvl="8" w:tplc="040A001B" w:tentative="1">
      <w:start w:val="1"/>
      <w:numFmt w:val="lowerRoman"/>
      <w:lvlText w:val="%9."/>
      <w:lvlJc w:val="right"/>
      <w:pPr>
        <w:ind w:left="6230" w:hanging="180"/>
      </w:pPr>
    </w:lvl>
  </w:abstractNum>
  <w:abstractNum w:abstractNumId="9" w15:restartNumberingAfterBreak="0">
    <w:nsid w:val="159D69DB"/>
    <w:multiLevelType w:val="multilevel"/>
    <w:tmpl w:val="84124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A4CFB"/>
    <w:multiLevelType w:val="hybridMultilevel"/>
    <w:tmpl w:val="93E4124E"/>
    <w:lvl w:ilvl="0" w:tplc="E0629AAE">
      <w:start w:val="1"/>
      <w:numFmt w:val="decimal"/>
      <w:lvlText w:val="(%1)"/>
      <w:lvlJc w:val="left"/>
      <w:pPr>
        <w:ind w:left="470" w:hanging="360"/>
      </w:pPr>
      <w:rPr>
        <w:rFonts w:hint="default"/>
      </w:rPr>
    </w:lvl>
    <w:lvl w:ilvl="1" w:tplc="040A0019" w:tentative="1">
      <w:start w:val="1"/>
      <w:numFmt w:val="lowerLetter"/>
      <w:lvlText w:val="%2."/>
      <w:lvlJc w:val="left"/>
      <w:pPr>
        <w:ind w:left="1190" w:hanging="360"/>
      </w:pPr>
    </w:lvl>
    <w:lvl w:ilvl="2" w:tplc="040A001B" w:tentative="1">
      <w:start w:val="1"/>
      <w:numFmt w:val="lowerRoman"/>
      <w:lvlText w:val="%3."/>
      <w:lvlJc w:val="right"/>
      <w:pPr>
        <w:ind w:left="1910" w:hanging="180"/>
      </w:pPr>
    </w:lvl>
    <w:lvl w:ilvl="3" w:tplc="040A000F" w:tentative="1">
      <w:start w:val="1"/>
      <w:numFmt w:val="decimal"/>
      <w:lvlText w:val="%4."/>
      <w:lvlJc w:val="left"/>
      <w:pPr>
        <w:ind w:left="2630" w:hanging="360"/>
      </w:pPr>
    </w:lvl>
    <w:lvl w:ilvl="4" w:tplc="040A0019" w:tentative="1">
      <w:start w:val="1"/>
      <w:numFmt w:val="lowerLetter"/>
      <w:lvlText w:val="%5."/>
      <w:lvlJc w:val="left"/>
      <w:pPr>
        <w:ind w:left="3350" w:hanging="360"/>
      </w:pPr>
    </w:lvl>
    <w:lvl w:ilvl="5" w:tplc="040A001B" w:tentative="1">
      <w:start w:val="1"/>
      <w:numFmt w:val="lowerRoman"/>
      <w:lvlText w:val="%6."/>
      <w:lvlJc w:val="right"/>
      <w:pPr>
        <w:ind w:left="4070" w:hanging="180"/>
      </w:pPr>
    </w:lvl>
    <w:lvl w:ilvl="6" w:tplc="040A000F" w:tentative="1">
      <w:start w:val="1"/>
      <w:numFmt w:val="decimal"/>
      <w:lvlText w:val="%7."/>
      <w:lvlJc w:val="left"/>
      <w:pPr>
        <w:ind w:left="4790" w:hanging="360"/>
      </w:pPr>
    </w:lvl>
    <w:lvl w:ilvl="7" w:tplc="040A0019" w:tentative="1">
      <w:start w:val="1"/>
      <w:numFmt w:val="lowerLetter"/>
      <w:lvlText w:val="%8."/>
      <w:lvlJc w:val="left"/>
      <w:pPr>
        <w:ind w:left="5510" w:hanging="360"/>
      </w:pPr>
    </w:lvl>
    <w:lvl w:ilvl="8" w:tplc="040A001B" w:tentative="1">
      <w:start w:val="1"/>
      <w:numFmt w:val="lowerRoman"/>
      <w:lvlText w:val="%9."/>
      <w:lvlJc w:val="right"/>
      <w:pPr>
        <w:ind w:left="6230" w:hanging="180"/>
      </w:pPr>
    </w:lvl>
  </w:abstractNum>
  <w:abstractNum w:abstractNumId="11" w15:restartNumberingAfterBreak="0">
    <w:nsid w:val="1C355602"/>
    <w:multiLevelType w:val="hybridMultilevel"/>
    <w:tmpl w:val="A956FDAA"/>
    <w:lvl w:ilvl="0" w:tplc="178239D4">
      <w:numFmt w:val="bullet"/>
      <w:lvlText w:val=""/>
      <w:lvlJc w:val="left"/>
      <w:pPr>
        <w:ind w:left="339" w:hanging="339"/>
      </w:pPr>
      <w:rPr>
        <w:rFonts w:ascii="Symbol" w:eastAsia="Symbol" w:hAnsi="Symbol" w:cs="Symbol" w:hint="default"/>
        <w:w w:val="103"/>
        <w:sz w:val="20"/>
        <w:szCs w:val="20"/>
        <w:lang w:val="es-ES" w:eastAsia="en-US" w:bidi="ar-SA"/>
      </w:rPr>
    </w:lvl>
    <w:lvl w:ilvl="1" w:tplc="FB4080C0">
      <w:numFmt w:val="bullet"/>
      <w:lvlText w:val="•"/>
      <w:lvlJc w:val="left"/>
      <w:pPr>
        <w:ind w:left="672" w:hanging="339"/>
      </w:pPr>
      <w:rPr>
        <w:rFonts w:hint="default"/>
        <w:lang w:val="es-ES" w:eastAsia="en-US" w:bidi="ar-SA"/>
      </w:rPr>
    </w:lvl>
    <w:lvl w:ilvl="2" w:tplc="E45E98A4">
      <w:numFmt w:val="bullet"/>
      <w:lvlText w:val="•"/>
      <w:lvlJc w:val="left"/>
      <w:pPr>
        <w:ind w:left="1003" w:hanging="339"/>
      </w:pPr>
      <w:rPr>
        <w:rFonts w:hint="default"/>
        <w:lang w:val="es-ES" w:eastAsia="en-US" w:bidi="ar-SA"/>
      </w:rPr>
    </w:lvl>
    <w:lvl w:ilvl="3" w:tplc="3E3A9670">
      <w:numFmt w:val="bullet"/>
      <w:lvlText w:val="•"/>
      <w:lvlJc w:val="left"/>
      <w:pPr>
        <w:ind w:left="1334" w:hanging="339"/>
      </w:pPr>
      <w:rPr>
        <w:rFonts w:hint="default"/>
        <w:lang w:val="es-ES" w:eastAsia="en-US" w:bidi="ar-SA"/>
      </w:rPr>
    </w:lvl>
    <w:lvl w:ilvl="4" w:tplc="DA709E04">
      <w:numFmt w:val="bullet"/>
      <w:lvlText w:val="•"/>
      <w:lvlJc w:val="left"/>
      <w:pPr>
        <w:ind w:left="1664" w:hanging="339"/>
      </w:pPr>
      <w:rPr>
        <w:rFonts w:hint="default"/>
        <w:lang w:val="es-ES" w:eastAsia="en-US" w:bidi="ar-SA"/>
      </w:rPr>
    </w:lvl>
    <w:lvl w:ilvl="5" w:tplc="A0F0BB1E">
      <w:numFmt w:val="bullet"/>
      <w:lvlText w:val="•"/>
      <w:lvlJc w:val="left"/>
      <w:pPr>
        <w:ind w:left="1995" w:hanging="339"/>
      </w:pPr>
      <w:rPr>
        <w:rFonts w:hint="default"/>
        <w:lang w:val="es-ES" w:eastAsia="en-US" w:bidi="ar-SA"/>
      </w:rPr>
    </w:lvl>
    <w:lvl w:ilvl="6" w:tplc="E42C0224">
      <w:numFmt w:val="bullet"/>
      <w:lvlText w:val="•"/>
      <w:lvlJc w:val="left"/>
      <w:pPr>
        <w:ind w:left="2326" w:hanging="339"/>
      </w:pPr>
      <w:rPr>
        <w:rFonts w:hint="default"/>
        <w:lang w:val="es-ES" w:eastAsia="en-US" w:bidi="ar-SA"/>
      </w:rPr>
    </w:lvl>
    <w:lvl w:ilvl="7" w:tplc="72103D96">
      <w:numFmt w:val="bullet"/>
      <w:lvlText w:val="•"/>
      <w:lvlJc w:val="left"/>
      <w:pPr>
        <w:ind w:left="2656" w:hanging="339"/>
      </w:pPr>
      <w:rPr>
        <w:rFonts w:hint="default"/>
        <w:lang w:val="es-ES" w:eastAsia="en-US" w:bidi="ar-SA"/>
      </w:rPr>
    </w:lvl>
    <w:lvl w:ilvl="8" w:tplc="F4E21644">
      <w:numFmt w:val="bullet"/>
      <w:lvlText w:val="•"/>
      <w:lvlJc w:val="left"/>
      <w:pPr>
        <w:ind w:left="2987" w:hanging="339"/>
      </w:pPr>
      <w:rPr>
        <w:rFonts w:hint="default"/>
        <w:lang w:val="es-ES" w:eastAsia="en-US" w:bidi="ar-SA"/>
      </w:rPr>
    </w:lvl>
  </w:abstractNum>
  <w:abstractNum w:abstractNumId="12" w15:restartNumberingAfterBreak="0">
    <w:nsid w:val="20534A9E"/>
    <w:multiLevelType w:val="multilevel"/>
    <w:tmpl w:val="9DB6D38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3" w15:restartNumberingAfterBreak="0">
    <w:nsid w:val="20DC4F5D"/>
    <w:multiLevelType w:val="hybridMultilevel"/>
    <w:tmpl w:val="DC66E6EE"/>
    <w:lvl w:ilvl="0" w:tplc="040A000F">
      <w:start w:val="1"/>
      <w:numFmt w:val="decimal"/>
      <w:lvlText w:val="%1."/>
      <w:lvlJc w:val="left"/>
      <w:pPr>
        <w:ind w:left="471" w:hanging="360"/>
      </w:pPr>
      <w:rPr>
        <w:rFonts w:hint="default"/>
      </w:rPr>
    </w:lvl>
    <w:lvl w:ilvl="1" w:tplc="040A0019" w:tentative="1">
      <w:start w:val="1"/>
      <w:numFmt w:val="lowerLetter"/>
      <w:lvlText w:val="%2."/>
      <w:lvlJc w:val="left"/>
      <w:pPr>
        <w:ind w:left="1191" w:hanging="360"/>
      </w:pPr>
    </w:lvl>
    <w:lvl w:ilvl="2" w:tplc="040A001B" w:tentative="1">
      <w:start w:val="1"/>
      <w:numFmt w:val="lowerRoman"/>
      <w:lvlText w:val="%3."/>
      <w:lvlJc w:val="right"/>
      <w:pPr>
        <w:ind w:left="1911" w:hanging="180"/>
      </w:pPr>
    </w:lvl>
    <w:lvl w:ilvl="3" w:tplc="040A000F" w:tentative="1">
      <w:start w:val="1"/>
      <w:numFmt w:val="decimal"/>
      <w:lvlText w:val="%4."/>
      <w:lvlJc w:val="left"/>
      <w:pPr>
        <w:ind w:left="2631" w:hanging="360"/>
      </w:pPr>
    </w:lvl>
    <w:lvl w:ilvl="4" w:tplc="040A0019" w:tentative="1">
      <w:start w:val="1"/>
      <w:numFmt w:val="lowerLetter"/>
      <w:lvlText w:val="%5."/>
      <w:lvlJc w:val="left"/>
      <w:pPr>
        <w:ind w:left="3351" w:hanging="360"/>
      </w:pPr>
    </w:lvl>
    <w:lvl w:ilvl="5" w:tplc="040A001B" w:tentative="1">
      <w:start w:val="1"/>
      <w:numFmt w:val="lowerRoman"/>
      <w:lvlText w:val="%6."/>
      <w:lvlJc w:val="right"/>
      <w:pPr>
        <w:ind w:left="4071" w:hanging="180"/>
      </w:pPr>
    </w:lvl>
    <w:lvl w:ilvl="6" w:tplc="040A000F" w:tentative="1">
      <w:start w:val="1"/>
      <w:numFmt w:val="decimal"/>
      <w:lvlText w:val="%7."/>
      <w:lvlJc w:val="left"/>
      <w:pPr>
        <w:ind w:left="4791" w:hanging="360"/>
      </w:pPr>
    </w:lvl>
    <w:lvl w:ilvl="7" w:tplc="040A0019" w:tentative="1">
      <w:start w:val="1"/>
      <w:numFmt w:val="lowerLetter"/>
      <w:lvlText w:val="%8."/>
      <w:lvlJc w:val="left"/>
      <w:pPr>
        <w:ind w:left="5511" w:hanging="360"/>
      </w:pPr>
    </w:lvl>
    <w:lvl w:ilvl="8" w:tplc="040A001B" w:tentative="1">
      <w:start w:val="1"/>
      <w:numFmt w:val="lowerRoman"/>
      <w:lvlText w:val="%9."/>
      <w:lvlJc w:val="right"/>
      <w:pPr>
        <w:ind w:left="6231" w:hanging="180"/>
      </w:pPr>
    </w:lvl>
  </w:abstractNum>
  <w:abstractNum w:abstractNumId="14" w15:restartNumberingAfterBreak="0">
    <w:nsid w:val="228B5761"/>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23645BA0"/>
    <w:multiLevelType w:val="hybridMultilevel"/>
    <w:tmpl w:val="C2B6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A03ED"/>
    <w:multiLevelType w:val="multilevel"/>
    <w:tmpl w:val="8A4276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915BB8"/>
    <w:multiLevelType w:val="hybridMultilevel"/>
    <w:tmpl w:val="CEA64A0A"/>
    <w:lvl w:ilvl="0" w:tplc="AAF649E8">
      <w:start w:val="1"/>
      <w:numFmt w:val="decimal"/>
      <w:lvlText w:val="%1."/>
      <w:lvlJc w:val="left"/>
      <w:pPr>
        <w:ind w:left="360" w:hanging="360"/>
      </w:pPr>
      <w:rPr>
        <w:rFonts w:hint="default"/>
        <w:color w:val="FF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61235A8"/>
    <w:multiLevelType w:val="multilevel"/>
    <w:tmpl w:val="3768EE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84943FD"/>
    <w:multiLevelType w:val="hybridMultilevel"/>
    <w:tmpl w:val="DE8093D0"/>
    <w:lvl w:ilvl="0" w:tplc="FA50625C">
      <w:start w:val="1"/>
      <w:numFmt w:val="decimal"/>
      <w:lvlText w:val="%1."/>
      <w:lvlJc w:val="left"/>
      <w:pPr>
        <w:ind w:left="360" w:hanging="360"/>
      </w:pPr>
      <w:rPr>
        <w:rFonts w:asciiTheme="minorHAnsi" w:hAnsiTheme="minorHAnsi" w:cstheme="minorHAnsi"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28A85CB2"/>
    <w:multiLevelType w:val="multilevel"/>
    <w:tmpl w:val="3630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9974CE2"/>
    <w:multiLevelType w:val="hybridMultilevel"/>
    <w:tmpl w:val="817E5DEA"/>
    <w:lvl w:ilvl="0" w:tplc="41689E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9A314C7"/>
    <w:multiLevelType w:val="multilevel"/>
    <w:tmpl w:val="82BAB5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B7B54AB"/>
    <w:multiLevelType w:val="hybridMultilevel"/>
    <w:tmpl w:val="CE6A4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2CB56A83"/>
    <w:multiLevelType w:val="hybridMultilevel"/>
    <w:tmpl w:val="7F60E980"/>
    <w:lvl w:ilvl="0" w:tplc="8B4A3AE4">
      <w:start w:val="1"/>
      <w:numFmt w:val="decimal"/>
      <w:lvlText w:val="%1."/>
      <w:lvlJc w:val="left"/>
      <w:pPr>
        <w:ind w:left="360" w:hanging="360"/>
      </w:pPr>
      <w:rPr>
        <w:rFonts w:ascii="Calibri" w:eastAsia="Calibri" w:hAnsi="Calibri" w:cs="Calibr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DA66346"/>
    <w:multiLevelType w:val="hybridMultilevel"/>
    <w:tmpl w:val="5BB83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E40FC8"/>
    <w:multiLevelType w:val="multilevel"/>
    <w:tmpl w:val="7BCCD4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31721B47"/>
    <w:multiLevelType w:val="hybridMultilevel"/>
    <w:tmpl w:val="497EBC6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9E95D70"/>
    <w:multiLevelType w:val="multilevel"/>
    <w:tmpl w:val="99A834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4B16CE"/>
    <w:multiLevelType w:val="multilevel"/>
    <w:tmpl w:val="180AAE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B6B3E00"/>
    <w:multiLevelType w:val="multilevel"/>
    <w:tmpl w:val="6966C6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BC00791"/>
    <w:multiLevelType w:val="multilevel"/>
    <w:tmpl w:val="035C5F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0554CEA"/>
    <w:multiLevelType w:val="hybridMultilevel"/>
    <w:tmpl w:val="D0807BEC"/>
    <w:lvl w:ilvl="0" w:tplc="A3FA40F4">
      <w:numFmt w:val="bullet"/>
      <w:lvlText w:val=""/>
      <w:lvlJc w:val="left"/>
      <w:pPr>
        <w:ind w:left="873" w:hanging="360"/>
      </w:pPr>
      <w:rPr>
        <w:rFonts w:ascii="Symbol" w:eastAsia="Symbol" w:hAnsi="Symbol" w:cs="Symbol" w:hint="default"/>
        <w:w w:val="100"/>
        <w:sz w:val="22"/>
        <w:szCs w:val="22"/>
        <w:lang w:val="es-ES" w:eastAsia="en-US" w:bidi="ar-SA"/>
      </w:rPr>
    </w:lvl>
    <w:lvl w:ilvl="1" w:tplc="496E5A62">
      <w:numFmt w:val="bullet"/>
      <w:lvlText w:val="•"/>
      <w:lvlJc w:val="left"/>
      <w:pPr>
        <w:ind w:left="1226" w:hanging="360"/>
      </w:pPr>
      <w:rPr>
        <w:rFonts w:hint="default"/>
        <w:lang w:val="es-ES" w:eastAsia="en-US" w:bidi="ar-SA"/>
      </w:rPr>
    </w:lvl>
    <w:lvl w:ilvl="2" w:tplc="D8B2B4FA">
      <w:numFmt w:val="bullet"/>
      <w:lvlText w:val="•"/>
      <w:lvlJc w:val="left"/>
      <w:pPr>
        <w:ind w:left="1573" w:hanging="360"/>
      </w:pPr>
      <w:rPr>
        <w:rFonts w:hint="default"/>
        <w:lang w:val="es-ES" w:eastAsia="en-US" w:bidi="ar-SA"/>
      </w:rPr>
    </w:lvl>
    <w:lvl w:ilvl="3" w:tplc="563A70D2">
      <w:numFmt w:val="bullet"/>
      <w:lvlText w:val="•"/>
      <w:lvlJc w:val="left"/>
      <w:pPr>
        <w:ind w:left="1920" w:hanging="360"/>
      </w:pPr>
      <w:rPr>
        <w:rFonts w:hint="default"/>
        <w:lang w:val="es-ES" w:eastAsia="en-US" w:bidi="ar-SA"/>
      </w:rPr>
    </w:lvl>
    <w:lvl w:ilvl="4" w:tplc="B348552A">
      <w:numFmt w:val="bullet"/>
      <w:lvlText w:val="•"/>
      <w:lvlJc w:val="left"/>
      <w:pPr>
        <w:ind w:left="2267" w:hanging="360"/>
      </w:pPr>
      <w:rPr>
        <w:rFonts w:hint="default"/>
        <w:lang w:val="es-ES" w:eastAsia="en-US" w:bidi="ar-SA"/>
      </w:rPr>
    </w:lvl>
    <w:lvl w:ilvl="5" w:tplc="8482F946">
      <w:numFmt w:val="bullet"/>
      <w:lvlText w:val="•"/>
      <w:lvlJc w:val="left"/>
      <w:pPr>
        <w:ind w:left="2614" w:hanging="360"/>
      </w:pPr>
      <w:rPr>
        <w:rFonts w:hint="default"/>
        <w:lang w:val="es-ES" w:eastAsia="en-US" w:bidi="ar-SA"/>
      </w:rPr>
    </w:lvl>
    <w:lvl w:ilvl="6" w:tplc="93D8489A">
      <w:numFmt w:val="bullet"/>
      <w:lvlText w:val="•"/>
      <w:lvlJc w:val="left"/>
      <w:pPr>
        <w:ind w:left="2960" w:hanging="360"/>
      </w:pPr>
      <w:rPr>
        <w:rFonts w:hint="default"/>
        <w:lang w:val="es-ES" w:eastAsia="en-US" w:bidi="ar-SA"/>
      </w:rPr>
    </w:lvl>
    <w:lvl w:ilvl="7" w:tplc="8D8EFE0A">
      <w:numFmt w:val="bullet"/>
      <w:lvlText w:val="•"/>
      <w:lvlJc w:val="left"/>
      <w:pPr>
        <w:ind w:left="3307" w:hanging="360"/>
      </w:pPr>
      <w:rPr>
        <w:rFonts w:hint="default"/>
        <w:lang w:val="es-ES" w:eastAsia="en-US" w:bidi="ar-SA"/>
      </w:rPr>
    </w:lvl>
    <w:lvl w:ilvl="8" w:tplc="7A8E2F2C">
      <w:numFmt w:val="bullet"/>
      <w:lvlText w:val="•"/>
      <w:lvlJc w:val="left"/>
      <w:pPr>
        <w:ind w:left="3654" w:hanging="360"/>
      </w:pPr>
      <w:rPr>
        <w:rFonts w:hint="default"/>
        <w:lang w:val="es-ES" w:eastAsia="en-US" w:bidi="ar-SA"/>
      </w:rPr>
    </w:lvl>
  </w:abstractNum>
  <w:abstractNum w:abstractNumId="33" w15:restartNumberingAfterBreak="0">
    <w:nsid w:val="428103C7"/>
    <w:multiLevelType w:val="hybridMultilevel"/>
    <w:tmpl w:val="81225D4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48AB0122"/>
    <w:multiLevelType w:val="multilevel"/>
    <w:tmpl w:val="301865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643173"/>
    <w:multiLevelType w:val="hybridMultilevel"/>
    <w:tmpl w:val="D1D8FC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C3316FC"/>
    <w:multiLevelType w:val="hybridMultilevel"/>
    <w:tmpl w:val="CA6E63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5C892BE8"/>
    <w:multiLevelType w:val="multilevel"/>
    <w:tmpl w:val="26F4E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A31D6C"/>
    <w:multiLevelType w:val="hybridMultilevel"/>
    <w:tmpl w:val="03E83BB2"/>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5E7B64CF"/>
    <w:multiLevelType w:val="hybridMultilevel"/>
    <w:tmpl w:val="58C60D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11651E5"/>
    <w:multiLevelType w:val="multilevel"/>
    <w:tmpl w:val="C9F447E6"/>
    <w:lvl w:ilvl="0">
      <w:start w:val="4"/>
      <w:numFmt w:val="decimal"/>
      <w:lvlText w:val="%1."/>
      <w:lvlJc w:val="left"/>
      <w:pPr>
        <w:ind w:left="500" w:hanging="500"/>
      </w:pPr>
      <w:rPr>
        <w:rFonts w:hint="default"/>
      </w:rPr>
    </w:lvl>
    <w:lvl w:ilvl="1">
      <w:start w:val="1"/>
      <w:numFmt w:val="decimal"/>
      <w:lvlText w:val="4.%2."/>
      <w:lvlJc w:val="left"/>
      <w:pPr>
        <w:ind w:left="500" w:hanging="50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12D3A5B"/>
    <w:multiLevelType w:val="multilevel"/>
    <w:tmpl w:val="3630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8196343"/>
    <w:multiLevelType w:val="multilevel"/>
    <w:tmpl w:val="123CF8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92C01D9"/>
    <w:multiLevelType w:val="multilevel"/>
    <w:tmpl w:val="13C82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4F4EA1"/>
    <w:multiLevelType w:val="multilevel"/>
    <w:tmpl w:val="70A4DB28"/>
    <w:lvl w:ilvl="0">
      <w:start w:val="4"/>
      <w:numFmt w:val="decimal"/>
      <w:lvlText w:val="%1."/>
      <w:lvlJc w:val="left"/>
      <w:pPr>
        <w:ind w:left="500" w:hanging="500"/>
      </w:pPr>
      <w:rPr>
        <w:rFonts w:hint="default"/>
      </w:rPr>
    </w:lvl>
    <w:lvl w:ilvl="1">
      <w:start w:val="1"/>
      <w:numFmt w:val="decimal"/>
      <w:lvlText w:val="6.%2."/>
      <w:lvlJc w:val="left"/>
      <w:pPr>
        <w:ind w:left="500" w:hanging="50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D1BBE"/>
    <w:multiLevelType w:val="multilevel"/>
    <w:tmpl w:val="D90064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BAE25F0"/>
    <w:multiLevelType w:val="multilevel"/>
    <w:tmpl w:val="55643F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EA84EB0"/>
    <w:multiLevelType w:val="multilevel"/>
    <w:tmpl w:val="10562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2"/>
  </w:num>
  <w:num w:numId="3">
    <w:abstractNumId w:val="24"/>
  </w:num>
  <w:num w:numId="4">
    <w:abstractNumId w:val="38"/>
  </w:num>
  <w:num w:numId="5">
    <w:abstractNumId w:val="20"/>
  </w:num>
  <w:num w:numId="6">
    <w:abstractNumId w:val="27"/>
  </w:num>
  <w:num w:numId="7">
    <w:abstractNumId w:val="25"/>
  </w:num>
  <w:num w:numId="8">
    <w:abstractNumId w:val="21"/>
  </w:num>
  <w:num w:numId="9">
    <w:abstractNumId w:val="6"/>
  </w:num>
  <w:num w:numId="10">
    <w:abstractNumId w:val="32"/>
  </w:num>
  <w:num w:numId="11">
    <w:abstractNumId w:val="8"/>
  </w:num>
  <w:num w:numId="12">
    <w:abstractNumId w:val="34"/>
  </w:num>
  <w:num w:numId="13">
    <w:abstractNumId w:val="37"/>
  </w:num>
  <w:num w:numId="14">
    <w:abstractNumId w:val="44"/>
  </w:num>
  <w:num w:numId="15">
    <w:abstractNumId w:val="36"/>
  </w:num>
  <w:num w:numId="16">
    <w:abstractNumId w:val="13"/>
  </w:num>
  <w:num w:numId="17">
    <w:abstractNumId w:val="47"/>
  </w:num>
  <w:num w:numId="18">
    <w:abstractNumId w:val="15"/>
  </w:num>
  <w:num w:numId="19">
    <w:abstractNumId w:val="14"/>
  </w:num>
  <w:num w:numId="20">
    <w:abstractNumId w:val="2"/>
  </w:num>
  <w:num w:numId="21">
    <w:abstractNumId w:val="11"/>
  </w:num>
  <w:num w:numId="22">
    <w:abstractNumId w:val="40"/>
  </w:num>
  <w:num w:numId="23">
    <w:abstractNumId w:val="41"/>
  </w:num>
  <w:num w:numId="24">
    <w:abstractNumId w:val="33"/>
  </w:num>
  <w:num w:numId="25">
    <w:abstractNumId w:val="17"/>
  </w:num>
  <w:num w:numId="26">
    <w:abstractNumId w:val="23"/>
  </w:num>
  <w:num w:numId="27">
    <w:abstractNumId w:val="10"/>
  </w:num>
  <w:num w:numId="28">
    <w:abstractNumId w:val="26"/>
  </w:num>
  <w:num w:numId="29">
    <w:abstractNumId w:val="0"/>
  </w:num>
  <w:num w:numId="30">
    <w:abstractNumId w:val="7"/>
  </w:num>
  <w:num w:numId="31">
    <w:abstractNumId w:val="3"/>
  </w:num>
  <w:num w:numId="32">
    <w:abstractNumId w:val="22"/>
  </w:num>
  <w:num w:numId="33">
    <w:abstractNumId w:val="18"/>
  </w:num>
  <w:num w:numId="34">
    <w:abstractNumId w:val="46"/>
  </w:num>
  <w:num w:numId="35">
    <w:abstractNumId w:val="5"/>
  </w:num>
  <w:num w:numId="36">
    <w:abstractNumId w:val="35"/>
  </w:num>
  <w:num w:numId="37">
    <w:abstractNumId w:val="45"/>
  </w:num>
  <w:num w:numId="38">
    <w:abstractNumId w:val="43"/>
  </w:num>
  <w:num w:numId="39">
    <w:abstractNumId w:val="28"/>
  </w:num>
  <w:num w:numId="40">
    <w:abstractNumId w:val="16"/>
  </w:num>
  <w:num w:numId="41">
    <w:abstractNumId w:val="30"/>
  </w:num>
  <w:num w:numId="42">
    <w:abstractNumId w:val="29"/>
  </w:num>
  <w:num w:numId="43">
    <w:abstractNumId w:val="39"/>
  </w:num>
  <w:num w:numId="44">
    <w:abstractNumId w:val="42"/>
  </w:num>
  <w:num w:numId="45">
    <w:abstractNumId w:val="19"/>
  </w:num>
  <w:num w:numId="46">
    <w:abstractNumId w:val="9"/>
  </w:num>
  <w:num w:numId="4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Espano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r9frzsw8zrwf4etp9ax52ervwssavtvetwx&quot;&gt;thesis-Saved21&lt;record-ids&gt;&lt;item&gt;107&lt;/item&gt;&lt;item&gt;117&lt;/item&gt;&lt;item&gt;160&lt;/item&gt;&lt;item&gt;166&lt;/item&gt;&lt;item&gt;208&lt;/item&gt;&lt;item&gt;243&lt;/item&gt;&lt;item&gt;527&lt;/item&gt;&lt;item&gt;532&lt;/item&gt;&lt;item&gt;566&lt;/item&gt;&lt;item&gt;567&lt;/item&gt;&lt;item&gt;569&lt;/item&gt;&lt;item&gt;570&lt;/item&gt;&lt;item&gt;571&lt;/item&gt;&lt;item&gt;572&lt;/item&gt;&lt;item&gt;573&lt;/item&gt;&lt;item&gt;574&lt;/item&gt;&lt;/record-ids&gt;&lt;/item&gt;&lt;/Libraries&gt;"/>
  </w:docVars>
  <w:rsids>
    <w:rsidRoot w:val="00756156"/>
    <w:rsid w:val="00003BDB"/>
    <w:rsid w:val="000059F0"/>
    <w:rsid w:val="000104B2"/>
    <w:rsid w:val="0001094A"/>
    <w:rsid w:val="00010D92"/>
    <w:rsid w:val="0001149F"/>
    <w:rsid w:val="00011986"/>
    <w:rsid w:val="00011BA7"/>
    <w:rsid w:val="00012A19"/>
    <w:rsid w:val="00025789"/>
    <w:rsid w:val="00030958"/>
    <w:rsid w:val="00030FC0"/>
    <w:rsid w:val="00034BB4"/>
    <w:rsid w:val="000375A0"/>
    <w:rsid w:val="00040C00"/>
    <w:rsid w:val="00041110"/>
    <w:rsid w:val="00045AD4"/>
    <w:rsid w:val="00050A17"/>
    <w:rsid w:val="00050F6E"/>
    <w:rsid w:val="00072275"/>
    <w:rsid w:val="00073710"/>
    <w:rsid w:val="00077502"/>
    <w:rsid w:val="00092438"/>
    <w:rsid w:val="00093B39"/>
    <w:rsid w:val="000943F6"/>
    <w:rsid w:val="000B1042"/>
    <w:rsid w:val="000B1C99"/>
    <w:rsid w:val="000B21E6"/>
    <w:rsid w:val="000B2348"/>
    <w:rsid w:val="000C084B"/>
    <w:rsid w:val="000C2433"/>
    <w:rsid w:val="000C2984"/>
    <w:rsid w:val="000D7AA5"/>
    <w:rsid w:val="000E4E72"/>
    <w:rsid w:val="000F4847"/>
    <w:rsid w:val="000F4EEE"/>
    <w:rsid w:val="000F6CA8"/>
    <w:rsid w:val="00100A0E"/>
    <w:rsid w:val="00100EA6"/>
    <w:rsid w:val="001024AA"/>
    <w:rsid w:val="00102E78"/>
    <w:rsid w:val="00105563"/>
    <w:rsid w:val="001062ED"/>
    <w:rsid w:val="0011071D"/>
    <w:rsid w:val="00115880"/>
    <w:rsid w:val="00115D26"/>
    <w:rsid w:val="00116E8A"/>
    <w:rsid w:val="0011771C"/>
    <w:rsid w:val="001215F7"/>
    <w:rsid w:val="001264D4"/>
    <w:rsid w:val="00131ACE"/>
    <w:rsid w:val="0014084B"/>
    <w:rsid w:val="0014239B"/>
    <w:rsid w:val="00143F2B"/>
    <w:rsid w:val="0015065E"/>
    <w:rsid w:val="00157F78"/>
    <w:rsid w:val="00161135"/>
    <w:rsid w:val="0016143C"/>
    <w:rsid w:val="0016160E"/>
    <w:rsid w:val="00162709"/>
    <w:rsid w:val="001644F3"/>
    <w:rsid w:val="00176F73"/>
    <w:rsid w:val="0018072D"/>
    <w:rsid w:val="00180AD3"/>
    <w:rsid w:val="00186631"/>
    <w:rsid w:val="001971FA"/>
    <w:rsid w:val="001C015A"/>
    <w:rsid w:val="001C0A88"/>
    <w:rsid w:val="001C1449"/>
    <w:rsid w:val="001C2259"/>
    <w:rsid w:val="001C4D06"/>
    <w:rsid w:val="001C5C08"/>
    <w:rsid w:val="001D004C"/>
    <w:rsid w:val="001D3933"/>
    <w:rsid w:val="001E11F8"/>
    <w:rsid w:val="001E58C3"/>
    <w:rsid w:val="001F7362"/>
    <w:rsid w:val="002032C8"/>
    <w:rsid w:val="002041D5"/>
    <w:rsid w:val="00212E3E"/>
    <w:rsid w:val="00220229"/>
    <w:rsid w:val="00223D38"/>
    <w:rsid w:val="00223D89"/>
    <w:rsid w:val="0022643D"/>
    <w:rsid w:val="00232232"/>
    <w:rsid w:val="00234CCE"/>
    <w:rsid w:val="00234E7D"/>
    <w:rsid w:val="00244BE8"/>
    <w:rsid w:val="00247AE9"/>
    <w:rsid w:val="002514FC"/>
    <w:rsid w:val="00251D2E"/>
    <w:rsid w:val="0025216C"/>
    <w:rsid w:val="002550E2"/>
    <w:rsid w:val="00255476"/>
    <w:rsid w:val="00261CED"/>
    <w:rsid w:val="002637B5"/>
    <w:rsid w:val="00264BD3"/>
    <w:rsid w:val="002654AD"/>
    <w:rsid w:val="00266298"/>
    <w:rsid w:val="002663A3"/>
    <w:rsid w:val="00266D9B"/>
    <w:rsid w:val="00267FC5"/>
    <w:rsid w:val="002707C9"/>
    <w:rsid w:val="0027111F"/>
    <w:rsid w:val="00275C85"/>
    <w:rsid w:val="002822C1"/>
    <w:rsid w:val="00284B47"/>
    <w:rsid w:val="00291E6E"/>
    <w:rsid w:val="00294A62"/>
    <w:rsid w:val="00297B2A"/>
    <w:rsid w:val="002A17BB"/>
    <w:rsid w:val="002A3C37"/>
    <w:rsid w:val="002B00B2"/>
    <w:rsid w:val="002B0D41"/>
    <w:rsid w:val="002B3903"/>
    <w:rsid w:val="002C206D"/>
    <w:rsid w:val="002C4484"/>
    <w:rsid w:val="002C74E2"/>
    <w:rsid w:val="002C7C42"/>
    <w:rsid w:val="002D1E22"/>
    <w:rsid w:val="002D302B"/>
    <w:rsid w:val="002D7372"/>
    <w:rsid w:val="002E02B8"/>
    <w:rsid w:val="002E0B50"/>
    <w:rsid w:val="002E1E71"/>
    <w:rsid w:val="002E381C"/>
    <w:rsid w:val="002E6222"/>
    <w:rsid w:val="002E6A32"/>
    <w:rsid w:val="002E6EF6"/>
    <w:rsid w:val="002E7E41"/>
    <w:rsid w:val="002F5481"/>
    <w:rsid w:val="002F5F7B"/>
    <w:rsid w:val="002F7388"/>
    <w:rsid w:val="00300725"/>
    <w:rsid w:val="0030347D"/>
    <w:rsid w:val="00305BBC"/>
    <w:rsid w:val="003137A5"/>
    <w:rsid w:val="00314509"/>
    <w:rsid w:val="00322283"/>
    <w:rsid w:val="00322D2A"/>
    <w:rsid w:val="00323153"/>
    <w:rsid w:val="0032448C"/>
    <w:rsid w:val="0032460C"/>
    <w:rsid w:val="003257F5"/>
    <w:rsid w:val="00326291"/>
    <w:rsid w:val="00326DD3"/>
    <w:rsid w:val="00327938"/>
    <w:rsid w:val="00330EF3"/>
    <w:rsid w:val="0033735C"/>
    <w:rsid w:val="00340652"/>
    <w:rsid w:val="0034070F"/>
    <w:rsid w:val="0034315B"/>
    <w:rsid w:val="0034453C"/>
    <w:rsid w:val="0035115B"/>
    <w:rsid w:val="0035668F"/>
    <w:rsid w:val="00357C15"/>
    <w:rsid w:val="00357E19"/>
    <w:rsid w:val="0036477D"/>
    <w:rsid w:val="00365713"/>
    <w:rsid w:val="00367719"/>
    <w:rsid w:val="0037751A"/>
    <w:rsid w:val="003830A1"/>
    <w:rsid w:val="00387233"/>
    <w:rsid w:val="00390121"/>
    <w:rsid w:val="003922E1"/>
    <w:rsid w:val="0039737C"/>
    <w:rsid w:val="00397E13"/>
    <w:rsid w:val="003A143B"/>
    <w:rsid w:val="003A3AD4"/>
    <w:rsid w:val="003A679E"/>
    <w:rsid w:val="003A7D0B"/>
    <w:rsid w:val="003B5F70"/>
    <w:rsid w:val="003C2B53"/>
    <w:rsid w:val="003C2DD8"/>
    <w:rsid w:val="003C7068"/>
    <w:rsid w:val="003D74B2"/>
    <w:rsid w:val="003E175D"/>
    <w:rsid w:val="003E407A"/>
    <w:rsid w:val="003E40E4"/>
    <w:rsid w:val="003E4CC2"/>
    <w:rsid w:val="003E4E01"/>
    <w:rsid w:val="003F0109"/>
    <w:rsid w:val="003F45E7"/>
    <w:rsid w:val="003F4900"/>
    <w:rsid w:val="00406827"/>
    <w:rsid w:val="004073A4"/>
    <w:rsid w:val="00407E31"/>
    <w:rsid w:val="00412236"/>
    <w:rsid w:val="00416CE2"/>
    <w:rsid w:val="00417197"/>
    <w:rsid w:val="004213C9"/>
    <w:rsid w:val="004265AE"/>
    <w:rsid w:val="004340CD"/>
    <w:rsid w:val="004352B0"/>
    <w:rsid w:val="00435439"/>
    <w:rsid w:val="004378EB"/>
    <w:rsid w:val="00440DAE"/>
    <w:rsid w:val="00443CE0"/>
    <w:rsid w:val="00444542"/>
    <w:rsid w:val="00444A6D"/>
    <w:rsid w:val="00446E22"/>
    <w:rsid w:val="00451168"/>
    <w:rsid w:val="00456AB1"/>
    <w:rsid w:val="00460528"/>
    <w:rsid w:val="00465CEF"/>
    <w:rsid w:val="004670DE"/>
    <w:rsid w:val="004718BB"/>
    <w:rsid w:val="00474363"/>
    <w:rsid w:val="00475CBE"/>
    <w:rsid w:val="0048545D"/>
    <w:rsid w:val="00486429"/>
    <w:rsid w:val="00487117"/>
    <w:rsid w:val="004871E9"/>
    <w:rsid w:val="0049280C"/>
    <w:rsid w:val="00496BD4"/>
    <w:rsid w:val="004A3BBD"/>
    <w:rsid w:val="004A5A6A"/>
    <w:rsid w:val="004A708C"/>
    <w:rsid w:val="004B34EB"/>
    <w:rsid w:val="004C11F9"/>
    <w:rsid w:val="004C5C06"/>
    <w:rsid w:val="004C6EC3"/>
    <w:rsid w:val="004D025B"/>
    <w:rsid w:val="004D0F36"/>
    <w:rsid w:val="004F05F6"/>
    <w:rsid w:val="004F325A"/>
    <w:rsid w:val="004F4E9C"/>
    <w:rsid w:val="00504EE3"/>
    <w:rsid w:val="005075A9"/>
    <w:rsid w:val="00524A95"/>
    <w:rsid w:val="00525951"/>
    <w:rsid w:val="005262B2"/>
    <w:rsid w:val="0052724D"/>
    <w:rsid w:val="005338F0"/>
    <w:rsid w:val="00546F83"/>
    <w:rsid w:val="00555AC3"/>
    <w:rsid w:val="00557ACE"/>
    <w:rsid w:val="00563036"/>
    <w:rsid w:val="005640C1"/>
    <w:rsid w:val="005700CF"/>
    <w:rsid w:val="00572878"/>
    <w:rsid w:val="005731C0"/>
    <w:rsid w:val="00573952"/>
    <w:rsid w:val="0057410A"/>
    <w:rsid w:val="00575848"/>
    <w:rsid w:val="00577EF9"/>
    <w:rsid w:val="00585A77"/>
    <w:rsid w:val="00586818"/>
    <w:rsid w:val="00590CE6"/>
    <w:rsid w:val="00591FF2"/>
    <w:rsid w:val="0059737A"/>
    <w:rsid w:val="00597800"/>
    <w:rsid w:val="005A4024"/>
    <w:rsid w:val="005A4124"/>
    <w:rsid w:val="005A4458"/>
    <w:rsid w:val="005A6C7E"/>
    <w:rsid w:val="005A71B5"/>
    <w:rsid w:val="005B454E"/>
    <w:rsid w:val="005B57C1"/>
    <w:rsid w:val="005C30E1"/>
    <w:rsid w:val="005C564C"/>
    <w:rsid w:val="005C76B7"/>
    <w:rsid w:val="005D3314"/>
    <w:rsid w:val="005D421E"/>
    <w:rsid w:val="005E42F7"/>
    <w:rsid w:val="005E4A8E"/>
    <w:rsid w:val="005E553D"/>
    <w:rsid w:val="005F0CB7"/>
    <w:rsid w:val="005F4D13"/>
    <w:rsid w:val="006001F9"/>
    <w:rsid w:val="00602948"/>
    <w:rsid w:val="0060535A"/>
    <w:rsid w:val="00605A0D"/>
    <w:rsid w:val="00605D6C"/>
    <w:rsid w:val="00611063"/>
    <w:rsid w:val="0061116D"/>
    <w:rsid w:val="0061226A"/>
    <w:rsid w:val="006139E3"/>
    <w:rsid w:val="00615331"/>
    <w:rsid w:val="00617572"/>
    <w:rsid w:val="00617C05"/>
    <w:rsid w:val="00625C86"/>
    <w:rsid w:val="00626DE8"/>
    <w:rsid w:val="00635937"/>
    <w:rsid w:val="00636E25"/>
    <w:rsid w:val="006456CE"/>
    <w:rsid w:val="00645D64"/>
    <w:rsid w:val="0065140E"/>
    <w:rsid w:val="0065227C"/>
    <w:rsid w:val="00653D8E"/>
    <w:rsid w:val="0065638E"/>
    <w:rsid w:val="0066132B"/>
    <w:rsid w:val="00661787"/>
    <w:rsid w:val="006700ED"/>
    <w:rsid w:val="006704AC"/>
    <w:rsid w:val="00681C66"/>
    <w:rsid w:val="00681DD0"/>
    <w:rsid w:val="00682292"/>
    <w:rsid w:val="0069183C"/>
    <w:rsid w:val="00691ED6"/>
    <w:rsid w:val="00696464"/>
    <w:rsid w:val="006A1D17"/>
    <w:rsid w:val="006A2724"/>
    <w:rsid w:val="006A29EE"/>
    <w:rsid w:val="006A7DC8"/>
    <w:rsid w:val="006B00C8"/>
    <w:rsid w:val="006B22A0"/>
    <w:rsid w:val="006C1381"/>
    <w:rsid w:val="006C2FF5"/>
    <w:rsid w:val="006C3D5F"/>
    <w:rsid w:val="006D1832"/>
    <w:rsid w:val="006D2F74"/>
    <w:rsid w:val="006E1566"/>
    <w:rsid w:val="006E29E9"/>
    <w:rsid w:val="006F6372"/>
    <w:rsid w:val="006F7C6A"/>
    <w:rsid w:val="00700CC1"/>
    <w:rsid w:val="00700DBE"/>
    <w:rsid w:val="007012CB"/>
    <w:rsid w:val="00702A59"/>
    <w:rsid w:val="00703FC3"/>
    <w:rsid w:val="007153D2"/>
    <w:rsid w:val="00721603"/>
    <w:rsid w:val="00725281"/>
    <w:rsid w:val="0073162E"/>
    <w:rsid w:val="0073274D"/>
    <w:rsid w:val="00732F7E"/>
    <w:rsid w:val="0073527F"/>
    <w:rsid w:val="007409FC"/>
    <w:rsid w:val="007431A1"/>
    <w:rsid w:val="00745617"/>
    <w:rsid w:val="00751AB8"/>
    <w:rsid w:val="00756156"/>
    <w:rsid w:val="00761AE7"/>
    <w:rsid w:val="00762163"/>
    <w:rsid w:val="0076372E"/>
    <w:rsid w:val="00765E71"/>
    <w:rsid w:val="00766F2D"/>
    <w:rsid w:val="00775CE2"/>
    <w:rsid w:val="007766E5"/>
    <w:rsid w:val="00777776"/>
    <w:rsid w:val="00777A66"/>
    <w:rsid w:val="0078050E"/>
    <w:rsid w:val="00785D99"/>
    <w:rsid w:val="00786F62"/>
    <w:rsid w:val="00791394"/>
    <w:rsid w:val="00792891"/>
    <w:rsid w:val="00793CBA"/>
    <w:rsid w:val="007A02E0"/>
    <w:rsid w:val="007A2D98"/>
    <w:rsid w:val="007B0F66"/>
    <w:rsid w:val="007B5CCB"/>
    <w:rsid w:val="007B6156"/>
    <w:rsid w:val="007B7419"/>
    <w:rsid w:val="007C05A2"/>
    <w:rsid w:val="007C1700"/>
    <w:rsid w:val="007C21A1"/>
    <w:rsid w:val="007C2F57"/>
    <w:rsid w:val="007C3457"/>
    <w:rsid w:val="007C3E55"/>
    <w:rsid w:val="007C4FF3"/>
    <w:rsid w:val="007D13CA"/>
    <w:rsid w:val="007D1CBC"/>
    <w:rsid w:val="007D2CBE"/>
    <w:rsid w:val="007D6305"/>
    <w:rsid w:val="007D658D"/>
    <w:rsid w:val="007E5147"/>
    <w:rsid w:val="007F2EAF"/>
    <w:rsid w:val="007F4B6C"/>
    <w:rsid w:val="007F631F"/>
    <w:rsid w:val="007F73C4"/>
    <w:rsid w:val="008203E6"/>
    <w:rsid w:val="00820720"/>
    <w:rsid w:val="00821FED"/>
    <w:rsid w:val="008260D0"/>
    <w:rsid w:val="00830859"/>
    <w:rsid w:val="00830C61"/>
    <w:rsid w:val="00833A0A"/>
    <w:rsid w:val="00840ADD"/>
    <w:rsid w:val="00843B9D"/>
    <w:rsid w:val="008449C8"/>
    <w:rsid w:val="008477FD"/>
    <w:rsid w:val="008623EF"/>
    <w:rsid w:val="008669C4"/>
    <w:rsid w:val="00871975"/>
    <w:rsid w:val="00871B2A"/>
    <w:rsid w:val="00873CDD"/>
    <w:rsid w:val="00875B6A"/>
    <w:rsid w:val="00877C00"/>
    <w:rsid w:val="0088126C"/>
    <w:rsid w:val="00886F47"/>
    <w:rsid w:val="0089259C"/>
    <w:rsid w:val="00892A71"/>
    <w:rsid w:val="00894DE6"/>
    <w:rsid w:val="0089543F"/>
    <w:rsid w:val="00895849"/>
    <w:rsid w:val="008971AC"/>
    <w:rsid w:val="00897A91"/>
    <w:rsid w:val="008A24AF"/>
    <w:rsid w:val="008A3B0A"/>
    <w:rsid w:val="008A4F19"/>
    <w:rsid w:val="008A6128"/>
    <w:rsid w:val="008A70B8"/>
    <w:rsid w:val="008B6286"/>
    <w:rsid w:val="008C10A0"/>
    <w:rsid w:val="008C2538"/>
    <w:rsid w:val="008C4BCA"/>
    <w:rsid w:val="008D0C5B"/>
    <w:rsid w:val="008D3F3B"/>
    <w:rsid w:val="008D4CD9"/>
    <w:rsid w:val="008D55EF"/>
    <w:rsid w:val="008D6648"/>
    <w:rsid w:val="008F19E3"/>
    <w:rsid w:val="008F2D36"/>
    <w:rsid w:val="008F7EE1"/>
    <w:rsid w:val="00900ABC"/>
    <w:rsid w:val="00906487"/>
    <w:rsid w:val="009249E7"/>
    <w:rsid w:val="00924AF4"/>
    <w:rsid w:val="00927724"/>
    <w:rsid w:val="009300F1"/>
    <w:rsid w:val="0093231B"/>
    <w:rsid w:val="00935C04"/>
    <w:rsid w:val="00944009"/>
    <w:rsid w:val="00945BB1"/>
    <w:rsid w:val="00955415"/>
    <w:rsid w:val="009562C2"/>
    <w:rsid w:val="00956DE2"/>
    <w:rsid w:val="00957B7F"/>
    <w:rsid w:val="00960715"/>
    <w:rsid w:val="00961558"/>
    <w:rsid w:val="0096327E"/>
    <w:rsid w:val="0096452A"/>
    <w:rsid w:val="009725BD"/>
    <w:rsid w:val="009829BE"/>
    <w:rsid w:val="009836B1"/>
    <w:rsid w:val="0099087D"/>
    <w:rsid w:val="00991910"/>
    <w:rsid w:val="0099243F"/>
    <w:rsid w:val="009A3304"/>
    <w:rsid w:val="009B2073"/>
    <w:rsid w:val="009B5434"/>
    <w:rsid w:val="009B6C16"/>
    <w:rsid w:val="009C1DF9"/>
    <w:rsid w:val="009C7545"/>
    <w:rsid w:val="009C79B6"/>
    <w:rsid w:val="009D0484"/>
    <w:rsid w:val="009D0EC8"/>
    <w:rsid w:val="009D3039"/>
    <w:rsid w:val="009D55D8"/>
    <w:rsid w:val="009E706A"/>
    <w:rsid w:val="009F1745"/>
    <w:rsid w:val="00A0128F"/>
    <w:rsid w:val="00A02B78"/>
    <w:rsid w:val="00A0397B"/>
    <w:rsid w:val="00A06C09"/>
    <w:rsid w:val="00A106F4"/>
    <w:rsid w:val="00A10ACC"/>
    <w:rsid w:val="00A11DF2"/>
    <w:rsid w:val="00A13B40"/>
    <w:rsid w:val="00A35081"/>
    <w:rsid w:val="00A40EBE"/>
    <w:rsid w:val="00A4201C"/>
    <w:rsid w:val="00A44E26"/>
    <w:rsid w:val="00A462E4"/>
    <w:rsid w:val="00A4780C"/>
    <w:rsid w:val="00A47996"/>
    <w:rsid w:val="00A50B79"/>
    <w:rsid w:val="00A51006"/>
    <w:rsid w:val="00A52BEA"/>
    <w:rsid w:val="00A54D01"/>
    <w:rsid w:val="00A54FB5"/>
    <w:rsid w:val="00A550E0"/>
    <w:rsid w:val="00A55523"/>
    <w:rsid w:val="00A572FC"/>
    <w:rsid w:val="00A57D03"/>
    <w:rsid w:val="00A616C0"/>
    <w:rsid w:val="00A6209D"/>
    <w:rsid w:val="00A64CF8"/>
    <w:rsid w:val="00A66A1A"/>
    <w:rsid w:val="00A66C27"/>
    <w:rsid w:val="00A671F3"/>
    <w:rsid w:val="00A80E0C"/>
    <w:rsid w:val="00A82348"/>
    <w:rsid w:val="00A83317"/>
    <w:rsid w:val="00A85EE6"/>
    <w:rsid w:val="00A91123"/>
    <w:rsid w:val="00A92696"/>
    <w:rsid w:val="00A92ED5"/>
    <w:rsid w:val="00A93050"/>
    <w:rsid w:val="00A93B39"/>
    <w:rsid w:val="00A96188"/>
    <w:rsid w:val="00AA1817"/>
    <w:rsid w:val="00AA24B4"/>
    <w:rsid w:val="00AA2A85"/>
    <w:rsid w:val="00AB19AF"/>
    <w:rsid w:val="00AB526D"/>
    <w:rsid w:val="00AB777F"/>
    <w:rsid w:val="00AC640F"/>
    <w:rsid w:val="00AC7226"/>
    <w:rsid w:val="00AD0905"/>
    <w:rsid w:val="00AD24AF"/>
    <w:rsid w:val="00AD3BEE"/>
    <w:rsid w:val="00AD48DB"/>
    <w:rsid w:val="00AD6FE8"/>
    <w:rsid w:val="00AE18F9"/>
    <w:rsid w:val="00AE26B2"/>
    <w:rsid w:val="00AE3340"/>
    <w:rsid w:val="00AE33EA"/>
    <w:rsid w:val="00AE6F9C"/>
    <w:rsid w:val="00AF079D"/>
    <w:rsid w:val="00AF789A"/>
    <w:rsid w:val="00B13070"/>
    <w:rsid w:val="00B1410C"/>
    <w:rsid w:val="00B25F47"/>
    <w:rsid w:val="00B26117"/>
    <w:rsid w:val="00B31B4F"/>
    <w:rsid w:val="00B41CE9"/>
    <w:rsid w:val="00B44709"/>
    <w:rsid w:val="00B50A15"/>
    <w:rsid w:val="00B53538"/>
    <w:rsid w:val="00B6193E"/>
    <w:rsid w:val="00B628B9"/>
    <w:rsid w:val="00B66D8E"/>
    <w:rsid w:val="00B67585"/>
    <w:rsid w:val="00B70FE1"/>
    <w:rsid w:val="00B73486"/>
    <w:rsid w:val="00B8167B"/>
    <w:rsid w:val="00B83C70"/>
    <w:rsid w:val="00B86809"/>
    <w:rsid w:val="00B87A7B"/>
    <w:rsid w:val="00B942E1"/>
    <w:rsid w:val="00BA0D18"/>
    <w:rsid w:val="00BA2308"/>
    <w:rsid w:val="00BA2F20"/>
    <w:rsid w:val="00BA5E4A"/>
    <w:rsid w:val="00BB1C18"/>
    <w:rsid w:val="00BB2030"/>
    <w:rsid w:val="00BC333A"/>
    <w:rsid w:val="00BC422B"/>
    <w:rsid w:val="00BE1CFF"/>
    <w:rsid w:val="00BE5012"/>
    <w:rsid w:val="00BE6D4A"/>
    <w:rsid w:val="00BF38D0"/>
    <w:rsid w:val="00BF4C8D"/>
    <w:rsid w:val="00BF7899"/>
    <w:rsid w:val="00C005CB"/>
    <w:rsid w:val="00C039D5"/>
    <w:rsid w:val="00C14B0C"/>
    <w:rsid w:val="00C22787"/>
    <w:rsid w:val="00C25F3D"/>
    <w:rsid w:val="00C25F89"/>
    <w:rsid w:val="00C3318E"/>
    <w:rsid w:val="00C33ED3"/>
    <w:rsid w:val="00C37F6E"/>
    <w:rsid w:val="00C40525"/>
    <w:rsid w:val="00C44F74"/>
    <w:rsid w:val="00C46A15"/>
    <w:rsid w:val="00C50C37"/>
    <w:rsid w:val="00C556E6"/>
    <w:rsid w:val="00C6070D"/>
    <w:rsid w:val="00C60F6A"/>
    <w:rsid w:val="00C65793"/>
    <w:rsid w:val="00C66701"/>
    <w:rsid w:val="00C7329B"/>
    <w:rsid w:val="00C74662"/>
    <w:rsid w:val="00C7495A"/>
    <w:rsid w:val="00C76E8C"/>
    <w:rsid w:val="00C8564E"/>
    <w:rsid w:val="00C95073"/>
    <w:rsid w:val="00C950FD"/>
    <w:rsid w:val="00C955DD"/>
    <w:rsid w:val="00CA006B"/>
    <w:rsid w:val="00CA065A"/>
    <w:rsid w:val="00CA6567"/>
    <w:rsid w:val="00CB0D0C"/>
    <w:rsid w:val="00CB6F89"/>
    <w:rsid w:val="00CB7357"/>
    <w:rsid w:val="00CB7DD6"/>
    <w:rsid w:val="00CC06D4"/>
    <w:rsid w:val="00CC1CBC"/>
    <w:rsid w:val="00CC7BD5"/>
    <w:rsid w:val="00CD222A"/>
    <w:rsid w:val="00CD4058"/>
    <w:rsid w:val="00CD544A"/>
    <w:rsid w:val="00CD59F9"/>
    <w:rsid w:val="00CD5A88"/>
    <w:rsid w:val="00CE0A49"/>
    <w:rsid w:val="00CE421D"/>
    <w:rsid w:val="00CE52EF"/>
    <w:rsid w:val="00CF515E"/>
    <w:rsid w:val="00CF51A1"/>
    <w:rsid w:val="00CF598F"/>
    <w:rsid w:val="00CF7353"/>
    <w:rsid w:val="00D01473"/>
    <w:rsid w:val="00D1082F"/>
    <w:rsid w:val="00D16260"/>
    <w:rsid w:val="00D16C6F"/>
    <w:rsid w:val="00D2022F"/>
    <w:rsid w:val="00D207C6"/>
    <w:rsid w:val="00D21B51"/>
    <w:rsid w:val="00D22E7D"/>
    <w:rsid w:val="00D353D4"/>
    <w:rsid w:val="00D40973"/>
    <w:rsid w:val="00D56256"/>
    <w:rsid w:val="00D577A5"/>
    <w:rsid w:val="00D6027B"/>
    <w:rsid w:val="00D610C6"/>
    <w:rsid w:val="00D62A26"/>
    <w:rsid w:val="00D6477C"/>
    <w:rsid w:val="00D665C2"/>
    <w:rsid w:val="00D747B1"/>
    <w:rsid w:val="00D806B8"/>
    <w:rsid w:val="00D82329"/>
    <w:rsid w:val="00D84977"/>
    <w:rsid w:val="00D9083D"/>
    <w:rsid w:val="00D93DC6"/>
    <w:rsid w:val="00D951B0"/>
    <w:rsid w:val="00D97C77"/>
    <w:rsid w:val="00DA3302"/>
    <w:rsid w:val="00DA439A"/>
    <w:rsid w:val="00DA44C1"/>
    <w:rsid w:val="00DA7C5F"/>
    <w:rsid w:val="00DB1244"/>
    <w:rsid w:val="00DB218D"/>
    <w:rsid w:val="00DB2354"/>
    <w:rsid w:val="00DC0D3A"/>
    <w:rsid w:val="00DC1469"/>
    <w:rsid w:val="00DC4810"/>
    <w:rsid w:val="00DF32EB"/>
    <w:rsid w:val="00DF46BF"/>
    <w:rsid w:val="00DF6B34"/>
    <w:rsid w:val="00E000BC"/>
    <w:rsid w:val="00E05C30"/>
    <w:rsid w:val="00E11072"/>
    <w:rsid w:val="00E20121"/>
    <w:rsid w:val="00E30FC3"/>
    <w:rsid w:val="00E34CAE"/>
    <w:rsid w:val="00E40014"/>
    <w:rsid w:val="00E41FD7"/>
    <w:rsid w:val="00E53BA4"/>
    <w:rsid w:val="00E53E86"/>
    <w:rsid w:val="00E56BA0"/>
    <w:rsid w:val="00E6576D"/>
    <w:rsid w:val="00E66BA7"/>
    <w:rsid w:val="00E7082B"/>
    <w:rsid w:val="00E726C6"/>
    <w:rsid w:val="00E72E2F"/>
    <w:rsid w:val="00E7580D"/>
    <w:rsid w:val="00E77151"/>
    <w:rsid w:val="00E77998"/>
    <w:rsid w:val="00E93702"/>
    <w:rsid w:val="00E93BAE"/>
    <w:rsid w:val="00E9674C"/>
    <w:rsid w:val="00EA2615"/>
    <w:rsid w:val="00EA3205"/>
    <w:rsid w:val="00EA6B82"/>
    <w:rsid w:val="00EB52F1"/>
    <w:rsid w:val="00EB5708"/>
    <w:rsid w:val="00EC0CD4"/>
    <w:rsid w:val="00EC51B0"/>
    <w:rsid w:val="00EC7266"/>
    <w:rsid w:val="00EC73CE"/>
    <w:rsid w:val="00ED0728"/>
    <w:rsid w:val="00ED468A"/>
    <w:rsid w:val="00EE2D6F"/>
    <w:rsid w:val="00EE334D"/>
    <w:rsid w:val="00EE6357"/>
    <w:rsid w:val="00EE7199"/>
    <w:rsid w:val="00EF3641"/>
    <w:rsid w:val="00EF585A"/>
    <w:rsid w:val="00EF7D73"/>
    <w:rsid w:val="00F016F7"/>
    <w:rsid w:val="00F03C8D"/>
    <w:rsid w:val="00F12DCE"/>
    <w:rsid w:val="00F20B35"/>
    <w:rsid w:val="00F2240C"/>
    <w:rsid w:val="00F35F7D"/>
    <w:rsid w:val="00F37E89"/>
    <w:rsid w:val="00F415C8"/>
    <w:rsid w:val="00F4747A"/>
    <w:rsid w:val="00F476D8"/>
    <w:rsid w:val="00F549A8"/>
    <w:rsid w:val="00F6101A"/>
    <w:rsid w:val="00F61822"/>
    <w:rsid w:val="00F6722F"/>
    <w:rsid w:val="00F75DCD"/>
    <w:rsid w:val="00F76832"/>
    <w:rsid w:val="00F778F0"/>
    <w:rsid w:val="00F82D12"/>
    <w:rsid w:val="00F848D9"/>
    <w:rsid w:val="00F84E5E"/>
    <w:rsid w:val="00F97B53"/>
    <w:rsid w:val="00FA585C"/>
    <w:rsid w:val="00FA7925"/>
    <w:rsid w:val="00FB51DE"/>
    <w:rsid w:val="00FC74AB"/>
    <w:rsid w:val="00FD242A"/>
    <w:rsid w:val="00FD3483"/>
    <w:rsid w:val="00FE5EF9"/>
    <w:rsid w:val="00FF183A"/>
    <w:rsid w:val="00FF3EA5"/>
    <w:rsid w:val="4D4A6D60"/>
    <w:rsid w:val="6D18DA2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250759"/>
  <w15:docId w15:val="{85D05B16-CD5B-1544-987B-52CCFA26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4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6156"/>
    <w:pPr>
      <w:tabs>
        <w:tab w:val="center" w:pos="4252"/>
        <w:tab w:val="right" w:pos="8504"/>
      </w:tabs>
      <w:spacing w:after="0" w:line="240" w:lineRule="auto"/>
    </w:pPr>
  </w:style>
  <w:style w:type="character" w:customStyle="1" w:styleId="EncabezadoCar">
    <w:name w:val="Encabezado Car"/>
    <w:basedOn w:val="Fuentedeprrafopredeter"/>
    <w:link w:val="Encabezado"/>
    <w:rsid w:val="00756156"/>
  </w:style>
  <w:style w:type="paragraph" w:styleId="Piedepgina">
    <w:name w:val="footer"/>
    <w:basedOn w:val="Normal"/>
    <w:link w:val="PiedepginaCar"/>
    <w:rsid w:val="00756156"/>
    <w:pPr>
      <w:tabs>
        <w:tab w:val="center" w:pos="4252"/>
        <w:tab w:val="right" w:pos="8504"/>
      </w:tabs>
      <w:spacing w:after="0" w:line="240" w:lineRule="auto"/>
    </w:pPr>
  </w:style>
  <w:style w:type="character" w:customStyle="1" w:styleId="PiedepginaCar">
    <w:name w:val="Pie de página Car"/>
    <w:basedOn w:val="Fuentedeprrafopredeter"/>
    <w:link w:val="Piedepgina"/>
    <w:rsid w:val="00756156"/>
  </w:style>
  <w:style w:type="paragraph" w:styleId="Textodeglobo">
    <w:name w:val="Balloon Text"/>
    <w:basedOn w:val="Normal"/>
    <w:link w:val="TextodegloboCar"/>
    <w:rsid w:val="00756156"/>
    <w:pPr>
      <w:spacing w:after="0" w:line="240" w:lineRule="auto"/>
    </w:pPr>
    <w:rPr>
      <w:rFonts w:ascii="Tahoma" w:hAnsi="Tahoma" w:cs="Tahoma"/>
      <w:sz w:val="16"/>
      <w:szCs w:val="16"/>
    </w:rPr>
  </w:style>
  <w:style w:type="character" w:customStyle="1" w:styleId="TextodegloboCar">
    <w:name w:val="Texto de globo Car"/>
    <w:link w:val="Textodeglobo"/>
    <w:rsid w:val="00756156"/>
    <w:rPr>
      <w:rFonts w:ascii="Tahoma" w:hAnsi="Tahoma" w:cs="Tahoma"/>
      <w:sz w:val="16"/>
      <w:szCs w:val="16"/>
    </w:rPr>
  </w:style>
  <w:style w:type="table" w:styleId="Tablaconcuadrcula">
    <w:name w:val="Table Grid"/>
    <w:basedOn w:val="Tablanormal"/>
    <w:uiPriority w:val="59"/>
    <w:rsid w:val="00756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rsid w:val="007C21A1"/>
    <w:pPr>
      <w:suppressAutoHyphens/>
      <w:spacing w:after="0" w:line="240" w:lineRule="auto"/>
    </w:pPr>
    <w:rPr>
      <w:rFonts w:ascii="Arial" w:eastAsia="SimSun" w:hAnsi="Arial"/>
      <w:b/>
      <w:spacing w:val="-3"/>
      <w:sz w:val="20"/>
      <w:szCs w:val="20"/>
      <w:lang w:val="es-ES_tradnl" w:eastAsia="es-ES"/>
    </w:rPr>
  </w:style>
  <w:style w:type="paragraph" w:styleId="Sangra2detindependiente">
    <w:name w:val="Body Text Indent 2"/>
    <w:basedOn w:val="Normal"/>
    <w:rsid w:val="007C21A1"/>
    <w:pPr>
      <w:spacing w:after="120" w:line="480" w:lineRule="auto"/>
      <w:ind w:left="283"/>
    </w:pPr>
  </w:style>
  <w:style w:type="paragraph" w:styleId="Textoindependiente2">
    <w:name w:val="Body Text 2"/>
    <w:basedOn w:val="Normal"/>
    <w:rsid w:val="00577EF9"/>
    <w:pPr>
      <w:suppressAutoHyphens/>
      <w:spacing w:after="0" w:line="240" w:lineRule="auto"/>
      <w:jc w:val="both"/>
    </w:pPr>
    <w:rPr>
      <w:rFonts w:ascii="Geneva" w:eastAsia="SimSun" w:hAnsi="Geneva"/>
      <w:color w:val="008000"/>
      <w:sz w:val="20"/>
      <w:szCs w:val="24"/>
      <w:lang w:val="es-MX" w:eastAsia="ar-SA"/>
    </w:rPr>
  </w:style>
  <w:style w:type="paragraph" w:styleId="Sangra3detindependiente">
    <w:name w:val="Body Text Indent 3"/>
    <w:basedOn w:val="Normal"/>
    <w:rsid w:val="00577EF9"/>
    <w:pPr>
      <w:spacing w:after="120"/>
      <w:ind w:left="283"/>
    </w:pPr>
    <w:rPr>
      <w:sz w:val="16"/>
      <w:szCs w:val="16"/>
    </w:rPr>
  </w:style>
  <w:style w:type="paragraph" w:styleId="Prrafodelista">
    <w:name w:val="List Paragraph"/>
    <w:basedOn w:val="Normal"/>
    <w:uiPriority w:val="34"/>
    <w:qFormat/>
    <w:rsid w:val="006F7C6A"/>
    <w:pPr>
      <w:ind w:left="720"/>
      <w:contextualSpacing/>
    </w:pPr>
  </w:style>
  <w:style w:type="character" w:styleId="Hipervnculo">
    <w:name w:val="Hyperlink"/>
    <w:basedOn w:val="Fuentedeprrafopredeter"/>
    <w:uiPriority w:val="99"/>
    <w:unhideWhenUsed/>
    <w:rsid w:val="00D951B0"/>
    <w:rPr>
      <w:color w:val="0000FF" w:themeColor="hyperlink"/>
      <w:u w:val="single"/>
    </w:rPr>
  </w:style>
  <w:style w:type="paragraph" w:styleId="NormalWeb">
    <w:name w:val="Normal (Web)"/>
    <w:basedOn w:val="Normal"/>
    <w:uiPriority w:val="99"/>
    <w:unhideWhenUsed/>
    <w:rsid w:val="00626DE8"/>
    <w:pPr>
      <w:spacing w:before="100" w:beforeAutospacing="1" w:after="100" w:afterAutospacing="1" w:line="240" w:lineRule="auto"/>
    </w:pPr>
    <w:rPr>
      <w:rFonts w:ascii="Times" w:eastAsia="Times New Roman" w:hAnsi="Times"/>
      <w:sz w:val="20"/>
      <w:szCs w:val="20"/>
      <w:lang w:val="es-ES_tradnl"/>
    </w:rPr>
  </w:style>
  <w:style w:type="character" w:styleId="nfasis">
    <w:name w:val="Emphasis"/>
    <w:uiPriority w:val="20"/>
    <w:qFormat/>
    <w:rsid w:val="00626DE8"/>
    <w:rPr>
      <w:i/>
      <w:iCs/>
    </w:rPr>
  </w:style>
  <w:style w:type="paragraph" w:styleId="Textocomentario">
    <w:name w:val="annotation text"/>
    <w:basedOn w:val="Normal"/>
    <w:link w:val="TextocomentarioCar"/>
    <w:uiPriority w:val="99"/>
    <w:unhideWhenUsed/>
    <w:rsid w:val="00A47996"/>
    <w:pPr>
      <w:spacing w:after="0" w:line="240" w:lineRule="auto"/>
    </w:pPr>
    <w:rPr>
      <w:rFonts w:ascii="Times New Roman" w:hAnsi="Times New Roman"/>
      <w:sz w:val="20"/>
      <w:szCs w:val="20"/>
      <w:lang w:val="es-CL" w:eastAsia="es-ES"/>
    </w:rPr>
  </w:style>
  <w:style w:type="character" w:customStyle="1" w:styleId="TextocomentarioCar">
    <w:name w:val="Texto comentario Car"/>
    <w:basedOn w:val="Fuentedeprrafopredeter"/>
    <w:link w:val="Textocomentario"/>
    <w:uiPriority w:val="99"/>
    <w:rsid w:val="00A47996"/>
    <w:rPr>
      <w:rFonts w:ascii="Times New Roman" w:hAnsi="Times New Roman"/>
      <w:lang w:val="es-CL"/>
    </w:rPr>
  </w:style>
  <w:style w:type="character" w:styleId="Nmerodepgina">
    <w:name w:val="page number"/>
    <w:basedOn w:val="Fuentedeprrafopredeter"/>
    <w:uiPriority w:val="99"/>
    <w:semiHidden/>
    <w:unhideWhenUsed/>
    <w:rsid w:val="00EE2D6F"/>
  </w:style>
  <w:style w:type="paragraph" w:styleId="Textoindependiente">
    <w:name w:val="Body Text"/>
    <w:basedOn w:val="Normal"/>
    <w:link w:val="TextoindependienteCar"/>
    <w:uiPriority w:val="99"/>
    <w:semiHidden/>
    <w:unhideWhenUsed/>
    <w:rsid w:val="00CA065A"/>
    <w:pPr>
      <w:spacing w:after="120"/>
    </w:pPr>
  </w:style>
  <w:style w:type="character" w:customStyle="1" w:styleId="TextoindependienteCar">
    <w:name w:val="Texto independiente Car"/>
    <w:basedOn w:val="Fuentedeprrafopredeter"/>
    <w:link w:val="Textoindependiente"/>
    <w:uiPriority w:val="99"/>
    <w:semiHidden/>
    <w:rsid w:val="00CA065A"/>
    <w:rPr>
      <w:sz w:val="22"/>
      <w:szCs w:val="22"/>
      <w:lang w:eastAsia="en-US"/>
    </w:rPr>
  </w:style>
  <w:style w:type="table" w:customStyle="1" w:styleId="TableNormal1">
    <w:name w:val="Table Normal1"/>
    <w:uiPriority w:val="2"/>
    <w:semiHidden/>
    <w:unhideWhenUsed/>
    <w:qFormat/>
    <w:rsid w:val="00CA06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065A"/>
    <w:pPr>
      <w:widowControl w:val="0"/>
      <w:autoSpaceDE w:val="0"/>
      <w:autoSpaceDN w:val="0"/>
      <w:spacing w:after="0" w:line="240" w:lineRule="auto"/>
    </w:pPr>
    <w:rPr>
      <w:rFonts w:cs="Calibri"/>
    </w:rPr>
  </w:style>
  <w:style w:type="character" w:styleId="Refdecomentario">
    <w:name w:val="annotation reference"/>
    <w:basedOn w:val="Fuentedeprrafopredeter"/>
    <w:uiPriority w:val="99"/>
    <w:semiHidden/>
    <w:unhideWhenUsed/>
    <w:rsid w:val="003E4CC2"/>
    <w:rPr>
      <w:sz w:val="16"/>
      <w:szCs w:val="16"/>
    </w:rPr>
  </w:style>
  <w:style w:type="paragraph" w:styleId="Asuntodelcomentario">
    <w:name w:val="annotation subject"/>
    <w:basedOn w:val="Textocomentario"/>
    <w:next w:val="Textocomentario"/>
    <w:link w:val="AsuntodelcomentarioCar"/>
    <w:uiPriority w:val="99"/>
    <w:semiHidden/>
    <w:unhideWhenUsed/>
    <w:rsid w:val="003E4CC2"/>
    <w:pPr>
      <w:spacing w:after="200"/>
    </w:pPr>
    <w:rPr>
      <w:rFonts w:ascii="Calibri" w:hAnsi="Calibri"/>
      <w:b/>
      <w:bCs/>
      <w:lang w:val="es-ES" w:eastAsia="en-US"/>
    </w:rPr>
  </w:style>
  <w:style w:type="character" w:customStyle="1" w:styleId="AsuntodelcomentarioCar">
    <w:name w:val="Asunto del comentario Car"/>
    <w:basedOn w:val="TextocomentarioCar"/>
    <w:link w:val="Asuntodelcomentario"/>
    <w:uiPriority w:val="99"/>
    <w:semiHidden/>
    <w:rsid w:val="003E4CC2"/>
    <w:rPr>
      <w:rFonts w:ascii="Times New Roman" w:hAnsi="Times New Roman"/>
      <w:b/>
      <w:bCs/>
      <w:lang w:val="es-CL" w:eastAsia="en-US"/>
    </w:rPr>
  </w:style>
  <w:style w:type="paragraph" w:styleId="Revisin">
    <w:name w:val="Revision"/>
    <w:hidden/>
    <w:uiPriority w:val="99"/>
    <w:semiHidden/>
    <w:rsid w:val="001E58C3"/>
    <w:rPr>
      <w:sz w:val="22"/>
      <w:szCs w:val="22"/>
      <w:lang w:eastAsia="en-US"/>
    </w:rPr>
  </w:style>
  <w:style w:type="paragraph" w:customStyle="1" w:styleId="Prrafodelista1">
    <w:name w:val="Párrafo de lista1"/>
    <w:basedOn w:val="Normal"/>
    <w:rsid w:val="00605A0D"/>
    <w:pPr>
      <w:ind w:left="720"/>
      <w:contextualSpacing/>
    </w:pPr>
    <w:rPr>
      <w:rFonts w:eastAsia="Times New Roman"/>
      <w:sz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2069">
      <w:bodyDiv w:val="1"/>
      <w:marLeft w:val="0"/>
      <w:marRight w:val="0"/>
      <w:marTop w:val="0"/>
      <w:marBottom w:val="0"/>
      <w:divBdr>
        <w:top w:val="none" w:sz="0" w:space="0" w:color="auto"/>
        <w:left w:val="none" w:sz="0" w:space="0" w:color="auto"/>
        <w:bottom w:val="none" w:sz="0" w:space="0" w:color="auto"/>
        <w:right w:val="none" w:sz="0" w:space="0" w:color="auto"/>
      </w:divBdr>
    </w:div>
    <w:div w:id="392706279">
      <w:bodyDiv w:val="1"/>
      <w:marLeft w:val="0"/>
      <w:marRight w:val="0"/>
      <w:marTop w:val="0"/>
      <w:marBottom w:val="0"/>
      <w:divBdr>
        <w:top w:val="none" w:sz="0" w:space="0" w:color="auto"/>
        <w:left w:val="none" w:sz="0" w:space="0" w:color="auto"/>
        <w:bottom w:val="none" w:sz="0" w:space="0" w:color="auto"/>
        <w:right w:val="none" w:sz="0" w:space="0" w:color="auto"/>
      </w:divBdr>
    </w:div>
    <w:div w:id="438068678">
      <w:bodyDiv w:val="1"/>
      <w:marLeft w:val="0"/>
      <w:marRight w:val="0"/>
      <w:marTop w:val="0"/>
      <w:marBottom w:val="0"/>
      <w:divBdr>
        <w:top w:val="none" w:sz="0" w:space="0" w:color="auto"/>
        <w:left w:val="none" w:sz="0" w:space="0" w:color="auto"/>
        <w:bottom w:val="none" w:sz="0" w:space="0" w:color="auto"/>
        <w:right w:val="none" w:sz="0" w:space="0" w:color="auto"/>
      </w:divBdr>
    </w:div>
    <w:div w:id="520365640">
      <w:bodyDiv w:val="1"/>
      <w:marLeft w:val="0"/>
      <w:marRight w:val="0"/>
      <w:marTop w:val="0"/>
      <w:marBottom w:val="0"/>
      <w:divBdr>
        <w:top w:val="none" w:sz="0" w:space="0" w:color="auto"/>
        <w:left w:val="none" w:sz="0" w:space="0" w:color="auto"/>
        <w:bottom w:val="none" w:sz="0" w:space="0" w:color="auto"/>
        <w:right w:val="none" w:sz="0" w:space="0" w:color="auto"/>
      </w:divBdr>
    </w:div>
    <w:div w:id="1001664288">
      <w:bodyDiv w:val="1"/>
      <w:marLeft w:val="0"/>
      <w:marRight w:val="0"/>
      <w:marTop w:val="0"/>
      <w:marBottom w:val="0"/>
      <w:divBdr>
        <w:top w:val="none" w:sz="0" w:space="0" w:color="auto"/>
        <w:left w:val="none" w:sz="0" w:space="0" w:color="auto"/>
        <w:bottom w:val="none" w:sz="0" w:space="0" w:color="auto"/>
        <w:right w:val="none" w:sz="0" w:space="0" w:color="auto"/>
      </w:divBdr>
    </w:div>
    <w:div w:id="1078864907">
      <w:bodyDiv w:val="1"/>
      <w:marLeft w:val="0"/>
      <w:marRight w:val="0"/>
      <w:marTop w:val="0"/>
      <w:marBottom w:val="0"/>
      <w:divBdr>
        <w:top w:val="none" w:sz="0" w:space="0" w:color="auto"/>
        <w:left w:val="none" w:sz="0" w:space="0" w:color="auto"/>
        <w:bottom w:val="none" w:sz="0" w:space="0" w:color="auto"/>
        <w:right w:val="none" w:sz="0" w:space="0" w:color="auto"/>
      </w:divBdr>
    </w:div>
    <w:div w:id="1230846251">
      <w:bodyDiv w:val="1"/>
      <w:marLeft w:val="0"/>
      <w:marRight w:val="0"/>
      <w:marTop w:val="0"/>
      <w:marBottom w:val="0"/>
      <w:divBdr>
        <w:top w:val="none" w:sz="0" w:space="0" w:color="auto"/>
        <w:left w:val="none" w:sz="0" w:space="0" w:color="auto"/>
        <w:bottom w:val="none" w:sz="0" w:space="0" w:color="auto"/>
        <w:right w:val="none" w:sz="0" w:space="0" w:color="auto"/>
      </w:divBdr>
    </w:div>
    <w:div w:id="1469469198">
      <w:bodyDiv w:val="1"/>
      <w:marLeft w:val="0"/>
      <w:marRight w:val="0"/>
      <w:marTop w:val="0"/>
      <w:marBottom w:val="0"/>
      <w:divBdr>
        <w:top w:val="none" w:sz="0" w:space="0" w:color="auto"/>
        <w:left w:val="none" w:sz="0" w:space="0" w:color="auto"/>
        <w:bottom w:val="none" w:sz="0" w:space="0" w:color="auto"/>
        <w:right w:val="none" w:sz="0" w:space="0" w:color="auto"/>
      </w:divBdr>
    </w:div>
    <w:div w:id="1594170076">
      <w:bodyDiv w:val="1"/>
      <w:marLeft w:val="0"/>
      <w:marRight w:val="0"/>
      <w:marTop w:val="0"/>
      <w:marBottom w:val="0"/>
      <w:divBdr>
        <w:top w:val="none" w:sz="0" w:space="0" w:color="auto"/>
        <w:left w:val="none" w:sz="0" w:space="0" w:color="auto"/>
        <w:bottom w:val="none" w:sz="0" w:space="0" w:color="auto"/>
        <w:right w:val="none" w:sz="0" w:space="0" w:color="auto"/>
      </w:divBdr>
    </w:div>
    <w:div w:id="1694569789">
      <w:bodyDiv w:val="1"/>
      <w:marLeft w:val="0"/>
      <w:marRight w:val="0"/>
      <w:marTop w:val="0"/>
      <w:marBottom w:val="0"/>
      <w:divBdr>
        <w:top w:val="none" w:sz="0" w:space="0" w:color="auto"/>
        <w:left w:val="none" w:sz="0" w:space="0" w:color="auto"/>
        <w:bottom w:val="none" w:sz="0" w:space="0" w:color="auto"/>
        <w:right w:val="none" w:sz="0" w:space="0" w:color="auto"/>
      </w:divBdr>
    </w:div>
    <w:div w:id="1727487917">
      <w:bodyDiv w:val="1"/>
      <w:marLeft w:val="0"/>
      <w:marRight w:val="0"/>
      <w:marTop w:val="0"/>
      <w:marBottom w:val="0"/>
      <w:divBdr>
        <w:top w:val="none" w:sz="0" w:space="0" w:color="auto"/>
        <w:left w:val="none" w:sz="0" w:space="0" w:color="auto"/>
        <w:bottom w:val="none" w:sz="0" w:space="0" w:color="auto"/>
        <w:right w:val="none" w:sz="0" w:space="0" w:color="auto"/>
      </w:divBdr>
    </w:div>
    <w:div w:id="1994799317">
      <w:bodyDiv w:val="1"/>
      <w:marLeft w:val="0"/>
      <w:marRight w:val="0"/>
      <w:marTop w:val="0"/>
      <w:marBottom w:val="0"/>
      <w:divBdr>
        <w:top w:val="none" w:sz="0" w:space="0" w:color="auto"/>
        <w:left w:val="none" w:sz="0" w:space="0" w:color="auto"/>
        <w:bottom w:val="none" w:sz="0" w:space="0" w:color="auto"/>
        <w:right w:val="none" w:sz="0" w:space="0" w:color="auto"/>
      </w:divBdr>
    </w:div>
    <w:div w:id="2121756860">
      <w:bodyDiv w:val="1"/>
      <w:marLeft w:val="0"/>
      <w:marRight w:val="0"/>
      <w:marTop w:val="0"/>
      <w:marBottom w:val="0"/>
      <w:divBdr>
        <w:top w:val="none" w:sz="0" w:space="0" w:color="auto"/>
        <w:left w:val="none" w:sz="0" w:space="0" w:color="auto"/>
        <w:bottom w:val="none" w:sz="0" w:space="0" w:color="auto"/>
        <w:right w:val="none" w:sz="0" w:space="0" w:color="auto"/>
      </w:divBdr>
    </w:div>
    <w:div w:id="21441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c.usace.army.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C11B-0F78-4677-B174-22AB686A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1956</Words>
  <Characters>10762</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DE CURSO</vt:lpstr>
      <vt:lpstr>PROGRAMA DE CURSO</vt:lpstr>
    </vt:vector>
  </TitlesOfParts>
  <Company>Uchile</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creator>Ucurso</dc:creator>
  <cp:lastModifiedBy>Aldo Jorge Tamburrino Tavantzis (atamburr)</cp:lastModifiedBy>
  <cp:revision>2</cp:revision>
  <cp:lastPrinted>2022-03-02T15:16:00Z</cp:lastPrinted>
  <dcterms:created xsi:type="dcterms:W3CDTF">2022-03-03T03:15:00Z</dcterms:created>
  <dcterms:modified xsi:type="dcterms:W3CDTF">2022-03-03T03:15:00Z</dcterms:modified>
</cp:coreProperties>
</file>