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4D807" w14:textId="77777777" w:rsidR="00000A96" w:rsidRDefault="00000A96" w:rsidP="00000A96">
      <w:pPr>
        <w:jc w:val="center"/>
        <w:rPr>
          <w:lang w:val="es-CL"/>
        </w:rPr>
      </w:pPr>
      <w:bookmarkStart w:id="0" w:name="_GoBack"/>
      <w:bookmarkEnd w:id="0"/>
      <w:r w:rsidRPr="00000A96">
        <w:rPr>
          <w:noProof/>
          <w:lang w:val="es-CL" w:eastAsia="es-CL"/>
        </w:rPr>
        <w:drawing>
          <wp:inline distT="0" distB="0" distL="0" distR="0" wp14:anchorId="50EBB883" wp14:editId="7E1269E7">
            <wp:extent cx="2362200" cy="866775"/>
            <wp:effectExtent l="19050" t="0" r="0" b="0"/>
            <wp:docPr id="2" name="Imagen 1" descr="LOGO DII b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Picture 1" descr="LOGO DII b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05072" w14:textId="77777777" w:rsidR="00000A96" w:rsidRDefault="00000A96" w:rsidP="00000A96">
      <w:pPr>
        <w:spacing w:after="0" w:line="240" w:lineRule="auto"/>
        <w:jc w:val="center"/>
        <w:rPr>
          <w:lang w:val="es-CL"/>
        </w:rPr>
      </w:pPr>
      <w:r>
        <w:rPr>
          <w:lang w:val="es-CL"/>
        </w:rPr>
        <w:t>DIPLOMA DE POSTITULO</w:t>
      </w:r>
    </w:p>
    <w:p w14:paraId="5FFAFF54" w14:textId="77777777" w:rsidR="009B08B2" w:rsidRPr="009B08B2" w:rsidRDefault="009B08B2" w:rsidP="009B08B2">
      <w:pPr>
        <w:shd w:val="clear" w:color="auto" w:fill="FFFFFF"/>
        <w:spacing w:after="0" w:line="240" w:lineRule="auto"/>
        <w:jc w:val="center"/>
        <w:outlineLvl w:val="2"/>
        <w:rPr>
          <w:lang w:val="es-CL"/>
        </w:rPr>
      </w:pPr>
      <w:r w:rsidRPr="009B08B2">
        <w:rPr>
          <w:lang w:val="es-CL"/>
        </w:rPr>
        <w:t>Preparación y Evaluación de Proyectos</w:t>
      </w:r>
    </w:p>
    <w:p w14:paraId="3B221228" w14:textId="77777777" w:rsidR="00000A96" w:rsidRDefault="00000A96" w:rsidP="00000A96">
      <w:pPr>
        <w:spacing w:after="0" w:line="240" w:lineRule="auto"/>
        <w:jc w:val="center"/>
        <w:rPr>
          <w:lang w:val="es-CL"/>
        </w:rPr>
      </w:pPr>
    </w:p>
    <w:p w14:paraId="251F5DCD" w14:textId="77777777" w:rsidR="009B08B2" w:rsidRDefault="009B08B2" w:rsidP="00000A96">
      <w:pPr>
        <w:spacing w:after="0" w:line="240" w:lineRule="auto"/>
        <w:jc w:val="center"/>
        <w:rPr>
          <w:lang w:val="es-CL"/>
        </w:rPr>
      </w:pPr>
    </w:p>
    <w:p w14:paraId="3F5E5013" w14:textId="77777777" w:rsidR="00000A96" w:rsidRDefault="00000A96" w:rsidP="00000A96">
      <w:pPr>
        <w:spacing w:after="0" w:line="240" w:lineRule="auto"/>
        <w:jc w:val="both"/>
        <w:rPr>
          <w:lang w:val="es-CL"/>
        </w:rPr>
      </w:pPr>
      <w:r>
        <w:rPr>
          <w:lang w:val="es-CL"/>
        </w:rPr>
        <w:t>MODULO</w:t>
      </w:r>
      <w:r>
        <w:rPr>
          <w:lang w:val="es-CL"/>
        </w:rPr>
        <w:tab/>
        <w:t xml:space="preserve">:    </w:t>
      </w:r>
      <w:r w:rsidR="009B08B2">
        <w:rPr>
          <w:lang w:val="es-ES"/>
        </w:rPr>
        <w:t>Análisis Estratégico del Mercado</w:t>
      </w:r>
    </w:p>
    <w:p w14:paraId="2032B123" w14:textId="77777777" w:rsidR="00000A96" w:rsidRDefault="00000A96" w:rsidP="00000A96">
      <w:pPr>
        <w:spacing w:after="0" w:line="240" w:lineRule="auto"/>
        <w:jc w:val="both"/>
        <w:rPr>
          <w:lang w:val="es-CL"/>
        </w:rPr>
      </w:pPr>
      <w:r>
        <w:rPr>
          <w:lang w:val="es-CL"/>
        </w:rPr>
        <w:t>PROFESOR</w:t>
      </w:r>
      <w:r>
        <w:rPr>
          <w:lang w:val="es-CL"/>
        </w:rPr>
        <w:tab/>
        <w:t xml:space="preserve">:    </w:t>
      </w:r>
      <w:r w:rsidR="00B13686">
        <w:rPr>
          <w:lang w:val="es-CL"/>
        </w:rPr>
        <w:t>William Young</w:t>
      </w:r>
    </w:p>
    <w:p w14:paraId="53C24316" w14:textId="77777777" w:rsidR="00B13686" w:rsidRDefault="00B13686" w:rsidP="00000A96">
      <w:pPr>
        <w:spacing w:after="0" w:line="240" w:lineRule="auto"/>
        <w:jc w:val="both"/>
        <w:rPr>
          <w:lang w:val="es-CL"/>
        </w:rPr>
      </w:pPr>
    </w:p>
    <w:p w14:paraId="5E9485BF" w14:textId="77777777" w:rsidR="00481FAD" w:rsidRDefault="00481FAD" w:rsidP="00000A96">
      <w:pPr>
        <w:spacing w:after="0" w:line="240" w:lineRule="auto"/>
        <w:jc w:val="both"/>
        <w:rPr>
          <w:lang w:val="es-CL"/>
        </w:rPr>
      </w:pPr>
    </w:p>
    <w:p w14:paraId="02DBD9AA" w14:textId="77777777" w:rsidR="00000A96" w:rsidRDefault="00000A96" w:rsidP="00000A96">
      <w:pPr>
        <w:jc w:val="center"/>
        <w:rPr>
          <w:lang w:val="es-CL"/>
        </w:rPr>
      </w:pPr>
      <w:r>
        <w:rPr>
          <w:lang w:val="es-CL"/>
        </w:rPr>
        <w:t>PROGRAMA</w:t>
      </w:r>
    </w:p>
    <w:p w14:paraId="473A0A1A" w14:textId="77777777" w:rsidR="006200ED" w:rsidRDefault="00000A96" w:rsidP="00C226C3">
      <w:pPr>
        <w:rPr>
          <w:lang w:val="es-CL"/>
        </w:rPr>
      </w:pPr>
      <w:r>
        <w:rPr>
          <w:lang w:val="es-CL"/>
        </w:rPr>
        <w:t>OBJETIVO</w:t>
      </w:r>
      <w:r w:rsidR="006200ED">
        <w:rPr>
          <w:lang w:val="es-CL"/>
        </w:rPr>
        <w:t>:</w:t>
      </w:r>
    </w:p>
    <w:p w14:paraId="18A25BE5" w14:textId="77777777" w:rsidR="00F26578" w:rsidRDefault="00F26578" w:rsidP="00481FAD">
      <w:pPr>
        <w:jc w:val="both"/>
        <w:rPr>
          <w:lang w:val="es-CL"/>
        </w:rPr>
      </w:pPr>
      <w:r>
        <w:rPr>
          <w:lang w:val="es-CL"/>
        </w:rPr>
        <w:t>Tener una mi</w:t>
      </w:r>
      <w:r w:rsidR="00481FAD">
        <w:rPr>
          <w:lang w:val="es-CL"/>
        </w:rPr>
        <w:t xml:space="preserve">rada centrada en el cliente que permita identificar distintas </w:t>
      </w:r>
      <w:r w:rsidRPr="00F26578">
        <w:rPr>
          <w:lang w:val="es-CL"/>
        </w:rPr>
        <w:t>formas de segmentar, las principa</w:t>
      </w:r>
      <w:r w:rsidR="00481FAD">
        <w:rPr>
          <w:lang w:val="es-CL"/>
        </w:rPr>
        <w:t xml:space="preserve">les causas de la satisfacción, </w:t>
      </w:r>
      <w:r w:rsidRPr="00F26578">
        <w:rPr>
          <w:lang w:val="es-CL"/>
        </w:rPr>
        <w:t>agentes</w:t>
      </w:r>
      <w:r w:rsidR="00481FAD">
        <w:rPr>
          <w:lang w:val="es-CL"/>
        </w:rPr>
        <w:t xml:space="preserve"> y </w:t>
      </w:r>
      <w:r w:rsidR="00481FAD" w:rsidRPr="00F26578">
        <w:rPr>
          <w:lang w:val="es-CL"/>
        </w:rPr>
        <w:t xml:space="preserve">las características del entorno que </w:t>
      </w:r>
      <w:r w:rsidR="00481FAD">
        <w:rPr>
          <w:lang w:val="es-CL"/>
        </w:rPr>
        <w:t>influyen</w:t>
      </w:r>
      <w:r w:rsidR="00481FAD" w:rsidRPr="00F26578">
        <w:rPr>
          <w:lang w:val="es-CL"/>
        </w:rPr>
        <w:t xml:space="preserve"> o podrán influir</w:t>
      </w:r>
      <w:r w:rsidRPr="00F26578">
        <w:rPr>
          <w:lang w:val="es-CL"/>
        </w:rPr>
        <w:t xml:space="preserve"> en el proceso de decisión de compra.</w:t>
      </w:r>
    </w:p>
    <w:p w14:paraId="27AC1F82" w14:textId="77777777" w:rsidR="00F26578" w:rsidRDefault="00481FAD" w:rsidP="00F26578">
      <w:pPr>
        <w:jc w:val="both"/>
        <w:rPr>
          <w:lang w:val="es-CL"/>
        </w:rPr>
      </w:pPr>
      <w:r>
        <w:rPr>
          <w:lang w:val="es-CL"/>
        </w:rPr>
        <w:t xml:space="preserve">Usar </w:t>
      </w:r>
      <w:r w:rsidR="00F26578" w:rsidRPr="00F26578">
        <w:rPr>
          <w:lang w:val="es-CL"/>
        </w:rPr>
        <w:t xml:space="preserve">distintas herramientas </w:t>
      </w:r>
      <w:r>
        <w:rPr>
          <w:lang w:val="es-CL"/>
        </w:rPr>
        <w:t xml:space="preserve">de análisis que permita </w:t>
      </w:r>
      <w:r w:rsidR="00F26578">
        <w:rPr>
          <w:lang w:val="es-CL"/>
        </w:rPr>
        <w:t xml:space="preserve">definir los elementos estratégicos de un negocio e incorporarlos a la formulación de </w:t>
      </w:r>
      <w:r>
        <w:rPr>
          <w:lang w:val="es-CL"/>
        </w:rPr>
        <w:t>plan</w:t>
      </w:r>
      <w:r w:rsidR="00F26578">
        <w:rPr>
          <w:lang w:val="es-CL"/>
        </w:rPr>
        <w:t>.</w:t>
      </w:r>
    </w:p>
    <w:p w14:paraId="1141845D" w14:textId="77777777" w:rsidR="00F26578" w:rsidRDefault="00F26578" w:rsidP="00F26578">
      <w:pPr>
        <w:spacing w:after="0" w:line="240" w:lineRule="auto"/>
        <w:rPr>
          <w:lang w:val="es-CL"/>
        </w:rPr>
      </w:pPr>
      <w:r>
        <w:rPr>
          <w:lang w:val="es-CL"/>
        </w:rPr>
        <w:t xml:space="preserve">CONTENIDOS: </w:t>
      </w:r>
    </w:p>
    <w:p w14:paraId="197F97DD" w14:textId="77777777" w:rsidR="00F26578" w:rsidRDefault="00F26578" w:rsidP="00F26578">
      <w:pPr>
        <w:spacing w:after="0" w:line="240" w:lineRule="auto"/>
        <w:ind w:left="720"/>
        <w:rPr>
          <w:lang w:val="es-CL"/>
        </w:rPr>
      </w:pPr>
      <w:r>
        <w:rPr>
          <w:lang w:val="es-CL"/>
        </w:rPr>
        <w:t xml:space="preserve">Sesión 1: </w:t>
      </w:r>
      <w:r>
        <w:rPr>
          <w:snapToGrid w:val="0"/>
          <w:color w:val="000000"/>
          <w:lang w:val="es-ES"/>
        </w:rPr>
        <w:t>Introducción, El Proceso de Planificación y Análisis, tendencias</w:t>
      </w:r>
    </w:p>
    <w:p w14:paraId="4EF1B5FA" w14:textId="77777777" w:rsidR="00F26578" w:rsidRDefault="00F26578" w:rsidP="00F26578">
      <w:pPr>
        <w:spacing w:after="0" w:line="240" w:lineRule="auto"/>
        <w:ind w:left="720"/>
        <w:rPr>
          <w:lang w:val="es-CL"/>
        </w:rPr>
      </w:pPr>
      <w:r>
        <w:rPr>
          <w:lang w:val="es-CL"/>
        </w:rPr>
        <w:t xml:space="preserve">Sesión 2: </w:t>
      </w:r>
      <w:r>
        <w:rPr>
          <w:snapToGrid w:val="0"/>
          <w:color w:val="000000"/>
          <w:lang w:val="es-ES"/>
        </w:rPr>
        <w:t>Comportamiento del consumidor</w:t>
      </w:r>
    </w:p>
    <w:p w14:paraId="29DF169B" w14:textId="77777777" w:rsidR="00F26578" w:rsidRDefault="00F26578" w:rsidP="00F26578">
      <w:pPr>
        <w:spacing w:after="0" w:line="240" w:lineRule="auto"/>
        <w:ind w:left="720"/>
        <w:rPr>
          <w:lang w:val="es-CL"/>
        </w:rPr>
      </w:pPr>
      <w:r>
        <w:rPr>
          <w:lang w:val="es-CL"/>
        </w:rPr>
        <w:t xml:space="preserve">Sesión 3: </w:t>
      </w:r>
      <w:r>
        <w:rPr>
          <w:snapToGrid w:val="0"/>
          <w:color w:val="000000"/>
          <w:lang w:val="es-ES"/>
        </w:rPr>
        <w:t>Definición del negocio y de un mercado</w:t>
      </w:r>
      <w:r>
        <w:rPr>
          <w:lang w:val="es-CL"/>
        </w:rPr>
        <w:t xml:space="preserve">; </w:t>
      </w:r>
      <w:r>
        <w:rPr>
          <w:snapToGrid w:val="0"/>
          <w:color w:val="000000"/>
          <w:lang w:val="es-ES"/>
        </w:rPr>
        <w:t>Ciclo de Vida</w:t>
      </w:r>
      <w:r w:rsidR="00481FAD">
        <w:rPr>
          <w:snapToGrid w:val="0"/>
          <w:color w:val="000000"/>
          <w:lang w:val="es-ES"/>
        </w:rPr>
        <w:t xml:space="preserve"> de un Negocio</w:t>
      </w:r>
    </w:p>
    <w:p w14:paraId="6E730987" w14:textId="77777777" w:rsidR="00F26578" w:rsidRDefault="00F26578" w:rsidP="00F26578">
      <w:pPr>
        <w:spacing w:after="0" w:line="240" w:lineRule="auto"/>
        <w:ind w:left="720"/>
        <w:rPr>
          <w:lang w:val="es-CL"/>
        </w:rPr>
      </w:pPr>
      <w:r>
        <w:rPr>
          <w:lang w:val="es-CL"/>
        </w:rPr>
        <w:t>Sesión 4: Segmentación de mercados.</w:t>
      </w:r>
    </w:p>
    <w:p w14:paraId="4E417C59" w14:textId="77777777" w:rsidR="00F26578" w:rsidRDefault="00F26578" w:rsidP="00F26578">
      <w:pPr>
        <w:spacing w:after="0" w:line="240" w:lineRule="auto"/>
        <w:ind w:left="720"/>
        <w:rPr>
          <w:snapToGrid w:val="0"/>
          <w:color w:val="000000"/>
          <w:lang w:val="es-ES"/>
        </w:rPr>
      </w:pPr>
      <w:r>
        <w:rPr>
          <w:lang w:val="es-CL"/>
        </w:rPr>
        <w:t xml:space="preserve">Sesión 5: </w:t>
      </w:r>
      <w:r>
        <w:rPr>
          <w:snapToGrid w:val="0"/>
          <w:color w:val="000000"/>
          <w:lang w:val="es-ES"/>
        </w:rPr>
        <w:t>Análisis del Atractivo del Segmento, Posicionamiento</w:t>
      </w:r>
    </w:p>
    <w:p w14:paraId="414C495C" w14:textId="77777777" w:rsidR="00F26578" w:rsidRDefault="00F26578" w:rsidP="00F26578">
      <w:pPr>
        <w:spacing w:after="0" w:line="240" w:lineRule="auto"/>
        <w:ind w:left="720"/>
        <w:rPr>
          <w:lang w:val="es-CL"/>
        </w:rPr>
      </w:pPr>
      <w:r>
        <w:rPr>
          <w:lang w:val="es-CL"/>
        </w:rPr>
        <w:t xml:space="preserve">Sesión 6: </w:t>
      </w:r>
      <w:r>
        <w:rPr>
          <w:snapToGrid w:val="0"/>
          <w:color w:val="000000"/>
          <w:lang w:val="es-ES"/>
        </w:rPr>
        <w:t>Posicionamiento, opciones estratégicas; Investigación de Mercados</w:t>
      </w:r>
    </w:p>
    <w:p w14:paraId="26A71EE6" w14:textId="77777777" w:rsidR="00F26578" w:rsidRDefault="00F26578" w:rsidP="00F26578">
      <w:pPr>
        <w:spacing w:after="0" w:line="240" w:lineRule="auto"/>
        <w:ind w:left="720"/>
        <w:rPr>
          <w:lang w:val="es-CL"/>
        </w:rPr>
      </w:pPr>
      <w:r>
        <w:rPr>
          <w:lang w:val="es-CL"/>
        </w:rPr>
        <w:t>Sesión 7: Caso: Presentación y discusión</w:t>
      </w:r>
    </w:p>
    <w:p w14:paraId="7459142D" w14:textId="77777777" w:rsidR="00F26578" w:rsidRDefault="00F26578" w:rsidP="00F26578">
      <w:pPr>
        <w:spacing w:after="0" w:line="240" w:lineRule="auto"/>
        <w:ind w:left="720"/>
        <w:rPr>
          <w:lang w:val="es-CL"/>
        </w:rPr>
      </w:pPr>
      <w:r>
        <w:rPr>
          <w:lang w:val="es-CL"/>
        </w:rPr>
        <w:t xml:space="preserve"> </w:t>
      </w:r>
    </w:p>
    <w:p w14:paraId="1867EC26" w14:textId="77777777" w:rsidR="00F26578" w:rsidRDefault="00F26578" w:rsidP="00F26578">
      <w:pPr>
        <w:rPr>
          <w:lang w:val="es-CL"/>
        </w:rPr>
      </w:pPr>
      <w:r>
        <w:rPr>
          <w:lang w:val="es-CL"/>
        </w:rPr>
        <w:t xml:space="preserve">EVALUACIÓN: </w:t>
      </w:r>
    </w:p>
    <w:p w14:paraId="65DB3390" w14:textId="77777777" w:rsidR="00F26578" w:rsidRDefault="00F26578" w:rsidP="00F26578">
      <w:pPr>
        <w:rPr>
          <w:lang w:val="es-CL"/>
        </w:rPr>
      </w:pPr>
      <w:r>
        <w:rPr>
          <w:lang w:val="es-CL"/>
        </w:rPr>
        <w:t>El módulo se evaluará en base a cuatro pruebas cortas (CTP) y un examen final en grupo (Caso).</w:t>
      </w:r>
    </w:p>
    <w:p w14:paraId="2555F946" w14:textId="77777777" w:rsidR="00F26578" w:rsidRDefault="00F26578" w:rsidP="00481FAD">
      <w:pPr>
        <w:jc w:val="center"/>
        <w:rPr>
          <w:lang w:val="es-CL"/>
        </w:rPr>
      </w:pPr>
      <w:r w:rsidRPr="00F26578">
        <w:rPr>
          <w:lang w:val="es-CL"/>
        </w:rPr>
        <w:t xml:space="preserve">La nota </w:t>
      </w:r>
      <w:r w:rsidR="00CC3B1F">
        <w:rPr>
          <w:lang w:val="es-CL"/>
        </w:rPr>
        <w:t xml:space="preserve">final calculada de esta forma: </w:t>
      </w:r>
      <w:r w:rsidRPr="00F26578">
        <w:rPr>
          <w:lang w:val="es-CL"/>
        </w:rPr>
        <w:t>Nota Final= 0,6*</w:t>
      </w:r>
      <w:r>
        <w:rPr>
          <w:lang w:val="es-CL"/>
        </w:rPr>
        <w:t xml:space="preserve">(Promedio </w:t>
      </w:r>
      <w:proofErr w:type="spellStart"/>
      <w:r w:rsidRPr="00F26578">
        <w:rPr>
          <w:lang w:val="es-CL"/>
        </w:rPr>
        <w:t>CTP</w:t>
      </w:r>
      <w:r>
        <w:rPr>
          <w:lang w:val="es-CL"/>
        </w:rPr>
        <w:t>s</w:t>
      </w:r>
      <w:proofErr w:type="spellEnd"/>
      <w:r>
        <w:rPr>
          <w:lang w:val="es-CL"/>
        </w:rPr>
        <w:t xml:space="preserve"> </w:t>
      </w:r>
      <w:r w:rsidRPr="00F26578">
        <w:rPr>
          <w:lang w:val="es-CL"/>
        </w:rPr>
        <w:t>)+0,4</w:t>
      </w:r>
      <w:r>
        <w:rPr>
          <w:lang w:val="es-CL"/>
        </w:rPr>
        <w:t xml:space="preserve">*Examen </w:t>
      </w:r>
      <w:r w:rsidR="00CC3B1F">
        <w:rPr>
          <w:lang w:val="es-CL"/>
        </w:rPr>
        <w:t xml:space="preserve"> </w:t>
      </w:r>
      <w:r>
        <w:rPr>
          <w:lang w:val="es-CL"/>
        </w:rPr>
        <w:t xml:space="preserve">                   </w:t>
      </w:r>
      <w:r w:rsidRPr="00481FAD">
        <w:rPr>
          <w:sz w:val="20"/>
          <w:lang w:val="es-CL"/>
        </w:rPr>
        <w:t>(Se c</w:t>
      </w:r>
      <w:r w:rsidR="00CC3B1F">
        <w:rPr>
          <w:sz w:val="20"/>
          <w:lang w:val="es-CL"/>
        </w:rPr>
        <w:t>onsiderará los tres mejores CTP</w:t>
      </w:r>
      <w:r w:rsidRPr="00481FAD">
        <w:rPr>
          <w:sz w:val="20"/>
          <w:lang w:val="es-CL"/>
        </w:rPr>
        <w:t xml:space="preserve"> para calcular el </w:t>
      </w:r>
      <w:r w:rsidR="00481FAD">
        <w:rPr>
          <w:sz w:val="20"/>
          <w:lang w:val="es-CL"/>
        </w:rPr>
        <w:t>“P</w:t>
      </w:r>
      <w:r w:rsidRPr="00481FAD">
        <w:rPr>
          <w:sz w:val="20"/>
          <w:lang w:val="es-CL"/>
        </w:rPr>
        <w:t xml:space="preserve">romedio </w:t>
      </w:r>
      <w:proofErr w:type="spellStart"/>
      <w:r w:rsidRPr="00481FAD">
        <w:rPr>
          <w:sz w:val="20"/>
          <w:lang w:val="es-CL"/>
        </w:rPr>
        <w:t>CTP</w:t>
      </w:r>
      <w:r w:rsidR="00481FAD">
        <w:rPr>
          <w:sz w:val="20"/>
          <w:lang w:val="es-CL"/>
        </w:rPr>
        <w:t>s</w:t>
      </w:r>
      <w:proofErr w:type="spellEnd"/>
      <w:r w:rsidR="00481FAD">
        <w:rPr>
          <w:sz w:val="20"/>
          <w:lang w:val="es-CL"/>
        </w:rPr>
        <w:t>”</w:t>
      </w:r>
      <w:r w:rsidRPr="00481FAD">
        <w:rPr>
          <w:sz w:val="20"/>
          <w:lang w:val="es-CL"/>
        </w:rPr>
        <w:t>)</w:t>
      </w:r>
    </w:p>
    <w:p w14:paraId="6E48C3B9" w14:textId="77777777" w:rsidR="00F26578" w:rsidRPr="00EE18EC" w:rsidRDefault="00F26578" w:rsidP="00F26578">
      <w:pPr>
        <w:rPr>
          <w:lang w:val="es-CL"/>
        </w:rPr>
      </w:pPr>
      <w:r>
        <w:rPr>
          <w:lang w:val="es-CL"/>
        </w:rPr>
        <w:t>LIBRO GUIA:</w:t>
      </w:r>
      <w:r w:rsidRPr="00EE18EC">
        <w:rPr>
          <w:lang w:val="es-CL"/>
        </w:rPr>
        <w:t xml:space="preserve"> </w:t>
      </w:r>
    </w:p>
    <w:p w14:paraId="7889937A" w14:textId="77777777" w:rsidR="00134CF3" w:rsidRPr="009B08B2" w:rsidRDefault="00F26578" w:rsidP="00F26578">
      <w:r w:rsidRPr="006C536C">
        <w:t xml:space="preserve">Best, Roger, Marketing Estratégico. </w:t>
      </w:r>
      <w:r>
        <w:t xml:space="preserve">Pearson, 2007                                                                                Kotler &amp; </w:t>
      </w:r>
      <w:proofErr w:type="gramStart"/>
      <w:r>
        <w:t>Armstrong,  Marketing</w:t>
      </w:r>
      <w:proofErr w:type="gramEnd"/>
      <w:r>
        <w:t>. Pearson 2012</w:t>
      </w:r>
    </w:p>
    <w:sectPr w:rsidR="00134CF3" w:rsidRPr="009B08B2" w:rsidSect="00607F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1604"/>
    <w:multiLevelType w:val="hybridMultilevel"/>
    <w:tmpl w:val="DCBC9BD0"/>
    <w:lvl w:ilvl="0" w:tplc="15B07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0D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2A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A1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C1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E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4C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4A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CB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C57986"/>
    <w:multiLevelType w:val="hybridMultilevel"/>
    <w:tmpl w:val="9CF8533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C3"/>
    <w:rsid w:val="00000A96"/>
    <w:rsid w:val="0002513E"/>
    <w:rsid w:val="000317B1"/>
    <w:rsid w:val="000421E1"/>
    <w:rsid w:val="00134CF3"/>
    <w:rsid w:val="002210E0"/>
    <w:rsid w:val="00273643"/>
    <w:rsid w:val="003F4B6D"/>
    <w:rsid w:val="00481FAD"/>
    <w:rsid w:val="00554C2F"/>
    <w:rsid w:val="00607F26"/>
    <w:rsid w:val="006200ED"/>
    <w:rsid w:val="006C536C"/>
    <w:rsid w:val="006C735B"/>
    <w:rsid w:val="007052FF"/>
    <w:rsid w:val="00717020"/>
    <w:rsid w:val="00806F36"/>
    <w:rsid w:val="00833EC3"/>
    <w:rsid w:val="00860A1D"/>
    <w:rsid w:val="008A7CC7"/>
    <w:rsid w:val="008A7FAE"/>
    <w:rsid w:val="008C4E80"/>
    <w:rsid w:val="008E0814"/>
    <w:rsid w:val="00912BFC"/>
    <w:rsid w:val="009B08B2"/>
    <w:rsid w:val="009C68AA"/>
    <w:rsid w:val="00A30ABB"/>
    <w:rsid w:val="00B13686"/>
    <w:rsid w:val="00BB6D17"/>
    <w:rsid w:val="00C226C3"/>
    <w:rsid w:val="00C33B41"/>
    <w:rsid w:val="00C57209"/>
    <w:rsid w:val="00CC3B1F"/>
    <w:rsid w:val="00DC0178"/>
    <w:rsid w:val="00F2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5B96"/>
  <w15:docId w15:val="{EF37E512-753F-4706-829B-A1FA8155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B0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96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3F4B6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134CF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es-ES" w:eastAsia="es-ES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134CF3"/>
    <w:rPr>
      <w:rFonts w:ascii="Arial" w:eastAsia="Times New Roman" w:hAnsi="Arial" w:cs="Times New Roman"/>
      <w:snapToGrid w:val="0"/>
      <w:sz w:val="24"/>
      <w:szCs w:val="20"/>
      <w:lang w:val="es-ES" w:eastAsia="es-ES" w:bidi="he-IL"/>
    </w:rPr>
  </w:style>
  <w:style w:type="character" w:customStyle="1" w:styleId="Ttulo3Car">
    <w:name w:val="Título 3 Car"/>
    <w:basedOn w:val="Fuentedeprrafopredeter"/>
    <w:link w:val="Ttulo3"/>
    <w:uiPriority w:val="9"/>
    <w:rsid w:val="009B08B2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6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8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8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89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6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William Hans Young Hansen</cp:lastModifiedBy>
  <cp:revision>2</cp:revision>
  <dcterms:created xsi:type="dcterms:W3CDTF">2020-08-03T12:18:00Z</dcterms:created>
  <dcterms:modified xsi:type="dcterms:W3CDTF">2020-08-03T12:18:00Z</dcterms:modified>
</cp:coreProperties>
</file>