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57087" w14:textId="77777777" w:rsidR="00D65739" w:rsidRDefault="00D65739" w:rsidP="003E5CD8">
      <w:pPr>
        <w:rPr>
          <w:b/>
        </w:rPr>
      </w:pPr>
    </w:p>
    <w:p w14:paraId="550ADF1B" w14:textId="1D1DF683" w:rsidR="00D65739" w:rsidRDefault="0009329F" w:rsidP="00D65739">
      <w:pPr>
        <w:jc w:val="center"/>
        <w:rPr>
          <w:b/>
        </w:rPr>
      </w:pPr>
      <w:r>
        <w:rPr>
          <w:b/>
        </w:rPr>
        <w:t>PROGRAMA DE CURSO</w:t>
      </w:r>
    </w:p>
    <w:tbl>
      <w:tblPr>
        <w:tblW w:w="87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072"/>
        <w:gridCol w:w="628"/>
        <w:gridCol w:w="1701"/>
        <w:gridCol w:w="1385"/>
        <w:gridCol w:w="1843"/>
        <w:gridCol w:w="2126"/>
      </w:tblGrid>
      <w:tr w:rsidR="0009329F" w14:paraId="13233915" w14:textId="77777777" w:rsidTr="00D9534A"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240B8CC7" w14:textId="77777777" w:rsidR="0009329F" w:rsidRDefault="0009329F" w:rsidP="0009329F">
            <w:pPr>
              <w:spacing w:after="0" w:line="240" w:lineRule="auto"/>
            </w:pPr>
            <w:r>
              <w:t>Código</w:t>
            </w:r>
          </w:p>
        </w:tc>
        <w:tc>
          <w:tcPr>
            <w:tcW w:w="76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6A247180" w14:textId="77777777" w:rsidR="0009329F" w:rsidRDefault="0009329F" w:rsidP="0009329F">
            <w:pPr>
              <w:spacing w:after="0" w:line="240" w:lineRule="auto"/>
            </w:pPr>
            <w:r>
              <w:t>Nombre</w:t>
            </w:r>
          </w:p>
        </w:tc>
      </w:tr>
      <w:tr w:rsidR="0009329F" w14:paraId="6E6F0F04" w14:textId="77777777" w:rsidTr="00D9534A"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519E97" w14:textId="1F0440DE" w:rsidR="0009329F" w:rsidRDefault="008C2296" w:rsidP="0009329F">
            <w:pPr>
              <w:spacing w:after="0" w:line="240" w:lineRule="auto"/>
              <w:rPr>
                <w:rFonts w:ascii="CMBX10" w:eastAsia="Times New Roman" w:hAnsi="CMBX10" w:cs="CMBX10"/>
                <w:sz w:val="20"/>
                <w:szCs w:val="20"/>
                <w:shd w:val="clear" w:color="auto" w:fill="FFFF00"/>
                <w:lang w:eastAsia="es-ES"/>
              </w:rPr>
            </w:pPr>
            <w:r w:rsidRPr="00FB28DE">
              <w:t>CI5809</w:t>
            </w:r>
          </w:p>
        </w:tc>
        <w:tc>
          <w:tcPr>
            <w:tcW w:w="76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B3DD707" w14:textId="4341D473" w:rsidR="0009329F" w:rsidRDefault="008F48DE" w:rsidP="001D637F">
            <w:pPr>
              <w:spacing w:after="0" w:line="240" w:lineRule="auto"/>
            </w:pPr>
            <w:bookmarkStart w:id="0" w:name="_GoBack"/>
            <w:r>
              <w:t xml:space="preserve">Taller de </w:t>
            </w:r>
            <w:r w:rsidR="001C2FB9">
              <w:t>L</w:t>
            </w:r>
            <w:r w:rsidR="0009329F">
              <w:t>iderazgo</w:t>
            </w:r>
            <w:r w:rsidR="001D637F">
              <w:t xml:space="preserve"> y Trabajo en equipo</w:t>
            </w:r>
            <w:r w:rsidR="0009329F">
              <w:t xml:space="preserve"> </w:t>
            </w:r>
            <w:r w:rsidR="0049545E">
              <w:t xml:space="preserve">para </w:t>
            </w:r>
            <w:r w:rsidR="001D637F">
              <w:t>I</w:t>
            </w:r>
            <w:r w:rsidR="0049545E">
              <w:t xml:space="preserve">ngenieros </w:t>
            </w:r>
            <w:r w:rsidR="001D637F">
              <w:t>C</w:t>
            </w:r>
            <w:r w:rsidR="0049545E">
              <w:t>iviles</w:t>
            </w:r>
            <w:bookmarkEnd w:id="0"/>
          </w:p>
        </w:tc>
      </w:tr>
      <w:tr w:rsidR="0009329F" w14:paraId="572F44EB" w14:textId="77777777" w:rsidTr="00D9534A">
        <w:tc>
          <w:tcPr>
            <w:tcW w:w="875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35A006BD" w14:textId="77777777" w:rsidR="0009329F" w:rsidRDefault="0009329F" w:rsidP="0009329F">
            <w:pPr>
              <w:spacing w:after="0" w:line="240" w:lineRule="auto"/>
            </w:pPr>
            <w:r>
              <w:t>Nombre en Inglés</w:t>
            </w:r>
          </w:p>
        </w:tc>
      </w:tr>
      <w:tr w:rsidR="0009329F" w14:paraId="361BFADD" w14:textId="77777777" w:rsidTr="00D9534A">
        <w:tc>
          <w:tcPr>
            <w:tcW w:w="875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B73D76B" w14:textId="05516294" w:rsidR="0009329F" w:rsidRDefault="008129CB" w:rsidP="00B01484">
            <w:pPr>
              <w:spacing w:after="0" w:line="240" w:lineRule="auto"/>
            </w:pPr>
            <w:proofErr w:type="spellStart"/>
            <w:r w:rsidRPr="008129CB">
              <w:t>Leadership</w:t>
            </w:r>
            <w:proofErr w:type="spellEnd"/>
            <w:r w:rsidRPr="008129CB">
              <w:t xml:space="preserve"> and </w:t>
            </w:r>
            <w:proofErr w:type="spellStart"/>
            <w:r w:rsidRPr="008129CB">
              <w:t>Teamwork</w:t>
            </w:r>
            <w:proofErr w:type="spellEnd"/>
            <w:r w:rsidRPr="008129CB">
              <w:t xml:space="preserve"> Workshop </w:t>
            </w:r>
            <w:proofErr w:type="spellStart"/>
            <w:r w:rsidRPr="008129CB">
              <w:t>for</w:t>
            </w:r>
            <w:proofErr w:type="spellEnd"/>
            <w:r w:rsidRPr="008129CB">
              <w:t xml:space="preserve"> Civil </w:t>
            </w:r>
            <w:proofErr w:type="spellStart"/>
            <w:r w:rsidRPr="008129CB">
              <w:t>Engineers</w:t>
            </w:r>
            <w:proofErr w:type="spellEnd"/>
          </w:p>
        </w:tc>
      </w:tr>
      <w:tr w:rsidR="0009329F" w14:paraId="21B8FCEF" w14:textId="77777777" w:rsidTr="00D9534A">
        <w:tc>
          <w:tcPr>
            <w:tcW w:w="1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6A73C5B3" w14:textId="77777777" w:rsidR="0009329F" w:rsidRDefault="0009329F" w:rsidP="0009329F">
            <w:pPr>
              <w:tabs>
                <w:tab w:val="left" w:pos="1210"/>
              </w:tabs>
              <w:spacing w:after="0" w:line="240" w:lineRule="auto"/>
              <w:jc w:val="center"/>
            </w:pPr>
            <w:r>
              <w:t>SCT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767466ED" w14:textId="77777777" w:rsidR="0009329F" w:rsidRDefault="0009329F" w:rsidP="0009329F">
            <w:pPr>
              <w:spacing w:after="0" w:line="240" w:lineRule="auto"/>
              <w:jc w:val="center"/>
            </w:pPr>
            <w:r>
              <w:t>Unidades Docentes</w:t>
            </w:r>
          </w:p>
        </w:tc>
        <w:tc>
          <w:tcPr>
            <w:tcW w:w="1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6A9D7873" w14:textId="77777777" w:rsidR="0009329F" w:rsidRDefault="0009329F" w:rsidP="0009329F">
            <w:pPr>
              <w:spacing w:after="0" w:line="240" w:lineRule="auto"/>
              <w:jc w:val="center"/>
            </w:pPr>
            <w:r>
              <w:t>Horas de Cátedra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3622B26A" w14:textId="77777777" w:rsidR="0009329F" w:rsidRDefault="0009329F" w:rsidP="0009329F">
            <w:pPr>
              <w:spacing w:after="0" w:line="240" w:lineRule="auto"/>
              <w:jc w:val="center"/>
            </w:pPr>
            <w:r>
              <w:t>Horas Docencia Auxiliar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6C234FCB" w14:textId="77777777" w:rsidR="0009329F" w:rsidRDefault="0009329F" w:rsidP="0009329F">
            <w:pPr>
              <w:spacing w:after="0" w:line="240" w:lineRule="auto"/>
              <w:jc w:val="center"/>
            </w:pPr>
            <w:r>
              <w:t>Horas de Trabajo Personal</w:t>
            </w:r>
          </w:p>
        </w:tc>
      </w:tr>
      <w:tr w:rsidR="0009329F" w14:paraId="19E4FAC3" w14:textId="77777777" w:rsidTr="00D9534A">
        <w:tc>
          <w:tcPr>
            <w:tcW w:w="1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0CC1CBD" w14:textId="77777777" w:rsidR="0009329F" w:rsidRDefault="0009329F" w:rsidP="0009329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177562D" w14:textId="77777777" w:rsidR="0009329F" w:rsidRDefault="0009329F" w:rsidP="000932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A31DC2F" w14:textId="57E5D285" w:rsidR="0009329F" w:rsidRDefault="00BF0FAC" w:rsidP="000932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5D8B6C4" w14:textId="77777777" w:rsidR="0009329F" w:rsidRDefault="0009329F" w:rsidP="000932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5E83FD0" w14:textId="358867C4" w:rsidR="0009329F" w:rsidRDefault="00BF0FAC" w:rsidP="000932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3.5</w:t>
            </w:r>
          </w:p>
        </w:tc>
      </w:tr>
      <w:tr w:rsidR="0009329F" w14:paraId="3623FF4B" w14:textId="77777777" w:rsidTr="00D9534A">
        <w:tc>
          <w:tcPr>
            <w:tcW w:w="478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0074C969" w14:textId="77777777" w:rsidR="0009329F" w:rsidRDefault="0009329F" w:rsidP="0009329F">
            <w:pPr>
              <w:spacing w:after="0" w:line="240" w:lineRule="auto"/>
              <w:jc w:val="center"/>
            </w:pPr>
            <w:r>
              <w:t>Requisitos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1B5F67F6" w14:textId="77777777" w:rsidR="0009329F" w:rsidRDefault="0009329F" w:rsidP="0009329F">
            <w:pPr>
              <w:spacing w:after="0" w:line="240" w:lineRule="auto"/>
              <w:jc w:val="center"/>
            </w:pPr>
            <w:r>
              <w:t>Carácter del Curso</w:t>
            </w:r>
          </w:p>
        </w:tc>
      </w:tr>
      <w:tr w:rsidR="0009329F" w14:paraId="2899BCB6" w14:textId="77777777" w:rsidTr="00D9534A">
        <w:tc>
          <w:tcPr>
            <w:tcW w:w="478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E05A4B2" w14:textId="77777777" w:rsidR="0009329F" w:rsidRDefault="0009329F" w:rsidP="001C2FB9">
            <w:pPr>
              <w:spacing w:after="0" w:line="240" w:lineRule="auto"/>
              <w:jc w:val="center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</w:p>
          <w:p w14:paraId="598C048C" w14:textId="10A46D65" w:rsidR="00261443" w:rsidRDefault="001C2FB9" w:rsidP="001C2FB9">
            <w:pPr>
              <w:spacing w:after="0" w:line="240" w:lineRule="auto"/>
              <w:jc w:val="center"/>
              <w:rPr>
                <w:lang w:val="en-US"/>
              </w:rPr>
            </w:pPr>
            <w:r w:rsidRPr="001C2FB9">
              <w:rPr>
                <w:rFonts w:cs="Arial"/>
              </w:rPr>
              <w:t>CI5901 Práctica Profesional II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B975E6D" w14:textId="77777777" w:rsidR="0009329F" w:rsidRDefault="0009329F" w:rsidP="0009329F">
            <w:pPr>
              <w:spacing w:after="0" w:line="240" w:lineRule="auto"/>
              <w:jc w:val="center"/>
              <w:rPr>
                <w:rFonts w:eastAsia="Times New Roman" w:cs="CMR10"/>
                <w:sz w:val="20"/>
                <w:szCs w:val="20"/>
                <w:lang w:eastAsia="es-ES"/>
              </w:rPr>
            </w:pPr>
          </w:p>
          <w:p w14:paraId="290E6732" w14:textId="77777777" w:rsidR="0009329F" w:rsidRDefault="0009329F" w:rsidP="006D098C">
            <w:pPr>
              <w:spacing w:after="0" w:line="240" w:lineRule="auto"/>
              <w:jc w:val="center"/>
              <w:rPr>
                <w:rFonts w:eastAsia="Times New Roman" w:cs="CMR10"/>
                <w:sz w:val="20"/>
                <w:szCs w:val="20"/>
                <w:lang w:eastAsia="es-ES"/>
              </w:rPr>
            </w:pPr>
            <w:r w:rsidRPr="00C01F48">
              <w:rPr>
                <w:rFonts w:cs="Arial"/>
              </w:rPr>
              <w:t>Electivo</w:t>
            </w:r>
            <w:r w:rsidR="006D098C" w:rsidRPr="000141CE">
              <w:rPr>
                <w:lang w:eastAsia="es-ES"/>
              </w:rPr>
              <w:t xml:space="preserve"> </w:t>
            </w:r>
            <w:r w:rsidR="006D098C">
              <w:rPr>
                <w:lang w:eastAsia="es-ES"/>
              </w:rPr>
              <w:t>de Formación Integral para todas la menciones de Ingeniería Civil</w:t>
            </w:r>
          </w:p>
        </w:tc>
      </w:tr>
      <w:tr w:rsidR="00EB0380" w14:paraId="4735C0FB" w14:textId="77777777" w:rsidTr="00D9534A">
        <w:tc>
          <w:tcPr>
            <w:tcW w:w="875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9999"/>
            <w:tcMar>
              <w:left w:w="108" w:type="dxa"/>
            </w:tcMar>
          </w:tcPr>
          <w:p w14:paraId="04262A69" w14:textId="37C50EA2" w:rsidR="00EB0380" w:rsidRDefault="005D4E60" w:rsidP="00785D32">
            <w:pPr>
              <w:spacing w:after="0" w:line="240" w:lineRule="auto"/>
              <w:jc w:val="center"/>
              <w:rPr>
                <w:rFonts w:eastAsia="Times New Roman" w:cs="CMR10"/>
                <w:sz w:val="20"/>
                <w:szCs w:val="20"/>
                <w:lang w:eastAsia="es-ES"/>
              </w:rPr>
            </w:pPr>
            <w:r>
              <w:rPr>
                <w:rFonts w:cs="Arial"/>
              </w:rPr>
              <w:t>Competencia genérica a la</w:t>
            </w:r>
            <w:r w:rsidR="00EB0380" w:rsidRPr="00785D32">
              <w:rPr>
                <w:rFonts w:cs="Arial"/>
              </w:rPr>
              <w:t xml:space="preserve"> que tributa</w:t>
            </w:r>
          </w:p>
        </w:tc>
      </w:tr>
      <w:tr w:rsidR="00EB0380" w14:paraId="280EE738" w14:textId="77777777" w:rsidTr="00D9534A">
        <w:tc>
          <w:tcPr>
            <w:tcW w:w="875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90471FD" w14:textId="77777777" w:rsidR="00CB7DB9" w:rsidRDefault="00CB7DB9" w:rsidP="00CB7DB9">
            <w:pPr>
              <w:spacing w:after="0" w:line="240" w:lineRule="auto"/>
              <w:jc w:val="both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</w:p>
          <w:p w14:paraId="5EC90930" w14:textId="049CB665" w:rsidR="00EB0380" w:rsidRPr="00CB7DB9" w:rsidRDefault="005D4E60" w:rsidP="00C87428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CG: </w:t>
            </w:r>
            <w:r w:rsidR="00CB7DB9" w:rsidRPr="00CB7DB9">
              <w:rPr>
                <w:rFonts w:cs="Arial"/>
              </w:rPr>
              <w:t>Trabajar en equipo de forma estratégica para abordar la ejecución de proyectos, considerando la autogestión de sí mismo y la relación con el otro, movilizando habilidades sociales y comunicativas, asumiendo el rol de líder según requerimientos y objetivos, en distintas situaciones académicas y profesionales</w:t>
            </w:r>
            <w:r w:rsidR="00CB7DB9">
              <w:rPr>
                <w:rFonts w:cs="Arial"/>
              </w:rPr>
              <w:t>.</w:t>
            </w:r>
            <w:r w:rsidR="00CB3E02">
              <w:rPr>
                <w:rFonts w:cs="Arial"/>
              </w:rPr>
              <w:t xml:space="preserve"> (Redacción en proceso)</w:t>
            </w:r>
          </w:p>
          <w:p w14:paraId="3FAB41FA" w14:textId="77777777" w:rsidR="00EB0380" w:rsidRDefault="00EB0380" w:rsidP="001C2FB9">
            <w:pPr>
              <w:spacing w:after="0" w:line="240" w:lineRule="auto"/>
              <w:jc w:val="center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</w:p>
        </w:tc>
      </w:tr>
      <w:tr w:rsidR="001D637F" w14:paraId="712862FD" w14:textId="77777777" w:rsidTr="00D9534A">
        <w:tc>
          <w:tcPr>
            <w:tcW w:w="875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0A0A0"/>
            <w:tcMar>
              <w:left w:w="108" w:type="dxa"/>
            </w:tcMar>
          </w:tcPr>
          <w:p w14:paraId="1641B0CD" w14:textId="1E59E171" w:rsidR="001D637F" w:rsidRDefault="001D637F" w:rsidP="005C16D7">
            <w:pPr>
              <w:spacing w:after="0" w:line="240" w:lineRule="auto"/>
              <w:jc w:val="center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  <w:r w:rsidRPr="005C16D7">
              <w:t>Propósito del Curso</w:t>
            </w:r>
          </w:p>
        </w:tc>
      </w:tr>
      <w:tr w:rsidR="001D637F" w14:paraId="771B5267" w14:textId="77777777" w:rsidTr="00D9534A">
        <w:tc>
          <w:tcPr>
            <w:tcW w:w="875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4A6B887" w14:textId="77777777" w:rsidR="005C16D7" w:rsidRDefault="005C16D7" w:rsidP="00CB7DB9">
            <w:pPr>
              <w:spacing w:after="0" w:line="240" w:lineRule="auto"/>
              <w:jc w:val="both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</w:p>
          <w:p w14:paraId="2386C7AB" w14:textId="0D140639" w:rsidR="001D637F" w:rsidRDefault="001D637F" w:rsidP="00C87428">
            <w:pPr>
              <w:spacing w:after="0"/>
              <w:jc w:val="both"/>
              <w:rPr>
                <w:rFonts w:cs="Arial"/>
              </w:rPr>
            </w:pPr>
            <w:r w:rsidRPr="003E5CD8">
              <w:t xml:space="preserve">El curso </w:t>
            </w:r>
            <w:r>
              <w:t xml:space="preserve">Liderazgo y Trabajo en equipo para Ingenieros Civiles tiene como propósito que el estudiante sea capaz de ejecutar acciones que le permitan </w:t>
            </w:r>
            <w:r w:rsidR="005C16D7">
              <w:t xml:space="preserve">una adecuada toma de decisiones utilizando herramientas de la psicología y la comunicación </w:t>
            </w:r>
            <w:r w:rsidR="005C16D7">
              <w:rPr>
                <w:rFonts w:cs="Arial"/>
              </w:rPr>
              <w:t>desde una perspectiva profesional que integra la mirada ética y el compromiso social. La metodología de trabajo será</w:t>
            </w:r>
            <w:r w:rsidR="00E6621C">
              <w:rPr>
                <w:rFonts w:cs="Arial"/>
              </w:rPr>
              <w:t xml:space="preserve"> de taller, donde el estudiante</w:t>
            </w:r>
            <w:r w:rsidR="005C16D7">
              <w:rPr>
                <w:rFonts w:cs="Arial"/>
              </w:rPr>
              <w:t xml:space="preserve"> deberá desarrollar un trabajo personal de lecturas y su aplicación en act</w:t>
            </w:r>
            <w:r w:rsidR="008129CB">
              <w:rPr>
                <w:rFonts w:cs="Arial"/>
              </w:rPr>
              <w:t>ividades significativas en e</w:t>
            </w:r>
            <w:r w:rsidR="005C16D7">
              <w:rPr>
                <w:rFonts w:cs="Arial"/>
              </w:rPr>
              <w:t>l aula.</w:t>
            </w:r>
          </w:p>
          <w:p w14:paraId="518F0763" w14:textId="4DFDFAAE" w:rsidR="005C16D7" w:rsidRDefault="005C16D7" w:rsidP="00CB7DB9">
            <w:pPr>
              <w:spacing w:after="0" w:line="240" w:lineRule="auto"/>
              <w:jc w:val="both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</w:p>
        </w:tc>
      </w:tr>
      <w:tr w:rsidR="0009329F" w14:paraId="0F2AA6D9" w14:textId="77777777" w:rsidTr="00D9534A">
        <w:tc>
          <w:tcPr>
            <w:tcW w:w="875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2CE959E6" w14:textId="77777777" w:rsidR="0009329F" w:rsidRDefault="0009329F" w:rsidP="0009329F">
            <w:pPr>
              <w:spacing w:after="0" w:line="240" w:lineRule="auto"/>
              <w:jc w:val="center"/>
            </w:pPr>
            <w:r>
              <w:t>Resultados de Aprendizaje</w:t>
            </w:r>
          </w:p>
        </w:tc>
      </w:tr>
      <w:tr w:rsidR="0009329F" w14:paraId="185F07B6" w14:textId="77777777" w:rsidTr="00D9534A">
        <w:tc>
          <w:tcPr>
            <w:tcW w:w="875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24F8196" w14:textId="77777777" w:rsidR="0009329F" w:rsidRDefault="0009329F" w:rsidP="0009329F">
            <w:pPr>
              <w:spacing w:after="0" w:line="240" w:lineRule="auto"/>
            </w:pPr>
            <w:r>
              <w:t xml:space="preserve"> </w:t>
            </w:r>
          </w:p>
          <w:p w14:paraId="6F2B3E84" w14:textId="565115AF" w:rsidR="0009329F" w:rsidRDefault="0010026F" w:rsidP="00C8742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Al finalizar el curso el</w:t>
            </w:r>
            <w:r w:rsidR="0009329F" w:rsidRPr="00D845BB">
              <w:rPr>
                <w:rFonts w:cs="Arial"/>
              </w:rPr>
              <w:t>/</w:t>
            </w:r>
            <w:r w:rsidR="0009329F">
              <w:rPr>
                <w:rFonts w:cs="Arial"/>
              </w:rPr>
              <w:t>la estudiante</w:t>
            </w:r>
            <w:r w:rsidR="0072150D">
              <w:rPr>
                <w:rFonts w:cs="Arial"/>
              </w:rPr>
              <w:t xml:space="preserve"> demuestra que</w:t>
            </w:r>
            <w:r w:rsidR="0009329F">
              <w:rPr>
                <w:rFonts w:cs="Arial"/>
              </w:rPr>
              <w:t>:</w:t>
            </w:r>
          </w:p>
          <w:p w14:paraId="690A44DD" w14:textId="2529DF92" w:rsidR="0009329F" w:rsidRPr="009E65FC" w:rsidRDefault="009E65FC" w:rsidP="00C87428">
            <w:pPr>
              <w:jc w:val="both"/>
              <w:rPr>
                <w:rFonts w:cs="Arial"/>
                <w:color w:val="000000"/>
              </w:rPr>
            </w:pPr>
            <w:r w:rsidRPr="009E65FC">
              <w:rPr>
                <w:rFonts w:cs="Arial"/>
              </w:rPr>
              <w:t xml:space="preserve">RA1: </w:t>
            </w:r>
            <w:r w:rsidR="008B54B7">
              <w:rPr>
                <w:rFonts w:cs="Arial"/>
              </w:rPr>
              <w:t xml:space="preserve">Toma decisiones considerando </w:t>
            </w:r>
            <w:r w:rsidR="0009329F" w:rsidRPr="009E65FC">
              <w:rPr>
                <w:rFonts w:cs="Arial"/>
              </w:rPr>
              <w:t>conocimientos y herramientas de la psicología</w:t>
            </w:r>
            <w:r w:rsidRPr="009E65FC">
              <w:rPr>
                <w:rFonts w:cs="Arial"/>
              </w:rPr>
              <w:t xml:space="preserve"> y la comunicación</w:t>
            </w:r>
            <w:r w:rsidR="008B54B7">
              <w:rPr>
                <w:rFonts w:cs="Arial"/>
              </w:rPr>
              <w:t xml:space="preserve"> en </w:t>
            </w:r>
            <w:r w:rsidR="00F5244F" w:rsidRPr="009E65FC">
              <w:rPr>
                <w:rFonts w:cs="Arial"/>
                <w:color w:val="000000"/>
              </w:rPr>
              <w:t>el análisis de</w:t>
            </w:r>
            <w:r w:rsidR="008B54B7">
              <w:rPr>
                <w:rFonts w:cs="Arial"/>
                <w:color w:val="000000"/>
              </w:rPr>
              <w:t xml:space="preserve"> las variables que inciden en su</w:t>
            </w:r>
            <w:r w:rsidRPr="009E65FC">
              <w:rPr>
                <w:rFonts w:cs="Arial"/>
                <w:color w:val="000000"/>
              </w:rPr>
              <w:t xml:space="preserve"> proceso de liderazgo</w:t>
            </w:r>
            <w:r w:rsidR="008B54B7">
              <w:rPr>
                <w:rFonts w:cs="Arial"/>
                <w:color w:val="000000"/>
              </w:rPr>
              <w:t>,</w:t>
            </w:r>
            <w:r w:rsidRPr="009E65FC">
              <w:rPr>
                <w:rFonts w:cs="Arial"/>
                <w:color w:val="000000"/>
              </w:rPr>
              <w:t xml:space="preserve"> a fin de desarrollar autogestión de sí mismo y relación con el otro.</w:t>
            </w:r>
          </w:p>
          <w:p w14:paraId="4A00B650" w14:textId="2241E4AF" w:rsidR="0009329F" w:rsidRDefault="00EE45D8" w:rsidP="00C8742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RA2: </w:t>
            </w:r>
            <w:r w:rsidR="00657FC8">
              <w:rPr>
                <w:rFonts w:cs="Arial"/>
              </w:rPr>
              <w:t>Evalúa, de manera crítica,</w:t>
            </w:r>
            <w:r w:rsidR="0009329F">
              <w:rPr>
                <w:rFonts w:cs="Arial"/>
              </w:rPr>
              <w:t xml:space="preserve"> los factores que </w:t>
            </w:r>
            <w:r w:rsidR="00F5244F">
              <w:rPr>
                <w:rFonts w:cs="Arial"/>
              </w:rPr>
              <w:t>influyen</w:t>
            </w:r>
            <w:r w:rsidR="0009329F">
              <w:rPr>
                <w:rFonts w:cs="Arial"/>
              </w:rPr>
              <w:t xml:space="preserve"> en el éxito o fracaso de un proceso de liderazgo y reflexiona sobre sus implicancias y proyecciones</w:t>
            </w:r>
            <w:r w:rsidR="00657FC8">
              <w:rPr>
                <w:rFonts w:cs="Arial"/>
              </w:rPr>
              <w:t>,</w:t>
            </w:r>
            <w:r w:rsidR="0009329F">
              <w:rPr>
                <w:rFonts w:cs="Arial"/>
              </w:rPr>
              <w:t xml:space="preserve"> desde una perspectiva profesional que integra la mirada ética y el compromiso social.</w:t>
            </w:r>
          </w:p>
        </w:tc>
      </w:tr>
    </w:tbl>
    <w:p w14:paraId="10B79322" w14:textId="77777777" w:rsidR="0009329F" w:rsidRDefault="0009329F" w:rsidP="0009329F"/>
    <w:p w14:paraId="2A798D37" w14:textId="77777777" w:rsidR="008129CB" w:rsidRDefault="008129CB" w:rsidP="0009329F"/>
    <w:p w14:paraId="7F8277FC" w14:textId="77777777" w:rsidR="008129CB" w:rsidRDefault="008129CB" w:rsidP="0009329F"/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3936"/>
        <w:gridCol w:w="4783"/>
      </w:tblGrid>
      <w:tr w:rsidR="0009329F" w14:paraId="727659FA" w14:textId="77777777" w:rsidTr="0009329F">
        <w:trPr>
          <w:trHeight w:val="269"/>
        </w:trPr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6D9433CD" w14:textId="77777777" w:rsidR="0009329F" w:rsidRDefault="0009329F" w:rsidP="0009329F">
            <w:pPr>
              <w:spacing w:after="0" w:line="240" w:lineRule="auto"/>
            </w:pPr>
            <w:r>
              <w:lastRenderedPageBreak/>
              <w:t>Metodología Docente</w:t>
            </w:r>
          </w:p>
        </w:tc>
        <w:tc>
          <w:tcPr>
            <w:tcW w:w="4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69941F01" w14:textId="77777777" w:rsidR="0009329F" w:rsidRDefault="0009329F" w:rsidP="0009329F">
            <w:pPr>
              <w:spacing w:after="0" w:line="240" w:lineRule="auto"/>
            </w:pPr>
            <w:r>
              <w:t>Evaluación General</w:t>
            </w:r>
          </w:p>
        </w:tc>
      </w:tr>
      <w:tr w:rsidR="0009329F" w14:paraId="370A02B1" w14:textId="77777777" w:rsidTr="0009329F">
        <w:trPr>
          <w:trHeight w:val="1140"/>
        </w:trPr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166CC3F" w14:textId="77777777" w:rsidR="0009329F" w:rsidRDefault="0009329F" w:rsidP="0009329F">
            <w:pPr>
              <w:spacing w:after="0" w:line="240" w:lineRule="auto"/>
            </w:pPr>
          </w:p>
          <w:p w14:paraId="1FB6739E" w14:textId="77777777" w:rsidR="0009329F" w:rsidRDefault="00F5244F" w:rsidP="0009329F">
            <w:pPr>
              <w:spacing w:after="0" w:line="240" w:lineRule="auto"/>
            </w:pPr>
            <w:r>
              <w:t>Se trabajará  en dos</w:t>
            </w:r>
            <w:r w:rsidR="0009329F">
              <w:t xml:space="preserve"> modalidades:</w:t>
            </w:r>
          </w:p>
          <w:p w14:paraId="357E2900" w14:textId="77777777" w:rsidR="0009329F" w:rsidRDefault="0009329F" w:rsidP="0009329F">
            <w:pPr>
              <w:spacing w:after="0" w:line="240" w:lineRule="auto"/>
            </w:pPr>
          </w:p>
          <w:p w14:paraId="43F7AC1B" w14:textId="32A597EA" w:rsidR="0009329F" w:rsidRPr="00BA52A5" w:rsidRDefault="00F5244F" w:rsidP="0009329F">
            <w:pPr>
              <w:spacing w:after="0" w:line="240" w:lineRule="auto"/>
            </w:pPr>
            <w:r>
              <w:t>1. Clase expositivo-participativa</w:t>
            </w:r>
            <w:r w:rsidR="0009329F" w:rsidRPr="00BA52A5">
              <w:t xml:space="preserve">: se abordarán enfoques </w:t>
            </w:r>
            <w:r w:rsidR="00F97D8C">
              <w:t>teóricos relativos al</w:t>
            </w:r>
            <w:r w:rsidR="00B812BB">
              <w:t xml:space="preserve"> trabajo en equipo y</w:t>
            </w:r>
            <w:r w:rsidR="00F97D8C">
              <w:t xml:space="preserve"> liderazgo.</w:t>
            </w:r>
          </w:p>
          <w:p w14:paraId="0F92701D" w14:textId="77777777" w:rsidR="0009329F" w:rsidRPr="005135BD" w:rsidRDefault="0009329F" w:rsidP="0009329F">
            <w:pPr>
              <w:spacing w:after="0" w:line="240" w:lineRule="auto"/>
              <w:rPr>
                <w:highlight w:val="yellow"/>
              </w:rPr>
            </w:pPr>
          </w:p>
          <w:p w14:paraId="40AD4B20" w14:textId="4B420425" w:rsidR="008129CB" w:rsidRDefault="009A1BE0" w:rsidP="00F5244F">
            <w:pPr>
              <w:spacing w:after="0" w:line="240" w:lineRule="auto"/>
            </w:pPr>
            <w:r>
              <w:t>2. Modalidad de Taller:</w:t>
            </w:r>
            <w:r w:rsidR="0009329F" w:rsidRPr="00BA52A5">
              <w:t xml:space="preserve"> se realizarán actividades para aplicar </w:t>
            </w:r>
            <w:r w:rsidR="008D7202">
              <w:t>lo expuesto en la clase lecti</w:t>
            </w:r>
            <w:r w:rsidR="00DF2721">
              <w:t>va, incluyendo estudio de casos</w:t>
            </w:r>
            <w:r w:rsidR="0066524A">
              <w:t>.</w:t>
            </w:r>
          </w:p>
          <w:p w14:paraId="3EA5D430" w14:textId="1D518E71" w:rsidR="0009329F" w:rsidRPr="008129CB" w:rsidRDefault="0009329F" w:rsidP="008129CB"/>
        </w:tc>
        <w:tc>
          <w:tcPr>
            <w:tcW w:w="4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14E494C" w14:textId="77777777" w:rsidR="00917C48" w:rsidRDefault="00917C48" w:rsidP="0009329F">
            <w:pPr>
              <w:spacing w:after="0" w:line="240" w:lineRule="auto"/>
              <w:jc w:val="both"/>
            </w:pPr>
          </w:p>
          <w:p w14:paraId="3E520B3E" w14:textId="77777777" w:rsidR="0005625C" w:rsidRDefault="0009329F" w:rsidP="0009329F">
            <w:pPr>
              <w:spacing w:after="0" w:line="240" w:lineRule="auto"/>
              <w:jc w:val="both"/>
            </w:pPr>
            <w:r>
              <w:t>La evaluación del curso se realizará por medio de</w:t>
            </w:r>
            <w:r w:rsidR="00DF2721">
              <w:t xml:space="preserve"> reportes de tareas vinculadas a cada una de las unidades del curso. </w:t>
            </w:r>
          </w:p>
          <w:p w14:paraId="1D488A9F" w14:textId="77777777" w:rsidR="00E842C5" w:rsidRDefault="00E842C5" w:rsidP="0009329F">
            <w:pPr>
              <w:spacing w:after="0" w:line="240" w:lineRule="auto"/>
              <w:jc w:val="both"/>
            </w:pPr>
          </w:p>
          <w:p w14:paraId="706ADE78" w14:textId="5F306E9B" w:rsidR="0005625C" w:rsidRDefault="0005625C" w:rsidP="0009329F">
            <w:pPr>
              <w:spacing w:after="0" w:line="240" w:lineRule="auto"/>
              <w:jc w:val="both"/>
            </w:pPr>
            <w:r>
              <w:t>Tarea 1: 30%</w:t>
            </w:r>
          </w:p>
          <w:p w14:paraId="57B6EC43" w14:textId="66B1F3D0" w:rsidR="0005625C" w:rsidRDefault="0005625C" w:rsidP="0009329F">
            <w:pPr>
              <w:spacing w:after="0" w:line="240" w:lineRule="auto"/>
              <w:jc w:val="both"/>
            </w:pPr>
            <w:r>
              <w:t>Tarea 2: 30%</w:t>
            </w:r>
          </w:p>
          <w:p w14:paraId="53E368B9" w14:textId="5A84EF6A" w:rsidR="0005625C" w:rsidRDefault="0005625C" w:rsidP="0009329F">
            <w:pPr>
              <w:spacing w:after="0" w:line="240" w:lineRule="auto"/>
              <w:jc w:val="both"/>
            </w:pPr>
            <w:r>
              <w:t>Tarea 3: 40%</w:t>
            </w:r>
          </w:p>
          <w:p w14:paraId="4FB122EB" w14:textId="77777777" w:rsidR="00D65739" w:rsidRDefault="00D65739" w:rsidP="00D65739">
            <w:pPr>
              <w:spacing w:after="0"/>
              <w:jc w:val="both"/>
            </w:pPr>
          </w:p>
          <w:p w14:paraId="5A2776EB" w14:textId="418E7885" w:rsidR="0009329F" w:rsidRDefault="00D65739" w:rsidP="00B812BB">
            <w:pPr>
              <w:spacing w:after="0"/>
              <w:jc w:val="both"/>
            </w:pPr>
            <w:r>
              <w:t>U</w:t>
            </w:r>
            <w:r w:rsidRPr="00CD55EE">
              <w:t>n examen final en el caso de que el/la estudiante no cumpla el requisito de eximición (promedio de tareas mayor o igual a 5.5).</w:t>
            </w:r>
          </w:p>
        </w:tc>
      </w:tr>
    </w:tbl>
    <w:tbl>
      <w:tblPr>
        <w:tblpPr w:leftFromText="141" w:rightFromText="141" w:vertAnchor="text" w:horzAnchor="page" w:tblpX="1734" w:tblpY="649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92"/>
        <w:gridCol w:w="993"/>
        <w:gridCol w:w="3828"/>
        <w:gridCol w:w="2441"/>
      </w:tblGrid>
      <w:tr w:rsidR="0008520C" w14:paraId="067AF2A3" w14:textId="77777777" w:rsidTr="0008520C">
        <w:tc>
          <w:tcPr>
            <w:tcW w:w="8541" w:type="dxa"/>
            <w:gridSpan w:val="5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14:paraId="2EB81F19" w14:textId="77777777" w:rsidR="0008520C" w:rsidRDefault="0008520C" w:rsidP="0008520C">
            <w:pPr>
              <w:spacing w:after="0" w:line="240" w:lineRule="auto"/>
              <w:jc w:val="center"/>
              <w:rPr>
                <w:b/>
              </w:rPr>
            </w:pPr>
            <w:r w:rsidRPr="0008520C">
              <w:rPr>
                <w:b/>
              </w:rPr>
              <w:t>Unidades Temáticas</w:t>
            </w:r>
          </w:p>
          <w:p w14:paraId="78A253EF" w14:textId="51BE5B69" w:rsidR="0008520C" w:rsidRDefault="0008520C" w:rsidP="0008520C">
            <w:pPr>
              <w:spacing w:after="0" w:line="240" w:lineRule="auto"/>
              <w:jc w:val="center"/>
            </w:pPr>
          </w:p>
        </w:tc>
      </w:tr>
      <w:tr w:rsidR="0008520C" w14:paraId="28123716" w14:textId="77777777" w:rsidTr="0008520C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78706CC0" w14:textId="77777777" w:rsidR="00C87428" w:rsidRDefault="00C87428" w:rsidP="0008520C">
            <w:pPr>
              <w:spacing w:after="0" w:line="240" w:lineRule="auto"/>
              <w:jc w:val="center"/>
            </w:pPr>
            <w:r>
              <w:t xml:space="preserve">Nº </w:t>
            </w:r>
          </w:p>
          <w:p w14:paraId="06A7DB20" w14:textId="77777777" w:rsidR="00C87428" w:rsidRDefault="00C87428" w:rsidP="0008520C">
            <w:pPr>
              <w:spacing w:after="0" w:line="240" w:lineRule="auto"/>
              <w:jc w:val="center"/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</w:tcPr>
          <w:p w14:paraId="708E0435" w14:textId="557E66BB" w:rsidR="00C87428" w:rsidRDefault="00C87428" w:rsidP="0008520C">
            <w:pPr>
              <w:jc w:val="center"/>
            </w:pPr>
            <w:r>
              <w:t>RA</w:t>
            </w:r>
          </w:p>
        </w:tc>
        <w:tc>
          <w:tcPr>
            <w:tcW w:w="48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13445E31" w14:textId="1155C6AF" w:rsidR="00C87428" w:rsidRDefault="00C87428" w:rsidP="0008520C">
            <w:pPr>
              <w:spacing w:after="0" w:line="240" w:lineRule="auto"/>
              <w:jc w:val="center"/>
            </w:pPr>
            <w:r>
              <w:t>Nombre de la Unidad</w:t>
            </w:r>
          </w:p>
        </w:tc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40DE37DF" w14:textId="60A6CEB3" w:rsidR="00C87428" w:rsidRDefault="00C87428" w:rsidP="0008520C">
            <w:pPr>
              <w:spacing w:after="0" w:line="240" w:lineRule="auto"/>
              <w:jc w:val="center"/>
            </w:pPr>
            <w:r>
              <w:t>Duración en Semanas</w:t>
            </w:r>
          </w:p>
        </w:tc>
      </w:tr>
      <w:tr w:rsidR="0008520C" w14:paraId="55BCCCAC" w14:textId="77777777" w:rsidTr="0008520C">
        <w:tc>
          <w:tcPr>
            <w:tcW w:w="5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7DE5C45" w14:textId="77777777" w:rsidR="00EC70C5" w:rsidRDefault="00EC70C5" w:rsidP="0008520C">
            <w:pPr>
              <w:spacing w:after="0" w:line="240" w:lineRule="auto"/>
              <w:jc w:val="center"/>
            </w:pPr>
          </w:p>
          <w:p w14:paraId="35BAFF9A" w14:textId="77777777" w:rsidR="00D15903" w:rsidRDefault="00D15903" w:rsidP="0008520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86763E" w14:textId="77777777" w:rsidR="00EC70C5" w:rsidRDefault="00EC70C5" w:rsidP="0008520C">
            <w:pPr>
              <w:spacing w:after="0" w:line="240" w:lineRule="auto"/>
              <w:jc w:val="center"/>
            </w:pPr>
          </w:p>
          <w:p w14:paraId="61EC8D1C" w14:textId="77777777" w:rsidR="00D15903" w:rsidRDefault="00D15903" w:rsidP="0008520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8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AEE6707" w14:textId="77777777" w:rsidR="00D15903" w:rsidRDefault="00D15903" w:rsidP="0008520C">
            <w:pPr>
              <w:spacing w:after="0" w:line="240" w:lineRule="auto"/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</w:pPr>
            <w:r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  <w:t xml:space="preserve"> </w:t>
            </w:r>
          </w:p>
          <w:p w14:paraId="36F35B0C" w14:textId="77777777" w:rsidR="00D15903" w:rsidRDefault="00D15903" w:rsidP="0008520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Autoconocimiento  Liderazgo y Trabajo en Equipo.</w:t>
            </w:r>
          </w:p>
        </w:tc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0F8BD97" w14:textId="77777777" w:rsidR="00D15903" w:rsidRDefault="00D15903" w:rsidP="0008520C">
            <w:pPr>
              <w:spacing w:after="0" w:line="240" w:lineRule="auto"/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</w:pPr>
            <w:r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  <w:t xml:space="preserve"> </w:t>
            </w:r>
          </w:p>
          <w:p w14:paraId="518E28B7" w14:textId="77777777" w:rsidR="00D15903" w:rsidRDefault="00D15903" w:rsidP="0008520C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08520C" w14:paraId="27E93B87" w14:textId="77777777" w:rsidTr="0008520C">
        <w:tc>
          <w:tcPr>
            <w:tcW w:w="22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4704B44E" w14:textId="77777777" w:rsidR="00D15903" w:rsidRDefault="00D15903" w:rsidP="0008520C">
            <w:pPr>
              <w:spacing w:after="0" w:line="240" w:lineRule="auto"/>
              <w:jc w:val="center"/>
            </w:pPr>
            <w:r>
              <w:t>Contenidos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1A85FBAA" w14:textId="77777777" w:rsidR="00D15903" w:rsidRDefault="00D15903" w:rsidP="0008520C">
            <w:pPr>
              <w:spacing w:after="0" w:line="240" w:lineRule="auto"/>
              <w:jc w:val="center"/>
            </w:pPr>
            <w:r>
              <w:t>Indicador de logro</w:t>
            </w:r>
          </w:p>
        </w:tc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21146EBE" w14:textId="77777777" w:rsidR="00D15903" w:rsidRDefault="00D15903" w:rsidP="0008520C">
            <w:pPr>
              <w:spacing w:after="0" w:line="240" w:lineRule="auto"/>
              <w:jc w:val="center"/>
            </w:pPr>
            <w:r>
              <w:t>Referencias a la Bibliografía</w:t>
            </w:r>
          </w:p>
        </w:tc>
      </w:tr>
      <w:tr w:rsidR="0008520C" w:rsidRPr="0079287A" w14:paraId="640317DC" w14:textId="77777777" w:rsidTr="0008520C">
        <w:trPr>
          <w:trHeight w:val="2262"/>
        </w:trPr>
        <w:tc>
          <w:tcPr>
            <w:tcW w:w="2272" w:type="dxa"/>
            <w:gridSpan w:val="3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99D6EFA" w14:textId="77777777" w:rsidR="00D15903" w:rsidRPr="003A084B" w:rsidRDefault="00D15903" w:rsidP="0008520C">
            <w:pPr>
              <w:spacing w:after="0" w:line="240" w:lineRule="auto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  <w:r>
              <w:rPr>
                <w:rFonts w:ascii="CMR10" w:eastAsia="Times New Roman" w:hAnsi="CMR10" w:cs="CMR10"/>
                <w:sz w:val="20"/>
                <w:szCs w:val="20"/>
                <w:lang w:eastAsia="es-ES"/>
              </w:rPr>
              <w:t xml:space="preserve"> </w:t>
            </w:r>
          </w:p>
          <w:p w14:paraId="67B74ADA" w14:textId="77777777" w:rsidR="00D15903" w:rsidRDefault="00D15903" w:rsidP="0008520C">
            <w:pPr>
              <w:pStyle w:val="Prrafodelista"/>
              <w:spacing w:after="0" w:line="240" w:lineRule="auto"/>
              <w:ind w:left="284"/>
              <w:rPr>
                <w:lang w:val="es-CL"/>
              </w:rPr>
            </w:pPr>
          </w:p>
          <w:p w14:paraId="7DBF8BD2" w14:textId="77777777" w:rsidR="00D15903" w:rsidRDefault="00D15903" w:rsidP="0008520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84"/>
              <w:rPr>
                <w:lang w:val="es-CL"/>
              </w:rPr>
            </w:pPr>
            <w:r w:rsidRPr="00B80CD5">
              <w:rPr>
                <w:lang w:val="es-CL"/>
              </w:rPr>
              <w:t>Autoconocimiento como herramienta para un mejor desempeño en el ejercicio del liderazgo</w:t>
            </w:r>
            <w:r>
              <w:rPr>
                <w:lang w:val="es-CL"/>
              </w:rPr>
              <w:t xml:space="preserve"> y en la integración de equipos de trabajo</w:t>
            </w:r>
            <w:r w:rsidRPr="00B80CD5">
              <w:rPr>
                <w:lang w:val="es-CL"/>
              </w:rPr>
              <w:t>.</w:t>
            </w:r>
          </w:p>
          <w:p w14:paraId="3863F671" w14:textId="77777777" w:rsidR="00D15903" w:rsidRPr="0061452B" w:rsidRDefault="00D15903" w:rsidP="0008520C">
            <w:pPr>
              <w:pStyle w:val="Prrafodelista"/>
              <w:spacing w:after="0" w:line="240" w:lineRule="auto"/>
              <w:ind w:left="709"/>
              <w:rPr>
                <w:lang w:val="es-CL"/>
              </w:rPr>
            </w:pP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DF23054" w14:textId="77777777" w:rsidR="00D15903" w:rsidRDefault="00D15903" w:rsidP="0008520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CMR10" w:eastAsia="Times New Roman" w:hAnsi="CMR10" w:cs="CMR1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cs="Arial"/>
              </w:rPr>
              <w:t xml:space="preserve">El/la </w:t>
            </w:r>
            <w:r w:rsidRPr="002D62C8">
              <w:rPr>
                <w:color w:val="000000" w:themeColor="text1"/>
              </w:rPr>
              <w:t>estudiante</w:t>
            </w:r>
            <w:r>
              <w:rPr>
                <w:color w:val="000000" w:themeColor="text1"/>
              </w:rPr>
              <w:t>:</w:t>
            </w:r>
          </w:p>
          <w:p w14:paraId="7F34FA34" w14:textId="77777777" w:rsidR="00D15903" w:rsidRPr="00E407A3" w:rsidRDefault="00D15903" w:rsidP="0008520C">
            <w:pPr>
              <w:spacing w:after="0" w:line="240" w:lineRule="auto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</w:p>
          <w:p w14:paraId="2E6F881D" w14:textId="77777777" w:rsidR="00D15903" w:rsidRDefault="00D15903" w:rsidP="0008520C">
            <w:pPr>
              <w:spacing w:after="0" w:line="240" w:lineRule="auto"/>
              <w:ind w:right="17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1.1 Valora el autoconocimiento como base en el ejercicio del liderazgo justificando su importancia con base teórico-práctica.</w:t>
            </w:r>
          </w:p>
          <w:p w14:paraId="07C597AE" w14:textId="77777777" w:rsidR="00D15903" w:rsidRDefault="00D15903" w:rsidP="0008520C">
            <w:pPr>
              <w:spacing w:after="0" w:line="240" w:lineRule="auto"/>
              <w:ind w:right="175"/>
              <w:jc w:val="both"/>
              <w:rPr>
                <w:color w:val="000000" w:themeColor="text1"/>
              </w:rPr>
            </w:pPr>
          </w:p>
          <w:p w14:paraId="4258AB34" w14:textId="77777777" w:rsidR="00D15903" w:rsidRDefault="00D15903" w:rsidP="0008520C">
            <w:pPr>
              <w:spacing w:after="0" w:line="240" w:lineRule="auto"/>
              <w:ind w:right="17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 Reconoce fortalezas y debilidades propias para aportar al trabajo del equipo respecto a la tarea ejecutada.</w:t>
            </w:r>
          </w:p>
          <w:p w14:paraId="5EACBE2F" w14:textId="77777777" w:rsidR="00D15903" w:rsidRDefault="00D15903" w:rsidP="0008520C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4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408F82D" w14:textId="77777777" w:rsidR="00D15903" w:rsidRDefault="00D15903" w:rsidP="0008520C">
            <w:pPr>
              <w:spacing w:after="0" w:line="240" w:lineRule="auto"/>
            </w:pPr>
          </w:p>
          <w:p w14:paraId="0725ADCB" w14:textId="77777777" w:rsidR="00D15903" w:rsidRDefault="00D15903" w:rsidP="0008520C">
            <w:pPr>
              <w:spacing w:after="0" w:line="240" w:lineRule="auto"/>
              <w:rPr>
                <w:lang w:val="es-CL"/>
              </w:rPr>
            </w:pPr>
          </w:p>
          <w:p w14:paraId="4B88F73F" w14:textId="77777777" w:rsidR="00D15903" w:rsidRPr="0061452B" w:rsidRDefault="00D15903" w:rsidP="0008520C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Drucker, P.</w:t>
            </w:r>
            <w:r w:rsidRPr="008F48DE">
              <w:rPr>
                <w:lang w:val="es-CL"/>
              </w:rPr>
              <w:t xml:space="preserve"> “Gestionarse a sí mismo”, </w:t>
            </w:r>
            <w:r w:rsidRPr="008F48DE">
              <w:rPr>
                <w:i/>
                <w:lang w:val="es-CL"/>
              </w:rPr>
              <w:t>Harvard Business Review</w:t>
            </w:r>
            <w:r w:rsidRPr="008F48DE">
              <w:rPr>
                <w:lang w:val="es-CL"/>
              </w:rPr>
              <w:t>, 2005.</w:t>
            </w:r>
          </w:p>
          <w:p w14:paraId="6082160F" w14:textId="77777777" w:rsidR="00D15903" w:rsidRDefault="00D15903" w:rsidP="0008520C">
            <w:pPr>
              <w:spacing w:after="0" w:line="240" w:lineRule="auto"/>
              <w:jc w:val="both"/>
              <w:rPr>
                <w:lang w:val="es-CL"/>
              </w:rPr>
            </w:pPr>
          </w:p>
          <w:p w14:paraId="7995260C" w14:textId="77777777" w:rsidR="00D15903" w:rsidRPr="00603DCE" w:rsidRDefault="00D15903" w:rsidP="0008520C">
            <w:pPr>
              <w:spacing w:after="0" w:line="240" w:lineRule="auto"/>
              <w:jc w:val="both"/>
              <w:rPr>
                <w:lang w:val="es-CL"/>
              </w:rPr>
            </w:pPr>
            <w:r w:rsidRPr="00603DCE">
              <w:rPr>
                <w:lang w:val="es-CL"/>
              </w:rPr>
              <w:t xml:space="preserve">Robbins, S &amp; Judge, P. (2009) </w:t>
            </w:r>
            <w:r w:rsidRPr="00603DCE">
              <w:rPr>
                <w:i/>
                <w:lang w:val="es-CL"/>
              </w:rPr>
              <w:t xml:space="preserve">Comportamiento organizacional. </w:t>
            </w:r>
            <w:r w:rsidRPr="00603DCE">
              <w:rPr>
                <w:lang w:val="es-CL"/>
              </w:rPr>
              <w:t>Pearson Education. México.</w:t>
            </w:r>
          </w:p>
          <w:p w14:paraId="69E18A13" w14:textId="77777777" w:rsidR="00D15903" w:rsidRDefault="00D15903" w:rsidP="0008520C">
            <w:pPr>
              <w:jc w:val="both"/>
              <w:rPr>
                <w:lang w:val="es-CL"/>
              </w:rPr>
            </w:pPr>
            <w:r w:rsidRPr="008F48DE">
              <w:rPr>
                <w:lang w:val="es-CL"/>
              </w:rPr>
              <w:t xml:space="preserve">Ramírez, P. (2012) </w:t>
            </w:r>
          </w:p>
          <w:p w14:paraId="0C7AF484" w14:textId="77777777" w:rsidR="00D15903" w:rsidRPr="0061452B" w:rsidRDefault="00D15903" w:rsidP="0008520C">
            <w:pPr>
              <w:jc w:val="both"/>
              <w:rPr>
                <w:lang w:val="es-CL"/>
              </w:rPr>
            </w:pPr>
            <w:r w:rsidRPr="008F48DE">
              <w:rPr>
                <w:lang w:val="es-CL"/>
              </w:rPr>
              <w:t xml:space="preserve">Formación ética en Ingeniería. Reflexiones y desafíos. En </w:t>
            </w:r>
            <w:r w:rsidRPr="008F48DE">
              <w:rPr>
                <w:i/>
                <w:lang w:val="es-CL"/>
              </w:rPr>
              <w:t>Fraternidad y Educación. Un principio para la formación ciudadana y la convivencia democrática</w:t>
            </w:r>
            <w:r w:rsidRPr="008F48DE">
              <w:rPr>
                <w:lang w:val="es-CL"/>
              </w:rPr>
              <w:t xml:space="preserve">. Editorial </w:t>
            </w:r>
            <w:r>
              <w:rPr>
                <w:lang w:val="es-CL"/>
              </w:rPr>
              <w:t>Ciudad Nueva.</w:t>
            </w:r>
          </w:p>
        </w:tc>
      </w:tr>
      <w:tr w:rsidR="0008520C" w:rsidRPr="0079287A" w14:paraId="4DFFE291" w14:textId="77777777" w:rsidTr="0008520C">
        <w:trPr>
          <w:trHeight w:val="3172"/>
        </w:trPr>
        <w:tc>
          <w:tcPr>
            <w:tcW w:w="2272" w:type="dxa"/>
            <w:gridSpan w:val="3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5B73DB1" w14:textId="77777777" w:rsidR="00D15903" w:rsidRPr="00816A3E" w:rsidRDefault="00D15903" w:rsidP="0008520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84"/>
              <w:rPr>
                <w:lang w:val="es-CL"/>
              </w:rPr>
            </w:pPr>
            <w:r w:rsidRPr="00816A3E">
              <w:rPr>
                <w:lang w:val="es-CL"/>
              </w:rPr>
              <w:t xml:space="preserve">Definiciones </w:t>
            </w:r>
            <w:r>
              <w:rPr>
                <w:lang w:val="es-CL"/>
              </w:rPr>
              <w:t xml:space="preserve"> y teorías sobre</w:t>
            </w:r>
            <w:r w:rsidRPr="00816A3E">
              <w:rPr>
                <w:lang w:val="es-CL"/>
              </w:rPr>
              <w:t xml:space="preserve"> Liderazgo</w:t>
            </w:r>
            <w:r>
              <w:rPr>
                <w:lang w:val="es-CL"/>
              </w:rPr>
              <w:t>.</w:t>
            </w:r>
          </w:p>
          <w:p w14:paraId="41C6A949" w14:textId="77777777" w:rsidR="00D15903" w:rsidRDefault="00D15903" w:rsidP="0008520C">
            <w:pPr>
              <w:pStyle w:val="Prrafodelista"/>
              <w:spacing w:after="0" w:line="240" w:lineRule="auto"/>
              <w:rPr>
                <w:lang w:val="es-CL"/>
              </w:rPr>
            </w:pPr>
          </w:p>
          <w:p w14:paraId="7D592444" w14:textId="77777777" w:rsidR="00D15903" w:rsidRDefault="00D15903" w:rsidP="0008520C">
            <w:pPr>
              <w:pStyle w:val="Prrafodelista"/>
              <w:spacing w:after="0" w:line="240" w:lineRule="auto"/>
              <w:rPr>
                <w:lang w:val="es-CL"/>
              </w:rPr>
            </w:pPr>
          </w:p>
          <w:p w14:paraId="79C07070" w14:textId="7D773A16" w:rsidR="00D15903" w:rsidRPr="0054126B" w:rsidRDefault="00D15903" w:rsidP="0054126B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sz w:val="20"/>
                <w:lang w:val="es-CL"/>
              </w:rPr>
            </w:pPr>
            <w:r w:rsidRPr="008860F3">
              <w:rPr>
                <w:lang w:val="es-CL"/>
              </w:rPr>
              <w:t>Compromiso  ético</w:t>
            </w:r>
            <w:r>
              <w:rPr>
                <w:lang w:val="es-CL"/>
              </w:rPr>
              <w:t xml:space="preserve"> integrado</w:t>
            </w:r>
            <w:r w:rsidRPr="008860F3">
              <w:rPr>
                <w:lang w:val="es-CL"/>
              </w:rPr>
              <w:t xml:space="preserve"> en el ejercicio profesiona</w:t>
            </w:r>
            <w:r>
              <w:rPr>
                <w:lang w:val="es-CL"/>
              </w:rPr>
              <w:t xml:space="preserve">l de un líder formado en la FCFM. </w:t>
            </w:r>
          </w:p>
        </w:tc>
        <w:tc>
          <w:tcPr>
            <w:tcW w:w="3828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6A66A20" w14:textId="77777777" w:rsidR="00D15903" w:rsidRDefault="00D15903" w:rsidP="0008520C">
            <w:pPr>
              <w:spacing w:after="0" w:line="240" w:lineRule="auto"/>
              <w:ind w:right="175"/>
              <w:jc w:val="both"/>
              <w:rPr>
                <w:color w:val="000000" w:themeColor="text1"/>
                <w:lang w:val="es-CL"/>
              </w:rPr>
            </w:pPr>
            <w:r>
              <w:rPr>
                <w:color w:val="000000" w:themeColor="text1"/>
                <w:lang w:val="es-CL"/>
              </w:rPr>
              <w:t xml:space="preserve">2.1 </w:t>
            </w:r>
            <w:r w:rsidRPr="00003CE1">
              <w:rPr>
                <w:color w:val="000000" w:themeColor="text1"/>
                <w:lang w:val="es-CL"/>
              </w:rPr>
              <w:t>Caracteriza los elementos fundamentales del liderazgo pudiendo diferenciar distintos estilos.</w:t>
            </w:r>
          </w:p>
          <w:p w14:paraId="19424E21" w14:textId="77777777" w:rsidR="00D15903" w:rsidRDefault="00D15903" w:rsidP="0008520C">
            <w:pPr>
              <w:spacing w:after="0" w:line="240" w:lineRule="auto"/>
              <w:ind w:right="175"/>
              <w:jc w:val="both"/>
              <w:rPr>
                <w:color w:val="000000" w:themeColor="text1"/>
                <w:lang w:val="es-CL"/>
              </w:rPr>
            </w:pPr>
          </w:p>
          <w:p w14:paraId="1FBC0F2C" w14:textId="77777777" w:rsidR="00D15903" w:rsidRPr="00003CE1" w:rsidRDefault="00D15903" w:rsidP="0008520C">
            <w:pPr>
              <w:spacing w:after="0" w:line="240" w:lineRule="auto"/>
              <w:ind w:right="175"/>
              <w:jc w:val="both"/>
              <w:rPr>
                <w:color w:val="000000" w:themeColor="text1"/>
                <w:lang w:val="es-CL"/>
              </w:rPr>
            </w:pPr>
          </w:p>
          <w:p w14:paraId="0C9ED3E5" w14:textId="77777777" w:rsidR="00D15903" w:rsidRDefault="00D15903" w:rsidP="0008520C">
            <w:pPr>
              <w:spacing w:after="0" w:line="240" w:lineRule="auto"/>
              <w:ind w:right="175"/>
              <w:jc w:val="both"/>
              <w:rPr>
                <w:color w:val="000000" w:themeColor="text1"/>
                <w:lang w:val="es-CL"/>
              </w:rPr>
            </w:pPr>
            <w:r>
              <w:rPr>
                <w:rFonts w:cs="Arial"/>
              </w:rPr>
              <w:t>3.1 C</w:t>
            </w:r>
            <w:r w:rsidRPr="00542D53">
              <w:rPr>
                <w:color w:val="000000" w:themeColor="text1"/>
                <w:lang w:val="es-CL"/>
              </w:rPr>
              <w:t>aracteriza</w:t>
            </w:r>
            <w:r w:rsidRPr="00350E3E">
              <w:rPr>
                <w:color w:val="000000" w:themeColor="text1"/>
                <w:lang w:val="es-CL"/>
              </w:rPr>
              <w:t xml:space="preserve"> el rol del líder, relevando  el  compromiso ético que conlleva en el ejercicio de la profesión.</w:t>
            </w:r>
          </w:p>
          <w:p w14:paraId="4433A18D" w14:textId="77777777" w:rsidR="00D15903" w:rsidRDefault="00D15903" w:rsidP="0008520C">
            <w:pPr>
              <w:spacing w:after="0" w:line="240" w:lineRule="auto"/>
              <w:ind w:right="175"/>
              <w:rPr>
                <w:color w:val="000000" w:themeColor="text1"/>
              </w:rPr>
            </w:pPr>
          </w:p>
          <w:p w14:paraId="0BC98241" w14:textId="77777777" w:rsidR="00D15903" w:rsidRPr="00003CE1" w:rsidRDefault="00D15903" w:rsidP="0008520C">
            <w:pPr>
              <w:rPr>
                <w:color w:val="000000" w:themeColor="text1"/>
                <w:lang w:val="es-CL"/>
              </w:rPr>
            </w:pPr>
          </w:p>
        </w:tc>
        <w:tc>
          <w:tcPr>
            <w:tcW w:w="24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C96BDE5" w14:textId="77777777" w:rsidR="00D15903" w:rsidRDefault="00D15903" w:rsidP="0008520C">
            <w:pPr>
              <w:jc w:val="both"/>
            </w:pPr>
          </w:p>
        </w:tc>
      </w:tr>
    </w:tbl>
    <w:p w14:paraId="0DB1DFD3" w14:textId="7C879772" w:rsidR="00E407A3" w:rsidRPr="008F5C3E" w:rsidRDefault="00E407A3" w:rsidP="008F5C3E">
      <w:pPr>
        <w:pageBreakBefore/>
        <w:rPr>
          <w:b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952"/>
        <w:gridCol w:w="692"/>
        <w:gridCol w:w="1379"/>
        <w:gridCol w:w="3046"/>
        <w:gridCol w:w="2652"/>
      </w:tblGrid>
      <w:tr w:rsidR="00E407A3" w14:paraId="665413B6" w14:textId="77777777" w:rsidTr="006B3F4C"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18E73AAB" w14:textId="3044EBC5" w:rsidR="00E407A3" w:rsidRDefault="00E407A3" w:rsidP="0009329F">
            <w:pPr>
              <w:spacing w:after="0" w:line="240" w:lineRule="auto"/>
              <w:jc w:val="center"/>
            </w:pPr>
            <w:r>
              <w:t>N</w:t>
            </w:r>
            <w:r w:rsidR="003C4D67">
              <w:t>º</w:t>
            </w:r>
            <w:r>
              <w:t xml:space="preserve"> </w:t>
            </w:r>
          </w:p>
          <w:p w14:paraId="69B9FEC2" w14:textId="77777777" w:rsidR="00E407A3" w:rsidRDefault="00E407A3" w:rsidP="0009329F">
            <w:pPr>
              <w:spacing w:after="0" w:line="240" w:lineRule="auto"/>
              <w:jc w:val="center"/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</w:tcPr>
          <w:p w14:paraId="7ED1D2EF" w14:textId="513F39B5" w:rsidR="00E407A3" w:rsidRDefault="00E407A3" w:rsidP="0009329F">
            <w:pPr>
              <w:jc w:val="center"/>
            </w:pPr>
            <w:r>
              <w:t>RA</w:t>
            </w:r>
          </w:p>
        </w:tc>
        <w:tc>
          <w:tcPr>
            <w:tcW w:w="4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529620DF" w14:textId="77777777" w:rsidR="00E407A3" w:rsidRDefault="00E407A3" w:rsidP="0009329F">
            <w:pPr>
              <w:spacing w:after="0" w:line="240" w:lineRule="auto"/>
              <w:jc w:val="center"/>
            </w:pPr>
            <w:r>
              <w:t>Nombre de la Unidad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6477E333" w14:textId="77777777" w:rsidR="00E407A3" w:rsidRDefault="00E407A3" w:rsidP="0009329F">
            <w:pPr>
              <w:spacing w:after="0" w:line="240" w:lineRule="auto"/>
              <w:jc w:val="center"/>
            </w:pPr>
            <w:r>
              <w:t>Duración en Semanas</w:t>
            </w:r>
          </w:p>
        </w:tc>
      </w:tr>
      <w:tr w:rsidR="00E407A3" w14:paraId="2457E220" w14:textId="77777777" w:rsidTr="00210060">
        <w:trPr>
          <w:trHeight w:val="872"/>
        </w:trPr>
        <w:tc>
          <w:tcPr>
            <w:tcW w:w="9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42D0315" w14:textId="77777777" w:rsidR="007F74A4" w:rsidRDefault="007F74A4" w:rsidP="0009329F">
            <w:pPr>
              <w:spacing w:after="0" w:line="240" w:lineRule="auto"/>
              <w:jc w:val="center"/>
            </w:pPr>
          </w:p>
          <w:p w14:paraId="219B9BF0" w14:textId="1F6F37A3" w:rsidR="00E407A3" w:rsidRDefault="00E407A3" w:rsidP="0009329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DBEE75" w14:textId="77777777" w:rsidR="007F74A4" w:rsidRDefault="007F74A4" w:rsidP="0009329F">
            <w:pPr>
              <w:spacing w:after="0" w:line="240" w:lineRule="auto"/>
              <w:jc w:val="center"/>
            </w:pPr>
          </w:p>
          <w:p w14:paraId="066E1F67" w14:textId="0195BD95" w:rsidR="00E407A3" w:rsidRDefault="00E407A3" w:rsidP="0009329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B7588E" w14:textId="77777777" w:rsidR="00E407A3" w:rsidRDefault="00E407A3" w:rsidP="0009329F">
            <w:pPr>
              <w:spacing w:after="0" w:line="240" w:lineRule="auto"/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</w:pPr>
            <w:r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  <w:t xml:space="preserve"> </w:t>
            </w:r>
          </w:p>
          <w:p w14:paraId="19CD2AE3" w14:textId="75EF8A4D" w:rsidR="00E407A3" w:rsidRDefault="00373DED" w:rsidP="008A08E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Herramientas </w:t>
            </w:r>
            <w:r w:rsidR="00E407A3">
              <w:rPr>
                <w:rFonts w:cs="Arial"/>
                <w:b/>
              </w:rPr>
              <w:t xml:space="preserve">para </w:t>
            </w:r>
            <w:r>
              <w:rPr>
                <w:rFonts w:cs="Arial"/>
                <w:b/>
              </w:rPr>
              <w:t xml:space="preserve">la integración de equipos y </w:t>
            </w:r>
            <w:r w:rsidR="00E407A3">
              <w:rPr>
                <w:rFonts w:cs="Arial"/>
                <w:b/>
              </w:rPr>
              <w:t>el ejercicio del liderazgo</w:t>
            </w:r>
            <w:r>
              <w:rPr>
                <w:rFonts w:cs="Arial"/>
                <w:b/>
              </w:rPr>
              <w:t>.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EF2FE22" w14:textId="77777777" w:rsidR="00E407A3" w:rsidRDefault="00E407A3" w:rsidP="0009329F">
            <w:pPr>
              <w:spacing w:after="0" w:line="240" w:lineRule="auto"/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</w:pPr>
            <w:r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  <w:t xml:space="preserve"> </w:t>
            </w:r>
          </w:p>
          <w:p w14:paraId="7B0C5CFA" w14:textId="7B7AA5A7" w:rsidR="00E407A3" w:rsidRDefault="00E407A3" w:rsidP="0009329F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09329F" w14:paraId="4FEE485F" w14:textId="77777777" w:rsidTr="006B3F4C">
        <w:tc>
          <w:tcPr>
            <w:tcW w:w="30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5A8AB07A" w14:textId="77777777" w:rsidR="0009329F" w:rsidRDefault="0009329F" w:rsidP="0009329F">
            <w:pPr>
              <w:spacing w:after="0" w:line="240" w:lineRule="auto"/>
              <w:jc w:val="center"/>
            </w:pPr>
            <w:r>
              <w:t>Contenidos</w:t>
            </w:r>
          </w:p>
        </w:tc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15A123C5" w14:textId="77777777" w:rsidR="0009329F" w:rsidRDefault="0009329F" w:rsidP="0009329F">
            <w:pPr>
              <w:spacing w:after="0" w:line="240" w:lineRule="auto"/>
              <w:jc w:val="center"/>
            </w:pPr>
            <w:r>
              <w:t>Resultados de Aprendizajes de la Unidad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61E6022C" w14:textId="77777777" w:rsidR="0009329F" w:rsidRDefault="0009329F" w:rsidP="0009329F">
            <w:pPr>
              <w:spacing w:after="0" w:line="240" w:lineRule="auto"/>
              <w:jc w:val="center"/>
            </w:pPr>
            <w:r>
              <w:t>Referencias a la Bibliografía</w:t>
            </w:r>
          </w:p>
        </w:tc>
      </w:tr>
      <w:tr w:rsidR="006B3F4C" w14:paraId="2961890D" w14:textId="77777777" w:rsidTr="00210060">
        <w:trPr>
          <w:trHeight w:val="6225"/>
        </w:trPr>
        <w:tc>
          <w:tcPr>
            <w:tcW w:w="3023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35B3E0E" w14:textId="58764B39" w:rsidR="006B3F4C" w:rsidRDefault="006B3F4C" w:rsidP="0009329F">
            <w:pPr>
              <w:spacing w:after="0" w:line="240" w:lineRule="auto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  <w:r>
              <w:rPr>
                <w:rFonts w:ascii="CMR10" w:eastAsia="Times New Roman" w:hAnsi="CMR10" w:cs="CMR10"/>
                <w:sz w:val="20"/>
                <w:szCs w:val="20"/>
                <w:lang w:eastAsia="es-ES"/>
              </w:rPr>
              <w:t xml:space="preserve">  </w:t>
            </w:r>
          </w:p>
          <w:p w14:paraId="265844DA" w14:textId="77777777" w:rsidR="0054126B" w:rsidRDefault="0054126B" w:rsidP="0009329F">
            <w:pPr>
              <w:spacing w:after="0" w:line="240" w:lineRule="auto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</w:p>
          <w:p w14:paraId="235622DC" w14:textId="77777777" w:rsidR="0054126B" w:rsidRDefault="0054126B" w:rsidP="0009329F">
            <w:pPr>
              <w:spacing w:after="0" w:line="240" w:lineRule="auto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</w:p>
          <w:p w14:paraId="17987AC4" w14:textId="77777777" w:rsidR="006B3F4C" w:rsidRDefault="006B3F4C" w:rsidP="0054126B">
            <w:pPr>
              <w:numPr>
                <w:ilvl w:val="0"/>
                <w:numId w:val="2"/>
              </w:numPr>
              <w:spacing w:after="0" w:line="240" w:lineRule="auto"/>
              <w:ind w:left="284"/>
            </w:pPr>
            <w:r w:rsidRPr="008860F3">
              <w:rPr>
                <w:lang w:val="es-CL"/>
              </w:rPr>
              <w:t>Elementos básicos</w:t>
            </w:r>
            <w:r>
              <w:rPr>
                <w:lang w:val="es-CL"/>
              </w:rPr>
              <w:t xml:space="preserve"> de la psicología </w:t>
            </w:r>
            <w:r w:rsidRPr="008860F3">
              <w:rPr>
                <w:lang w:val="es-CL"/>
              </w:rPr>
              <w:t xml:space="preserve"> para  una comunicación efectiva</w:t>
            </w:r>
            <w:r>
              <w:rPr>
                <w:lang w:val="es-CL"/>
              </w:rPr>
              <w:t>, resolución de conflictos y</w:t>
            </w:r>
            <w:r>
              <w:t xml:space="preserve"> toma de decisiones en el ejercicio del liderazgo.</w:t>
            </w:r>
          </w:p>
          <w:p w14:paraId="59C6CBB0" w14:textId="77777777" w:rsidR="006B3F4C" w:rsidRDefault="006B3F4C" w:rsidP="0054126B">
            <w:pPr>
              <w:spacing w:after="0" w:line="240" w:lineRule="auto"/>
              <w:ind w:left="284"/>
            </w:pPr>
          </w:p>
          <w:p w14:paraId="4FAA76A9" w14:textId="77777777" w:rsidR="006B3F4C" w:rsidRDefault="006B3F4C" w:rsidP="0054126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/>
            </w:pPr>
            <w:r>
              <w:t>Mirada de análisis contextual y liderazgo situacional  aplicados al ejercicio y evaluación del liderazgo en  equipos interdisciplinarios.</w:t>
            </w:r>
          </w:p>
          <w:p w14:paraId="051BEAB2" w14:textId="77777777" w:rsidR="006B3F4C" w:rsidRDefault="006B3F4C" w:rsidP="0054126B">
            <w:pPr>
              <w:spacing w:after="0" w:line="240" w:lineRule="auto"/>
              <w:ind w:left="284"/>
            </w:pPr>
          </w:p>
          <w:p w14:paraId="3A811553" w14:textId="77777777" w:rsidR="006B3F4C" w:rsidRDefault="006B3F4C" w:rsidP="0054126B">
            <w:pPr>
              <w:pStyle w:val="Prrafodelista"/>
              <w:spacing w:after="0" w:line="240" w:lineRule="auto"/>
              <w:ind w:left="284"/>
            </w:pPr>
          </w:p>
          <w:p w14:paraId="50839F17" w14:textId="62EBEEB6" w:rsidR="006B3F4C" w:rsidRDefault="006B3F4C" w:rsidP="0054126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/>
            </w:pPr>
            <w:r>
              <w:t>Motivación, visión y compromiso en los equipos de trabajo  ¿Qué puede hacer un líder al respecto?.</w:t>
            </w:r>
          </w:p>
        </w:tc>
        <w:tc>
          <w:tcPr>
            <w:tcW w:w="30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47B0AFF" w14:textId="77777777" w:rsidR="006B3F4C" w:rsidRDefault="006B3F4C" w:rsidP="0009329F">
            <w:pPr>
              <w:spacing w:after="0" w:line="240" w:lineRule="auto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  <w:r>
              <w:rPr>
                <w:rFonts w:ascii="CMR10" w:eastAsia="Times New Roman" w:hAnsi="CMR10" w:cs="CMR10"/>
                <w:sz w:val="20"/>
                <w:szCs w:val="20"/>
                <w:lang w:eastAsia="es-ES"/>
              </w:rPr>
              <w:t xml:space="preserve"> </w:t>
            </w:r>
          </w:p>
          <w:p w14:paraId="02B2BB38" w14:textId="77777777" w:rsidR="006B3F4C" w:rsidRDefault="006B3F4C" w:rsidP="00E407A3">
            <w:pPr>
              <w:spacing w:line="240" w:lineRule="auto"/>
              <w:rPr>
                <w:rFonts w:cs="Arial"/>
              </w:rPr>
            </w:pPr>
            <w:r w:rsidRPr="00E407A3">
              <w:rPr>
                <w:rFonts w:cs="Arial"/>
              </w:rPr>
              <w:t xml:space="preserve">El/la </w:t>
            </w:r>
            <w:r>
              <w:rPr>
                <w:rFonts w:cs="Arial"/>
              </w:rPr>
              <w:t>estudiante:</w:t>
            </w:r>
          </w:p>
          <w:p w14:paraId="0BAE3F3A" w14:textId="77777777" w:rsidR="006B3F4C" w:rsidRPr="00E407A3" w:rsidRDefault="006B3F4C" w:rsidP="00E407A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1.1  A</w:t>
            </w:r>
            <w:r w:rsidRPr="00E407A3">
              <w:rPr>
                <w:rFonts w:cs="Arial"/>
              </w:rPr>
              <w:t>plica herramientas  de la psicología  que le permiten lograr una comunicación efectiva en el desempeño de roles de liderazgo que implican resolución de conflictos y toma de decisiones</w:t>
            </w:r>
            <w:r>
              <w:rPr>
                <w:rFonts w:cs="Arial"/>
              </w:rPr>
              <w:t xml:space="preserve"> en un contexto simulado.</w:t>
            </w:r>
          </w:p>
          <w:p w14:paraId="3E007C82" w14:textId="77777777" w:rsidR="006B3F4C" w:rsidRPr="00E407A3" w:rsidRDefault="006B3F4C" w:rsidP="001A5A34">
            <w:pPr>
              <w:rPr>
                <w:rFonts w:cs="Arial"/>
              </w:rPr>
            </w:pPr>
            <w:r>
              <w:rPr>
                <w:rFonts w:cs="Arial"/>
              </w:rPr>
              <w:t>2.1 A</w:t>
            </w:r>
            <w:r w:rsidRPr="002C6A49">
              <w:rPr>
                <w:rFonts w:cs="Arial"/>
              </w:rPr>
              <w:t>plica</w:t>
            </w:r>
            <w:r>
              <w:rPr>
                <w:rFonts w:cs="Arial"/>
              </w:rPr>
              <w:t xml:space="preserve"> herramientas  de la psicología para el análisis  sistémico de casos que involucran el desempeño de roles de liderazgo de equipos interdisciplinarios.</w:t>
            </w:r>
          </w:p>
          <w:p w14:paraId="15F80C3A" w14:textId="33B55C32" w:rsidR="006B3F4C" w:rsidRPr="00E407A3" w:rsidRDefault="006B3F4C" w:rsidP="001A5A34">
            <w:pPr>
              <w:rPr>
                <w:rFonts w:cs="Arial"/>
              </w:rPr>
            </w:pPr>
            <w:r>
              <w:rPr>
                <w:rFonts w:cs="Arial"/>
              </w:rPr>
              <w:t>3.1  Maneja herramientas para aumentar la motivación y el compromiso en los equipos de trabajo.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7F9B7DA" w14:textId="77777777" w:rsidR="006B3F4C" w:rsidRPr="00764392" w:rsidRDefault="006B3F4C" w:rsidP="0009329F">
            <w:pPr>
              <w:spacing w:after="0" w:line="240" w:lineRule="auto"/>
              <w:rPr>
                <w:lang w:val="es-CL"/>
              </w:rPr>
            </w:pPr>
          </w:p>
          <w:p w14:paraId="3A840639" w14:textId="77777777" w:rsidR="0054126B" w:rsidRDefault="0054126B" w:rsidP="0009329F">
            <w:pPr>
              <w:spacing w:after="0" w:line="240" w:lineRule="auto"/>
              <w:rPr>
                <w:lang w:val="en-US"/>
              </w:rPr>
            </w:pPr>
          </w:p>
          <w:p w14:paraId="0F53F091" w14:textId="50EF7780" w:rsidR="006B3F4C" w:rsidRDefault="006B3F4C" w:rsidP="000932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Kotter, John P.  “What leaders really </w:t>
            </w:r>
            <w:proofErr w:type="gramStart"/>
            <w:r>
              <w:rPr>
                <w:lang w:val="en-US"/>
              </w:rPr>
              <w:t>do.</w:t>
            </w:r>
            <w:proofErr w:type="gramEnd"/>
            <w:r>
              <w:rPr>
                <w:lang w:val="en-US"/>
              </w:rPr>
              <w:t xml:space="preserve">” </w:t>
            </w:r>
            <w:r>
              <w:rPr>
                <w:i/>
                <w:lang w:val="en-US"/>
              </w:rPr>
              <w:t>Harvard Business Review</w:t>
            </w:r>
            <w:r>
              <w:rPr>
                <w:lang w:val="en-US"/>
              </w:rPr>
              <w:t>, 2007.</w:t>
            </w:r>
          </w:p>
          <w:p w14:paraId="22409503" w14:textId="77777777" w:rsidR="006B3F4C" w:rsidRDefault="006B3F4C" w:rsidP="0009329F">
            <w:pPr>
              <w:spacing w:after="0" w:line="240" w:lineRule="auto"/>
              <w:rPr>
                <w:lang w:val="en-US"/>
              </w:rPr>
            </w:pPr>
          </w:p>
          <w:p w14:paraId="1D5B6143" w14:textId="77777777" w:rsidR="006B3F4C" w:rsidRDefault="006B3F4C" w:rsidP="007638B6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 xml:space="preserve">Anijovich y González. (2013)  </w:t>
            </w:r>
            <w:r>
              <w:rPr>
                <w:i/>
                <w:lang w:val="es-CL"/>
              </w:rPr>
              <w:t xml:space="preserve">Evaluar para aprender. </w:t>
            </w:r>
            <w:r w:rsidRPr="00271368">
              <w:rPr>
                <w:i/>
                <w:lang w:val="pt-BR"/>
              </w:rPr>
              <w:t>Conceptos e instrumentos.</w:t>
            </w:r>
            <w:r w:rsidRPr="00271368">
              <w:rPr>
                <w:lang w:val="pt-BR"/>
              </w:rPr>
              <w:t xml:space="preserve"> </w:t>
            </w:r>
            <w:proofErr w:type="spellStart"/>
            <w:r w:rsidRPr="00271368">
              <w:rPr>
                <w:lang w:val="pt-BR"/>
              </w:rPr>
              <w:t>Aique</w:t>
            </w:r>
            <w:proofErr w:type="spellEnd"/>
            <w:r w:rsidRPr="00271368">
              <w:rPr>
                <w:lang w:val="pt-BR"/>
              </w:rPr>
              <w:t xml:space="preserve"> Grupo Editor. </w:t>
            </w:r>
            <w:r>
              <w:rPr>
                <w:lang w:val="es-CL"/>
              </w:rPr>
              <w:t>Buenos Aires.</w:t>
            </w:r>
          </w:p>
          <w:p w14:paraId="0DC84D02" w14:textId="77777777" w:rsidR="007F74A4" w:rsidRDefault="007F74A4" w:rsidP="007638B6">
            <w:pPr>
              <w:spacing w:after="0" w:line="240" w:lineRule="auto"/>
              <w:rPr>
                <w:lang w:val="es-CL"/>
              </w:rPr>
            </w:pPr>
          </w:p>
          <w:p w14:paraId="77B3121D" w14:textId="77777777" w:rsidR="006B3F4C" w:rsidRDefault="006B3F4C" w:rsidP="007638B6">
            <w:pPr>
              <w:spacing w:after="0" w:line="240" w:lineRule="auto"/>
              <w:rPr>
                <w:lang w:val="es-CL"/>
              </w:rPr>
            </w:pPr>
            <w:r w:rsidRPr="006A1E4C">
              <w:rPr>
                <w:lang w:val="es-CL"/>
              </w:rPr>
              <w:t xml:space="preserve">Amabile, T. “El poder de los pequeños triunfos.”  </w:t>
            </w:r>
            <w:r w:rsidRPr="006A1E4C">
              <w:rPr>
                <w:i/>
                <w:lang w:val="es-CL"/>
              </w:rPr>
              <w:t>Harvard Business Review</w:t>
            </w:r>
            <w:r w:rsidRPr="006A1E4C">
              <w:rPr>
                <w:lang w:val="es-CL"/>
              </w:rPr>
              <w:t>,  Agosto 2011</w:t>
            </w:r>
            <w:r>
              <w:rPr>
                <w:lang w:val="es-CL"/>
              </w:rPr>
              <w:t>.</w:t>
            </w:r>
          </w:p>
          <w:p w14:paraId="583F0198" w14:textId="77777777" w:rsidR="007F74A4" w:rsidRPr="006A1E4C" w:rsidRDefault="007F74A4" w:rsidP="007638B6">
            <w:pPr>
              <w:spacing w:after="0" w:line="240" w:lineRule="auto"/>
              <w:rPr>
                <w:lang w:val="es-CL"/>
              </w:rPr>
            </w:pPr>
          </w:p>
          <w:p w14:paraId="2BCAD52D" w14:textId="77777777" w:rsidR="006B3F4C" w:rsidRDefault="006B3F4C" w:rsidP="007638B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Miller y Hays:  “Getting people to believe in something they can´t yet imagine” </w:t>
            </w:r>
          </w:p>
          <w:p w14:paraId="1649D448" w14:textId="1F60F5E4" w:rsidR="006B3F4C" w:rsidRPr="001A0C3C" w:rsidRDefault="006B3F4C" w:rsidP="007638B6">
            <w:pPr>
              <w:rPr>
                <w:lang w:val="en-US"/>
              </w:rPr>
            </w:pPr>
            <w:r>
              <w:rPr>
                <w:i/>
                <w:lang w:val="en-US"/>
              </w:rPr>
              <w:t>Harvard Business Review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oct</w:t>
            </w:r>
            <w:proofErr w:type="spellEnd"/>
            <w:r>
              <w:rPr>
                <w:lang w:val="en-US"/>
              </w:rPr>
              <w:t>, 2014.</w:t>
            </w:r>
          </w:p>
        </w:tc>
      </w:tr>
    </w:tbl>
    <w:p w14:paraId="6DFF51DD" w14:textId="77777777" w:rsidR="00D263B3" w:rsidRDefault="00D263B3" w:rsidP="0009329F">
      <w:pPr>
        <w:tabs>
          <w:tab w:val="left" w:pos="6960"/>
        </w:tabs>
        <w:rPr>
          <w:lang w:val="es-CL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91"/>
        <w:gridCol w:w="692"/>
        <w:gridCol w:w="1560"/>
        <w:gridCol w:w="2977"/>
        <w:gridCol w:w="2725"/>
      </w:tblGrid>
      <w:tr w:rsidR="00D263B3" w14:paraId="79DCA05B" w14:textId="77777777" w:rsidTr="00D263B3">
        <w:tc>
          <w:tcPr>
            <w:tcW w:w="69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001D1BBC" w14:textId="3C48283D" w:rsidR="00D263B3" w:rsidRDefault="00D263B3" w:rsidP="0009329F">
            <w:pPr>
              <w:spacing w:after="0" w:line="240" w:lineRule="auto"/>
              <w:jc w:val="center"/>
            </w:pPr>
            <w:r>
              <w:t>N</w:t>
            </w:r>
            <w:r w:rsidR="00CE7434">
              <w:t>º</w:t>
            </w:r>
            <w:r>
              <w:t xml:space="preserve"> </w:t>
            </w:r>
          </w:p>
          <w:p w14:paraId="19053876" w14:textId="77777777" w:rsidR="00D263B3" w:rsidRDefault="00D263B3" w:rsidP="0009329F">
            <w:pPr>
              <w:spacing w:after="0" w:line="240" w:lineRule="auto"/>
              <w:jc w:val="center"/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6A6A6"/>
          </w:tcPr>
          <w:p w14:paraId="096457D7" w14:textId="43AF9F22" w:rsidR="00D263B3" w:rsidRDefault="00D263B3" w:rsidP="0009329F">
            <w:pPr>
              <w:jc w:val="center"/>
            </w:pPr>
            <w:r>
              <w:t>RA</w:t>
            </w:r>
          </w:p>
        </w:tc>
        <w:tc>
          <w:tcPr>
            <w:tcW w:w="4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698A9B7C" w14:textId="77777777" w:rsidR="00D263B3" w:rsidRDefault="00D263B3" w:rsidP="0009329F">
            <w:pPr>
              <w:spacing w:after="0" w:line="240" w:lineRule="auto"/>
              <w:jc w:val="center"/>
            </w:pPr>
            <w:r>
              <w:t>Nombre de la Unidad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057BCFB9" w14:textId="77777777" w:rsidR="00D263B3" w:rsidRDefault="00D263B3" w:rsidP="0009329F">
            <w:pPr>
              <w:spacing w:after="0" w:line="240" w:lineRule="auto"/>
              <w:jc w:val="center"/>
            </w:pPr>
            <w:r>
              <w:t>Duración en Semanas</w:t>
            </w:r>
          </w:p>
        </w:tc>
      </w:tr>
      <w:tr w:rsidR="00D263B3" w14:paraId="0227AA41" w14:textId="77777777" w:rsidTr="00D263B3">
        <w:tc>
          <w:tcPr>
            <w:tcW w:w="6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6BE685B" w14:textId="77777777" w:rsidR="00D263B3" w:rsidRDefault="00D263B3" w:rsidP="0009329F">
            <w:pPr>
              <w:spacing w:after="0" w:line="240" w:lineRule="auto"/>
              <w:jc w:val="center"/>
            </w:pPr>
          </w:p>
          <w:p w14:paraId="189EA3F9" w14:textId="4378C394" w:rsidR="00D263B3" w:rsidRDefault="00D263B3" w:rsidP="0009329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B6347E" w14:textId="77777777" w:rsidR="00D263B3" w:rsidRDefault="00D263B3" w:rsidP="0009329F">
            <w:pPr>
              <w:spacing w:after="0" w:line="240" w:lineRule="auto"/>
              <w:jc w:val="center"/>
            </w:pPr>
          </w:p>
          <w:p w14:paraId="54FCD95E" w14:textId="0AF3D1A5" w:rsidR="00D263B3" w:rsidRDefault="00D263B3" w:rsidP="0009329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32BC3B8" w14:textId="77777777" w:rsidR="00D263B3" w:rsidRDefault="00D263B3" w:rsidP="0009329F">
            <w:pPr>
              <w:spacing w:after="0" w:line="240" w:lineRule="auto"/>
              <w:jc w:val="center"/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</w:pPr>
            <w:r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  <w:t xml:space="preserve"> </w:t>
            </w:r>
          </w:p>
          <w:p w14:paraId="410011C8" w14:textId="09CC9517" w:rsidR="00D263B3" w:rsidRDefault="00D263B3" w:rsidP="00CE7434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Dificultades  y Desafíos en el Liderazgo</w:t>
            </w:r>
            <w:r w:rsidR="00373DED">
              <w:rPr>
                <w:rFonts w:cs="Arial"/>
                <w:b/>
              </w:rPr>
              <w:t xml:space="preserve"> y Trabajo en Equipo</w:t>
            </w:r>
            <w:r>
              <w:rPr>
                <w:rFonts w:cs="Arial"/>
                <w:b/>
              </w:rPr>
              <w:t>. Reflexiones y propuestas.</w:t>
            </w:r>
          </w:p>
          <w:p w14:paraId="3AB6F861" w14:textId="77777777" w:rsidR="00D263B3" w:rsidRDefault="00D263B3" w:rsidP="0009329F">
            <w:pPr>
              <w:spacing w:after="0" w:line="240" w:lineRule="auto"/>
            </w:pP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863801A" w14:textId="77777777" w:rsidR="00D263B3" w:rsidRDefault="00D263B3" w:rsidP="0009329F">
            <w:pPr>
              <w:spacing w:after="0" w:line="240" w:lineRule="auto"/>
              <w:jc w:val="center"/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</w:pPr>
          </w:p>
          <w:p w14:paraId="3C361746" w14:textId="36FC17F7" w:rsidR="00D263B3" w:rsidRDefault="00D263B3" w:rsidP="0009329F">
            <w:pPr>
              <w:spacing w:after="0" w:line="240" w:lineRule="auto"/>
              <w:jc w:val="center"/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</w:pPr>
            <w:r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  <w:t>5</w:t>
            </w:r>
          </w:p>
        </w:tc>
      </w:tr>
      <w:tr w:rsidR="0009329F" w14:paraId="7CCF0FD7" w14:textId="77777777" w:rsidTr="00C87428">
        <w:tc>
          <w:tcPr>
            <w:tcW w:w="29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46BB4093" w14:textId="77777777" w:rsidR="0009329F" w:rsidRDefault="0009329F" w:rsidP="0009329F">
            <w:pPr>
              <w:spacing w:after="0" w:line="240" w:lineRule="auto"/>
              <w:jc w:val="center"/>
            </w:pPr>
            <w:r>
              <w:t>Contenidos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18A933C1" w14:textId="77777777" w:rsidR="0009329F" w:rsidRDefault="0009329F" w:rsidP="0009329F">
            <w:pPr>
              <w:spacing w:after="0" w:line="240" w:lineRule="auto"/>
              <w:jc w:val="center"/>
            </w:pPr>
            <w:r>
              <w:t>Resultados de Aprendizajes de la Unidad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2E333042" w14:textId="77777777" w:rsidR="0009329F" w:rsidRDefault="0009329F" w:rsidP="0009329F">
            <w:pPr>
              <w:spacing w:after="0" w:line="240" w:lineRule="auto"/>
              <w:jc w:val="center"/>
            </w:pPr>
            <w:r>
              <w:t>Referencias a la Bibliografía</w:t>
            </w:r>
          </w:p>
        </w:tc>
      </w:tr>
      <w:tr w:rsidR="0009329F" w14:paraId="34A89272" w14:textId="77777777" w:rsidTr="00C87428">
        <w:tc>
          <w:tcPr>
            <w:tcW w:w="29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F3C5EDB" w14:textId="77777777" w:rsidR="0009329F" w:rsidRDefault="0009329F" w:rsidP="0009329F">
            <w:pPr>
              <w:spacing w:after="0" w:line="240" w:lineRule="auto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</w:p>
          <w:p w14:paraId="0A0FD752" w14:textId="671CEDE9" w:rsidR="0009329F" w:rsidRDefault="0009329F" w:rsidP="0054126B">
            <w:pPr>
              <w:numPr>
                <w:ilvl w:val="0"/>
                <w:numId w:val="3"/>
              </w:numPr>
              <w:spacing w:after="0" w:line="240" w:lineRule="auto"/>
              <w:ind w:left="284"/>
            </w:pPr>
            <w:r>
              <w:t xml:space="preserve">Análisis de dificultades y desafíos </w:t>
            </w:r>
            <w:r w:rsidR="000B6D1C">
              <w:t>para el liderazgo</w:t>
            </w:r>
            <w:r>
              <w:t xml:space="preserve"> en el ámbito </w:t>
            </w:r>
            <w:r w:rsidR="009B2161">
              <w:t>de la Ingeniería Civil.</w:t>
            </w:r>
          </w:p>
          <w:p w14:paraId="4C0227E8" w14:textId="77777777" w:rsidR="00085E2B" w:rsidRDefault="00085E2B" w:rsidP="0009329F">
            <w:pPr>
              <w:spacing w:after="0" w:line="240" w:lineRule="auto"/>
            </w:pPr>
          </w:p>
          <w:p w14:paraId="2FE0C320" w14:textId="1D490561" w:rsidR="0009329F" w:rsidRDefault="0009329F" w:rsidP="0054126B">
            <w:pPr>
              <w:numPr>
                <w:ilvl w:val="0"/>
                <w:numId w:val="3"/>
              </w:numPr>
              <w:spacing w:after="0" w:line="240" w:lineRule="auto"/>
              <w:ind w:left="284"/>
            </w:pPr>
            <w:r>
              <w:t xml:space="preserve">Necesidades de </w:t>
            </w:r>
            <w:r>
              <w:lastRenderedPageBreak/>
              <w:t xml:space="preserve">autoaprendizaje </w:t>
            </w:r>
            <w:r w:rsidR="009C31B2">
              <w:t xml:space="preserve">y desarrollo </w:t>
            </w:r>
            <w:r w:rsidR="00C841BA">
              <w:t xml:space="preserve">para el ejercicio del </w:t>
            </w:r>
            <w:r>
              <w:t>liderazgo, en contextos cambiantes.</w:t>
            </w:r>
          </w:p>
          <w:p w14:paraId="5CAA5E0B" w14:textId="77777777" w:rsidR="0009329F" w:rsidRDefault="0009329F" w:rsidP="0054126B">
            <w:pPr>
              <w:spacing w:after="0" w:line="240" w:lineRule="auto"/>
              <w:ind w:left="284"/>
            </w:pPr>
          </w:p>
          <w:p w14:paraId="0EE6A769" w14:textId="77777777" w:rsidR="0009329F" w:rsidRDefault="0009329F" w:rsidP="0054126B">
            <w:pPr>
              <w:numPr>
                <w:ilvl w:val="0"/>
                <w:numId w:val="3"/>
              </w:numPr>
              <w:spacing w:after="0" w:line="240" w:lineRule="auto"/>
              <w:ind w:left="284"/>
            </w:pPr>
            <w:r>
              <w:t xml:space="preserve">Proyecciones del trabajo realizado a un futuro escenario profesional. 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5CC6F9A" w14:textId="77777777" w:rsidR="0009329F" w:rsidRDefault="0009329F" w:rsidP="0009329F">
            <w:pPr>
              <w:spacing w:after="0" w:line="240" w:lineRule="auto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</w:p>
          <w:p w14:paraId="53D9A7B0" w14:textId="5B43B972" w:rsidR="00085E2B" w:rsidRDefault="0010026F" w:rsidP="0009329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El/la </w:t>
            </w:r>
            <w:r w:rsidR="0009329F">
              <w:rPr>
                <w:rFonts w:cs="Arial"/>
              </w:rPr>
              <w:t>estudiante</w:t>
            </w:r>
            <w:r w:rsidR="00085E2B">
              <w:rPr>
                <w:rFonts w:cs="Arial"/>
              </w:rPr>
              <w:t>:</w:t>
            </w:r>
          </w:p>
          <w:p w14:paraId="4EE23D0A" w14:textId="08BFB796" w:rsidR="0009329F" w:rsidRDefault="0009329F" w:rsidP="0009329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085E2B">
              <w:rPr>
                <w:rFonts w:cs="Arial"/>
              </w:rPr>
              <w:t>1.1 R</w:t>
            </w:r>
            <w:r>
              <w:rPr>
                <w:rFonts w:cs="Arial"/>
              </w:rPr>
              <w:t xml:space="preserve">ealiza un análisis </w:t>
            </w:r>
            <w:r w:rsidR="009B2161">
              <w:rPr>
                <w:rFonts w:cs="Arial"/>
              </w:rPr>
              <w:t>crítico de casos abordando</w:t>
            </w:r>
            <w:r w:rsidR="003F43A6">
              <w:rPr>
                <w:rFonts w:cs="Arial"/>
              </w:rPr>
              <w:t xml:space="preserve"> las dificultades y desafíos que se presentan para el liderazgo en</w:t>
            </w:r>
            <w:r w:rsidR="009B2161">
              <w:rPr>
                <w:rFonts w:cs="Arial"/>
              </w:rPr>
              <w:t xml:space="preserve"> el contexto de la Ing. Civil.</w:t>
            </w:r>
          </w:p>
          <w:p w14:paraId="4FF8DD63" w14:textId="77777777" w:rsidR="0009329F" w:rsidRDefault="0009329F" w:rsidP="0009329F">
            <w:pPr>
              <w:spacing w:after="0" w:line="240" w:lineRule="auto"/>
              <w:rPr>
                <w:rFonts w:cs="Arial"/>
              </w:rPr>
            </w:pPr>
          </w:p>
          <w:p w14:paraId="19520159" w14:textId="238F8DC3" w:rsidR="0009329F" w:rsidRDefault="00377141" w:rsidP="0009329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="00085E2B">
              <w:rPr>
                <w:rFonts w:cs="Arial"/>
              </w:rPr>
              <w:t xml:space="preserve">1 </w:t>
            </w:r>
            <w:r>
              <w:rPr>
                <w:rFonts w:cs="Arial"/>
              </w:rPr>
              <w:t xml:space="preserve"> </w:t>
            </w:r>
            <w:r w:rsidR="00085E2B">
              <w:rPr>
                <w:rFonts w:cs="Arial"/>
              </w:rPr>
              <w:t>Elabora un plan de mejora respecto del ejercicio de su liderazgo</w:t>
            </w:r>
            <w:r w:rsidR="00C841BA">
              <w:rPr>
                <w:rFonts w:cs="Arial"/>
              </w:rPr>
              <w:t xml:space="preserve"> a partir del análisis de sus p</w:t>
            </w:r>
            <w:r w:rsidR="00085E2B">
              <w:rPr>
                <w:rFonts w:cs="Arial"/>
              </w:rPr>
              <w:t>ropias fortalezas y debilidades.</w:t>
            </w:r>
          </w:p>
          <w:p w14:paraId="4BA93A25" w14:textId="77777777" w:rsidR="00377141" w:rsidRDefault="00377141" w:rsidP="0009329F">
            <w:pPr>
              <w:spacing w:after="0" w:line="240" w:lineRule="auto"/>
              <w:rPr>
                <w:rFonts w:cs="Arial"/>
              </w:rPr>
            </w:pPr>
          </w:p>
          <w:p w14:paraId="2BB9C909" w14:textId="6FFD5365" w:rsidR="001A0C3C" w:rsidRPr="00061D53" w:rsidRDefault="00085E2B" w:rsidP="0009329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3.1 R</w:t>
            </w:r>
            <w:r w:rsidR="003F43A6">
              <w:rPr>
                <w:rFonts w:cs="Arial"/>
              </w:rPr>
              <w:t>ealiza proyecciones de lo aprendido a</w:t>
            </w:r>
            <w:r w:rsidR="009B2161">
              <w:rPr>
                <w:rFonts w:cs="Arial"/>
              </w:rPr>
              <w:t xml:space="preserve"> un futuro escenario laboral, considerando su</w:t>
            </w:r>
            <w:r>
              <w:rPr>
                <w:rFonts w:cs="Arial"/>
              </w:rPr>
              <w:t>s</w:t>
            </w:r>
            <w:r w:rsidR="009B2161">
              <w:rPr>
                <w:rFonts w:cs="Arial"/>
              </w:rPr>
              <w:t xml:space="preserve"> experiencias de prá</w:t>
            </w:r>
            <w:r w:rsidR="00061D53">
              <w:rPr>
                <w:rFonts w:cs="Arial"/>
              </w:rPr>
              <w:t>cticas profesionales</w:t>
            </w:r>
            <w:r>
              <w:rPr>
                <w:rFonts w:cs="Arial"/>
              </w:rPr>
              <w:t>.</w:t>
            </w:r>
          </w:p>
          <w:p w14:paraId="45BFF11B" w14:textId="77777777" w:rsidR="0009329F" w:rsidRDefault="0009329F" w:rsidP="0009329F">
            <w:pPr>
              <w:spacing w:after="0" w:line="240" w:lineRule="auto"/>
              <w:rPr>
                <w:rFonts w:ascii="CMR10" w:eastAsia="Times New Roman" w:hAnsi="CMR10" w:cs="CMR10"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5107434" w14:textId="77777777" w:rsidR="008F48DE" w:rsidRDefault="008F48DE" w:rsidP="0009329F">
            <w:pPr>
              <w:spacing w:after="0" w:line="240" w:lineRule="auto"/>
              <w:jc w:val="both"/>
              <w:rPr>
                <w:lang w:val="es-CL"/>
              </w:rPr>
            </w:pPr>
          </w:p>
          <w:p w14:paraId="6749BBEE" w14:textId="760F7FDD" w:rsidR="0009329F" w:rsidRPr="00350E3E" w:rsidRDefault="0009329F" w:rsidP="00377141">
            <w:pPr>
              <w:spacing w:after="0" w:line="240" w:lineRule="auto"/>
              <w:rPr>
                <w:lang w:val="es-CL"/>
              </w:rPr>
            </w:pPr>
            <w:r w:rsidRPr="00350E3E">
              <w:rPr>
                <w:lang w:val="es-CL"/>
              </w:rPr>
              <w:t>Editores HBR,  “La ge</w:t>
            </w:r>
            <w:r w:rsidR="00377141">
              <w:rPr>
                <w:lang w:val="es-CL"/>
              </w:rPr>
              <w:t xml:space="preserve">stión y </w:t>
            </w:r>
            <w:r w:rsidRPr="00350E3E">
              <w:rPr>
                <w:lang w:val="es-CL"/>
              </w:rPr>
              <w:t xml:space="preserve">administración  para el mañana”  diciembre, 2011 </w:t>
            </w:r>
            <w:r w:rsidRPr="00C500EF">
              <w:rPr>
                <w:i/>
                <w:lang w:val="es-CL"/>
              </w:rPr>
              <w:t>Harvard Business Review</w:t>
            </w:r>
            <w:r w:rsidRPr="00350E3E">
              <w:rPr>
                <w:lang w:val="es-CL"/>
              </w:rPr>
              <w:t>. Diciembre 2011</w:t>
            </w:r>
            <w:r w:rsidR="004F0C15">
              <w:rPr>
                <w:lang w:val="es-CL"/>
              </w:rPr>
              <w:t>.</w:t>
            </w:r>
          </w:p>
          <w:p w14:paraId="12BB98EB" w14:textId="77777777" w:rsidR="0009329F" w:rsidRDefault="0009329F" w:rsidP="0009329F">
            <w:pPr>
              <w:spacing w:after="0" w:line="240" w:lineRule="auto"/>
              <w:rPr>
                <w:lang w:val="es-CL"/>
              </w:rPr>
            </w:pPr>
          </w:p>
          <w:p w14:paraId="3FFD25EB" w14:textId="77777777" w:rsidR="009C31B2" w:rsidRDefault="009C31B2" w:rsidP="00257F0D">
            <w:pPr>
              <w:spacing w:after="0" w:line="240" w:lineRule="auto"/>
              <w:jc w:val="both"/>
              <w:rPr>
                <w:lang w:val="en-US"/>
              </w:rPr>
            </w:pPr>
          </w:p>
          <w:p w14:paraId="32E9F327" w14:textId="7178EB75" w:rsidR="00257F0D" w:rsidRPr="00257F0D" w:rsidRDefault="00257F0D" w:rsidP="00257F0D">
            <w:pPr>
              <w:spacing w:after="0" w:line="240" w:lineRule="auto"/>
              <w:jc w:val="both"/>
              <w:rPr>
                <w:lang w:val="en-US"/>
              </w:rPr>
            </w:pPr>
            <w:r w:rsidRPr="00257F0D">
              <w:rPr>
                <w:lang w:val="en-US"/>
              </w:rPr>
              <w:t>Byrnes, Jonathan,</w:t>
            </w:r>
            <w:r>
              <w:rPr>
                <w:lang w:val="en-US"/>
              </w:rPr>
              <w:t xml:space="preserve"> </w:t>
            </w:r>
            <w:r w:rsidRPr="00257F0D">
              <w:rPr>
                <w:lang w:val="en-US"/>
              </w:rPr>
              <w:t>”The essence of Leadership” en HBS Working knowledge, 2005.</w:t>
            </w:r>
          </w:p>
          <w:p w14:paraId="5C017954" w14:textId="77777777" w:rsidR="009C31B2" w:rsidRDefault="009C31B2" w:rsidP="00257F0D">
            <w:pPr>
              <w:spacing w:after="0" w:line="240" w:lineRule="auto"/>
              <w:jc w:val="both"/>
              <w:rPr>
                <w:lang w:val="es-CL"/>
              </w:rPr>
            </w:pPr>
          </w:p>
          <w:p w14:paraId="004BF844" w14:textId="77777777" w:rsidR="00257F0D" w:rsidRDefault="00257F0D" w:rsidP="00257F0D">
            <w:pPr>
              <w:spacing w:after="0" w:line="240" w:lineRule="auto"/>
              <w:jc w:val="both"/>
              <w:rPr>
                <w:lang w:val="es-CL"/>
              </w:rPr>
            </w:pPr>
            <w:r w:rsidRPr="00257F0D">
              <w:rPr>
                <w:lang w:val="es-CL"/>
              </w:rPr>
              <w:t xml:space="preserve">Kotter, John P. “Liderar el cambio: por qué fracasan los intentos de transformación” </w:t>
            </w:r>
            <w:r w:rsidRPr="00C500EF">
              <w:rPr>
                <w:i/>
                <w:lang w:val="es-CL"/>
              </w:rPr>
              <w:t>Harvard Business Review</w:t>
            </w:r>
            <w:r w:rsidRPr="00257F0D">
              <w:rPr>
                <w:lang w:val="es-CL"/>
              </w:rPr>
              <w:t>,  Diciembre</w:t>
            </w:r>
            <w:r w:rsidR="00937210">
              <w:rPr>
                <w:lang w:val="es-CL"/>
              </w:rPr>
              <w:t xml:space="preserve"> 2011</w:t>
            </w:r>
          </w:p>
          <w:p w14:paraId="41E621B9" w14:textId="18C591A1" w:rsidR="00061D53" w:rsidRDefault="00061D53" w:rsidP="00257F0D">
            <w:pPr>
              <w:spacing w:after="0" w:line="240" w:lineRule="auto"/>
              <w:jc w:val="both"/>
              <w:rPr>
                <w:lang w:val="es-CL"/>
              </w:rPr>
            </w:pPr>
          </w:p>
        </w:tc>
      </w:tr>
      <w:tr w:rsidR="0009329F" w14:paraId="1E47BECD" w14:textId="77777777" w:rsidTr="00C87428">
        <w:tc>
          <w:tcPr>
            <w:tcW w:w="8645" w:type="dxa"/>
            <w:gridSpan w:val="5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tcMar>
              <w:left w:w="108" w:type="dxa"/>
            </w:tcMar>
          </w:tcPr>
          <w:p w14:paraId="4206E9E5" w14:textId="64149A91" w:rsidR="0009329F" w:rsidRDefault="0009329F" w:rsidP="0009329F">
            <w:pPr>
              <w:spacing w:after="0" w:line="240" w:lineRule="auto"/>
              <w:jc w:val="center"/>
            </w:pPr>
          </w:p>
        </w:tc>
      </w:tr>
      <w:tr w:rsidR="00C87428" w14:paraId="161761F4" w14:textId="77777777" w:rsidTr="0009329F">
        <w:tc>
          <w:tcPr>
            <w:tcW w:w="864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6F2C6B25" w14:textId="057A9DE5" w:rsidR="00C87428" w:rsidRDefault="00C87428" w:rsidP="0009329F">
            <w:pPr>
              <w:spacing w:after="0" w:line="240" w:lineRule="auto"/>
              <w:jc w:val="center"/>
            </w:pPr>
            <w:r>
              <w:t>Bibliografía General</w:t>
            </w:r>
          </w:p>
        </w:tc>
      </w:tr>
      <w:tr w:rsidR="0009329F" w14:paraId="4BCE958F" w14:textId="77777777" w:rsidTr="0009329F">
        <w:tc>
          <w:tcPr>
            <w:tcW w:w="864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B81A84D" w14:textId="77777777" w:rsidR="0009329F" w:rsidRPr="00941B1A" w:rsidRDefault="0009329F" w:rsidP="00941B1A">
            <w:pPr>
              <w:spacing w:after="0" w:line="240" w:lineRule="auto"/>
              <w:rPr>
                <w:lang w:val="es-CL"/>
              </w:rPr>
            </w:pPr>
          </w:p>
          <w:p w14:paraId="0FFB2E01" w14:textId="093A5851" w:rsidR="00DF0586" w:rsidRPr="001A0C3C" w:rsidRDefault="0009329F" w:rsidP="005F221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Amabile T. </w:t>
            </w:r>
            <w:r w:rsidR="00DF10BF">
              <w:rPr>
                <w:lang w:val="es-CL"/>
              </w:rPr>
              <w:t>(2009)</w:t>
            </w:r>
            <w:r>
              <w:rPr>
                <w:lang w:val="es-CL"/>
              </w:rPr>
              <w:t xml:space="preserve"> “La creati</w:t>
            </w:r>
            <w:r w:rsidR="00564991">
              <w:rPr>
                <w:lang w:val="es-CL"/>
              </w:rPr>
              <w:t xml:space="preserve">vidad y el Rol Del Líder” en:  </w:t>
            </w:r>
            <w:r>
              <w:rPr>
                <w:i/>
                <w:lang w:val="es-CL"/>
              </w:rPr>
              <w:t>Harvard Business Review América Latina</w:t>
            </w:r>
            <w:r w:rsidR="00DF10BF">
              <w:rPr>
                <w:lang w:val="es-CL"/>
              </w:rPr>
              <w:t>, Agosto.</w:t>
            </w:r>
          </w:p>
          <w:p w14:paraId="0E26DE83" w14:textId="0DD05B47" w:rsidR="0009329F" w:rsidRPr="001A0C3C" w:rsidRDefault="00920CDD" w:rsidP="005F221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Amabile, T. </w:t>
            </w:r>
            <w:r w:rsidR="00DF10BF">
              <w:rPr>
                <w:lang w:val="es-CL"/>
              </w:rPr>
              <w:t>(2011)</w:t>
            </w:r>
            <w:r>
              <w:rPr>
                <w:lang w:val="es-CL"/>
              </w:rPr>
              <w:t>“El poder de l</w:t>
            </w:r>
            <w:r w:rsidR="00564991">
              <w:rPr>
                <w:lang w:val="es-CL"/>
              </w:rPr>
              <w:t xml:space="preserve">os pequeños triunfos.” en:  </w:t>
            </w:r>
            <w:r>
              <w:rPr>
                <w:i/>
                <w:lang w:val="es-CL"/>
              </w:rPr>
              <w:t>Harvard Business Review</w:t>
            </w:r>
            <w:r w:rsidR="00DF10BF">
              <w:rPr>
                <w:lang w:val="es-CL"/>
              </w:rPr>
              <w:t>,  Agosto.</w:t>
            </w:r>
          </w:p>
          <w:p w14:paraId="35ED0949" w14:textId="2489EF04" w:rsidR="0009329F" w:rsidRPr="001A0C3C" w:rsidRDefault="0009329F" w:rsidP="005F221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Anijovich y González. (2013)  </w:t>
            </w:r>
            <w:r>
              <w:rPr>
                <w:i/>
                <w:lang w:val="es-CL"/>
              </w:rPr>
              <w:t xml:space="preserve">Evaluar para aprender. </w:t>
            </w:r>
            <w:r w:rsidRPr="00271368">
              <w:rPr>
                <w:i/>
                <w:lang w:val="pt-BR"/>
              </w:rPr>
              <w:t>Conceptos e instrumentos.</w:t>
            </w:r>
            <w:r w:rsidRPr="00271368">
              <w:rPr>
                <w:lang w:val="pt-BR"/>
              </w:rPr>
              <w:t xml:space="preserve"> </w:t>
            </w:r>
            <w:proofErr w:type="spellStart"/>
            <w:r w:rsidRPr="00271368">
              <w:rPr>
                <w:lang w:val="pt-BR"/>
              </w:rPr>
              <w:t>Aique</w:t>
            </w:r>
            <w:proofErr w:type="spellEnd"/>
            <w:r w:rsidRPr="00271368">
              <w:rPr>
                <w:lang w:val="pt-BR"/>
              </w:rPr>
              <w:t xml:space="preserve"> Grupo Editor. </w:t>
            </w:r>
            <w:r>
              <w:rPr>
                <w:lang w:val="es-CL"/>
              </w:rPr>
              <w:t xml:space="preserve">Buenos Aires. </w:t>
            </w:r>
          </w:p>
          <w:p w14:paraId="054E92B2" w14:textId="34E0FA82" w:rsidR="0009329F" w:rsidRPr="001A0C3C" w:rsidRDefault="00C500EF" w:rsidP="005F221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Byrnes, J. </w:t>
            </w:r>
            <w:r w:rsidR="00DF10BF">
              <w:rPr>
                <w:lang w:val="en-US"/>
              </w:rPr>
              <w:t xml:space="preserve">(2005) </w:t>
            </w:r>
            <w:r w:rsidR="0009329F">
              <w:rPr>
                <w:lang w:val="en-US"/>
              </w:rPr>
              <w:t>”The essence of Leader</w:t>
            </w:r>
            <w:r w:rsidR="00DF10BF">
              <w:rPr>
                <w:lang w:val="en-US"/>
              </w:rPr>
              <w:t>ship” en HBS Working knowledge.</w:t>
            </w:r>
          </w:p>
          <w:p w14:paraId="1D145000" w14:textId="6EAE1BE3" w:rsidR="00636084" w:rsidRPr="00C500EF" w:rsidRDefault="00636084" w:rsidP="005F2214">
            <w:pPr>
              <w:pStyle w:val="Prrafodelista"/>
              <w:numPr>
                <w:ilvl w:val="0"/>
                <w:numId w:val="6"/>
              </w:numPr>
              <w:ind w:left="426"/>
              <w:jc w:val="both"/>
              <w:rPr>
                <w:lang w:val="en-US"/>
              </w:rPr>
            </w:pPr>
            <w:r w:rsidRPr="00C500EF">
              <w:rPr>
                <w:lang w:val="en-US"/>
              </w:rPr>
              <w:t>Drucker, P</w:t>
            </w:r>
            <w:r w:rsidR="00564991">
              <w:rPr>
                <w:lang w:val="en-US"/>
              </w:rPr>
              <w:t>eter  “</w:t>
            </w:r>
            <w:proofErr w:type="spellStart"/>
            <w:r w:rsidR="00564991">
              <w:rPr>
                <w:lang w:val="en-US"/>
              </w:rPr>
              <w:t>Gestionarse</w:t>
            </w:r>
            <w:proofErr w:type="spellEnd"/>
            <w:r w:rsidR="00564991">
              <w:rPr>
                <w:lang w:val="en-US"/>
              </w:rPr>
              <w:t xml:space="preserve"> a </w:t>
            </w:r>
            <w:proofErr w:type="spellStart"/>
            <w:r w:rsidR="00564991">
              <w:rPr>
                <w:lang w:val="en-US"/>
              </w:rPr>
              <w:t>sí</w:t>
            </w:r>
            <w:proofErr w:type="spellEnd"/>
            <w:r w:rsidR="00564991">
              <w:rPr>
                <w:lang w:val="en-US"/>
              </w:rPr>
              <w:t xml:space="preserve"> </w:t>
            </w:r>
            <w:proofErr w:type="spellStart"/>
            <w:r w:rsidR="00564991">
              <w:rPr>
                <w:lang w:val="en-US"/>
              </w:rPr>
              <w:t>mismo</w:t>
            </w:r>
            <w:proofErr w:type="spellEnd"/>
            <w:r w:rsidR="00564991">
              <w:rPr>
                <w:lang w:val="en-US"/>
              </w:rPr>
              <w:t xml:space="preserve">” </w:t>
            </w:r>
            <w:r w:rsidR="00564991">
              <w:rPr>
                <w:lang w:val="es-CL"/>
              </w:rPr>
              <w:t xml:space="preserve">en: </w:t>
            </w:r>
            <w:r w:rsidRPr="00C500EF">
              <w:rPr>
                <w:i/>
                <w:lang w:val="en-US"/>
              </w:rPr>
              <w:t>Harvard Business Review</w:t>
            </w:r>
            <w:r w:rsidRPr="00C500EF">
              <w:rPr>
                <w:lang w:val="en-US"/>
              </w:rPr>
              <w:t xml:space="preserve">, 2005. </w:t>
            </w:r>
          </w:p>
          <w:p w14:paraId="64ACAAB6" w14:textId="22A58B62" w:rsidR="0009329F" w:rsidRPr="00941B1A" w:rsidRDefault="0009329F" w:rsidP="005F221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s-CL"/>
              </w:rPr>
            </w:pPr>
            <w:r>
              <w:rPr>
                <w:lang w:val="es-CL"/>
              </w:rPr>
              <w:t>Editores HBR,  “La gestión y administración  para el mañana”  diciembre, 2011</w:t>
            </w:r>
            <w:r w:rsidR="001A0C3C">
              <w:rPr>
                <w:lang w:val="es-CL"/>
              </w:rPr>
              <w:t>.</w:t>
            </w:r>
            <w:r>
              <w:rPr>
                <w:lang w:val="es-CL"/>
              </w:rPr>
              <w:t xml:space="preserve"> </w:t>
            </w:r>
            <w:r w:rsidRPr="00C500EF">
              <w:rPr>
                <w:i/>
                <w:lang w:val="es-CL"/>
              </w:rPr>
              <w:t>Harvard Business Review</w:t>
            </w:r>
            <w:r>
              <w:rPr>
                <w:lang w:val="es-CL"/>
              </w:rPr>
              <w:t>. Diciembre 2011</w:t>
            </w:r>
            <w:r w:rsidR="001A0C3C" w:rsidRPr="00941B1A">
              <w:rPr>
                <w:lang w:val="es-CL"/>
              </w:rPr>
              <w:t>.</w:t>
            </w:r>
          </w:p>
          <w:p w14:paraId="4D9F6A0E" w14:textId="7B2F9A08" w:rsidR="0009329F" w:rsidRPr="001A0C3C" w:rsidRDefault="00AE160A" w:rsidP="005F221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n-US"/>
              </w:rPr>
            </w:pPr>
            <w:r>
              <w:rPr>
                <w:lang w:val="en-US"/>
              </w:rPr>
              <w:t>Kotter,</w:t>
            </w:r>
            <w:r w:rsidR="0009329F">
              <w:rPr>
                <w:lang w:val="en-US"/>
              </w:rPr>
              <w:t xml:space="preserve"> Joh</w:t>
            </w:r>
            <w:r w:rsidR="00564991">
              <w:rPr>
                <w:lang w:val="en-US"/>
              </w:rPr>
              <w:t xml:space="preserve">n P.  “What leaders really do” </w:t>
            </w:r>
            <w:r w:rsidR="0009329F">
              <w:rPr>
                <w:i/>
                <w:lang w:val="en-US"/>
              </w:rPr>
              <w:t>Harvard Business Review</w:t>
            </w:r>
            <w:r w:rsidR="0009329F">
              <w:rPr>
                <w:lang w:val="en-US"/>
              </w:rPr>
              <w:t>, 2007</w:t>
            </w:r>
          </w:p>
          <w:p w14:paraId="63A57ADC" w14:textId="22012106" w:rsidR="0009329F" w:rsidRPr="001A0C3C" w:rsidRDefault="0009329F" w:rsidP="005F221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s-CL"/>
              </w:rPr>
            </w:pPr>
            <w:r>
              <w:rPr>
                <w:lang w:val="es-CL"/>
              </w:rPr>
              <w:t>Kotte</w:t>
            </w:r>
            <w:r w:rsidR="00AE160A">
              <w:rPr>
                <w:lang w:val="es-CL"/>
              </w:rPr>
              <w:t xml:space="preserve">r, </w:t>
            </w:r>
            <w:r>
              <w:rPr>
                <w:lang w:val="es-CL"/>
              </w:rPr>
              <w:t>John P. “Liderar el cambio: por qué fracasan los intentos de transformación”</w:t>
            </w:r>
            <w:r w:rsidR="00564991">
              <w:rPr>
                <w:lang w:val="es-CL"/>
              </w:rPr>
              <w:t xml:space="preserve"> en: </w:t>
            </w:r>
            <w:r>
              <w:rPr>
                <w:lang w:val="es-CL"/>
              </w:rPr>
              <w:t xml:space="preserve"> </w:t>
            </w:r>
            <w:r>
              <w:rPr>
                <w:i/>
                <w:lang w:val="es-CL"/>
              </w:rPr>
              <w:t>Harvard Business Review</w:t>
            </w:r>
            <w:r w:rsidR="001A0C3C">
              <w:rPr>
                <w:lang w:val="es-CL"/>
              </w:rPr>
              <w:t>,  Diciembre 2011.</w:t>
            </w:r>
          </w:p>
          <w:p w14:paraId="60429A44" w14:textId="4EFFE159" w:rsidR="0009329F" w:rsidRDefault="00C500EF" w:rsidP="005F221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n-US"/>
              </w:rPr>
            </w:pPr>
            <w:r>
              <w:rPr>
                <w:lang w:val="en-US"/>
              </w:rPr>
              <w:t>Miller &amp;</w:t>
            </w:r>
            <w:r w:rsidR="00AE160A">
              <w:rPr>
                <w:lang w:val="en-US"/>
              </w:rPr>
              <w:t xml:space="preserve"> Hays,</w:t>
            </w:r>
            <w:r w:rsidR="0009329F">
              <w:rPr>
                <w:lang w:val="en-US"/>
              </w:rPr>
              <w:t xml:space="preserve"> “Getting people to believe in something they can´t yet imagine” </w:t>
            </w:r>
          </w:p>
          <w:p w14:paraId="05943FAE" w14:textId="1470AA42" w:rsidR="0009329F" w:rsidRPr="001A0C3C" w:rsidRDefault="0009329F" w:rsidP="005F2214">
            <w:pPr>
              <w:pStyle w:val="Prrafodelista"/>
              <w:spacing w:after="0" w:line="240" w:lineRule="auto"/>
              <w:ind w:left="426"/>
              <w:jc w:val="both"/>
              <w:rPr>
                <w:lang w:val="en-US"/>
              </w:rPr>
            </w:pPr>
            <w:r>
              <w:rPr>
                <w:i/>
                <w:lang w:val="en-US"/>
              </w:rPr>
              <w:t xml:space="preserve">Harvard Business Review </w:t>
            </w:r>
            <w:r>
              <w:rPr>
                <w:lang w:val="en-US"/>
              </w:rPr>
              <w:t>Oct</w:t>
            </w:r>
            <w:r w:rsidR="00564991">
              <w:rPr>
                <w:lang w:val="en-US"/>
              </w:rPr>
              <w:t>.</w:t>
            </w:r>
            <w:r>
              <w:rPr>
                <w:lang w:val="en-US"/>
              </w:rPr>
              <w:t>, 2014</w:t>
            </w:r>
            <w:r w:rsidR="001A0C3C">
              <w:rPr>
                <w:lang w:val="en-US"/>
              </w:rPr>
              <w:t>.</w:t>
            </w:r>
          </w:p>
          <w:p w14:paraId="46F5B599" w14:textId="3AE5C227" w:rsidR="0072250D" w:rsidRPr="00210060" w:rsidRDefault="0072250D" w:rsidP="005F221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lang w:val="es-CL"/>
              </w:rPr>
            </w:pPr>
            <w:r w:rsidRPr="00210060">
              <w:rPr>
                <w:lang w:val="es-CL"/>
              </w:rPr>
              <w:t xml:space="preserve">Ramírez, P. (2012) Formación ética en Ingeniería. Reflexiones y desafíos. En Fraternidad y Educación. Un principio para la formación ciudadana y la convivencia democrática. Editorial </w:t>
            </w:r>
          </w:p>
          <w:p w14:paraId="020FCF6E" w14:textId="6AEF35D0" w:rsidR="0009329F" w:rsidRPr="001A0C3C" w:rsidRDefault="0009329F" w:rsidP="005F221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Roche Olivar, Roberto (comp) (2010) </w:t>
            </w:r>
            <w:r>
              <w:rPr>
                <w:i/>
                <w:lang w:val="es-CL"/>
              </w:rPr>
              <w:t>Prosocialidad nuevos desafíos. Métodos y pautas para la optimización creativa del entorno</w:t>
            </w:r>
            <w:r w:rsidR="001A0C3C">
              <w:rPr>
                <w:lang w:val="es-CL"/>
              </w:rPr>
              <w:t>. Ciudad Nueva, Buenos Aires.</w:t>
            </w:r>
          </w:p>
          <w:p w14:paraId="1ABF422E" w14:textId="7367D24A" w:rsidR="0093401F" w:rsidRPr="001A0C3C" w:rsidRDefault="0009329F" w:rsidP="005F221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s-CL"/>
              </w:rPr>
            </w:pPr>
            <w:r>
              <w:rPr>
                <w:lang w:val="es-CL"/>
              </w:rPr>
              <w:t>Roche Oliv</w:t>
            </w:r>
            <w:r w:rsidR="00920CDD">
              <w:rPr>
                <w:lang w:val="es-CL"/>
              </w:rPr>
              <w:t xml:space="preserve">ar, Roberto (2011) </w:t>
            </w:r>
            <w:r w:rsidR="00920CDD" w:rsidRPr="00920CDD">
              <w:rPr>
                <w:i/>
                <w:lang w:val="es-CL"/>
              </w:rPr>
              <w:t>Psicología y</w:t>
            </w:r>
            <w:r>
              <w:rPr>
                <w:i/>
                <w:lang w:val="es-CL"/>
              </w:rPr>
              <w:t xml:space="preserve"> Educación para la prosocialidad</w:t>
            </w:r>
            <w:r>
              <w:rPr>
                <w:lang w:val="es-CL"/>
              </w:rPr>
              <w:t>. Ciudad Nueva, Buenos Aires.</w:t>
            </w:r>
          </w:p>
          <w:p w14:paraId="36A7D1D7" w14:textId="655DDBF8" w:rsidR="00091A86" w:rsidRDefault="0093401F" w:rsidP="005F221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s-CL"/>
              </w:rPr>
            </w:pPr>
            <w:r>
              <w:rPr>
                <w:lang w:val="es-CL"/>
              </w:rPr>
              <w:t>Robbins,</w:t>
            </w:r>
            <w:r w:rsidR="00C500EF">
              <w:rPr>
                <w:lang w:val="es-CL"/>
              </w:rPr>
              <w:t xml:space="preserve"> S &amp; Judge, P. </w:t>
            </w:r>
            <w:r w:rsidR="00DF0586">
              <w:rPr>
                <w:lang w:val="es-CL"/>
              </w:rPr>
              <w:t xml:space="preserve">(2009) </w:t>
            </w:r>
            <w:r w:rsidRPr="00920CDD">
              <w:rPr>
                <w:i/>
                <w:lang w:val="es-CL"/>
              </w:rPr>
              <w:t>Comportamiento organizacional.</w:t>
            </w:r>
            <w:r w:rsidR="00DF0586">
              <w:rPr>
                <w:i/>
                <w:lang w:val="es-CL"/>
              </w:rPr>
              <w:t xml:space="preserve"> </w:t>
            </w:r>
            <w:r w:rsidR="00DF0586" w:rsidRPr="00DF0586">
              <w:rPr>
                <w:lang w:val="es-CL"/>
              </w:rPr>
              <w:t>Pearson Education</w:t>
            </w:r>
            <w:r w:rsidR="00DF0586">
              <w:rPr>
                <w:lang w:val="es-CL"/>
              </w:rPr>
              <w:t>.</w:t>
            </w:r>
            <w:r w:rsidR="00091A86">
              <w:rPr>
                <w:lang w:val="es-CL"/>
              </w:rPr>
              <w:t xml:space="preserve"> México.</w:t>
            </w:r>
          </w:p>
          <w:p w14:paraId="5C3F1349" w14:textId="6D54F364" w:rsidR="006B3506" w:rsidRPr="001A0C3C" w:rsidRDefault="006B3506" w:rsidP="005F221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s-CL"/>
              </w:rPr>
            </w:pPr>
            <w:r>
              <w:rPr>
                <w:lang w:val="es-CL"/>
              </w:rPr>
              <w:t>Rowland, D. (2016) Leading a</w:t>
            </w:r>
            <w:r w:rsidR="00AC19BA">
              <w:rPr>
                <w:lang w:val="es-CL"/>
              </w:rPr>
              <w:t>cross cultures requieres flexibility and curiosity.</w:t>
            </w:r>
            <w:r w:rsidR="00B4176D" w:rsidRPr="00B4176D">
              <w:rPr>
                <w:i/>
                <w:lang w:val="es-CL"/>
              </w:rPr>
              <w:t>HBR</w:t>
            </w:r>
            <w:r w:rsidR="00B4176D">
              <w:rPr>
                <w:i/>
                <w:lang w:val="es-CL"/>
              </w:rPr>
              <w:t>,</w:t>
            </w:r>
            <w:r w:rsidR="00B4176D" w:rsidRPr="00B4176D">
              <w:rPr>
                <w:lang w:val="es-CL"/>
              </w:rPr>
              <w:t xml:space="preserve"> Mayo.</w:t>
            </w:r>
          </w:p>
          <w:p w14:paraId="62C8C8DC" w14:textId="1149B1D9" w:rsidR="0009329F" w:rsidRPr="00DF10BF" w:rsidRDefault="00DF0586" w:rsidP="005F221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s-CL"/>
              </w:rPr>
            </w:pPr>
            <w:r w:rsidRPr="00091A86">
              <w:rPr>
                <w:lang w:val="es-CL"/>
              </w:rPr>
              <w:t>Schein. E. (2007) Cultura organizacional.</w:t>
            </w:r>
            <w:r w:rsidR="008F48DE">
              <w:rPr>
                <w:lang w:val="es-CL"/>
              </w:rPr>
              <w:t xml:space="preserve"> Plaza&amp;Janés Editores, Madrid.</w:t>
            </w:r>
          </w:p>
        </w:tc>
      </w:tr>
    </w:tbl>
    <w:p w14:paraId="4F4C6F88" w14:textId="77777777" w:rsidR="0009329F" w:rsidRDefault="0009329F" w:rsidP="00C87428">
      <w:pPr>
        <w:rPr>
          <w:lang w:val="es-CL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092"/>
        <w:gridCol w:w="6551"/>
      </w:tblGrid>
      <w:tr w:rsidR="0009329F" w14:paraId="13DB49CC" w14:textId="77777777" w:rsidTr="0009329F"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425F936A" w14:textId="77777777" w:rsidR="0009329F" w:rsidRDefault="0009329F" w:rsidP="0009329F">
            <w:pPr>
              <w:spacing w:after="0" w:line="240" w:lineRule="auto"/>
              <w:jc w:val="center"/>
            </w:pPr>
            <w:r>
              <w:t>Vigencia desde:</w:t>
            </w:r>
          </w:p>
        </w:tc>
        <w:tc>
          <w:tcPr>
            <w:tcW w:w="6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7A72FA2" w14:textId="77777777" w:rsidR="0009329F" w:rsidRDefault="0009329F" w:rsidP="0009329F">
            <w:pPr>
              <w:spacing w:after="0" w:line="240" w:lineRule="auto"/>
            </w:pPr>
            <w:r>
              <w:t>Semestre Primavera 2016</w:t>
            </w:r>
          </w:p>
        </w:tc>
      </w:tr>
      <w:tr w:rsidR="0009329F" w14:paraId="2DAAF1E0" w14:textId="77777777" w:rsidTr="0009329F"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5EAAD8D2" w14:textId="77777777" w:rsidR="0009329F" w:rsidRDefault="0009329F" w:rsidP="0009329F">
            <w:pPr>
              <w:spacing w:after="0" w:line="240" w:lineRule="auto"/>
              <w:jc w:val="center"/>
            </w:pPr>
            <w:r>
              <w:t>Elaborado por:</w:t>
            </w:r>
          </w:p>
        </w:tc>
        <w:tc>
          <w:tcPr>
            <w:tcW w:w="6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B4CD597" w14:textId="77777777" w:rsidR="0009329F" w:rsidRDefault="0009329F" w:rsidP="0009329F">
            <w:pPr>
              <w:spacing w:after="0" w:line="240" w:lineRule="auto"/>
            </w:pPr>
            <w:r>
              <w:t>Andrea Rodríguez Silva</w:t>
            </w:r>
          </w:p>
        </w:tc>
      </w:tr>
      <w:tr w:rsidR="006B3F4C" w14:paraId="0C8D6AA2" w14:textId="77777777" w:rsidTr="0009329F"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1A84C81D" w14:textId="0957D054" w:rsidR="006B3F4C" w:rsidRDefault="006B3F4C" w:rsidP="0009329F">
            <w:pPr>
              <w:spacing w:after="0" w:line="240" w:lineRule="auto"/>
              <w:jc w:val="center"/>
            </w:pPr>
            <w:r>
              <w:t>Validad</w:t>
            </w:r>
            <w:r w:rsidR="007F74A4">
              <w:t>o</w:t>
            </w:r>
            <w:r>
              <w:t xml:space="preserve"> por</w:t>
            </w:r>
          </w:p>
        </w:tc>
        <w:tc>
          <w:tcPr>
            <w:tcW w:w="6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2FDC577" w14:textId="4E648993" w:rsidR="006B3F4C" w:rsidRDefault="006B3F4C" w:rsidP="0009329F">
            <w:pPr>
              <w:spacing w:after="0" w:line="240" w:lineRule="auto"/>
            </w:pPr>
            <w:r>
              <w:t xml:space="preserve">Juan Felipe Beltrán y César </w:t>
            </w:r>
            <w:proofErr w:type="spellStart"/>
            <w:r>
              <w:t>Pastén</w:t>
            </w:r>
            <w:proofErr w:type="spellEnd"/>
            <w:r>
              <w:t>.</w:t>
            </w:r>
          </w:p>
        </w:tc>
      </w:tr>
      <w:tr w:rsidR="0009329F" w14:paraId="72195218" w14:textId="77777777" w:rsidTr="0009329F"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120DE70F" w14:textId="77777777" w:rsidR="0009329F" w:rsidRDefault="0009329F" w:rsidP="0009329F">
            <w:pPr>
              <w:spacing w:after="0" w:line="240" w:lineRule="auto"/>
              <w:jc w:val="center"/>
            </w:pPr>
            <w:r>
              <w:t>Revisado por</w:t>
            </w:r>
          </w:p>
        </w:tc>
        <w:tc>
          <w:tcPr>
            <w:tcW w:w="6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7A200C1" w14:textId="77777777" w:rsidR="0009329F" w:rsidRDefault="00085E2B" w:rsidP="0009329F">
            <w:pPr>
              <w:spacing w:after="0" w:line="240" w:lineRule="auto"/>
            </w:pPr>
            <w:r>
              <w:t>Área de Gestión Curricular</w:t>
            </w:r>
            <w:r w:rsidR="006B3F4C">
              <w:t xml:space="preserve"> </w:t>
            </w:r>
          </w:p>
          <w:p w14:paraId="3A65E545" w14:textId="2D116801" w:rsidR="006B3F4C" w:rsidRDefault="006B3F4C" w:rsidP="0009329F">
            <w:pPr>
              <w:spacing w:after="0" w:line="240" w:lineRule="auto"/>
            </w:pPr>
            <w:r>
              <w:t>Presentado al Consejo de Escuela, 21 de julio 2016.</w:t>
            </w:r>
          </w:p>
        </w:tc>
      </w:tr>
    </w:tbl>
    <w:p w14:paraId="59196D2D" w14:textId="77777777" w:rsidR="00300A4C" w:rsidRDefault="00300A4C"/>
    <w:sectPr w:rsidR="00300A4C" w:rsidSect="0009329F">
      <w:headerReference w:type="default" r:id="rId8"/>
      <w:pgSz w:w="11907" w:h="16839" w:code="9"/>
      <w:pgMar w:top="1276" w:right="1701" w:bottom="1276" w:left="1701" w:header="56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66459" w14:textId="77777777" w:rsidR="00BB4FB8" w:rsidRDefault="00BB4FB8">
      <w:pPr>
        <w:spacing w:after="0" w:line="240" w:lineRule="auto"/>
      </w:pPr>
      <w:r>
        <w:separator/>
      </w:r>
    </w:p>
  </w:endnote>
  <w:endnote w:type="continuationSeparator" w:id="0">
    <w:p w14:paraId="21F1A1F1" w14:textId="77777777" w:rsidR="00BB4FB8" w:rsidRDefault="00BB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MBX1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6737B" w14:textId="77777777" w:rsidR="00BB4FB8" w:rsidRDefault="00BB4FB8">
      <w:pPr>
        <w:spacing w:after="0" w:line="240" w:lineRule="auto"/>
      </w:pPr>
      <w:r>
        <w:separator/>
      </w:r>
    </w:p>
  </w:footnote>
  <w:footnote w:type="continuationSeparator" w:id="0">
    <w:p w14:paraId="23BF46EB" w14:textId="77777777" w:rsidR="00BB4FB8" w:rsidRDefault="00BB4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E2A38" w14:textId="77777777" w:rsidR="00210060" w:rsidRDefault="00210060">
    <w:pPr>
      <w:pStyle w:val="Encabezamiento"/>
    </w:pPr>
    <w:r>
      <w:rPr>
        <w:noProof/>
        <w:lang w:val="es-CL" w:eastAsia="es-CL"/>
      </w:rPr>
      <w:drawing>
        <wp:inline distT="0" distB="0" distL="0" distR="0" wp14:anchorId="41E88EAE" wp14:editId="11B689A6">
          <wp:extent cx="1143000" cy="742950"/>
          <wp:effectExtent l="0" t="0" r="0" b="0"/>
          <wp:docPr id="1" name="Picture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531"/>
    <w:multiLevelType w:val="multilevel"/>
    <w:tmpl w:val="88942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70492"/>
    <w:multiLevelType w:val="multilevel"/>
    <w:tmpl w:val="295AC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6435F6B"/>
    <w:multiLevelType w:val="multilevel"/>
    <w:tmpl w:val="97865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D05EE"/>
    <w:multiLevelType w:val="hybridMultilevel"/>
    <w:tmpl w:val="893662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944F6"/>
    <w:multiLevelType w:val="multilevel"/>
    <w:tmpl w:val="94F4D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B7C3A"/>
    <w:multiLevelType w:val="multilevel"/>
    <w:tmpl w:val="C4F0B7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73C95"/>
    <w:multiLevelType w:val="hybridMultilevel"/>
    <w:tmpl w:val="BE0C75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072E3"/>
    <w:multiLevelType w:val="multilevel"/>
    <w:tmpl w:val="88942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A2895"/>
    <w:multiLevelType w:val="multilevel"/>
    <w:tmpl w:val="88942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9F"/>
    <w:rsid w:val="00003CE1"/>
    <w:rsid w:val="00015388"/>
    <w:rsid w:val="0005625C"/>
    <w:rsid w:val="00061D53"/>
    <w:rsid w:val="0006670D"/>
    <w:rsid w:val="0008520C"/>
    <w:rsid w:val="00085E2B"/>
    <w:rsid w:val="00091A86"/>
    <w:rsid w:val="0009329F"/>
    <w:rsid w:val="000B6D1C"/>
    <w:rsid w:val="0010026F"/>
    <w:rsid w:val="00100303"/>
    <w:rsid w:val="001A0C3C"/>
    <w:rsid w:val="001A5A34"/>
    <w:rsid w:val="001B01FB"/>
    <w:rsid w:val="001C2FB9"/>
    <w:rsid w:val="001D637F"/>
    <w:rsid w:val="00204051"/>
    <w:rsid w:val="00210060"/>
    <w:rsid w:val="00242F9A"/>
    <w:rsid w:val="00257F0D"/>
    <w:rsid w:val="00261443"/>
    <w:rsid w:val="00275669"/>
    <w:rsid w:val="002C7C96"/>
    <w:rsid w:val="00300A4C"/>
    <w:rsid w:val="00332785"/>
    <w:rsid w:val="003413BA"/>
    <w:rsid w:val="003531E2"/>
    <w:rsid w:val="00355027"/>
    <w:rsid w:val="00373DED"/>
    <w:rsid w:val="00377141"/>
    <w:rsid w:val="003A084B"/>
    <w:rsid w:val="003A1B8A"/>
    <w:rsid w:val="003C4D67"/>
    <w:rsid w:val="003E5CD8"/>
    <w:rsid w:val="003F43A6"/>
    <w:rsid w:val="00474BE0"/>
    <w:rsid w:val="0049545E"/>
    <w:rsid w:val="004D66CA"/>
    <w:rsid w:val="004F0C15"/>
    <w:rsid w:val="00514689"/>
    <w:rsid w:val="005406B1"/>
    <w:rsid w:val="0054126B"/>
    <w:rsid w:val="00564991"/>
    <w:rsid w:val="005730C3"/>
    <w:rsid w:val="005B485C"/>
    <w:rsid w:val="005C16D7"/>
    <w:rsid w:val="005D4E60"/>
    <w:rsid w:val="005F13D6"/>
    <w:rsid w:val="005F2214"/>
    <w:rsid w:val="005F7498"/>
    <w:rsid w:val="00603DCE"/>
    <w:rsid w:val="006074E3"/>
    <w:rsid w:val="0061452B"/>
    <w:rsid w:val="0062586B"/>
    <w:rsid w:val="00636084"/>
    <w:rsid w:val="00641483"/>
    <w:rsid w:val="00656826"/>
    <w:rsid w:val="00657FC8"/>
    <w:rsid w:val="0066524A"/>
    <w:rsid w:val="006A1E4C"/>
    <w:rsid w:val="006B3506"/>
    <w:rsid w:val="006B3F4C"/>
    <w:rsid w:val="006C75A6"/>
    <w:rsid w:val="006D098C"/>
    <w:rsid w:val="00701667"/>
    <w:rsid w:val="00707EF6"/>
    <w:rsid w:val="0072150D"/>
    <w:rsid w:val="0072250D"/>
    <w:rsid w:val="007638B6"/>
    <w:rsid w:val="00767588"/>
    <w:rsid w:val="00783C94"/>
    <w:rsid w:val="00785D32"/>
    <w:rsid w:val="007C3055"/>
    <w:rsid w:val="007F74A4"/>
    <w:rsid w:val="008129CB"/>
    <w:rsid w:val="008310FE"/>
    <w:rsid w:val="008A08E7"/>
    <w:rsid w:val="008B54B7"/>
    <w:rsid w:val="008B5BFB"/>
    <w:rsid w:val="008B6F86"/>
    <w:rsid w:val="008C2296"/>
    <w:rsid w:val="008D7202"/>
    <w:rsid w:val="008F48DE"/>
    <w:rsid w:val="008F5C3E"/>
    <w:rsid w:val="009126E2"/>
    <w:rsid w:val="00913F6A"/>
    <w:rsid w:val="00917C48"/>
    <w:rsid w:val="00920CDD"/>
    <w:rsid w:val="00924706"/>
    <w:rsid w:val="00933CC6"/>
    <w:rsid w:val="0093401F"/>
    <w:rsid w:val="00937210"/>
    <w:rsid w:val="00941B1A"/>
    <w:rsid w:val="009A1BE0"/>
    <w:rsid w:val="009B2161"/>
    <w:rsid w:val="009C31B2"/>
    <w:rsid w:val="009E65FC"/>
    <w:rsid w:val="00AC19BA"/>
    <w:rsid w:val="00AC4C73"/>
    <w:rsid w:val="00AE160A"/>
    <w:rsid w:val="00AE2F1A"/>
    <w:rsid w:val="00B01484"/>
    <w:rsid w:val="00B07363"/>
    <w:rsid w:val="00B12B21"/>
    <w:rsid w:val="00B20167"/>
    <w:rsid w:val="00B26FD7"/>
    <w:rsid w:val="00B4176D"/>
    <w:rsid w:val="00B73B8A"/>
    <w:rsid w:val="00B80A7F"/>
    <w:rsid w:val="00B812BB"/>
    <w:rsid w:val="00BA2392"/>
    <w:rsid w:val="00BB4FB8"/>
    <w:rsid w:val="00BF0FAC"/>
    <w:rsid w:val="00C0528C"/>
    <w:rsid w:val="00C26EED"/>
    <w:rsid w:val="00C500EF"/>
    <w:rsid w:val="00C841BA"/>
    <w:rsid w:val="00C87428"/>
    <w:rsid w:val="00CB3E02"/>
    <w:rsid w:val="00CB7DB9"/>
    <w:rsid w:val="00CD18F5"/>
    <w:rsid w:val="00CD578A"/>
    <w:rsid w:val="00CE7434"/>
    <w:rsid w:val="00D15903"/>
    <w:rsid w:val="00D263B3"/>
    <w:rsid w:val="00D65739"/>
    <w:rsid w:val="00D9534A"/>
    <w:rsid w:val="00DA4410"/>
    <w:rsid w:val="00DF0586"/>
    <w:rsid w:val="00DF10BF"/>
    <w:rsid w:val="00DF2721"/>
    <w:rsid w:val="00E27FF7"/>
    <w:rsid w:val="00E407A3"/>
    <w:rsid w:val="00E6621C"/>
    <w:rsid w:val="00E842C5"/>
    <w:rsid w:val="00EB0380"/>
    <w:rsid w:val="00EC70C5"/>
    <w:rsid w:val="00EE45D8"/>
    <w:rsid w:val="00EE6824"/>
    <w:rsid w:val="00EF522A"/>
    <w:rsid w:val="00F50C28"/>
    <w:rsid w:val="00F5244F"/>
    <w:rsid w:val="00F66F57"/>
    <w:rsid w:val="00F772E5"/>
    <w:rsid w:val="00F97D8C"/>
    <w:rsid w:val="00FB28DE"/>
    <w:rsid w:val="00F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C971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29F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miento">
    <w:name w:val="Encabezamiento"/>
    <w:basedOn w:val="Normal"/>
    <w:rsid w:val="0009329F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932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329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9F"/>
    <w:rPr>
      <w:rFonts w:ascii="Lucida Grande" w:eastAsia="Calibr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15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903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15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903"/>
    <w:rPr>
      <w:rFonts w:ascii="Calibri" w:eastAsia="Calibri" w:hAnsi="Calibri" w:cs="Times New Roman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29F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miento">
    <w:name w:val="Encabezamiento"/>
    <w:basedOn w:val="Normal"/>
    <w:rsid w:val="0009329F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932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329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9F"/>
    <w:rPr>
      <w:rFonts w:ascii="Lucida Grande" w:eastAsia="Calibr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15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903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15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903"/>
    <w:rPr>
      <w:rFonts w:ascii="Calibri" w:eastAsia="Calibri" w:hAnsi="Calibri"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FCFM</dc:creator>
  <cp:lastModifiedBy>JFB</cp:lastModifiedBy>
  <cp:revision>2</cp:revision>
  <cp:lastPrinted>2016-06-06T19:19:00Z</cp:lastPrinted>
  <dcterms:created xsi:type="dcterms:W3CDTF">2016-07-20T17:09:00Z</dcterms:created>
  <dcterms:modified xsi:type="dcterms:W3CDTF">2016-07-20T17:09:00Z</dcterms:modified>
</cp:coreProperties>
</file>