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2031" w14:textId="251656BD" w:rsidR="00D77BE4" w:rsidRDefault="00D77BE4" w:rsidP="000A32D3">
      <w:pPr>
        <w:spacing w:after="0"/>
        <w:jc w:val="both"/>
        <w:rPr>
          <w:b/>
          <w:bCs/>
          <w:sz w:val="24"/>
          <w:szCs w:val="24"/>
        </w:rPr>
      </w:pPr>
    </w:p>
    <w:p w14:paraId="650A66AD" w14:textId="77777777" w:rsidR="00D77BE4" w:rsidRDefault="00D77BE4" w:rsidP="000A32D3">
      <w:pPr>
        <w:spacing w:after="0"/>
        <w:jc w:val="both"/>
        <w:rPr>
          <w:b/>
          <w:bCs/>
          <w:sz w:val="24"/>
          <w:szCs w:val="24"/>
        </w:rPr>
      </w:pPr>
    </w:p>
    <w:p w14:paraId="35052D43" w14:textId="74BCB04B" w:rsidR="00F16004" w:rsidRPr="00F1416F" w:rsidRDefault="00F16004" w:rsidP="000A32D3">
      <w:pPr>
        <w:spacing w:after="0"/>
        <w:jc w:val="both"/>
        <w:rPr>
          <w:b/>
          <w:bCs/>
          <w:sz w:val="24"/>
          <w:szCs w:val="24"/>
        </w:rPr>
      </w:pPr>
      <w:r w:rsidRPr="00F1416F">
        <w:rPr>
          <w:b/>
          <w:bCs/>
          <w:sz w:val="24"/>
          <w:szCs w:val="24"/>
        </w:rPr>
        <w:t xml:space="preserve">Taller 2 - sección </w:t>
      </w:r>
      <w:r w:rsidR="00D8567A">
        <w:rPr>
          <w:b/>
          <w:bCs/>
          <w:sz w:val="24"/>
          <w:szCs w:val="24"/>
        </w:rPr>
        <w:t>2</w:t>
      </w:r>
      <w:r w:rsidRPr="00F1416F">
        <w:rPr>
          <w:b/>
          <w:bCs/>
          <w:sz w:val="24"/>
          <w:szCs w:val="24"/>
        </w:rPr>
        <w:t xml:space="preserve"> - Semestre Otoño 202</w:t>
      </w:r>
      <w:r w:rsidR="00F1416F">
        <w:rPr>
          <w:b/>
          <w:bCs/>
          <w:sz w:val="24"/>
          <w:szCs w:val="24"/>
        </w:rPr>
        <w:t>2</w:t>
      </w:r>
    </w:p>
    <w:p w14:paraId="22A63D1B" w14:textId="726FD439" w:rsidR="00F16004" w:rsidRDefault="00F16004" w:rsidP="000A32D3">
      <w:pPr>
        <w:spacing w:after="0"/>
        <w:jc w:val="both"/>
        <w:rPr>
          <w:b/>
          <w:bCs/>
          <w:sz w:val="24"/>
          <w:szCs w:val="24"/>
        </w:rPr>
      </w:pPr>
      <w:r w:rsidRPr="00F1416F">
        <w:rPr>
          <w:b/>
          <w:bCs/>
          <w:sz w:val="24"/>
          <w:szCs w:val="24"/>
        </w:rPr>
        <w:t>CONCEPTUALIZACION DEL ESPACIO ARQUITECTONICO</w:t>
      </w:r>
    </w:p>
    <w:p w14:paraId="5E82FF83" w14:textId="77777777" w:rsidR="00F16004" w:rsidRPr="00F1416F" w:rsidRDefault="00F16004" w:rsidP="000A32D3">
      <w:pPr>
        <w:spacing w:after="0"/>
        <w:jc w:val="both"/>
        <w:rPr>
          <w:b/>
          <w:bCs/>
          <w:sz w:val="24"/>
          <w:szCs w:val="24"/>
        </w:rPr>
      </w:pPr>
      <w:r w:rsidRPr="00F1416F">
        <w:rPr>
          <w:b/>
          <w:bCs/>
          <w:sz w:val="24"/>
          <w:szCs w:val="24"/>
        </w:rPr>
        <w:t>Profesores Jaime Díaz, José Ignacio Vielma</w:t>
      </w:r>
    </w:p>
    <w:p w14:paraId="62912219" w14:textId="77777777" w:rsidR="00F16004" w:rsidRPr="00F1416F" w:rsidRDefault="00F16004" w:rsidP="000A32D3">
      <w:pPr>
        <w:spacing w:after="0"/>
        <w:jc w:val="both"/>
        <w:rPr>
          <w:b/>
          <w:bCs/>
          <w:sz w:val="24"/>
          <w:szCs w:val="24"/>
        </w:rPr>
      </w:pPr>
      <w:r w:rsidRPr="00F1416F">
        <w:rPr>
          <w:b/>
          <w:bCs/>
          <w:sz w:val="24"/>
          <w:szCs w:val="24"/>
        </w:rPr>
        <w:t>Felipe Gallardo – Iván González</w:t>
      </w:r>
    </w:p>
    <w:p w14:paraId="74D60D4B" w14:textId="570570A8" w:rsidR="00F16004" w:rsidRPr="00540181" w:rsidRDefault="00F16004" w:rsidP="000A32D3">
      <w:pPr>
        <w:spacing w:after="0"/>
        <w:jc w:val="both"/>
        <w:rPr>
          <w:b/>
          <w:bCs/>
          <w:sz w:val="24"/>
          <w:szCs w:val="24"/>
        </w:rPr>
      </w:pPr>
      <w:r w:rsidRPr="00540181">
        <w:rPr>
          <w:b/>
          <w:bCs/>
          <w:sz w:val="24"/>
          <w:szCs w:val="24"/>
        </w:rPr>
        <w:t>Ayudantes: Macarena Pérez,</w:t>
      </w:r>
      <w:r w:rsidR="00D36C5C" w:rsidRPr="00540181">
        <w:rPr>
          <w:b/>
          <w:bCs/>
          <w:sz w:val="24"/>
          <w:szCs w:val="24"/>
        </w:rPr>
        <w:t xml:space="preserve"> Valentina Bau</w:t>
      </w:r>
    </w:p>
    <w:p w14:paraId="2D0F4F52" w14:textId="50139D7D" w:rsidR="00753AE6" w:rsidRDefault="00753AE6" w:rsidP="000A32D3">
      <w:pPr>
        <w:jc w:val="both"/>
        <w:rPr>
          <w:b/>
          <w:bCs/>
          <w:sz w:val="24"/>
          <w:szCs w:val="24"/>
        </w:rPr>
      </w:pPr>
    </w:p>
    <w:p w14:paraId="1B8DAC43" w14:textId="2ADED925" w:rsidR="00D77BE4" w:rsidRDefault="00D77BE4" w:rsidP="000A32D3">
      <w:pPr>
        <w:jc w:val="both"/>
        <w:rPr>
          <w:b/>
          <w:bCs/>
          <w:sz w:val="24"/>
          <w:szCs w:val="24"/>
        </w:rPr>
      </w:pPr>
    </w:p>
    <w:p w14:paraId="423D35A3" w14:textId="413F75D9" w:rsidR="00010BB0" w:rsidRDefault="00010BB0" w:rsidP="000A32D3">
      <w:pPr>
        <w:jc w:val="both"/>
        <w:rPr>
          <w:b/>
          <w:bCs/>
          <w:sz w:val="24"/>
          <w:szCs w:val="24"/>
        </w:rPr>
      </w:pPr>
    </w:p>
    <w:p w14:paraId="3A98D22F" w14:textId="13C43270" w:rsidR="00010BB0" w:rsidRDefault="00010BB0" w:rsidP="000A32D3">
      <w:pPr>
        <w:jc w:val="both"/>
        <w:rPr>
          <w:b/>
          <w:bCs/>
          <w:sz w:val="24"/>
          <w:szCs w:val="24"/>
        </w:rPr>
      </w:pPr>
    </w:p>
    <w:p w14:paraId="68CFB299" w14:textId="77777777" w:rsidR="00010BB0" w:rsidRDefault="00010BB0" w:rsidP="000A32D3">
      <w:pPr>
        <w:jc w:val="both"/>
        <w:rPr>
          <w:b/>
          <w:bCs/>
          <w:sz w:val="24"/>
          <w:szCs w:val="24"/>
        </w:rPr>
      </w:pPr>
    </w:p>
    <w:p w14:paraId="0B464E1D" w14:textId="06600793" w:rsidR="00F16004" w:rsidRDefault="00F1416F" w:rsidP="000A32D3">
      <w:pPr>
        <w:jc w:val="both"/>
        <w:rPr>
          <w:b/>
          <w:bCs/>
          <w:sz w:val="24"/>
          <w:szCs w:val="24"/>
        </w:rPr>
      </w:pPr>
      <w:r w:rsidRPr="00F1416F">
        <w:rPr>
          <w:b/>
          <w:bCs/>
          <w:sz w:val="24"/>
          <w:szCs w:val="24"/>
        </w:rPr>
        <w:t>DEL ESPACIO A LA IDEA, DE LA IDEA AL ESPACIO</w:t>
      </w:r>
    </w:p>
    <w:p w14:paraId="647890AA" w14:textId="14A84B3D" w:rsidR="00F1416F" w:rsidRDefault="00F1416F" w:rsidP="00F974A4">
      <w:pPr>
        <w:jc w:val="both"/>
        <w:rPr>
          <w:sz w:val="24"/>
          <w:szCs w:val="24"/>
        </w:rPr>
      </w:pPr>
      <w:r w:rsidRPr="00F1416F">
        <w:rPr>
          <w:sz w:val="24"/>
          <w:szCs w:val="24"/>
        </w:rPr>
        <w:t xml:space="preserve">El espacio </w:t>
      </w:r>
      <w:r w:rsidR="004C30D4">
        <w:rPr>
          <w:sz w:val="24"/>
          <w:szCs w:val="24"/>
        </w:rPr>
        <w:t>habitable</w:t>
      </w:r>
      <w:r w:rsidRPr="00F1416F">
        <w:rPr>
          <w:sz w:val="24"/>
          <w:szCs w:val="24"/>
        </w:rPr>
        <w:t xml:space="preserve"> existe, no lo crea el/la arquitecto/a, solo lo transforma.</w:t>
      </w:r>
      <w:r>
        <w:rPr>
          <w:sz w:val="24"/>
          <w:szCs w:val="24"/>
        </w:rPr>
        <w:t xml:space="preserve"> El estudiante de arquitectura en su nivel de inicio debe aprender a reconocerlo, a identificar sus elementos constitutivos </w:t>
      </w:r>
      <w:r w:rsidR="00020E86">
        <w:rPr>
          <w:sz w:val="24"/>
          <w:szCs w:val="24"/>
        </w:rPr>
        <w:t xml:space="preserve">y modificatorios </w:t>
      </w:r>
      <w:r>
        <w:rPr>
          <w:sz w:val="24"/>
          <w:szCs w:val="24"/>
        </w:rPr>
        <w:t>en sus diversas dimensiones.</w:t>
      </w:r>
    </w:p>
    <w:p w14:paraId="4E77C391" w14:textId="4902F7A0" w:rsidR="00CC57D1" w:rsidRDefault="00CC57D1" w:rsidP="00F974A4">
      <w:pPr>
        <w:jc w:val="both"/>
        <w:rPr>
          <w:sz w:val="24"/>
          <w:szCs w:val="24"/>
        </w:rPr>
      </w:pPr>
      <w:r w:rsidRPr="00020E86">
        <w:rPr>
          <w:b/>
          <w:bCs/>
          <w:sz w:val="24"/>
          <w:szCs w:val="24"/>
        </w:rPr>
        <w:t>En lo formal,</w:t>
      </w:r>
      <w:r>
        <w:rPr>
          <w:sz w:val="24"/>
          <w:szCs w:val="24"/>
        </w:rPr>
        <w:t xml:space="preserve"> reconocer sus </w:t>
      </w:r>
      <w:r w:rsidRPr="00CC57D1">
        <w:rPr>
          <w:sz w:val="24"/>
          <w:szCs w:val="24"/>
        </w:rPr>
        <w:t>principios ordenadores</w:t>
      </w:r>
      <w:r>
        <w:rPr>
          <w:sz w:val="24"/>
          <w:szCs w:val="24"/>
        </w:rPr>
        <w:t>, su geometría</w:t>
      </w:r>
      <w:r w:rsidR="00753AE6">
        <w:rPr>
          <w:sz w:val="24"/>
          <w:szCs w:val="24"/>
        </w:rPr>
        <w:t xml:space="preserve"> y </w:t>
      </w:r>
      <w:r>
        <w:rPr>
          <w:sz w:val="24"/>
          <w:szCs w:val="24"/>
        </w:rPr>
        <w:t>sus distintos tipos de límites</w:t>
      </w:r>
      <w:r w:rsidR="00753AE6">
        <w:rPr>
          <w:sz w:val="24"/>
          <w:szCs w:val="24"/>
        </w:rPr>
        <w:t>, b</w:t>
      </w:r>
      <w:r w:rsidR="00416A5E">
        <w:rPr>
          <w:sz w:val="24"/>
          <w:szCs w:val="24"/>
        </w:rPr>
        <w:t>uscando la belleza sensible, más que la canónica.</w:t>
      </w:r>
    </w:p>
    <w:p w14:paraId="0DDF872B" w14:textId="4D8047E6" w:rsidR="00CC57D1" w:rsidRDefault="00CC57D1" w:rsidP="00F974A4">
      <w:pPr>
        <w:jc w:val="both"/>
        <w:rPr>
          <w:sz w:val="24"/>
          <w:szCs w:val="24"/>
        </w:rPr>
      </w:pPr>
      <w:r w:rsidRPr="00020E86">
        <w:rPr>
          <w:b/>
          <w:bCs/>
          <w:sz w:val="24"/>
          <w:szCs w:val="24"/>
        </w:rPr>
        <w:t>En lo escalar</w:t>
      </w:r>
      <w:r>
        <w:rPr>
          <w:sz w:val="24"/>
          <w:szCs w:val="24"/>
        </w:rPr>
        <w:t>, reconocer</w:t>
      </w:r>
      <w:r w:rsidR="00416A5E">
        <w:rPr>
          <w:sz w:val="24"/>
          <w:szCs w:val="24"/>
        </w:rPr>
        <w:t xml:space="preserve"> los</w:t>
      </w:r>
      <w:r>
        <w:rPr>
          <w:sz w:val="24"/>
          <w:szCs w:val="24"/>
        </w:rPr>
        <w:t xml:space="preserve"> parámetros </w:t>
      </w:r>
      <w:r w:rsidR="00416A5E">
        <w:rPr>
          <w:sz w:val="24"/>
          <w:szCs w:val="24"/>
        </w:rPr>
        <w:t xml:space="preserve">escalares </w:t>
      </w:r>
      <w:r>
        <w:rPr>
          <w:sz w:val="24"/>
          <w:szCs w:val="24"/>
        </w:rPr>
        <w:t xml:space="preserve">y ajustar la relación </w:t>
      </w:r>
      <w:r w:rsidR="00416A5E">
        <w:rPr>
          <w:sz w:val="24"/>
          <w:szCs w:val="24"/>
        </w:rPr>
        <w:t>dimensional entre el</w:t>
      </w:r>
      <w:r w:rsidR="000E4CE8">
        <w:rPr>
          <w:sz w:val="24"/>
          <w:szCs w:val="24"/>
        </w:rPr>
        <w:t xml:space="preserve"> </w:t>
      </w:r>
      <w:r w:rsidR="00DE366B">
        <w:rPr>
          <w:sz w:val="24"/>
          <w:szCs w:val="24"/>
        </w:rPr>
        <w:t xml:space="preserve">habitante y el </w:t>
      </w:r>
      <w:r>
        <w:rPr>
          <w:sz w:val="24"/>
          <w:szCs w:val="24"/>
        </w:rPr>
        <w:t>espacio</w:t>
      </w:r>
      <w:r w:rsidR="00DE366B">
        <w:rPr>
          <w:sz w:val="24"/>
          <w:szCs w:val="24"/>
        </w:rPr>
        <w:t xml:space="preserve">, </w:t>
      </w:r>
      <w:r>
        <w:rPr>
          <w:sz w:val="24"/>
          <w:szCs w:val="24"/>
        </w:rPr>
        <w:t>según las acciones individuales, grupales o colectivas a desarrollar en él</w:t>
      </w:r>
      <w:r w:rsidR="00753AE6">
        <w:rPr>
          <w:sz w:val="24"/>
          <w:szCs w:val="24"/>
        </w:rPr>
        <w:t xml:space="preserve"> y el carácter que se requiera o se desee imprimir</w:t>
      </w:r>
      <w:r w:rsidR="00DE366B">
        <w:rPr>
          <w:sz w:val="24"/>
          <w:szCs w:val="24"/>
        </w:rPr>
        <w:t xml:space="preserve"> al espacio.</w:t>
      </w:r>
    </w:p>
    <w:p w14:paraId="778A74B2" w14:textId="4D531307" w:rsidR="00CC57D1" w:rsidRDefault="00CC57D1" w:rsidP="00F974A4">
      <w:pPr>
        <w:jc w:val="both"/>
        <w:rPr>
          <w:sz w:val="24"/>
          <w:szCs w:val="24"/>
        </w:rPr>
      </w:pPr>
      <w:r w:rsidRPr="00020E86">
        <w:rPr>
          <w:b/>
          <w:bCs/>
          <w:sz w:val="24"/>
          <w:szCs w:val="24"/>
        </w:rPr>
        <w:t>En lo perceptual</w:t>
      </w:r>
      <w:r>
        <w:rPr>
          <w:sz w:val="24"/>
          <w:szCs w:val="24"/>
        </w:rPr>
        <w:t>, conocer los fenómenos que otorgan atributos al espacio</w:t>
      </w:r>
      <w:r w:rsidR="00416A5E">
        <w:rPr>
          <w:sz w:val="24"/>
          <w:szCs w:val="24"/>
        </w:rPr>
        <w:t xml:space="preserve">, utilizar la totalidad de los sentidos en la percepción espacial y adquirir herramientas que le permitan un adecuado manejo de los límites </w:t>
      </w:r>
      <w:r w:rsidR="00DE366B">
        <w:rPr>
          <w:sz w:val="24"/>
          <w:szCs w:val="24"/>
        </w:rPr>
        <w:t xml:space="preserve">en relación a los fenómenos, </w:t>
      </w:r>
      <w:r w:rsidR="00416A5E">
        <w:rPr>
          <w:sz w:val="24"/>
          <w:szCs w:val="24"/>
        </w:rPr>
        <w:t>para cualificar los espacios.</w:t>
      </w:r>
    </w:p>
    <w:p w14:paraId="4BF0A5C2" w14:textId="4E48F2A0" w:rsidR="00753AE6" w:rsidRDefault="00753AE6" w:rsidP="00F974A4">
      <w:pPr>
        <w:jc w:val="both"/>
        <w:rPr>
          <w:sz w:val="24"/>
          <w:szCs w:val="24"/>
        </w:rPr>
      </w:pPr>
      <w:r w:rsidRPr="00020E86">
        <w:rPr>
          <w:b/>
          <w:bCs/>
          <w:sz w:val="24"/>
          <w:szCs w:val="24"/>
        </w:rPr>
        <w:t>En lo social,</w:t>
      </w:r>
      <w:r>
        <w:rPr>
          <w:sz w:val="24"/>
          <w:szCs w:val="24"/>
        </w:rPr>
        <w:t xml:space="preserve"> conocer las necesidades, deseos y aspiraciones de los usuarios, individuales o colectivos, ponerse en su lugar como habitante al tomar decisiones </w:t>
      </w:r>
      <w:r w:rsidR="00C97A23">
        <w:rPr>
          <w:sz w:val="24"/>
          <w:szCs w:val="24"/>
        </w:rPr>
        <w:t>en la definición y cualificación de los espacios, o simplemente al disfrutar de las sensaciones que nos provocan.</w:t>
      </w:r>
    </w:p>
    <w:p w14:paraId="5F90B1D3" w14:textId="0DF81259" w:rsidR="00C97A23" w:rsidRDefault="00C97A23" w:rsidP="00F974A4">
      <w:pPr>
        <w:jc w:val="both"/>
        <w:rPr>
          <w:sz w:val="24"/>
          <w:szCs w:val="24"/>
        </w:rPr>
      </w:pPr>
      <w:r w:rsidRPr="00020E86">
        <w:rPr>
          <w:b/>
          <w:bCs/>
          <w:sz w:val="24"/>
          <w:szCs w:val="24"/>
        </w:rPr>
        <w:t>En lo territorial</w:t>
      </w:r>
      <w:r>
        <w:rPr>
          <w:sz w:val="24"/>
          <w:szCs w:val="24"/>
        </w:rPr>
        <w:t>, comprender que el espacio arquitectónico siempre está inserto en un contexto mayor, en un barrio, una ciudad, un espacio geográfico, un tiempo y una sociedad con los que interactúa. No generamos objetos independientes</w:t>
      </w:r>
      <w:r w:rsidR="00D36C5C">
        <w:rPr>
          <w:sz w:val="24"/>
          <w:szCs w:val="24"/>
        </w:rPr>
        <w:t>, modificamos el espacio para hacerlo habitable.</w:t>
      </w:r>
    </w:p>
    <w:p w14:paraId="00E4A9EA" w14:textId="630988B9" w:rsidR="00D36C5C" w:rsidRDefault="00D36C5C" w:rsidP="000A32D3">
      <w:pPr>
        <w:jc w:val="both"/>
        <w:rPr>
          <w:sz w:val="24"/>
          <w:szCs w:val="24"/>
        </w:rPr>
      </w:pPr>
    </w:p>
    <w:p w14:paraId="7FCF02E9" w14:textId="43AF9F74" w:rsidR="00FD6774" w:rsidRDefault="00FD6774" w:rsidP="000A32D3">
      <w:pPr>
        <w:jc w:val="both"/>
        <w:rPr>
          <w:sz w:val="24"/>
          <w:szCs w:val="24"/>
        </w:rPr>
      </w:pPr>
    </w:p>
    <w:p w14:paraId="04918408" w14:textId="24C1D32E" w:rsidR="006E0DF5" w:rsidRDefault="006E0DF5" w:rsidP="000A32D3">
      <w:pPr>
        <w:jc w:val="both"/>
        <w:rPr>
          <w:sz w:val="24"/>
          <w:szCs w:val="24"/>
        </w:rPr>
      </w:pPr>
      <w:r w:rsidRPr="006E0DF5">
        <w:rPr>
          <w:noProof/>
          <w:sz w:val="24"/>
          <w:szCs w:val="24"/>
        </w:rPr>
        <w:lastRenderedPageBreak/>
        <w:drawing>
          <wp:inline distT="0" distB="0" distL="0" distR="0" wp14:anchorId="3C4E6965" wp14:editId="31A1BC4E">
            <wp:extent cx="5612130" cy="2545080"/>
            <wp:effectExtent l="0" t="0" r="762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00"/>
                    <a:stretch/>
                  </pic:blipFill>
                  <pic:spPr bwMode="auto">
                    <a:xfrm>
                      <a:off x="0" y="0"/>
                      <a:ext cx="561213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F5331" w14:textId="4AE86F95" w:rsidR="008C7709" w:rsidRPr="00C914FE" w:rsidRDefault="000A32D3" w:rsidP="000A32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8C7709" w:rsidRPr="00C914FE">
        <w:rPr>
          <w:sz w:val="16"/>
          <w:szCs w:val="16"/>
        </w:rPr>
        <w:t>Frank Gehry – Boceto Museo Guggenheim de Bilbao</w:t>
      </w:r>
    </w:p>
    <w:p w14:paraId="10610E34" w14:textId="77777777" w:rsidR="00FD6774" w:rsidRPr="00C914FE" w:rsidRDefault="00FD6774" w:rsidP="000A32D3">
      <w:pPr>
        <w:jc w:val="both"/>
        <w:rPr>
          <w:b/>
          <w:bCs/>
          <w:sz w:val="24"/>
          <w:szCs w:val="24"/>
        </w:rPr>
      </w:pPr>
    </w:p>
    <w:p w14:paraId="30017326" w14:textId="39F89461" w:rsidR="00D36C5C" w:rsidRPr="00D36C5C" w:rsidRDefault="00D36C5C" w:rsidP="000A32D3">
      <w:pPr>
        <w:jc w:val="both"/>
        <w:rPr>
          <w:b/>
          <w:bCs/>
          <w:sz w:val="24"/>
          <w:szCs w:val="24"/>
        </w:rPr>
      </w:pPr>
      <w:r w:rsidRPr="00D36C5C">
        <w:rPr>
          <w:b/>
          <w:bCs/>
          <w:sz w:val="24"/>
          <w:szCs w:val="24"/>
        </w:rPr>
        <w:t>CONCEPTUALIZAR - IDEAR</w:t>
      </w:r>
    </w:p>
    <w:p w14:paraId="6CB47045" w14:textId="2061AA41" w:rsidR="00020E86" w:rsidRPr="00F1416F" w:rsidRDefault="00D36C5C" w:rsidP="00F974A4">
      <w:pPr>
        <w:jc w:val="both"/>
        <w:rPr>
          <w:sz w:val="24"/>
          <w:szCs w:val="24"/>
        </w:rPr>
      </w:pPr>
      <w:r>
        <w:rPr>
          <w:sz w:val="24"/>
          <w:szCs w:val="24"/>
        </w:rPr>
        <w:t>Conceptualizar es sinónimo de idear, otros términos similares son: i</w:t>
      </w:r>
      <w:r w:rsidRPr="00D36C5C">
        <w:rPr>
          <w:sz w:val="24"/>
          <w:szCs w:val="24"/>
        </w:rPr>
        <w:t>maginar, discurrir, trazar, forjar, urdir, fraguar, crear.</w:t>
      </w:r>
      <w:r>
        <w:rPr>
          <w:sz w:val="24"/>
          <w:szCs w:val="24"/>
        </w:rPr>
        <w:t xml:space="preserve"> Todos se realizan como procesos mentales, no son espontáneos, requieren un tiempo para observa</w:t>
      </w:r>
      <w:r w:rsidR="00020E86">
        <w:rPr>
          <w:sz w:val="24"/>
          <w:szCs w:val="24"/>
        </w:rPr>
        <w:t xml:space="preserve">r, problematizar (cuestionar), analizar, sintetizar y proponer una intención modificadora de la situación inicial. A esta propuesta modificatoria la llamamos PROYECTO y se materializa mediante imágenes anticipatorias </w:t>
      </w:r>
      <w:proofErr w:type="spellStart"/>
      <w:r w:rsidR="00020E86">
        <w:rPr>
          <w:sz w:val="24"/>
          <w:szCs w:val="24"/>
        </w:rPr>
        <w:t>bi</w:t>
      </w:r>
      <w:proofErr w:type="spellEnd"/>
      <w:r w:rsidR="00020E86">
        <w:rPr>
          <w:sz w:val="24"/>
          <w:szCs w:val="24"/>
        </w:rPr>
        <w:t xml:space="preserve"> o tridimensionales.</w:t>
      </w:r>
    </w:p>
    <w:p w14:paraId="78BCA0A1" w14:textId="0AE87489" w:rsidR="00416A5E" w:rsidRDefault="004C30D4" w:rsidP="00F974A4">
      <w:pPr>
        <w:jc w:val="both"/>
        <w:rPr>
          <w:sz w:val="24"/>
          <w:szCs w:val="24"/>
        </w:rPr>
      </w:pPr>
      <w:r w:rsidRPr="00293924">
        <w:rPr>
          <w:sz w:val="24"/>
          <w:szCs w:val="24"/>
        </w:rPr>
        <w:t>En consecuencia</w:t>
      </w:r>
      <w:r w:rsidR="00293924">
        <w:rPr>
          <w:sz w:val="24"/>
          <w:szCs w:val="24"/>
        </w:rPr>
        <w:t>,</w:t>
      </w:r>
      <w:r w:rsidRPr="00293924">
        <w:rPr>
          <w:sz w:val="24"/>
          <w:szCs w:val="24"/>
        </w:rPr>
        <w:t xml:space="preserve"> </w:t>
      </w:r>
      <w:r w:rsidR="000E4CE8">
        <w:rPr>
          <w:sz w:val="24"/>
          <w:szCs w:val="24"/>
        </w:rPr>
        <w:t>las tres áreas del T</w:t>
      </w:r>
      <w:r w:rsidRPr="00293924">
        <w:rPr>
          <w:sz w:val="24"/>
          <w:szCs w:val="24"/>
        </w:rPr>
        <w:t xml:space="preserve">aller </w:t>
      </w:r>
      <w:r w:rsidR="000E4CE8">
        <w:rPr>
          <w:sz w:val="24"/>
          <w:szCs w:val="24"/>
        </w:rPr>
        <w:t xml:space="preserve">– Proyecto, Percepción y Representación – </w:t>
      </w:r>
      <w:r w:rsidRPr="00293924">
        <w:rPr>
          <w:sz w:val="24"/>
          <w:szCs w:val="24"/>
        </w:rPr>
        <w:t>entregará</w:t>
      </w:r>
      <w:r w:rsidR="000E4CE8">
        <w:rPr>
          <w:sz w:val="24"/>
          <w:szCs w:val="24"/>
        </w:rPr>
        <w:t xml:space="preserve">n </w:t>
      </w:r>
      <w:r w:rsidRPr="00293924">
        <w:rPr>
          <w:sz w:val="24"/>
          <w:szCs w:val="24"/>
        </w:rPr>
        <w:t xml:space="preserve">herramientas </w:t>
      </w:r>
      <w:r w:rsidR="00293924" w:rsidRPr="00293924">
        <w:rPr>
          <w:sz w:val="24"/>
          <w:szCs w:val="24"/>
        </w:rPr>
        <w:t>para desarrollar procesos conducentes a generar ideas proyectuales</w:t>
      </w:r>
      <w:r w:rsidR="00293924">
        <w:rPr>
          <w:sz w:val="24"/>
          <w:szCs w:val="24"/>
        </w:rPr>
        <w:t xml:space="preserve">, basados en observaciones objetivas a través de miradas subjetivas. </w:t>
      </w:r>
      <w:r w:rsidR="00293924" w:rsidRPr="00293924">
        <w:rPr>
          <w:sz w:val="24"/>
          <w:szCs w:val="24"/>
        </w:rPr>
        <w:t>Nuestra comprensión del mundo depende en parte de propiedades objetivas de lo existente pero también de nuestra particular mirada para develar los rasgos distintivos de lo observado y que nos hacen sentido</w:t>
      </w:r>
      <w:r w:rsidR="00293924">
        <w:rPr>
          <w:sz w:val="24"/>
          <w:szCs w:val="24"/>
        </w:rPr>
        <w:t>.</w:t>
      </w:r>
    </w:p>
    <w:p w14:paraId="4F1C4B0F" w14:textId="177960D6" w:rsidR="00293924" w:rsidRDefault="007F310C" w:rsidP="00F974A4">
      <w:pPr>
        <w:jc w:val="both"/>
        <w:rPr>
          <w:sz w:val="24"/>
          <w:szCs w:val="24"/>
        </w:rPr>
      </w:pPr>
      <w:r>
        <w:rPr>
          <w:sz w:val="24"/>
          <w:szCs w:val="24"/>
        </w:rPr>
        <w:t>Para</w:t>
      </w:r>
      <w:r w:rsidR="00122827">
        <w:rPr>
          <w:sz w:val="24"/>
          <w:szCs w:val="24"/>
        </w:rPr>
        <w:t xml:space="preserve"> generar ideas</w:t>
      </w:r>
      <w:r>
        <w:rPr>
          <w:sz w:val="24"/>
          <w:szCs w:val="24"/>
        </w:rPr>
        <w:t xml:space="preserve"> transformadoras</w:t>
      </w:r>
      <w:r w:rsidR="00122827">
        <w:rPr>
          <w:sz w:val="24"/>
          <w:szCs w:val="24"/>
        </w:rPr>
        <w:t>, a</w:t>
      </w:r>
      <w:r w:rsidR="00293924">
        <w:rPr>
          <w:sz w:val="24"/>
          <w:szCs w:val="24"/>
        </w:rPr>
        <w:t>demás de ejercitar los procesos de observación y análisis – ya iniciados en Taller 1</w:t>
      </w:r>
      <w:r>
        <w:rPr>
          <w:sz w:val="24"/>
          <w:szCs w:val="24"/>
        </w:rPr>
        <w:t xml:space="preserve"> - </w:t>
      </w:r>
      <w:r w:rsidR="00293924">
        <w:rPr>
          <w:sz w:val="24"/>
          <w:szCs w:val="24"/>
        </w:rPr>
        <w:t xml:space="preserve"> </w:t>
      </w:r>
      <w:r>
        <w:rPr>
          <w:sz w:val="24"/>
          <w:szCs w:val="24"/>
        </w:rPr>
        <w:t>es necesario ejercitar</w:t>
      </w:r>
      <w:r w:rsidR="00F14404">
        <w:rPr>
          <w:sz w:val="24"/>
          <w:szCs w:val="24"/>
        </w:rPr>
        <w:t xml:space="preserve"> </w:t>
      </w:r>
      <w:r w:rsidR="000E4CE8">
        <w:rPr>
          <w:sz w:val="24"/>
          <w:szCs w:val="24"/>
        </w:rPr>
        <w:t>capacidad</w:t>
      </w:r>
      <w:r>
        <w:rPr>
          <w:sz w:val="24"/>
          <w:szCs w:val="24"/>
        </w:rPr>
        <w:t>es</w:t>
      </w:r>
      <w:r w:rsidR="000E4CE8">
        <w:rPr>
          <w:sz w:val="24"/>
          <w:szCs w:val="24"/>
        </w:rPr>
        <w:t xml:space="preserve"> de síntesis propositiva</w:t>
      </w:r>
      <w:r>
        <w:rPr>
          <w:sz w:val="24"/>
          <w:szCs w:val="24"/>
        </w:rPr>
        <w:t>, discriminando críticamente variables y contar con herramientas que permitan tomar decisiones proyectuales creativas y pertinentes y comunicarlas por medios convencionales o innovadores.</w:t>
      </w:r>
    </w:p>
    <w:p w14:paraId="75381AC8" w14:textId="45BF4128" w:rsidR="00264252" w:rsidRPr="001475F3" w:rsidRDefault="00264252" w:rsidP="00F974A4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position w:val="1"/>
        </w:rPr>
      </w:pPr>
      <w:r w:rsidRPr="001475F3">
        <w:rPr>
          <w:rFonts w:asciiTheme="minorHAnsi" w:eastAsia="Helvetica" w:hAnsiTheme="minorHAnsi" w:cstheme="minorHAnsi"/>
          <w:position w:val="1"/>
        </w:rPr>
        <w:t>Cada área del taller aporta</w:t>
      </w:r>
      <w:r w:rsidR="007F310C">
        <w:rPr>
          <w:rFonts w:asciiTheme="minorHAnsi" w:eastAsia="Helvetica" w:hAnsiTheme="minorHAnsi" w:cstheme="minorHAnsi"/>
          <w:position w:val="1"/>
        </w:rPr>
        <w:t>rá</w:t>
      </w:r>
      <w:r w:rsidRPr="001475F3">
        <w:rPr>
          <w:rFonts w:asciiTheme="minorHAnsi" w:eastAsia="Helvetica" w:hAnsiTheme="minorHAnsi" w:cstheme="minorHAnsi"/>
          <w:position w:val="1"/>
        </w:rPr>
        <w:t xml:space="preserve"> desde su perspectiva al desarrollo de EJERCICIOS INTEGRADOS</w:t>
      </w:r>
      <w:r w:rsidR="00EC0E12">
        <w:rPr>
          <w:rFonts w:asciiTheme="minorHAnsi" w:eastAsia="Helvetica" w:hAnsiTheme="minorHAnsi" w:cstheme="minorHAnsi"/>
          <w:position w:val="1"/>
        </w:rPr>
        <w:t xml:space="preserve"> entre las tres áreas del taller, buscando la convergencia de los trabajos en curso. Se desarrollarán sesiones </w:t>
      </w:r>
      <w:r w:rsidRPr="001475F3">
        <w:rPr>
          <w:rFonts w:asciiTheme="minorHAnsi" w:eastAsia="Helvetica" w:hAnsiTheme="minorHAnsi" w:cstheme="minorHAnsi"/>
          <w:position w:val="1"/>
        </w:rPr>
        <w:t>conceptuales diferenciadas</w:t>
      </w:r>
      <w:r w:rsidR="00457231">
        <w:rPr>
          <w:rFonts w:asciiTheme="minorHAnsi" w:eastAsia="Helvetica" w:hAnsiTheme="minorHAnsi" w:cstheme="minorHAnsi"/>
          <w:position w:val="1"/>
        </w:rPr>
        <w:t xml:space="preserve"> con ejercitaciones específicas</w:t>
      </w:r>
      <w:r w:rsidRPr="001475F3">
        <w:rPr>
          <w:rFonts w:asciiTheme="minorHAnsi" w:eastAsia="Helvetica" w:hAnsiTheme="minorHAnsi" w:cstheme="minorHAnsi"/>
          <w:position w:val="1"/>
        </w:rPr>
        <w:t xml:space="preserve"> cuyas aplicaciones se integran y evalúan en ejercicios proyectuales </w:t>
      </w:r>
      <w:r w:rsidR="00EC0E12">
        <w:rPr>
          <w:rFonts w:asciiTheme="minorHAnsi" w:eastAsia="Helvetica" w:hAnsiTheme="minorHAnsi" w:cstheme="minorHAnsi"/>
          <w:position w:val="1"/>
        </w:rPr>
        <w:t>donde se integran los conocimientos de Percepción y Representación</w:t>
      </w:r>
      <w:r w:rsidRPr="001475F3">
        <w:rPr>
          <w:rFonts w:asciiTheme="minorHAnsi" w:eastAsia="Helvetica" w:hAnsiTheme="minorHAnsi" w:cstheme="minorHAnsi"/>
          <w:position w:val="1"/>
        </w:rPr>
        <w:t>.</w:t>
      </w:r>
    </w:p>
    <w:p w14:paraId="1477B9D0" w14:textId="5A726149" w:rsidR="00264252" w:rsidRDefault="00264252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73E379EC" w14:textId="766AA6DF" w:rsidR="00FD6774" w:rsidRDefault="00FD6774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  <w:r>
        <w:rPr>
          <w:noProof/>
        </w:rPr>
        <w:drawing>
          <wp:inline distT="0" distB="0" distL="0" distR="0" wp14:anchorId="746141A6" wp14:editId="1E9666CA">
            <wp:extent cx="4549140" cy="3863340"/>
            <wp:effectExtent l="0" t="0" r="3810" b="3810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" t="6856" r="13236" b="8362"/>
                    <a:stretch/>
                  </pic:blipFill>
                  <pic:spPr bwMode="auto">
                    <a:xfrm>
                      <a:off x="0" y="0"/>
                      <a:ext cx="4549186" cy="38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0ABE0" w14:textId="6C76F696" w:rsidR="00FD6774" w:rsidRPr="00FD6774" w:rsidRDefault="00010BB0" w:rsidP="00F974A4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position w:val="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111111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</w:t>
      </w:r>
      <w:r w:rsidR="00FD6774" w:rsidRPr="00FD6774">
        <w:rPr>
          <w:rFonts w:asciiTheme="minorHAnsi" w:hAnsiTheme="minorHAnsi" w:cstheme="minorHAnsi"/>
          <w:b/>
          <w:bCs/>
          <w:color w:val="111111"/>
          <w:sz w:val="16"/>
          <w:szCs w:val="16"/>
          <w:shd w:val="clear" w:color="auto" w:fill="FFFFFF"/>
        </w:rPr>
        <w:t xml:space="preserve">Alberto Campo Baeza, </w:t>
      </w:r>
      <w:proofErr w:type="spellStart"/>
      <w:r w:rsidR="00FD6774" w:rsidRPr="00FD6774">
        <w:rPr>
          <w:rFonts w:asciiTheme="minorHAnsi" w:hAnsiTheme="minorHAnsi" w:cstheme="minorHAnsi"/>
          <w:b/>
          <w:bCs/>
          <w:color w:val="111111"/>
          <w:sz w:val="16"/>
          <w:szCs w:val="16"/>
          <w:shd w:val="clear" w:color="auto" w:fill="FFFFFF"/>
        </w:rPr>
        <w:t>Hisao</w:t>
      </w:r>
      <w:proofErr w:type="spellEnd"/>
      <w:r w:rsidR="00FD6774" w:rsidRPr="00FD6774">
        <w:rPr>
          <w:rFonts w:asciiTheme="minorHAnsi" w:hAnsiTheme="minorHAnsi" w:cstheme="minorHAnsi"/>
          <w:b/>
          <w:bCs/>
          <w:color w:val="111111"/>
          <w:sz w:val="16"/>
          <w:szCs w:val="16"/>
          <w:shd w:val="clear" w:color="auto" w:fill="FFFFFF"/>
        </w:rPr>
        <w:t xml:space="preserve"> Suzuki · Casa Asencio</w:t>
      </w:r>
    </w:p>
    <w:p w14:paraId="5D857E1C" w14:textId="6543DEE6" w:rsidR="00FD6774" w:rsidRDefault="00FD6774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77CAF884" w14:textId="40ACCD6C" w:rsidR="00FD6774" w:rsidRDefault="00FD6774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4051909C" w14:textId="77777777" w:rsidR="00FD6774" w:rsidRDefault="00FD6774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79433A16" w14:textId="14553401" w:rsidR="00264252" w:rsidRPr="002E13DB" w:rsidRDefault="00264252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  <w:r w:rsidRPr="002E13DB">
        <w:rPr>
          <w:rFonts w:asciiTheme="minorHAnsi" w:eastAsia="Helvetica" w:hAnsiTheme="minorHAnsi" w:cstheme="minorHAnsi"/>
          <w:b/>
          <w:bCs/>
          <w:position w:val="1"/>
        </w:rPr>
        <w:t>PROYECTO</w:t>
      </w:r>
    </w:p>
    <w:p w14:paraId="7DB6B347" w14:textId="77777777" w:rsidR="00043D3F" w:rsidRPr="00043D3F" w:rsidRDefault="00043D3F" w:rsidP="000A32D3">
      <w:pPr>
        <w:jc w:val="both"/>
        <w:rPr>
          <w:sz w:val="24"/>
          <w:szCs w:val="24"/>
        </w:rPr>
      </w:pPr>
      <w:r w:rsidRPr="00043D3F">
        <w:rPr>
          <w:sz w:val="24"/>
          <w:szCs w:val="24"/>
        </w:rPr>
        <w:t>Se realizarán 3 tipos de ejercicios proyectuales:</w:t>
      </w:r>
    </w:p>
    <w:p w14:paraId="6508B7BB" w14:textId="55ECA35B" w:rsidR="00043D3F" w:rsidRPr="00ED1FB7" w:rsidRDefault="00043D3F" w:rsidP="000A32D3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43D3F">
        <w:rPr>
          <w:rFonts w:cstheme="minorHAnsi"/>
          <w:sz w:val="24"/>
          <w:szCs w:val="24"/>
        </w:rPr>
        <w:t xml:space="preserve">Ejercicios de </w:t>
      </w:r>
      <w:r w:rsidRPr="00043D3F">
        <w:rPr>
          <w:rFonts w:eastAsiaTheme="minorEastAsia" w:cstheme="minorHAnsi"/>
          <w:sz w:val="24"/>
          <w:szCs w:val="24"/>
        </w:rPr>
        <w:t>EXPLORACIÓN ESPACIAL por el camino de la ABSTRACCIÓN</w:t>
      </w:r>
      <w:r w:rsidR="00457231">
        <w:rPr>
          <w:rFonts w:eastAsiaTheme="minorEastAsia" w:cstheme="minorHAnsi"/>
          <w:sz w:val="24"/>
          <w:szCs w:val="24"/>
        </w:rPr>
        <w:t xml:space="preserve">: explorar el espacio existente </w:t>
      </w:r>
      <w:r w:rsidR="002E13DB">
        <w:rPr>
          <w:rFonts w:eastAsiaTheme="minorEastAsia" w:cstheme="minorHAnsi"/>
          <w:sz w:val="24"/>
          <w:szCs w:val="24"/>
        </w:rPr>
        <w:t>para producir</w:t>
      </w:r>
      <w:r w:rsidR="00457231">
        <w:rPr>
          <w:rFonts w:eastAsiaTheme="minorEastAsia" w:cstheme="minorHAnsi"/>
          <w:sz w:val="24"/>
          <w:szCs w:val="24"/>
        </w:rPr>
        <w:t xml:space="preserve"> modificaciones intencionadas, mediante procesos sucesivos de abstracción, cambios de escala, alteración de límites, etc., </w:t>
      </w:r>
      <w:r w:rsidR="00ED1FB7">
        <w:rPr>
          <w:rFonts w:eastAsiaTheme="minorEastAsia" w:cstheme="minorHAnsi"/>
          <w:sz w:val="24"/>
          <w:szCs w:val="24"/>
        </w:rPr>
        <w:t xml:space="preserve">como respuesta a solicitaciones o propuestas específicas. Se valora especialmente las capacidades exploratorias, </w:t>
      </w:r>
      <w:r w:rsidR="002E13DB">
        <w:rPr>
          <w:rFonts w:eastAsiaTheme="minorEastAsia" w:cstheme="minorHAnsi"/>
          <w:sz w:val="24"/>
          <w:szCs w:val="24"/>
        </w:rPr>
        <w:t>imaginativas y transformadoras de la realidad preexistente.</w:t>
      </w:r>
    </w:p>
    <w:p w14:paraId="08172CDF" w14:textId="77777777" w:rsidR="00ED1FB7" w:rsidRPr="00457231" w:rsidRDefault="00ED1FB7" w:rsidP="000A32D3">
      <w:pPr>
        <w:pStyle w:val="Prrafodelista"/>
        <w:spacing w:after="0"/>
        <w:ind w:left="284" w:hanging="284"/>
        <w:jc w:val="both"/>
        <w:rPr>
          <w:rFonts w:cstheme="minorHAnsi"/>
          <w:sz w:val="24"/>
          <w:szCs w:val="24"/>
        </w:rPr>
      </w:pPr>
    </w:p>
    <w:p w14:paraId="1A7D7467" w14:textId="588A7198" w:rsidR="00043D3F" w:rsidRDefault="00043D3F" w:rsidP="000A32D3">
      <w:pPr>
        <w:pStyle w:val="NormalWeb"/>
        <w:numPr>
          <w:ilvl w:val="0"/>
          <w:numId w:val="1"/>
        </w:numPr>
        <w:overflowPunct w:val="0"/>
        <w:spacing w:before="0" w:beforeAutospacing="0" w:after="0" w:afterAutospacing="0"/>
        <w:ind w:left="284" w:hanging="284"/>
        <w:jc w:val="both"/>
        <w:rPr>
          <w:rFonts w:asciiTheme="minorHAnsi" w:eastAsia="Helvetica" w:hAnsiTheme="minorHAnsi" w:cstheme="minorHAnsi"/>
          <w:position w:val="1"/>
        </w:rPr>
      </w:pPr>
      <w:r w:rsidRPr="00043D3F">
        <w:rPr>
          <w:rFonts w:asciiTheme="minorHAnsi" w:eastAsia="Helvetica" w:hAnsiTheme="minorHAnsi" w:cstheme="minorHAnsi"/>
          <w:position w:val="1"/>
        </w:rPr>
        <w:t>Ejercicios de CONFIGURACION ESPACIAL</w:t>
      </w:r>
      <w:r w:rsidR="00ED1FB7">
        <w:rPr>
          <w:rFonts w:asciiTheme="minorHAnsi" w:eastAsia="Helvetica" w:hAnsiTheme="minorHAnsi" w:cstheme="minorHAnsi"/>
          <w:position w:val="1"/>
        </w:rPr>
        <w:t xml:space="preserve">: </w:t>
      </w:r>
      <w:r w:rsidRPr="00043D3F">
        <w:rPr>
          <w:rFonts w:asciiTheme="minorHAnsi" w:eastAsia="Helvetica" w:hAnsiTheme="minorHAnsi" w:cstheme="minorHAnsi"/>
          <w:position w:val="1"/>
        </w:rPr>
        <w:t xml:space="preserve"> </w:t>
      </w:r>
      <w:r w:rsidR="00ED1FB7">
        <w:rPr>
          <w:rFonts w:asciiTheme="minorHAnsi" w:eastAsia="Helvetica" w:hAnsiTheme="minorHAnsi" w:cstheme="minorHAnsi"/>
          <w:position w:val="1"/>
        </w:rPr>
        <w:t>C</w:t>
      </w:r>
      <w:r w:rsidRPr="00043D3F">
        <w:rPr>
          <w:rFonts w:asciiTheme="minorHAnsi" w:eastAsia="Helvetica" w:hAnsiTheme="minorHAnsi" w:cstheme="minorHAnsi"/>
          <w:position w:val="1"/>
        </w:rPr>
        <w:t xml:space="preserve">on énfasis en </w:t>
      </w:r>
      <w:r w:rsidR="00ED1FB7">
        <w:rPr>
          <w:rFonts w:asciiTheme="minorHAnsi" w:eastAsia="Helvetica" w:hAnsiTheme="minorHAnsi" w:cstheme="minorHAnsi"/>
          <w:position w:val="1"/>
        </w:rPr>
        <w:t>la</w:t>
      </w:r>
      <w:r w:rsidRPr="00043D3F">
        <w:rPr>
          <w:rFonts w:asciiTheme="minorHAnsi" w:eastAsia="Helvetica" w:hAnsiTheme="minorHAnsi" w:cstheme="minorHAnsi"/>
          <w:position w:val="1"/>
        </w:rPr>
        <w:t xml:space="preserve"> definición </w:t>
      </w:r>
      <w:r w:rsidR="00ED1FB7">
        <w:rPr>
          <w:rFonts w:asciiTheme="minorHAnsi" w:eastAsia="Helvetica" w:hAnsiTheme="minorHAnsi" w:cstheme="minorHAnsi"/>
          <w:position w:val="1"/>
        </w:rPr>
        <w:t>de los espacios, mediante un adecuado manejo de sus límites</w:t>
      </w:r>
      <w:r w:rsidR="002E13DB">
        <w:rPr>
          <w:rFonts w:asciiTheme="minorHAnsi" w:eastAsia="Helvetica" w:hAnsiTheme="minorHAnsi" w:cstheme="minorHAnsi"/>
          <w:position w:val="1"/>
        </w:rPr>
        <w:t xml:space="preserve">, </w:t>
      </w:r>
      <w:r w:rsidR="00ED1FB7">
        <w:rPr>
          <w:rFonts w:asciiTheme="minorHAnsi" w:eastAsia="Helvetica" w:hAnsiTheme="minorHAnsi" w:cstheme="minorHAnsi"/>
          <w:position w:val="1"/>
        </w:rPr>
        <w:t xml:space="preserve">su  </w:t>
      </w:r>
      <w:r w:rsidR="002E13DB">
        <w:rPr>
          <w:rFonts w:asciiTheme="minorHAnsi" w:eastAsia="Helvetica" w:hAnsiTheme="minorHAnsi" w:cstheme="minorHAnsi"/>
          <w:position w:val="1"/>
        </w:rPr>
        <w:t>estructura de orden implícito y explícito y la diversificación de sus</w:t>
      </w:r>
      <w:r w:rsidRPr="00043D3F">
        <w:rPr>
          <w:rFonts w:asciiTheme="minorHAnsi" w:eastAsia="Helvetica" w:hAnsiTheme="minorHAnsi" w:cstheme="minorHAnsi"/>
          <w:position w:val="1"/>
        </w:rPr>
        <w:t xml:space="preserve"> cualidades</w:t>
      </w:r>
      <w:r w:rsidR="002E13DB">
        <w:rPr>
          <w:rFonts w:asciiTheme="minorHAnsi" w:eastAsia="Helvetica" w:hAnsiTheme="minorHAnsi" w:cstheme="minorHAnsi"/>
          <w:position w:val="1"/>
        </w:rPr>
        <w:t>.</w:t>
      </w:r>
    </w:p>
    <w:p w14:paraId="48E3F42F" w14:textId="77777777" w:rsidR="002E13DB" w:rsidRDefault="002E13DB" w:rsidP="000A32D3">
      <w:pPr>
        <w:pStyle w:val="Prrafodelista"/>
        <w:ind w:left="284" w:hanging="284"/>
        <w:jc w:val="both"/>
        <w:rPr>
          <w:rFonts w:eastAsia="Helvetica" w:cstheme="minorHAnsi"/>
          <w:position w:val="1"/>
        </w:rPr>
      </w:pPr>
    </w:p>
    <w:p w14:paraId="59E7435F" w14:textId="06120EF7" w:rsidR="00043D3F" w:rsidRPr="00043D3F" w:rsidRDefault="00043D3F" w:rsidP="000A32D3">
      <w:pPr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es-CL"/>
        </w:rPr>
      </w:pPr>
      <w:r w:rsidRPr="00043D3F">
        <w:rPr>
          <w:rFonts w:eastAsia="Helvetica" w:cstheme="minorHAnsi"/>
          <w:position w:val="1"/>
          <w:sz w:val="24"/>
          <w:szCs w:val="24"/>
          <w:lang w:eastAsia="es-CL"/>
        </w:rPr>
        <w:t xml:space="preserve">Ejercicios de INSERCION </w:t>
      </w:r>
      <w:r w:rsidRPr="00043D3F">
        <w:rPr>
          <w:rFonts w:eastAsiaTheme="minorEastAsia" w:cstheme="minorHAnsi"/>
          <w:color w:val="000000" w:themeColor="text1"/>
          <w:sz w:val="24"/>
          <w:szCs w:val="24"/>
          <w:lang w:eastAsia="es-CL"/>
        </w:rPr>
        <w:t>espacial</w:t>
      </w:r>
      <w:r w:rsidR="002E13DB">
        <w:rPr>
          <w:rFonts w:eastAsiaTheme="minorEastAsia" w:cstheme="minorHAnsi"/>
          <w:color w:val="000000" w:themeColor="text1"/>
          <w:sz w:val="24"/>
          <w:szCs w:val="24"/>
          <w:lang w:eastAsia="es-CL"/>
        </w:rPr>
        <w:t>: A</w:t>
      </w:r>
      <w:r w:rsidRPr="00043D3F">
        <w:rPr>
          <w:rFonts w:eastAsiaTheme="minorEastAsia" w:cstheme="minorHAnsi"/>
          <w:color w:val="000000" w:themeColor="text1"/>
          <w:sz w:val="24"/>
          <w:szCs w:val="24"/>
          <w:lang w:eastAsia="es-CL"/>
        </w:rPr>
        <w:t xml:space="preserve"> partir de situaciones urbanas simples y cercanas</w:t>
      </w:r>
      <w:r w:rsidR="002E13DB">
        <w:rPr>
          <w:rFonts w:eastAsiaTheme="minorEastAsia" w:cstheme="minorHAnsi"/>
          <w:color w:val="000000" w:themeColor="text1"/>
          <w:sz w:val="24"/>
          <w:szCs w:val="24"/>
          <w:lang w:eastAsia="es-CL"/>
        </w:rPr>
        <w:t>, se realizará un ejercicio final de intervención urbana, introduciendo nuevos espacios y modificando lo existente para producir una modificación intencionada</w:t>
      </w:r>
      <w:r w:rsidR="00C57EB8">
        <w:rPr>
          <w:rFonts w:eastAsiaTheme="minorEastAsia" w:cstheme="minorHAnsi"/>
          <w:color w:val="000000" w:themeColor="text1"/>
          <w:sz w:val="24"/>
          <w:szCs w:val="24"/>
          <w:lang w:eastAsia="es-CL"/>
        </w:rPr>
        <w:t xml:space="preserve"> que de cuenta de las capacidades desarrolladas por las/los estudiantes.</w:t>
      </w:r>
    </w:p>
    <w:p w14:paraId="445BA10F" w14:textId="77777777" w:rsidR="00043D3F" w:rsidRDefault="00043D3F" w:rsidP="000A32D3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3C775AE5" w14:textId="49E6D58A" w:rsidR="00264252" w:rsidRDefault="00264252" w:rsidP="000A32D3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3B89AFB3" w14:textId="4A5DE41C" w:rsidR="00010BB0" w:rsidRDefault="00010BB0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02924A91" w14:textId="77777777" w:rsidR="006E0DF5" w:rsidRDefault="006E0DF5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6CEC13AC" w14:textId="20EEEE8E" w:rsidR="006E0DF5" w:rsidRDefault="006E0DF5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  <w:r w:rsidRPr="006E0DF5">
        <w:rPr>
          <w:rFonts w:asciiTheme="minorHAnsi" w:eastAsia="Helvetica" w:hAnsiTheme="minorHAnsi" w:cstheme="minorHAnsi"/>
          <w:b/>
          <w:bCs/>
          <w:noProof/>
          <w:position w:val="1"/>
        </w:rPr>
        <w:drawing>
          <wp:inline distT="0" distB="0" distL="0" distR="0" wp14:anchorId="40FCBB75" wp14:editId="4752B105">
            <wp:extent cx="5612130" cy="30480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70"/>
                    <a:stretch/>
                  </pic:blipFill>
                  <pic:spPr bwMode="auto"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9C7A8" w14:textId="335581BC" w:rsidR="006E0DF5" w:rsidRPr="000A32D3" w:rsidRDefault="006E0DF5" w:rsidP="000A32D3">
      <w:pPr>
        <w:pStyle w:val="NormalWeb"/>
        <w:overflowPunct w:val="0"/>
        <w:spacing w:before="0" w:beforeAutospacing="0" w:after="0" w:afterAutospacing="0"/>
        <w:jc w:val="right"/>
        <w:rPr>
          <w:rFonts w:asciiTheme="minorHAnsi" w:eastAsia="Helvetica" w:hAnsiTheme="minorHAnsi" w:cstheme="minorHAnsi"/>
          <w:position w:val="1"/>
          <w:sz w:val="16"/>
          <w:szCs w:val="16"/>
        </w:rPr>
      </w:pPr>
      <w:r w:rsidRPr="000A32D3">
        <w:rPr>
          <w:rFonts w:asciiTheme="minorHAnsi" w:eastAsia="Helvetica" w:hAnsiTheme="minorHAnsi" w:cstheme="minorHAnsi"/>
          <w:position w:val="1"/>
          <w:sz w:val="16"/>
          <w:szCs w:val="16"/>
        </w:rPr>
        <w:t xml:space="preserve">Rolex </w:t>
      </w:r>
      <w:proofErr w:type="spellStart"/>
      <w:r w:rsidRPr="000A32D3">
        <w:rPr>
          <w:rFonts w:asciiTheme="minorHAnsi" w:eastAsia="Helvetica" w:hAnsiTheme="minorHAnsi" w:cstheme="minorHAnsi"/>
          <w:position w:val="1"/>
          <w:sz w:val="16"/>
          <w:szCs w:val="16"/>
        </w:rPr>
        <w:t>Learning</w:t>
      </w:r>
      <w:proofErr w:type="spellEnd"/>
      <w:r w:rsidRPr="000A32D3">
        <w:rPr>
          <w:rFonts w:asciiTheme="minorHAnsi" w:eastAsia="Helvetica" w:hAnsiTheme="minorHAnsi" w:cstheme="minorHAnsi"/>
          <w:position w:val="1"/>
          <w:sz w:val="16"/>
          <w:szCs w:val="16"/>
        </w:rPr>
        <w:t xml:space="preserve"> Center - SANAA</w:t>
      </w:r>
    </w:p>
    <w:p w14:paraId="54419B3E" w14:textId="77777777" w:rsidR="00010BB0" w:rsidRPr="000A32D3" w:rsidRDefault="00010BB0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68C0B6CB" w14:textId="77777777" w:rsidR="000A32D3" w:rsidRDefault="000A32D3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379ADA83" w14:textId="44317472" w:rsidR="00264252" w:rsidRDefault="00264252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  <w:r w:rsidRPr="000A32D3">
        <w:rPr>
          <w:rFonts w:asciiTheme="minorHAnsi" w:eastAsia="Helvetica" w:hAnsiTheme="minorHAnsi" w:cstheme="minorHAnsi"/>
          <w:b/>
          <w:bCs/>
          <w:position w:val="1"/>
        </w:rPr>
        <w:t>PERCEPCION</w:t>
      </w:r>
    </w:p>
    <w:p w14:paraId="384D0611" w14:textId="77777777" w:rsidR="000A32D3" w:rsidRPr="000A32D3" w:rsidRDefault="000A32D3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5F664FB7" w14:textId="4CD54042" w:rsidR="002E13DB" w:rsidRPr="002E13DB" w:rsidRDefault="002E13DB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position w:val="1"/>
        </w:rPr>
      </w:pPr>
      <w:proofErr w:type="gramStart"/>
      <w:r w:rsidRPr="002E13DB">
        <w:rPr>
          <w:rFonts w:asciiTheme="minorHAnsi" w:eastAsia="Helvetica" w:hAnsiTheme="minorHAnsi" w:cstheme="minorHAnsi"/>
          <w:position w:val="1"/>
        </w:rPr>
        <w:t>Algunas materias a tratar</w:t>
      </w:r>
      <w:proofErr w:type="gramEnd"/>
      <w:r>
        <w:rPr>
          <w:rFonts w:asciiTheme="minorHAnsi" w:eastAsia="Helvetica" w:hAnsiTheme="minorHAnsi" w:cstheme="minorHAnsi"/>
          <w:position w:val="1"/>
        </w:rPr>
        <w:t xml:space="preserve"> </w:t>
      </w:r>
      <w:r w:rsidR="000A32D3">
        <w:rPr>
          <w:rFonts w:asciiTheme="minorHAnsi" w:eastAsia="Helvetica" w:hAnsiTheme="minorHAnsi" w:cstheme="minorHAnsi"/>
          <w:position w:val="1"/>
        </w:rPr>
        <w:t>en</w:t>
      </w:r>
      <w:r>
        <w:rPr>
          <w:rFonts w:asciiTheme="minorHAnsi" w:eastAsia="Helvetica" w:hAnsiTheme="minorHAnsi" w:cstheme="minorHAnsi"/>
          <w:position w:val="1"/>
        </w:rPr>
        <w:t xml:space="preserve"> Percepción son:</w:t>
      </w:r>
    </w:p>
    <w:p w14:paraId="763336F4" w14:textId="77777777" w:rsidR="001475F3" w:rsidRPr="002E13DB" w:rsidRDefault="001475F3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position w:val="1"/>
        </w:rPr>
      </w:pPr>
    </w:p>
    <w:p w14:paraId="2690CE48" w14:textId="77777777" w:rsidR="001475F3" w:rsidRPr="00751BE1" w:rsidRDefault="001475F3" w:rsidP="00F974A4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CL"/>
        </w:rPr>
      </w:pPr>
      <w:r w:rsidRPr="00C57EB8">
        <w:rPr>
          <w:rFonts w:ascii="Helvetica" w:eastAsia="Helvetica" w:hAnsi="Helvetica" w:cs="Helvetica"/>
          <w:b/>
          <w:bCs/>
          <w:position w:val="1"/>
        </w:rPr>
        <w:t>I. Percepción del espacio Arquitectónico</w:t>
      </w:r>
      <w:r>
        <w:rPr>
          <w:rFonts w:ascii="Helvetica" w:eastAsia="Helvetica" w:hAnsi="Helvetica" w:cs="Helvetica"/>
          <w:position w:val="1"/>
        </w:rPr>
        <w:t xml:space="preserve">: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Reconocer, interpretar y descubrir  las relaciones de proporción, escala, forma, espacio, lugar, materia y programa a partir de la mirada y las herramientas de percepción propias del arquitecto.</w:t>
      </w:r>
      <w:r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 E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l dibujo sensible como forma de perc</w:t>
      </w:r>
      <w:r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ibir. L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a percepción de la proporción como herramienta</w:t>
      </w:r>
      <w:r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proyectual.</w:t>
      </w:r>
    </w:p>
    <w:p w14:paraId="66B17257" w14:textId="1C466D8F" w:rsidR="001475F3" w:rsidRDefault="001475F3" w:rsidP="00F974A4">
      <w:pPr>
        <w:pStyle w:val="NormalWeb"/>
        <w:overflowPunct w:val="0"/>
        <w:spacing w:before="0" w:beforeAutospacing="0" w:after="0" w:afterAutospacing="0"/>
        <w:jc w:val="both"/>
        <w:rPr>
          <w:rFonts w:ascii="Helvetica" w:eastAsia="Helvetica" w:hAnsi="Helvetica" w:cs="Helvetica"/>
          <w:position w:val="1"/>
        </w:rPr>
      </w:pPr>
    </w:p>
    <w:p w14:paraId="5F6F26D5" w14:textId="2C6F335E" w:rsidR="00043D3F" w:rsidRDefault="00751BE1" w:rsidP="00F974A4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</w:pPr>
      <w:r w:rsidRPr="00751BE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>II. Percepción y distancia</w:t>
      </w:r>
      <w:r w:rsidR="001475F3" w:rsidRPr="00C57EB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>:</w:t>
      </w:r>
      <w:r w:rsidR="001475F3" w:rsidRPr="00043D3F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 C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omo la percepción y la distancia afectan el trazado, el levantamiento y la construcción.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L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a distancia como forma de apropiación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del espacio. G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ener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ar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herramientas 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propias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para percibir y transmitir su realidad a un tercero.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Hacer visible lo cotidiano. El Levantamiento como forma de interpelar al sitio y a sus cosas mediado por la cinta métrica.</w:t>
      </w:r>
      <w:r w:rsidR="001475F3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Profundizar en la métrica, tectónica.</w:t>
      </w:r>
      <w:r w:rsidR="00043D3F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Repasar criterios de </w:t>
      </w:r>
      <w:r w:rsidR="00457231"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organización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de espacios.</w:t>
      </w:r>
    </w:p>
    <w:p w14:paraId="7A5EF52E" w14:textId="77777777" w:rsidR="00043D3F" w:rsidRDefault="00043D3F" w:rsidP="00F974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</w:pPr>
    </w:p>
    <w:p w14:paraId="6BA30A2F" w14:textId="50640AB9" w:rsidR="00751BE1" w:rsidRPr="00751BE1" w:rsidRDefault="00751BE1" w:rsidP="00F974A4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CL"/>
        </w:rPr>
      </w:pPr>
      <w:r w:rsidRPr="00751BE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>III.</w:t>
      </w:r>
      <w:r w:rsidR="00C57EB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 xml:space="preserve"> </w:t>
      </w:r>
      <w:r w:rsidRPr="00751BE1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>Percepción y traducción</w:t>
      </w:r>
      <w:r w:rsidR="00043D3F" w:rsidRPr="00C57EB8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>:</w:t>
      </w:r>
      <w:r w:rsidR="00043D3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CL"/>
        </w:rPr>
        <w:t xml:space="preserve"> 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La </w:t>
      </w:r>
      <w:r w:rsidR="00043D3F"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percepción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 y la traducción de los conceptos en representaciones </w:t>
      </w:r>
      <w:r w:rsidR="00043D3F"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plásticas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.</w:t>
      </w:r>
      <w:r w:rsidR="00043D3F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 C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onceptos </w:t>
      </w:r>
      <w:r w:rsidR="00043D3F"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atingentes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 a la forma y el espacio considerando representaciones </w:t>
      </w:r>
      <w:r w:rsidR="00043D3F"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artísticas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>.</w:t>
      </w:r>
      <w:r w:rsidR="00043D3F">
        <w:rPr>
          <w:rFonts w:ascii="Calibri" w:eastAsia="Times New Roman" w:hAnsi="Calibri" w:cs="Calibri"/>
          <w:color w:val="222222"/>
          <w:sz w:val="24"/>
          <w:szCs w:val="24"/>
          <w:lang w:eastAsia="es-CL"/>
        </w:rPr>
        <w:t xml:space="preserve"> E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strategias de </w:t>
      </w:r>
      <w:r w:rsidR="00043D3F"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>transformación</w:t>
      </w:r>
      <w:r w:rsidRPr="00751BE1">
        <w:rPr>
          <w:rFonts w:ascii="Calibri" w:eastAsia="Times New Roman" w:hAnsi="Calibri" w:cs="Calibri"/>
          <w:color w:val="222222"/>
          <w:sz w:val="24"/>
          <w:szCs w:val="24"/>
          <w:lang w:val="es-MX" w:eastAsia="es-CL"/>
        </w:rPr>
        <w:t xml:space="preserve"> donde se verifiquen los conceptos percibidos, traducidos a espacio. </w:t>
      </w:r>
    </w:p>
    <w:p w14:paraId="53839C4D" w14:textId="7B102949" w:rsidR="00751BE1" w:rsidRPr="00751BE1" w:rsidRDefault="00751BE1" w:rsidP="000A32D3">
      <w:pPr>
        <w:pStyle w:val="NormalWeb"/>
        <w:overflowPunct w:val="0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60CC444" w14:textId="7D83113C" w:rsidR="00751BE1" w:rsidRDefault="00751BE1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28391652" w14:textId="311A1471" w:rsidR="00010BB0" w:rsidRDefault="00010BB0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702EBC38" w14:textId="4BF7A621" w:rsidR="00010BB0" w:rsidRDefault="00010BB0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460A8B92" w14:textId="77777777" w:rsidR="0068072D" w:rsidRDefault="0068072D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1C2FBF2E" w14:textId="77777777" w:rsidR="00540181" w:rsidRDefault="00010BB0" w:rsidP="00540181">
      <w:pPr>
        <w:pStyle w:val="NormalWeb"/>
        <w:overflowPunct w:val="0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010BB0">
        <w:rPr>
          <w:noProof/>
        </w:rPr>
        <w:drawing>
          <wp:inline distT="0" distB="0" distL="0" distR="0" wp14:anchorId="136E216C" wp14:editId="5045DA8B">
            <wp:extent cx="3352800" cy="415450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1"/>
                    <a:stretch/>
                  </pic:blipFill>
                  <pic:spPr bwMode="auto">
                    <a:xfrm>
                      <a:off x="0" y="0"/>
                      <a:ext cx="3398583" cy="42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8B4FE" w14:textId="3B5CCEA1" w:rsidR="00010BB0" w:rsidRPr="000A32D3" w:rsidRDefault="00540181" w:rsidP="00540181">
      <w:pPr>
        <w:pStyle w:val="NormalWeb"/>
        <w:overflowPunct w:val="0"/>
        <w:spacing w:before="0" w:beforeAutospacing="0" w:after="0" w:afterAutospacing="0"/>
        <w:jc w:val="center"/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</w:t>
      </w:r>
      <w:r w:rsidR="0068072D" w:rsidRPr="0068072D">
        <w:rPr>
          <w:rFonts w:asciiTheme="minorHAnsi" w:hAnsiTheme="minorHAnsi" w:cstheme="minorHAnsi"/>
          <w:sz w:val="16"/>
          <w:szCs w:val="16"/>
        </w:rPr>
        <w:t xml:space="preserve">Peter </w:t>
      </w:r>
      <w:proofErr w:type="spellStart"/>
      <w:r w:rsidR="0068072D" w:rsidRPr="0068072D">
        <w:rPr>
          <w:rFonts w:asciiTheme="minorHAnsi" w:hAnsiTheme="minorHAnsi" w:cstheme="minorHAnsi"/>
          <w:sz w:val="16"/>
          <w:szCs w:val="16"/>
        </w:rPr>
        <w:t>Zumthor</w:t>
      </w:r>
      <w:proofErr w:type="spellEnd"/>
      <w:r w:rsidR="0068072D" w:rsidRPr="0068072D">
        <w:rPr>
          <w:rFonts w:asciiTheme="minorHAnsi" w:hAnsiTheme="minorHAnsi" w:cstheme="minorHAnsi"/>
          <w:sz w:val="16"/>
          <w:szCs w:val="16"/>
        </w:rPr>
        <w:t xml:space="preserve"> – Capilla del Campo</w:t>
      </w:r>
    </w:p>
    <w:p w14:paraId="32560DC1" w14:textId="2A5A7CA2" w:rsidR="0068072D" w:rsidRDefault="0068072D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6C6C0C52" w14:textId="77777777" w:rsidR="0068072D" w:rsidRDefault="0068072D" w:rsidP="000A32D3">
      <w:pPr>
        <w:pStyle w:val="NormalWeb"/>
        <w:overflowPunct w:val="0"/>
        <w:spacing w:before="0" w:beforeAutospacing="0" w:after="0" w:afterAutospacing="0"/>
        <w:jc w:val="both"/>
      </w:pPr>
    </w:p>
    <w:p w14:paraId="3179A735" w14:textId="6817C472" w:rsidR="00264252" w:rsidRDefault="00264252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  <w:r w:rsidRPr="00C57EB8">
        <w:rPr>
          <w:rFonts w:asciiTheme="minorHAnsi" w:eastAsia="Helvetica" w:hAnsiTheme="minorHAnsi" w:cstheme="minorHAnsi"/>
          <w:b/>
          <w:bCs/>
          <w:position w:val="1"/>
        </w:rPr>
        <w:t>REPRESENTACIÓN</w:t>
      </w:r>
    </w:p>
    <w:p w14:paraId="72D83C5A" w14:textId="77777777" w:rsidR="00C57EB8" w:rsidRPr="00C57EB8" w:rsidRDefault="00C57EB8" w:rsidP="000A32D3">
      <w:pPr>
        <w:pStyle w:val="NormalWeb"/>
        <w:overflowPunct w:val="0"/>
        <w:spacing w:before="0" w:beforeAutospacing="0" w:after="0" w:afterAutospacing="0"/>
        <w:jc w:val="both"/>
        <w:rPr>
          <w:rFonts w:asciiTheme="minorHAnsi" w:eastAsia="Helvetica" w:hAnsiTheme="minorHAnsi" w:cstheme="minorHAnsi"/>
          <w:b/>
          <w:bCs/>
          <w:position w:val="1"/>
        </w:rPr>
      </w:pPr>
    </w:p>
    <w:p w14:paraId="3D1F2692" w14:textId="5890F3AA" w:rsidR="00043D3F" w:rsidRPr="00D77BE4" w:rsidRDefault="00043D3F" w:rsidP="000A32D3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sz w:val="24"/>
          <w:szCs w:val="24"/>
          <w:lang w:eastAsia="es-CL"/>
        </w:rPr>
      </w:pP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>I. D</w:t>
      </w:r>
      <w:r w:rsidRPr="00C57EB8">
        <w:rPr>
          <w:rFonts w:eastAsia="Times New Roman" w:cstheme="minorHAnsi"/>
          <w:b/>
          <w:bCs/>
          <w:sz w:val="24"/>
          <w:szCs w:val="24"/>
          <w:lang w:eastAsia="es-CL"/>
        </w:rPr>
        <w:t>ibujo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Técnico-Arquitectónico</w:t>
      </w:r>
      <w:r w:rsidRPr="00C57EB8">
        <w:rPr>
          <w:rFonts w:eastAsia="Times New Roman" w:cstheme="minorHAnsi"/>
          <w:sz w:val="24"/>
          <w:szCs w:val="24"/>
          <w:lang w:eastAsia="es-CL"/>
        </w:rPr>
        <w:t xml:space="preserve">: </w:t>
      </w:r>
      <w:r w:rsidRPr="00D77BE4">
        <w:rPr>
          <w:rFonts w:eastAsia="Times New Roman" w:cstheme="minorHAnsi"/>
          <w:sz w:val="24"/>
          <w:szCs w:val="24"/>
          <w:lang w:eastAsia="es-CL"/>
        </w:rPr>
        <w:t>Proyecciones paralelas, convenciones de dibujo, simbología, valorización, organización de piezas gráficas</w:t>
      </w:r>
    </w:p>
    <w:p w14:paraId="6F177505" w14:textId="55337D29" w:rsidR="00043D3F" w:rsidRPr="00D77BE4" w:rsidRDefault="00043D3F" w:rsidP="000A32D3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es-CL"/>
        </w:rPr>
      </w:pPr>
      <w:r w:rsidRPr="00D77BE4">
        <w:rPr>
          <w:rFonts w:eastAsia="Times New Roman" w:cstheme="minorHAnsi"/>
          <w:sz w:val="24"/>
          <w:szCs w:val="24"/>
          <w:u w:val="single"/>
          <w:lang w:eastAsia="es-CL"/>
        </w:rPr>
        <w:t>Aprendizaje</w:t>
      </w:r>
      <w:r w:rsidRPr="00D77BE4">
        <w:rPr>
          <w:rFonts w:eastAsia="Times New Roman" w:cstheme="minorHAnsi"/>
          <w:sz w:val="24"/>
          <w:szCs w:val="24"/>
          <w:lang w:eastAsia="es-CL"/>
        </w:rPr>
        <w:t>:  </w:t>
      </w:r>
      <w:r w:rsidRPr="00D77BE4">
        <w:rPr>
          <w:rFonts w:eastAsia="Times New Roman" w:cstheme="minorHAnsi"/>
          <w:i/>
          <w:iCs/>
          <w:sz w:val="24"/>
          <w:szCs w:val="24"/>
          <w:lang w:eastAsia="es-CL"/>
        </w:rPr>
        <w:t xml:space="preserve"> Que el estudiante pueda organizar información gráfica de manera convencional y coherente </w:t>
      </w:r>
      <w:r w:rsidRPr="00C57EB8">
        <w:rPr>
          <w:rFonts w:eastAsia="Times New Roman" w:cstheme="minorHAnsi"/>
          <w:i/>
          <w:iCs/>
          <w:sz w:val="24"/>
          <w:szCs w:val="24"/>
          <w:lang w:eastAsia="es-CL"/>
        </w:rPr>
        <w:t xml:space="preserve">para comunicar </w:t>
      </w:r>
      <w:r w:rsidRPr="00D77BE4">
        <w:rPr>
          <w:rFonts w:eastAsia="Times New Roman" w:cstheme="minorHAnsi"/>
          <w:i/>
          <w:iCs/>
          <w:sz w:val="24"/>
          <w:szCs w:val="24"/>
          <w:lang w:eastAsia="es-CL"/>
        </w:rPr>
        <w:t>un proyecto</w:t>
      </w:r>
      <w:r w:rsidRPr="00C57EB8">
        <w:rPr>
          <w:rFonts w:eastAsia="Times New Roman" w:cstheme="minorHAnsi"/>
          <w:i/>
          <w:iCs/>
          <w:sz w:val="24"/>
          <w:szCs w:val="24"/>
          <w:lang w:eastAsia="es-CL"/>
        </w:rPr>
        <w:t xml:space="preserve">. Que </w:t>
      </w:r>
      <w:r w:rsidR="00457231" w:rsidRPr="00D77BE4">
        <w:rPr>
          <w:rFonts w:eastAsia="Times New Roman" w:cstheme="minorHAnsi"/>
          <w:i/>
          <w:iCs/>
          <w:sz w:val="24"/>
          <w:szCs w:val="24"/>
          <w:lang w:eastAsia="es-CL"/>
        </w:rPr>
        <w:t>pueda dibujar planos de arquitectura entendibles y claros</w:t>
      </w:r>
    </w:p>
    <w:p w14:paraId="18DC5D3E" w14:textId="77777777" w:rsidR="00C57EB8" w:rsidRDefault="00C57EB8" w:rsidP="000A32D3">
      <w:p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03AB9F2B" w14:textId="42815A95" w:rsidR="00D77BE4" w:rsidRPr="00D77BE4" w:rsidRDefault="00C57EB8" w:rsidP="000A32D3">
      <w:p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II</w:t>
      </w:r>
      <w:r w:rsidRPr="00D77BE4">
        <w:rPr>
          <w:rFonts w:eastAsia="Times New Roman" w:cstheme="minorHAnsi"/>
          <w:sz w:val="24"/>
          <w:szCs w:val="24"/>
          <w:lang w:eastAsia="es-CL"/>
        </w:rPr>
        <w:t>. 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Contexto 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>y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Ambientación 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>d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>e Láminas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 xml:space="preserve">: </w:t>
      </w:r>
      <w:r w:rsidR="00D77BE4" w:rsidRPr="00D77BE4">
        <w:rPr>
          <w:rFonts w:eastAsia="Times New Roman" w:cstheme="minorHAnsi"/>
          <w:sz w:val="24"/>
          <w:szCs w:val="24"/>
          <w:lang w:eastAsia="es-CL"/>
        </w:rPr>
        <w:t>Ambientación y caracterización básicas atendiendo a función, materialidad   y entorno inmediato (emplazamiento).</w:t>
      </w:r>
    </w:p>
    <w:p w14:paraId="6A05F655" w14:textId="51DFBC5D" w:rsidR="00D77BE4" w:rsidRDefault="00D77BE4" w:rsidP="000A32D3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i/>
          <w:iCs/>
          <w:sz w:val="24"/>
          <w:szCs w:val="24"/>
          <w:lang w:eastAsia="es-CL"/>
        </w:rPr>
      </w:pPr>
      <w:r w:rsidRPr="00D77BE4">
        <w:rPr>
          <w:rFonts w:eastAsia="Times New Roman" w:cstheme="minorHAnsi"/>
          <w:sz w:val="24"/>
          <w:szCs w:val="24"/>
          <w:u w:val="single"/>
          <w:lang w:eastAsia="es-CL"/>
        </w:rPr>
        <w:t>Aprendizaje</w:t>
      </w:r>
      <w:r w:rsidRPr="00D77BE4">
        <w:rPr>
          <w:rFonts w:eastAsia="Times New Roman" w:cstheme="minorHAnsi"/>
          <w:sz w:val="24"/>
          <w:szCs w:val="24"/>
          <w:lang w:eastAsia="es-CL"/>
        </w:rPr>
        <w:t>: </w:t>
      </w:r>
      <w:r w:rsidRPr="00D77BE4">
        <w:rPr>
          <w:rFonts w:eastAsia="Times New Roman" w:cstheme="minorHAnsi"/>
          <w:i/>
          <w:iCs/>
          <w:sz w:val="24"/>
          <w:szCs w:val="24"/>
          <w:lang w:eastAsia="es-CL"/>
        </w:rPr>
        <w:t xml:space="preserve">Que el estudiante pueda ambientar a nivel intermedio y avanzado una presentación de planos comunicando usos o funciones, materiales y relaciones interiores y exteriores. Que el la representación anterior el estudiante sepa incorporar, </w:t>
      </w:r>
      <w:r w:rsidR="008C7709" w:rsidRPr="00D77BE4">
        <w:rPr>
          <w:rFonts w:eastAsia="Times New Roman" w:cstheme="minorHAnsi"/>
          <w:i/>
          <w:iCs/>
          <w:sz w:val="24"/>
          <w:szCs w:val="24"/>
          <w:lang w:eastAsia="es-CL"/>
        </w:rPr>
        <w:t>mínimamente, elementos</w:t>
      </w:r>
      <w:r w:rsidRPr="00D77BE4">
        <w:rPr>
          <w:rFonts w:eastAsia="Times New Roman" w:cstheme="minorHAnsi"/>
          <w:i/>
          <w:iCs/>
          <w:sz w:val="24"/>
          <w:szCs w:val="24"/>
          <w:lang w:eastAsia="es-CL"/>
        </w:rPr>
        <w:t xml:space="preserve"> complementarios de apoyo a lo anterior: niveles, cotas, mobiliario, texturas, valorizaciones, y textos, entre otros.</w:t>
      </w:r>
    </w:p>
    <w:p w14:paraId="5B183904" w14:textId="77777777" w:rsidR="00C57EB8" w:rsidRPr="00D77BE4" w:rsidRDefault="00C57EB8" w:rsidP="000A32D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</w:p>
    <w:p w14:paraId="70BBD4BA" w14:textId="5E0C61E0" w:rsidR="00D77BE4" w:rsidRPr="00D77BE4" w:rsidRDefault="00C57EB8" w:rsidP="000A32D3">
      <w:p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sz w:val="24"/>
          <w:szCs w:val="24"/>
          <w:lang w:eastAsia="es-CL"/>
        </w:rPr>
      </w:pPr>
      <w:r w:rsidRPr="00D77BE4">
        <w:rPr>
          <w:rFonts w:eastAsia="Times New Roman" w:cstheme="minorHAnsi"/>
          <w:sz w:val="24"/>
          <w:szCs w:val="24"/>
          <w:lang w:eastAsia="es-CL"/>
        </w:rPr>
        <w:t>I</w:t>
      </w:r>
      <w:r>
        <w:rPr>
          <w:rFonts w:eastAsia="Times New Roman" w:cstheme="minorHAnsi"/>
          <w:sz w:val="24"/>
          <w:szCs w:val="24"/>
          <w:lang w:eastAsia="es-CL"/>
        </w:rPr>
        <w:t>II</w:t>
      </w:r>
      <w:r w:rsidRPr="00D77BE4">
        <w:rPr>
          <w:rFonts w:eastAsia="Times New Roman" w:cstheme="minorHAnsi"/>
          <w:sz w:val="24"/>
          <w:szCs w:val="24"/>
          <w:lang w:eastAsia="es-CL"/>
        </w:rPr>
        <w:t>.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 Carácter 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>y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Organización 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>d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e Láminas 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>y</w:t>
      </w:r>
      <w:r w:rsidRPr="00D77BE4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Entregas</w:t>
      </w:r>
      <w:r>
        <w:rPr>
          <w:rFonts w:eastAsia="Times New Roman" w:cstheme="minorHAnsi"/>
          <w:b/>
          <w:bCs/>
          <w:sz w:val="24"/>
          <w:szCs w:val="24"/>
          <w:lang w:eastAsia="es-CL"/>
        </w:rPr>
        <w:t xml:space="preserve">: </w:t>
      </w:r>
      <w:r w:rsidR="00D77BE4" w:rsidRPr="00D77BE4">
        <w:rPr>
          <w:rFonts w:eastAsia="Times New Roman" w:cstheme="minorHAnsi"/>
          <w:sz w:val="24"/>
          <w:szCs w:val="24"/>
          <w:lang w:eastAsia="es-CL"/>
        </w:rPr>
        <w:t xml:space="preserve">Manejo de diagramación, forma, y color en pos de la transmisión de aspectos particulares del que representa y de lo representado, según lugar, </w:t>
      </w:r>
      <w:r w:rsidRPr="00D77BE4">
        <w:rPr>
          <w:rFonts w:eastAsia="Times New Roman" w:cstheme="minorHAnsi"/>
          <w:sz w:val="24"/>
          <w:szCs w:val="24"/>
          <w:lang w:eastAsia="es-CL"/>
        </w:rPr>
        <w:t>función</w:t>
      </w:r>
      <w:r w:rsidR="00D77BE4" w:rsidRPr="00D77BE4">
        <w:rPr>
          <w:rFonts w:eastAsia="Times New Roman" w:cstheme="minorHAnsi"/>
          <w:sz w:val="24"/>
          <w:szCs w:val="24"/>
          <w:lang w:eastAsia="es-CL"/>
        </w:rPr>
        <w:t>, material y lenguaje</w:t>
      </w:r>
    </w:p>
    <w:p w14:paraId="70DCD29D" w14:textId="77777777" w:rsidR="00D77BE4" w:rsidRPr="00D77BE4" w:rsidRDefault="00D77BE4" w:rsidP="000A32D3">
      <w:pPr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es-CL"/>
        </w:rPr>
      </w:pPr>
      <w:r w:rsidRPr="00D77BE4">
        <w:rPr>
          <w:rFonts w:eastAsia="Times New Roman" w:cstheme="minorHAnsi"/>
          <w:sz w:val="24"/>
          <w:szCs w:val="24"/>
          <w:u w:val="single"/>
          <w:lang w:eastAsia="es-CL"/>
        </w:rPr>
        <w:t>Aprendizaje</w:t>
      </w:r>
      <w:r w:rsidRPr="00D77BE4">
        <w:rPr>
          <w:rFonts w:eastAsia="Times New Roman" w:cstheme="minorHAnsi"/>
          <w:sz w:val="24"/>
          <w:szCs w:val="24"/>
          <w:lang w:eastAsia="es-CL"/>
        </w:rPr>
        <w:t>: </w:t>
      </w:r>
      <w:r w:rsidRPr="00D77BE4">
        <w:rPr>
          <w:rFonts w:eastAsia="Times New Roman" w:cstheme="minorHAnsi"/>
          <w:i/>
          <w:iCs/>
          <w:sz w:val="24"/>
          <w:szCs w:val="24"/>
          <w:lang w:eastAsia="es-CL"/>
        </w:rPr>
        <w:t>Que el estudiante pueda elaborar una presentación gráfica planimétrica con un «carácter visual distintivo», atendiendo a sus fortalezas, y a la naturaleza de la propuesta arquitectónica y las fortalezas de cada estudiante.</w:t>
      </w:r>
    </w:p>
    <w:p w14:paraId="6101AD48" w14:textId="231D0926" w:rsidR="00D77BE4" w:rsidRDefault="00D77BE4" w:rsidP="000A32D3">
      <w:pPr>
        <w:jc w:val="both"/>
        <w:rPr>
          <w:color w:val="FF0000"/>
        </w:rPr>
      </w:pPr>
    </w:p>
    <w:p w14:paraId="2BF4C34F" w14:textId="5FFD1291" w:rsidR="00FD6774" w:rsidRDefault="00FD6774" w:rsidP="000A32D3">
      <w:pPr>
        <w:jc w:val="both"/>
        <w:rPr>
          <w:b/>
          <w:bCs/>
          <w:sz w:val="24"/>
          <w:szCs w:val="24"/>
        </w:rPr>
      </w:pPr>
      <w:r w:rsidRPr="00FD6774">
        <w:rPr>
          <w:b/>
          <w:bCs/>
          <w:sz w:val="24"/>
          <w:szCs w:val="24"/>
        </w:rPr>
        <w:t>EVALUACIONES</w:t>
      </w:r>
    </w:p>
    <w:p w14:paraId="0ABE34EC" w14:textId="453C1719" w:rsidR="00F974A4" w:rsidRPr="000A32D3" w:rsidRDefault="00F974A4" w:rsidP="000A32D3">
      <w:pPr>
        <w:jc w:val="both"/>
        <w:rPr>
          <w:sz w:val="24"/>
          <w:szCs w:val="24"/>
        </w:rPr>
      </w:pPr>
      <w:r w:rsidRPr="000A32D3">
        <w:rPr>
          <w:sz w:val="24"/>
          <w:szCs w:val="24"/>
        </w:rPr>
        <w:t>Se considera al taller un espacio de trabajo presencial continuo, por lo que la evaluación siempre observa la participación activa y continua del estudiante en todo el proceso, y no solo los resultados finales.</w:t>
      </w:r>
    </w:p>
    <w:p w14:paraId="2C141882" w14:textId="5B59BEC0" w:rsidR="00FD6774" w:rsidRDefault="00FD6774" w:rsidP="000A32D3">
      <w:pPr>
        <w:jc w:val="both"/>
        <w:rPr>
          <w:sz w:val="24"/>
          <w:szCs w:val="24"/>
        </w:rPr>
      </w:pPr>
      <w:r w:rsidRPr="00FD6774">
        <w:rPr>
          <w:sz w:val="24"/>
          <w:szCs w:val="24"/>
        </w:rPr>
        <w:t xml:space="preserve">Existirán evaluaciones </w:t>
      </w:r>
      <w:r>
        <w:rPr>
          <w:sz w:val="24"/>
          <w:szCs w:val="24"/>
        </w:rPr>
        <w:t>diferenciadas por cada área en tareas o ejercitaciones específicas; las evaluaciones porcentualmente más relevantes se realizarán a través de los ejercicios integrados</w:t>
      </w:r>
      <w:r w:rsidR="00EC0E12">
        <w:rPr>
          <w:sz w:val="24"/>
          <w:szCs w:val="24"/>
        </w:rPr>
        <w:t xml:space="preserve"> entre las tres áreas del taller</w:t>
      </w:r>
      <w:r>
        <w:rPr>
          <w:sz w:val="24"/>
          <w:szCs w:val="24"/>
        </w:rPr>
        <w:t>.</w:t>
      </w:r>
    </w:p>
    <w:p w14:paraId="1CF7AE48" w14:textId="329A329A" w:rsidR="00EC0E12" w:rsidRDefault="00EC0E12" w:rsidP="000A32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Ciertos </w:t>
      </w:r>
      <w:r w:rsidR="00F974A4">
        <w:rPr>
          <w:sz w:val="24"/>
          <w:szCs w:val="24"/>
        </w:rPr>
        <w:t>trabajos</w:t>
      </w:r>
      <w:r>
        <w:rPr>
          <w:sz w:val="24"/>
          <w:szCs w:val="24"/>
        </w:rPr>
        <w:t xml:space="preserve"> y </w:t>
      </w:r>
      <w:r w:rsidR="00F974A4">
        <w:rPr>
          <w:sz w:val="24"/>
          <w:szCs w:val="24"/>
        </w:rPr>
        <w:t>evaluaciones</w:t>
      </w:r>
      <w:r>
        <w:rPr>
          <w:sz w:val="24"/>
          <w:szCs w:val="24"/>
        </w:rPr>
        <w:t xml:space="preserve"> podrán ser en equipo, pero el mayor peso </w:t>
      </w:r>
      <w:r w:rsidR="00F974A4">
        <w:rPr>
          <w:sz w:val="24"/>
          <w:szCs w:val="24"/>
        </w:rPr>
        <w:t>evaluativo</w:t>
      </w:r>
      <w:r>
        <w:rPr>
          <w:sz w:val="24"/>
          <w:szCs w:val="24"/>
        </w:rPr>
        <w:t xml:space="preserve"> lo tendrán los trabajos individuales o contribuciones </w:t>
      </w:r>
      <w:r w:rsidR="00F974A4">
        <w:rPr>
          <w:sz w:val="24"/>
          <w:szCs w:val="24"/>
        </w:rPr>
        <w:t>de cada estudiante.</w:t>
      </w:r>
    </w:p>
    <w:p w14:paraId="468401EE" w14:textId="79FA17D2" w:rsidR="00EC0E12" w:rsidRDefault="00EC0E12" w:rsidP="000A32D3">
      <w:pPr>
        <w:jc w:val="both"/>
        <w:rPr>
          <w:sz w:val="24"/>
          <w:szCs w:val="24"/>
        </w:rPr>
      </w:pPr>
      <w:r>
        <w:rPr>
          <w:sz w:val="24"/>
          <w:szCs w:val="24"/>
        </w:rPr>
        <w:t>Los pesos evaluativos de cada área son:</w:t>
      </w:r>
    </w:p>
    <w:p w14:paraId="0A70D1B3" w14:textId="56A690BB" w:rsidR="00EC0E12" w:rsidRDefault="00EC0E12" w:rsidP="000A32D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Proyecto: 50%</w:t>
      </w:r>
    </w:p>
    <w:p w14:paraId="4F0B4D25" w14:textId="46C5A185" w:rsidR="00EC0E12" w:rsidRDefault="00EC0E12" w:rsidP="000A32D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Percepción: 25%</w:t>
      </w:r>
    </w:p>
    <w:p w14:paraId="26D254AB" w14:textId="4B170CAD" w:rsidR="00EC0E12" w:rsidRDefault="00F974A4" w:rsidP="000A32D3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Representación</w:t>
      </w:r>
      <w:r w:rsidR="00EC0E12">
        <w:rPr>
          <w:sz w:val="24"/>
          <w:szCs w:val="24"/>
        </w:rPr>
        <w:t xml:space="preserve"> 25%</w:t>
      </w:r>
    </w:p>
    <w:p w14:paraId="584521B0" w14:textId="41EADAE0" w:rsidR="00EC0E12" w:rsidRPr="000A32D3" w:rsidRDefault="00EC0E12" w:rsidP="000A32D3">
      <w:pPr>
        <w:jc w:val="both"/>
        <w:rPr>
          <w:sz w:val="24"/>
          <w:szCs w:val="24"/>
        </w:rPr>
      </w:pPr>
      <w:r>
        <w:rPr>
          <w:sz w:val="24"/>
          <w:szCs w:val="24"/>
        </w:rPr>
        <w:t>El examen final del curso, ejercicio final,  tendrá un peso evaluativo de 40% en las tres áreas</w:t>
      </w:r>
      <w:r w:rsidR="00F974A4">
        <w:rPr>
          <w:sz w:val="24"/>
          <w:szCs w:val="24"/>
        </w:rPr>
        <w:t>.</w:t>
      </w:r>
    </w:p>
    <w:p w14:paraId="6F07F42D" w14:textId="77777777" w:rsidR="00D77BE4" w:rsidRPr="00122827" w:rsidRDefault="00D77BE4" w:rsidP="000A32D3">
      <w:pPr>
        <w:jc w:val="both"/>
        <w:rPr>
          <w:color w:val="FF0000"/>
        </w:rPr>
      </w:pPr>
    </w:p>
    <w:sectPr w:rsidR="00D77BE4" w:rsidRPr="00122827" w:rsidSect="00D77BE4">
      <w:headerReference w:type="default" r:id="rId11"/>
      <w:pgSz w:w="12240" w:h="15840" w:code="1"/>
      <w:pgMar w:top="1417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1655E" w14:textId="77777777" w:rsidR="00A16D0B" w:rsidRDefault="00A16D0B" w:rsidP="00F1416F">
      <w:pPr>
        <w:spacing w:after="0" w:line="240" w:lineRule="auto"/>
      </w:pPr>
      <w:r>
        <w:separator/>
      </w:r>
    </w:p>
  </w:endnote>
  <w:endnote w:type="continuationSeparator" w:id="0">
    <w:p w14:paraId="314C8465" w14:textId="77777777" w:rsidR="00A16D0B" w:rsidRDefault="00A16D0B" w:rsidP="00F1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C5A00" w14:textId="77777777" w:rsidR="00A16D0B" w:rsidRDefault="00A16D0B" w:rsidP="00F1416F">
      <w:pPr>
        <w:spacing w:after="0" w:line="240" w:lineRule="auto"/>
      </w:pPr>
      <w:r>
        <w:separator/>
      </w:r>
    </w:p>
  </w:footnote>
  <w:footnote w:type="continuationSeparator" w:id="0">
    <w:p w14:paraId="4F69071D" w14:textId="77777777" w:rsidR="00A16D0B" w:rsidRDefault="00A16D0B" w:rsidP="00F1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4BA3" w14:textId="237DB962" w:rsidR="00D8567A" w:rsidRDefault="00D8567A" w:rsidP="000A32D3">
    <w:pPr>
      <w:pStyle w:val="Encabezado"/>
    </w:pPr>
    <w:r>
      <w:t xml:space="preserve">Facultad de Arquitectura y Urbanismo – Universidad de </w:t>
    </w:r>
    <w:r w:rsidR="000A32D3">
      <w:t xml:space="preserve">Chile </w:t>
    </w:r>
    <w:proofErr w:type="gramStart"/>
    <w:r w:rsidR="000A32D3">
      <w:t xml:space="preserve">-  </w:t>
    </w:r>
    <w:r>
      <w:t>Carrera</w:t>
    </w:r>
    <w:proofErr w:type="gramEnd"/>
    <w:r>
      <w:t xml:space="preserve"> de Arquitectura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C7C83"/>
    <w:multiLevelType w:val="hybridMultilevel"/>
    <w:tmpl w:val="65F25DDA"/>
    <w:lvl w:ilvl="0" w:tplc="0FD8565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B9D"/>
    <w:multiLevelType w:val="hybridMultilevel"/>
    <w:tmpl w:val="468E3166"/>
    <w:lvl w:ilvl="0" w:tplc="F1CA6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4"/>
    <w:rsid w:val="00010BB0"/>
    <w:rsid w:val="00020E86"/>
    <w:rsid w:val="00043D3F"/>
    <w:rsid w:val="000A32D3"/>
    <w:rsid w:val="000E4CE8"/>
    <w:rsid w:val="00122827"/>
    <w:rsid w:val="001475F3"/>
    <w:rsid w:val="001E2C61"/>
    <w:rsid w:val="00213D5C"/>
    <w:rsid w:val="00264252"/>
    <w:rsid w:val="00293924"/>
    <w:rsid w:val="002E13DB"/>
    <w:rsid w:val="003C549F"/>
    <w:rsid w:val="00416A5E"/>
    <w:rsid w:val="0043423A"/>
    <w:rsid w:val="00457231"/>
    <w:rsid w:val="004C30D4"/>
    <w:rsid w:val="004F03F2"/>
    <w:rsid w:val="00540181"/>
    <w:rsid w:val="0068072D"/>
    <w:rsid w:val="006E0DF5"/>
    <w:rsid w:val="00751BE1"/>
    <w:rsid w:val="00753AE6"/>
    <w:rsid w:val="007F310C"/>
    <w:rsid w:val="008C7709"/>
    <w:rsid w:val="00A16D0B"/>
    <w:rsid w:val="00B01B1B"/>
    <w:rsid w:val="00C57EB8"/>
    <w:rsid w:val="00C914FE"/>
    <w:rsid w:val="00C97A23"/>
    <w:rsid w:val="00CC57D1"/>
    <w:rsid w:val="00D36C5C"/>
    <w:rsid w:val="00D77BE4"/>
    <w:rsid w:val="00D8567A"/>
    <w:rsid w:val="00DE366B"/>
    <w:rsid w:val="00EC0E12"/>
    <w:rsid w:val="00ED1FB7"/>
    <w:rsid w:val="00F1416F"/>
    <w:rsid w:val="00F14404"/>
    <w:rsid w:val="00F16004"/>
    <w:rsid w:val="00F974A4"/>
    <w:rsid w:val="00FB2E93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36514"/>
  <w15:chartTrackingRefBased/>
  <w15:docId w15:val="{AD4B1B7F-9E93-48FD-8835-C0CD5E74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16F"/>
  </w:style>
  <w:style w:type="paragraph" w:styleId="Piedepgina">
    <w:name w:val="footer"/>
    <w:basedOn w:val="Normal"/>
    <w:link w:val="PiedepginaCar"/>
    <w:uiPriority w:val="99"/>
    <w:unhideWhenUsed/>
    <w:rsid w:val="00F14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16F"/>
  </w:style>
  <w:style w:type="paragraph" w:styleId="NormalWeb">
    <w:name w:val="Normal (Web)"/>
    <w:basedOn w:val="Normal"/>
    <w:uiPriority w:val="99"/>
    <w:unhideWhenUsed/>
    <w:rsid w:val="0012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751BE1"/>
    <w:pPr>
      <w:ind w:left="720"/>
      <w:contextualSpacing/>
    </w:pPr>
  </w:style>
  <w:style w:type="paragraph" w:styleId="Revisin">
    <w:name w:val="Revision"/>
    <w:hidden/>
    <w:uiPriority w:val="99"/>
    <w:semiHidden/>
    <w:rsid w:val="00C91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3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1267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Diaz Bonilla (jadiaz)</dc:creator>
  <cp:keywords/>
  <dc:description/>
  <cp:lastModifiedBy>Jaime Diaz Bonilla (jadiaz)</cp:lastModifiedBy>
  <cp:revision>2</cp:revision>
  <dcterms:created xsi:type="dcterms:W3CDTF">2022-01-20T17:48:00Z</dcterms:created>
  <dcterms:modified xsi:type="dcterms:W3CDTF">2022-01-20T17:48:00Z</dcterms:modified>
</cp:coreProperties>
</file>