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556E76" w14:paraId="3BE51739" w14:textId="77777777" w:rsidTr="009E237A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22E0E3E" w14:textId="2D55750C" w:rsidR="00364DA4" w:rsidRPr="00556E76" w:rsidRDefault="00364DA4" w:rsidP="00364DA4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8"/>
                <w:szCs w:val="24"/>
              </w:rPr>
              <w:t>PROGRAMA</w:t>
            </w:r>
            <w:r w:rsidR="00A33648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- Semestre Primavera 202</w:t>
            </w:r>
            <w:r w:rsidR="00F234EC">
              <w:rPr>
                <w:rFonts w:ascii="Arial Narrow" w:hAnsi="Arial Narrow" w:cs="Times New Roman"/>
                <w:b/>
                <w:sz w:val="28"/>
                <w:szCs w:val="24"/>
              </w:rPr>
              <w:t>1</w:t>
            </w:r>
          </w:p>
        </w:tc>
      </w:tr>
      <w:tr w:rsidR="006B387D" w:rsidRPr="00556E76" w14:paraId="6E49212C" w14:textId="77777777" w:rsidTr="009E237A">
        <w:tc>
          <w:tcPr>
            <w:tcW w:w="9288" w:type="dxa"/>
            <w:gridSpan w:val="5"/>
          </w:tcPr>
          <w:p w14:paraId="5EB8B01D" w14:textId="77777777" w:rsidR="006B387D" w:rsidRPr="006B387D" w:rsidRDefault="006B387D" w:rsidP="000D30B6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>Nombre de la Actividad Curricular: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0D30B6">
              <w:rPr>
                <w:rFonts w:ascii="Arial Narrow" w:hAnsi="Arial Narrow" w:cs="Times New Roman"/>
                <w:b/>
                <w:sz w:val="24"/>
                <w:szCs w:val="24"/>
              </w:rPr>
              <w:t>GEOGRAFÍA RURAL</w:t>
            </w:r>
            <w:r w:rsidR="00CA4BF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B4611D">
              <w:rPr>
                <w:rFonts w:ascii="Arial Narrow" w:hAnsi="Arial Narrow"/>
                <w:b/>
                <w:sz w:val="24"/>
                <w:szCs w:val="24"/>
              </w:rPr>
              <w:t>(AUG –</w:t>
            </w:r>
            <w:r w:rsidR="004A207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901B4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DF7902">
              <w:rPr>
                <w:rFonts w:ascii="Arial Narrow" w:hAnsi="Arial Narrow"/>
                <w:b/>
                <w:sz w:val="24"/>
                <w:szCs w:val="24"/>
              </w:rPr>
              <w:t>000</w:t>
            </w:r>
            <w:r w:rsidR="000D30B6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8E3AEA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6B387D" w:rsidRPr="00556E76" w14:paraId="0CDACC27" w14:textId="77777777" w:rsidTr="009E237A">
        <w:tc>
          <w:tcPr>
            <w:tcW w:w="9288" w:type="dxa"/>
            <w:gridSpan w:val="5"/>
          </w:tcPr>
          <w:p w14:paraId="068A909F" w14:textId="77777777" w:rsidR="006B387D" w:rsidRPr="00DF7902" w:rsidRDefault="006B387D" w:rsidP="000D30B6">
            <w:pPr>
              <w:pStyle w:val="Prrafodelista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Times New Roman" w:hAnsi="Arial Narrow" w:cs="Courier New"/>
                <w:b/>
                <w:color w:val="212121"/>
                <w:sz w:val="24"/>
                <w:szCs w:val="24"/>
                <w:lang w:eastAsia="es-CL"/>
              </w:rPr>
            </w:pPr>
            <w:r w:rsidRPr="00DF790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Nombre de la Actividad en Inglés:  </w:t>
            </w:r>
            <w:r w:rsidR="000D30B6">
              <w:rPr>
                <w:rFonts w:ascii="Arial Narrow" w:hAnsi="Arial Narrow" w:cs="Times New Roman"/>
                <w:b/>
                <w:sz w:val="24"/>
                <w:szCs w:val="24"/>
              </w:rPr>
              <w:t>RURAL GEOGRAPHY</w:t>
            </w:r>
          </w:p>
        </w:tc>
      </w:tr>
      <w:tr w:rsidR="006B387D" w:rsidRPr="00556E76" w14:paraId="69C3B9C8" w14:textId="77777777" w:rsidTr="009E237A">
        <w:tc>
          <w:tcPr>
            <w:tcW w:w="9288" w:type="dxa"/>
            <w:gridSpan w:val="5"/>
          </w:tcPr>
          <w:p w14:paraId="40D6A3F9" w14:textId="77777777" w:rsidR="006B387D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Unidad Académica/Organismo de la unidad académica que lo desarrolla:</w:t>
            </w:r>
          </w:p>
          <w:p w14:paraId="055D5CF4" w14:textId="77777777" w:rsidR="006B387D" w:rsidRPr="006B387D" w:rsidRDefault="006B387D" w:rsidP="006B387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Escuela de Pregrado</w:t>
            </w:r>
            <w:r w:rsidR="006B67D1">
              <w:rPr>
                <w:rFonts w:ascii="Arial Narrow" w:hAnsi="Arial Narrow" w:cs="Times New Roman"/>
                <w:sz w:val="24"/>
                <w:szCs w:val="24"/>
              </w:rPr>
              <w:t xml:space="preserve"> – Carrera de Geografía</w:t>
            </w:r>
          </w:p>
        </w:tc>
      </w:tr>
      <w:tr w:rsidR="0025438E" w:rsidRPr="00556E76" w14:paraId="02C58659" w14:textId="77777777" w:rsidTr="009E237A">
        <w:tc>
          <w:tcPr>
            <w:tcW w:w="4644" w:type="dxa"/>
            <w:gridSpan w:val="3"/>
          </w:tcPr>
          <w:p w14:paraId="14BB0FE4" w14:textId="77777777" w:rsidR="0025438E" w:rsidRPr="0025438E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Tipo de Créditos: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SCT</w:t>
            </w:r>
          </w:p>
        </w:tc>
        <w:tc>
          <w:tcPr>
            <w:tcW w:w="4644" w:type="dxa"/>
            <w:gridSpan w:val="2"/>
          </w:tcPr>
          <w:p w14:paraId="675D5652" w14:textId="77777777" w:rsidR="0025438E" w:rsidRPr="0025438E" w:rsidRDefault="0025438E" w:rsidP="00CE745B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Créditos: </w:t>
            </w:r>
            <w:r w:rsidR="00DF7902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6B387D" w:rsidRPr="00556E76" w14:paraId="17463C71" w14:textId="77777777" w:rsidTr="009E237A">
        <w:tc>
          <w:tcPr>
            <w:tcW w:w="3096" w:type="dxa"/>
          </w:tcPr>
          <w:p w14:paraId="6EBFAFCA" w14:textId="77777777" w:rsidR="0025438E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Horas de trabajo: </w:t>
            </w:r>
          </w:p>
          <w:p w14:paraId="4AC7BFB6" w14:textId="77777777" w:rsidR="006B387D" w:rsidRPr="0025438E" w:rsidRDefault="00DF7902" w:rsidP="00B4611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B387D" w:rsidRPr="0025438E">
              <w:rPr>
                <w:rFonts w:ascii="Arial Narrow" w:hAnsi="Arial Narrow" w:cs="Times New Roman"/>
                <w:sz w:val="24"/>
                <w:szCs w:val="24"/>
              </w:rPr>
              <w:t>horas/semana</w:t>
            </w:r>
          </w:p>
        </w:tc>
        <w:tc>
          <w:tcPr>
            <w:tcW w:w="3096" w:type="dxa"/>
            <w:gridSpan w:val="3"/>
          </w:tcPr>
          <w:p w14:paraId="6C12861A" w14:textId="77777777"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Directa/Indirecta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14:paraId="1DAF7D3F" w14:textId="77777777" w:rsidR="006B387D" w:rsidRPr="0025438E" w:rsidRDefault="00DF7902" w:rsidP="00B0406D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4,5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horas DD / </w:t>
            </w: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25438E" w:rsidRPr="0025438E">
              <w:rPr>
                <w:rFonts w:ascii="Arial Narrow" w:hAnsi="Arial Narrow" w:cs="Times New Roman"/>
                <w:sz w:val="24"/>
                <w:szCs w:val="24"/>
              </w:rPr>
              <w:t>,5 horas DI</w:t>
            </w:r>
          </w:p>
        </w:tc>
        <w:tc>
          <w:tcPr>
            <w:tcW w:w="3096" w:type="dxa"/>
          </w:tcPr>
          <w:p w14:paraId="70649FA4" w14:textId="77777777"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 (DD):</w:t>
            </w:r>
          </w:p>
          <w:p w14:paraId="5F4D5AE6" w14:textId="77777777" w:rsidR="002543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Cátedra: </w:t>
            </w:r>
            <w:r w:rsidR="003B6AFC">
              <w:rPr>
                <w:rFonts w:ascii="Arial Narrow" w:hAnsi="Arial Narrow" w:cs="Times New Roman"/>
                <w:sz w:val="24"/>
                <w:szCs w:val="24"/>
              </w:rPr>
              <w:t>1,5</w:t>
            </w:r>
            <w:r w:rsidR="00614B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horas</w:t>
            </w:r>
          </w:p>
          <w:p w14:paraId="35A5215E" w14:textId="77777777" w:rsidR="00B4611D" w:rsidRPr="00DF7902" w:rsidRDefault="0025438E" w:rsidP="00B0406D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sz w:val="24"/>
                <w:szCs w:val="24"/>
              </w:rPr>
              <w:t>Ayudantía: 1,5 horas</w:t>
            </w:r>
          </w:p>
          <w:p w14:paraId="1AFDD7A3" w14:textId="77777777" w:rsidR="00DF7902" w:rsidRPr="00B0406D" w:rsidRDefault="00DF7902" w:rsidP="00B0406D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Terreno: 1,5 horas</w:t>
            </w:r>
          </w:p>
        </w:tc>
      </w:tr>
      <w:tr w:rsidR="009E237A" w:rsidRPr="00556E76" w14:paraId="42DA3AC1" w14:textId="77777777" w:rsidTr="009E237A">
        <w:tc>
          <w:tcPr>
            <w:tcW w:w="9288" w:type="dxa"/>
            <w:gridSpan w:val="5"/>
          </w:tcPr>
          <w:p w14:paraId="7C8985AD" w14:textId="77777777" w:rsidR="009E237A" w:rsidRPr="009E237A" w:rsidRDefault="00864AD7" w:rsidP="000D30B6">
            <w:pPr>
              <w:spacing w:before="40" w:after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Profesor (es): </w:t>
            </w:r>
            <w:r w:rsidR="000D30B6">
              <w:rPr>
                <w:rFonts w:ascii="Arial Narrow" w:hAnsi="Arial Narrow" w:cs="Times New Roman"/>
                <w:sz w:val="24"/>
                <w:szCs w:val="24"/>
              </w:rPr>
              <w:t xml:space="preserve">Dr. </w:t>
            </w:r>
            <w:r w:rsidR="00580002">
              <w:rPr>
                <w:rFonts w:ascii="Arial Narrow" w:hAnsi="Arial Narrow" w:cs="Times New Roman"/>
                <w:sz w:val="24"/>
                <w:szCs w:val="24"/>
              </w:rPr>
              <w:t>Massimiliano Farris</w:t>
            </w:r>
          </w:p>
        </w:tc>
      </w:tr>
      <w:tr w:rsidR="0025438E" w:rsidRPr="00556E76" w14:paraId="0B9A8AC4" w14:textId="77777777" w:rsidTr="009E237A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14:paraId="490CD029" w14:textId="77777777" w:rsidR="0025438E" w:rsidRPr="0025438E" w:rsidRDefault="0025438E" w:rsidP="000D30B6">
            <w:pPr>
              <w:pStyle w:val="Prrafodelista"/>
              <w:numPr>
                <w:ilvl w:val="0"/>
                <w:numId w:val="11"/>
              </w:numPr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Requisitos:  </w:t>
            </w:r>
            <w:r w:rsidR="000D30B6">
              <w:rPr>
                <w:rFonts w:ascii="Arial Narrow" w:hAnsi="Arial Narrow" w:cs="Times New Roman"/>
                <w:sz w:val="24"/>
                <w:szCs w:val="24"/>
              </w:rPr>
              <w:t>No tiene</w:t>
            </w:r>
          </w:p>
        </w:tc>
      </w:tr>
      <w:tr w:rsidR="000D30B6" w:rsidRPr="009F401A" w14:paraId="15DC4A87" w14:textId="77777777" w:rsidTr="009E237A">
        <w:trPr>
          <w:trHeight w:val="1528"/>
        </w:trPr>
        <w:tc>
          <w:tcPr>
            <w:tcW w:w="3652" w:type="dxa"/>
            <w:gridSpan w:val="2"/>
          </w:tcPr>
          <w:p w14:paraId="42CA3AD3" w14:textId="77777777" w:rsidR="000D30B6" w:rsidRPr="009F401A" w:rsidRDefault="000D30B6" w:rsidP="000D30B6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7. </w:t>
            </w:r>
            <w:r w:rsidRPr="009F401A">
              <w:rPr>
                <w:rFonts w:ascii="Arial Narrow" w:hAnsi="Arial Narrow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5636" w:type="dxa"/>
            <w:gridSpan w:val="3"/>
          </w:tcPr>
          <w:p w14:paraId="633F7E47" w14:textId="77777777" w:rsidR="000D30B6" w:rsidRPr="00185A75" w:rsidRDefault="000D30B6" w:rsidP="000D30B6">
            <w:pPr>
              <w:jc w:val="both"/>
              <w:rPr>
                <w:rFonts w:ascii="Arial Narrow" w:eastAsia="Cambria" w:hAnsi="Arial Narrow"/>
              </w:rPr>
            </w:pPr>
            <w:r w:rsidRPr="00185A75">
              <w:rPr>
                <w:rFonts w:ascii="Arial Narrow" w:eastAsia="Cambria" w:hAnsi="Arial Narrow"/>
              </w:rPr>
              <w:t xml:space="preserve">El curso de Geografía Rural, pretende contribuir al Perfil de Egreso del Geógrafo, </w:t>
            </w:r>
            <w:r w:rsidRPr="00185A75">
              <w:rPr>
                <w:rFonts w:ascii="Arial Narrow" w:eastAsia="Cambria" w:hAnsi="Arial Narrow"/>
                <w:b/>
              </w:rPr>
              <w:t>habilitándolo</w:t>
            </w:r>
            <w:r w:rsidRPr="00185A75">
              <w:rPr>
                <w:rFonts w:ascii="Arial Narrow" w:eastAsia="Cambria" w:hAnsi="Arial Narrow"/>
              </w:rPr>
              <w:t xml:space="preserve"> para </w:t>
            </w:r>
            <w:r w:rsidRPr="00185A75">
              <w:rPr>
                <w:rFonts w:ascii="Arial Narrow" w:eastAsia="Cambria" w:hAnsi="Arial Narrow"/>
                <w:b/>
              </w:rPr>
              <w:t>formular problemas referentes</w:t>
            </w:r>
            <w:r w:rsidRPr="00185A75">
              <w:rPr>
                <w:rFonts w:ascii="Arial Narrow" w:eastAsia="Cambria" w:hAnsi="Arial Narrow"/>
              </w:rPr>
              <w:t xml:space="preserve"> a las transformaciones territoriales de los paisajes rurales. También lo </w:t>
            </w:r>
            <w:r w:rsidRPr="00185A75">
              <w:rPr>
                <w:rFonts w:ascii="Arial Narrow" w:eastAsia="Cambria" w:hAnsi="Arial Narrow"/>
                <w:b/>
              </w:rPr>
              <w:t>capacita</w:t>
            </w:r>
            <w:r w:rsidRPr="00185A75">
              <w:rPr>
                <w:rFonts w:ascii="Arial Narrow" w:eastAsia="Cambria" w:hAnsi="Arial Narrow"/>
              </w:rPr>
              <w:t xml:space="preserve"> para </w:t>
            </w:r>
            <w:r w:rsidRPr="00185A75">
              <w:rPr>
                <w:rFonts w:ascii="Arial Narrow" w:eastAsia="Cambria" w:hAnsi="Arial Narrow"/>
                <w:b/>
              </w:rPr>
              <w:t>comunicar de manera clara</w:t>
            </w:r>
            <w:r w:rsidRPr="00185A75">
              <w:rPr>
                <w:rFonts w:ascii="Arial Narrow" w:eastAsia="Cambria" w:hAnsi="Arial Narrow"/>
              </w:rPr>
              <w:t xml:space="preserve"> y </w:t>
            </w:r>
            <w:r w:rsidRPr="00185A75">
              <w:rPr>
                <w:rFonts w:ascii="Arial Narrow" w:eastAsia="Cambria" w:hAnsi="Arial Narrow"/>
                <w:b/>
              </w:rPr>
              <w:t>adecuada</w:t>
            </w:r>
            <w:r w:rsidRPr="00185A75">
              <w:rPr>
                <w:rFonts w:ascii="Arial Narrow" w:eastAsia="Cambria" w:hAnsi="Arial Narrow"/>
              </w:rPr>
              <w:t xml:space="preserve"> a diversas audiencias los diversos conocimientos y reflexiones sobre las temáticas trabajadas.</w:t>
            </w:r>
          </w:p>
        </w:tc>
      </w:tr>
      <w:tr w:rsidR="000D30B6" w:rsidRPr="009F401A" w14:paraId="7ACD955F" w14:textId="77777777" w:rsidTr="00715FC0">
        <w:tc>
          <w:tcPr>
            <w:tcW w:w="3652" w:type="dxa"/>
            <w:gridSpan w:val="2"/>
          </w:tcPr>
          <w:p w14:paraId="3F23E3A0" w14:textId="77777777" w:rsidR="000D30B6" w:rsidRPr="00614B30" w:rsidRDefault="000D30B6" w:rsidP="000D30B6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4B30">
              <w:rPr>
                <w:rFonts w:ascii="Arial Narrow" w:hAnsi="Arial Narrow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636" w:type="dxa"/>
            <w:gridSpan w:val="3"/>
          </w:tcPr>
          <w:p w14:paraId="5EE04F02" w14:textId="77777777" w:rsidR="000D30B6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  <w:r w:rsidRPr="00185A75">
              <w:rPr>
                <w:rFonts w:ascii="Arial Narrow" w:eastAsia="Cambria" w:hAnsi="Arial Narrow"/>
                <w:color w:val="000000"/>
              </w:rPr>
              <w:t xml:space="preserve">P.1 </w:t>
            </w:r>
            <w:r w:rsidRPr="005C1ED9">
              <w:rPr>
                <w:rFonts w:ascii="Arial Narrow" w:eastAsia="Cambria" w:hAnsi="Arial Narrow"/>
                <w:b/>
                <w:color w:val="000000"/>
              </w:rPr>
              <w:t>Integrar y analizar</w:t>
            </w:r>
            <w:r w:rsidRPr="00185A75">
              <w:rPr>
                <w:rFonts w:ascii="Arial Narrow" w:eastAsia="Cambria" w:hAnsi="Arial Narrow"/>
                <w:color w:val="000000"/>
              </w:rPr>
              <w:t xml:space="preserve"> antecedentes sociales, biofísicos, culturales, institucionales  normativos pertinentes a una problemática territorial con el objeto de elaborar un diagnóstico integrado. </w:t>
            </w:r>
          </w:p>
          <w:p w14:paraId="5E43F06B" w14:textId="77777777" w:rsidR="000D30B6" w:rsidRPr="00185A75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</w:p>
          <w:p w14:paraId="6F6B19E7" w14:textId="77777777" w:rsidR="000D30B6" w:rsidRPr="000D30B6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  <w:r w:rsidRPr="005C1ED9">
              <w:rPr>
                <w:rFonts w:ascii="Arial Narrow" w:eastAsia="Cambria" w:hAnsi="Arial Narrow"/>
                <w:color w:val="000000"/>
              </w:rPr>
              <w:t>C.</w:t>
            </w:r>
            <w:r>
              <w:rPr>
                <w:rFonts w:ascii="Arial Narrow" w:eastAsia="Cambria" w:hAnsi="Arial Narrow"/>
                <w:color w:val="000000"/>
              </w:rPr>
              <w:t>1.</w:t>
            </w:r>
            <w:r w:rsidRPr="005C1ED9">
              <w:rPr>
                <w:rFonts w:ascii="Arial Narrow" w:eastAsia="Cambria" w:hAnsi="Arial Narrow"/>
                <w:b/>
                <w:color w:val="000000"/>
              </w:rPr>
              <w:t xml:space="preserve"> Representando</w:t>
            </w:r>
            <w:r w:rsidRPr="00185A75">
              <w:rPr>
                <w:rFonts w:ascii="Arial Narrow" w:eastAsia="Cambria" w:hAnsi="Arial Narrow"/>
                <w:color w:val="000000"/>
              </w:rPr>
              <w:t xml:space="preserve"> información geográfica de relevancia</w:t>
            </w:r>
            <w:r>
              <w:rPr>
                <w:rFonts w:ascii="Arial Narrow" w:eastAsia="Cambria" w:hAnsi="Arial Narrow"/>
                <w:color w:val="000000"/>
              </w:rPr>
              <w:t>.</w:t>
            </w:r>
          </w:p>
        </w:tc>
      </w:tr>
      <w:tr w:rsidR="000D30B6" w:rsidRPr="009F401A" w14:paraId="176B9299" w14:textId="77777777" w:rsidTr="009E237A">
        <w:tc>
          <w:tcPr>
            <w:tcW w:w="3652" w:type="dxa"/>
            <w:gridSpan w:val="2"/>
          </w:tcPr>
          <w:p w14:paraId="3BE8516D" w14:textId="77777777" w:rsidR="000D30B6" w:rsidRPr="009D22AB" w:rsidRDefault="000D30B6" w:rsidP="000D30B6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2AB">
              <w:rPr>
                <w:rFonts w:ascii="Arial Narrow" w:hAnsi="Arial Narrow"/>
                <w:b/>
                <w:sz w:val="24"/>
                <w:szCs w:val="24"/>
              </w:rPr>
              <w:t>9. Subcompetencias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5A889C6F" w14:textId="77777777" w:rsidR="000D30B6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  <w:r w:rsidRPr="005C1ED9">
              <w:rPr>
                <w:rFonts w:ascii="Arial Narrow" w:eastAsia="Cambria" w:hAnsi="Arial Narrow"/>
                <w:b/>
                <w:color w:val="000000"/>
              </w:rPr>
              <w:t>P.1.1.</w:t>
            </w:r>
            <w:r w:rsidRPr="00185A75">
              <w:rPr>
                <w:rFonts w:ascii="Arial Narrow" w:eastAsia="Cambria" w:hAnsi="Arial Narrow"/>
                <w:color w:val="000000"/>
              </w:rPr>
              <w:t xml:space="preserve"> Analizando y Sistematizando información territorial de diferente naturaleza para tener una visión lo más completa del territorio.</w:t>
            </w:r>
          </w:p>
          <w:p w14:paraId="45E6465C" w14:textId="77777777" w:rsidR="000D30B6" w:rsidRPr="00185A75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</w:p>
          <w:p w14:paraId="2E2610D0" w14:textId="77777777" w:rsidR="000D30B6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  <w:r w:rsidRPr="005C1ED9">
              <w:rPr>
                <w:rFonts w:ascii="Arial Narrow" w:eastAsia="Cambria" w:hAnsi="Arial Narrow"/>
                <w:b/>
                <w:color w:val="000000"/>
              </w:rPr>
              <w:t>P.1.2.</w:t>
            </w:r>
            <w:r w:rsidRPr="00185A75">
              <w:rPr>
                <w:rFonts w:ascii="Arial Narrow" w:eastAsia="Cambria" w:hAnsi="Arial Narrow"/>
                <w:color w:val="000000"/>
              </w:rPr>
              <w:t xml:space="preserve"> Identificando las principales características del territorio, los diferentes actores y sus relaciones</w:t>
            </w:r>
          </w:p>
          <w:p w14:paraId="055FC9CB" w14:textId="77777777" w:rsidR="000D30B6" w:rsidRPr="00185A75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</w:p>
          <w:p w14:paraId="46CD1623" w14:textId="77777777" w:rsidR="000D30B6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  <w:r w:rsidRPr="005C1ED9">
              <w:rPr>
                <w:rFonts w:ascii="Arial Narrow" w:eastAsia="Cambria" w:hAnsi="Arial Narrow"/>
                <w:b/>
                <w:color w:val="000000"/>
              </w:rPr>
              <w:t xml:space="preserve">C.1.1. </w:t>
            </w:r>
            <w:r w:rsidRPr="00185A75">
              <w:rPr>
                <w:rFonts w:ascii="Arial Narrow" w:eastAsia="Cambria" w:hAnsi="Arial Narrow"/>
                <w:color w:val="000000"/>
              </w:rPr>
              <w:t>Estableciendo correspondencia entre los conocimientos y resultados adquiridos con su representación cartográfica</w:t>
            </w:r>
            <w:r>
              <w:rPr>
                <w:rFonts w:ascii="Arial Narrow" w:eastAsia="Cambria" w:hAnsi="Arial Narrow"/>
                <w:color w:val="000000"/>
              </w:rPr>
              <w:t>.</w:t>
            </w:r>
          </w:p>
          <w:p w14:paraId="44D708B1" w14:textId="77777777" w:rsidR="000D30B6" w:rsidRPr="00185A75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</w:p>
          <w:p w14:paraId="08754F30" w14:textId="77777777" w:rsidR="000D30B6" w:rsidRPr="000D30B6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  <w:r w:rsidRPr="005C1ED9">
              <w:rPr>
                <w:rFonts w:ascii="Arial Narrow" w:eastAsia="Cambria" w:hAnsi="Arial Narrow"/>
                <w:b/>
                <w:color w:val="000000"/>
              </w:rPr>
              <w:t>C.1.2.</w:t>
            </w:r>
            <w:r w:rsidRPr="00185A75">
              <w:rPr>
                <w:rFonts w:ascii="Arial Narrow" w:eastAsia="Cambria" w:hAnsi="Arial Narrow"/>
                <w:color w:val="000000"/>
              </w:rPr>
              <w:t xml:space="preserve"> Diseñando y aplicando distintas herramientas que permitan una comunicación efectiva de acuerdo a los diferentes objetivos y audiencias involucradas</w:t>
            </w:r>
            <w:r>
              <w:rPr>
                <w:rFonts w:ascii="Arial Narrow" w:eastAsia="Cambria" w:hAnsi="Arial Narrow"/>
                <w:color w:val="000000"/>
              </w:rPr>
              <w:t>.</w:t>
            </w:r>
          </w:p>
        </w:tc>
      </w:tr>
      <w:tr w:rsidR="000D30B6" w:rsidRPr="009F401A" w14:paraId="1A983444" w14:textId="77777777" w:rsidTr="009E237A">
        <w:tc>
          <w:tcPr>
            <w:tcW w:w="3652" w:type="dxa"/>
            <w:gridSpan w:val="2"/>
          </w:tcPr>
          <w:p w14:paraId="14E3A6DD" w14:textId="77777777" w:rsidR="000D30B6" w:rsidRPr="009F401A" w:rsidRDefault="000D30B6" w:rsidP="000D30B6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t>10. Competencias genéricas transversales a las que contribuye 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7C85375C" w14:textId="77777777" w:rsidR="000D30B6" w:rsidRPr="00947BDA" w:rsidRDefault="000D30B6" w:rsidP="000D30B6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947BDA">
              <w:rPr>
                <w:rFonts w:ascii="Arial Narrow" w:eastAsia="Cambria" w:hAnsi="Arial Narrow"/>
              </w:rPr>
              <w:t xml:space="preserve">Se trabajarán todas las competencias genéricas sello de la Universidad de Chile, pero con énfasis en las siguientes competencias: </w:t>
            </w:r>
          </w:p>
          <w:p w14:paraId="1DA9C4C7" w14:textId="77777777" w:rsidR="000D30B6" w:rsidRPr="00947BDA" w:rsidRDefault="000D30B6" w:rsidP="000D30B6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947BDA">
              <w:rPr>
                <w:rFonts w:ascii="Arial Narrow" w:eastAsia="Cambria" w:hAnsi="Arial Narrow"/>
              </w:rPr>
              <w:t>Capacidad de Comunicación oral.</w:t>
            </w:r>
          </w:p>
          <w:p w14:paraId="14EEBF9E" w14:textId="77777777" w:rsidR="000D30B6" w:rsidRPr="00947BDA" w:rsidRDefault="000D30B6" w:rsidP="000D30B6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947BDA">
              <w:rPr>
                <w:rFonts w:ascii="Arial Narrow" w:eastAsia="Cambria" w:hAnsi="Arial Narrow"/>
              </w:rPr>
              <w:t>Capacidad de comunicación escrita.</w:t>
            </w:r>
          </w:p>
          <w:p w14:paraId="2639C227" w14:textId="77777777" w:rsidR="000D30B6" w:rsidRPr="00947BDA" w:rsidRDefault="000D30B6" w:rsidP="000D30B6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947BDA">
              <w:rPr>
                <w:rFonts w:ascii="Arial Narrow" w:eastAsia="Cambria" w:hAnsi="Arial Narrow"/>
              </w:rPr>
              <w:lastRenderedPageBreak/>
              <w:t>Capacidad de investigación.</w:t>
            </w:r>
          </w:p>
          <w:p w14:paraId="10DA1D06" w14:textId="77777777" w:rsidR="000D30B6" w:rsidRPr="00947BDA" w:rsidRDefault="000D30B6" w:rsidP="000D30B6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947BDA">
              <w:rPr>
                <w:rFonts w:ascii="Arial Narrow" w:eastAsia="Cambria" w:hAnsi="Arial Narrow"/>
              </w:rPr>
              <w:t>Capacidad de trabajo en equipo.</w:t>
            </w:r>
          </w:p>
        </w:tc>
      </w:tr>
      <w:tr w:rsidR="000D30B6" w:rsidRPr="009F401A" w14:paraId="46A54292" w14:textId="77777777" w:rsidTr="009E237A">
        <w:tc>
          <w:tcPr>
            <w:tcW w:w="9288" w:type="dxa"/>
            <w:gridSpan w:val="5"/>
          </w:tcPr>
          <w:p w14:paraId="5C19DA4F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47BDA">
              <w:rPr>
                <w:rFonts w:ascii="Arial Narrow" w:hAnsi="Arial Narrow"/>
                <w:b/>
              </w:rPr>
              <w:lastRenderedPageBreak/>
              <w:t>11. Resultados de Aprendizaje</w:t>
            </w:r>
          </w:p>
          <w:p w14:paraId="66D8FF15" w14:textId="77777777" w:rsidR="000D30B6" w:rsidRPr="00947BDA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14:paraId="2DBEC888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  <w:lang w:eastAsia="en-US"/>
              </w:rPr>
            </w:pPr>
            <w:r w:rsidRPr="005B3809">
              <w:rPr>
                <w:rFonts w:ascii="Arial Narrow" w:eastAsia="Cambria" w:hAnsi="Arial Narrow"/>
                <w:lang w:eastAsia="en-US"/>
              </w:rPr>
              <w:t>Identifica los diferentes conceptos y aproximaciones teórico-metodológicas de la geografía rural para la comprensión de territorios rurales</w:t>
            </w:r>
          </w:p>
          <w:p w14:paraId="0B1FE592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  <w:bCs/>
                <w:lang w:eastAsia="en-US"/>
              </w:rPr>
            </w:pPr>
          </w:p>
          <w:p w14:paraId="61B6D58C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  <w:bCs/>
                <w:lang w:eastAsia="en-US"/>
              </w:rPr>
            </w:pPr>
            <w:r>
              <w:rPr>
                <w:rFonts w:ascii="Arial Narrow" w:eastAsia="Cambria" w:hAnsi="Arial Narrow"/>
                <w:bCs/>
                <w:lang w:eastAsia="en-US"/>
              </w:rPr>
              <w:t xml:space="preserve">Elabora un estudio de caracterización territorial </w:t>
            </w:r>
            <w:r w:rsidRPr="001D52F8">
              <w:rPr>
                <w:rFonts w:ascii="Arial Narrow" w:eastAsia="Cambria" w:hAnsi="Arial Narrow"/>
                <w:bCs/>
                <w:lang w:eastAsia="en-US"/>
              </w:rPr>
              <w:t>considerando además la dimensión histórica para diagnosticar capacidad</w:t>
            </w:r>
            <w:r>
              <w:rPr>
                <w:rFonts w:ascii="Arial Narrow" w:eastAsia="Cambria" w:hAnsi="Arial Narrow"/>
                <w:bCs/>
                <w:lang w:eastAsia="en-US"/>
              </w:rPr>
              <w:t>es y diferencias socio-espaciales existentes en un territorio rural concreto.</w:t>
            </w:r>
          </w:p>
          <w:p w14:paraId="3E2B4EF3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  <w:lang w:eastAsia="en-US"/>
              </w:rPr>
            </w:pPr>
          </w:p>
          <w:p w14:paraId="1E809A1E" w14:textId="77777777" w:rsidR="000D30B6" w:rsidRPr="00947BDA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 w:cs="Arial"/>
              </w:rPr>
            </w:pPr>
            <w:r w:rsidRPr="005B3809">
              <w:rPr>
                <w:rFonts w:ascii="Arial Narrow" w:eastAsia="Cambria" w:hAnsi="Arial Narrow"/>
                <w:lang w:eastAsia="en-US"/>
              </w:rPr>
              <w:t>Produce una cartografía que permita identificar problemáticas territoriales existentes en un territorio rural concreto.</w:t>
            </w:r>
          </w:p>
        </w:tc>
      </w:tr>
      <w:tr w:rsidR="000D30B6" w:rsidRPr="009F401A" w14:paraId="397A92FA" w14:textId="77777777" w:rsidTr="009E237A">
        <w:tc>
          <w:tcPr>
            <w:tcW w:w="9288" w:type="dxa"/>
            <w:gridSpan w:val="5"/>
          </w:tcPr>
          <w:p w14:paraId="4CF7B46E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47BDA">
              <w:rPr>
                <w:rFonts w:ascii="Arial Narrow" w:hAnsi="Arial Narrow"/>
                <w:b/>
              </w:rPr>
              <w:t>12. Saberes / contenidos</w:t>
            </w:r>
          </w:p>
          <w:p w14:paraId="55D1AE2F" w14:textId="77777777" w:rsidR="00324103" w:rsidRPr="00947BDA" w:rsidRDefault="00324103" w:rsidP="00324103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14:paraId="68143330" w14:textId="77777777" w:rsidR="00324103" w:rsidRDefault="00324103" w:rsidP="00324103">
            <w:pPr>
              <w:pStyle w:val="Default"/>
              <w:numPr>
                <w:ilvl w:val="0"/>
                <w:numId w:val="31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 w:rsidRPr="002F2D31">
              <w:rPr>
                <w:rFonts w:ascii="Arial Narrow" w:hAnsi="Arial Narrow"/>
                <w:color w:val="auto"/>
              </w:rPr>
              <w:t>Criterios</w:t>
            </w:r>
            <w:r>
              <w:rPr>
                <w:rFonts w:ascii="Arial Narrow" w:hAnsi="Arial Narrow"/>
                <w:color w:val="auto"/>
              </w:rPr>
              <w:t xml:space="preserve"> de definición y enfoques de análisis de lo rural</w:t>
            </w:r>
          </w:p>
          <w:p w14:paraId="69FCAAC7" w14:textId="77777777" w:rsidR="00324103" w:rsidRDefault="00324103" w:rsidP="00324103">
            <w:pPr>
              <w:pStyle w:val="Default"/>
              <w:numPr>
                <w:ilvl w:val="0"/>
                <w:numId w:val="31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Geohistoria agraria y geohistoria ambiental: tenencia de la tierra, formas productivas y poblamiento en los territorios rurales </w:t>
            </w:r>
          </w:p>
          <w:p w14:paraId="1D30752D" w14:textId="77777777" w:rsidR="00324103" w:rsidRDefault="00324103" w:rsidP="00324103">
            <w:pPr>
              <w:pStyle w:val="Default"/>
              <w:numPr>
                <w:ilvl w:val="0"/>
                <w:numId w:val="31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Economía política rural: procesos globales y respuestas locales.</w:t>
            </w:r>
          </w:p>
          <w:p w14:paraId="670C13DD" w14:textId="77777777" w:rsidR="00324103" w:rsidRDefault="00324103" w:rsidP="00324103">
            <w:pPr>
              <w:pStyle w:val="Default"/>
              <w:numPr>
                <w:ilvl w:val="0"/>
                <w:numId w:val="32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Agroindustria</w:t>
            </w:r>
          </w:p>
          <w:p w14:paraId="5563014A" w14:textId="77777777" w:rsidR="00324103" w:rsidRDefault="00324103" w:rsidP="00324103">
            <w:pPr>
              <w:pStyle w:val="Default"/>
              <w:numPr>
                <w:ilvl w:val="0"/>
                <w:numId w:val="32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Especialización y diferenciación productiva </w:t>
            </w:r>
          </w:p>
          <w:p w14:paraId="52356553" w14:textId="77777777" w:rsidR="00324103" w:rsidRDefault="00324103" w:rsidP="00324103">
            <w:pPr>
              <w:pStyle w:val="Default"/>
              <w:numPr>
                <w:ilvl w:val="0"/>
                <w:numId w:val="32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Monocultivos y economía de exportaciones</w:t>
            </w:r>
          </w:p>
          <w:p w14:paraId="657CFB24" w14:textId="77777777" w:rsidR="00324103" w:rsidRDefault="00324103" w:rsidP="00324103">
            <w:pPr>
              <w:pStyle w:val="Default"/>
              <w:numPr>
                <w:ilvl w:val="0"/>
                <w:numId w:val="31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Dialéctica rural-urbano: espacio de producción y espacio de consumo</w:t>
            </w:r>
          </w:p>
          <w:p w14:paraId="06BB73B1" w14:textId="77777777" w:rsidR="00324103" w:rsidRDefault="00324103" w:rsidP="00324103">
            <w:pPr>
              <w:pStyle w:val="Default"/>
              <w:numPr>
                <w:ilvl w:val="0"/>
                <w:numId w:val="32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Multifuncionalidad agraria y multifuncionalidad rural</w:t>
            </w:r>
          </w:p>
          <w:p w14:paraId="6051F815" w14:textId="77777777" w:rsidR="00324103" w:rsidRDefault="00324103" w:rsidP="00324103">
            <w:pPr>
              <w:pStyle w:val="Default"/>
              <w:numPr>
                <w:ilvl w:val="0"/>
                <w:numId w:val="32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Segundas viviendas y Turismo rural</w:t>
            </w:r>
          </w:p>
          <w:p w14:paraId="43A732F7" w14:textId="77777777" w:rsidR="00324103" w:rsidRPr="002F2D31" w:rsidRDefault="00324103" w:rsidP="00324103">
            <w:pPr>
              <w:pStyle w:val="Default"/>
              <w:numPr>
                <w:ilvl w:val="0"/>
                <w:numId w:val="31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 w:rsidRPr="002F2D31">
              <w:rPr>
                <w:rFonts w:ascii="Arial Narrow" w:hAnsi="Arial Narrow"/>
                <w:color w:val="auto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t>Políticas sectoriales y políticas territoriales</w:t>
            </w:r>
          </w:p>
          <w:p w14:paraId="005B18CF" w14:textId="77777777" w:rsidR="000D30B6" w:rsidRPr="00947BDA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41D35FF7" w14:textId="77777777" w:rsidR="000D30B6" w:rsidRPr="00947BDA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47BDA">
              <w:rPr>
                <w:rFonts w:ascii="Arial Narrow" w:hAnsi="Arial Narrow"/>
                <w:b/>
              </w:rPr>
              <w:t>Calendario clase a clase:</w:t>
            </w:r>
          </w:p>
          <w:p w14:paraId="65156B5C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3402"/>
              <w:gridCol w:w="4809"/>
            </w:tblGrid>
            <w:tr w:rsidR="002B7C97" w14:paraId="7F984709" w14:textId="77777777" w:rsidTr="00897E3B">
              <w:tc>
                <w:tcPr>
                  <w:tcW w:w="846" w:type="dxa"/>
                </w:tcPr>
                <w:p w14:paraId="01C48E7A" w14:textId="77777777" w:rsid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Semana</w:t>
                  </w:r>
                </w:p>
              </w:tc>
              <w:tc>
                <w:tcPr>
                  <w:tcW w:w="3402" w:type="dxa"/>
                </w:tcPr>
                <w:p w14:paraId="6C9AA0EE" w14:textId="77777777" w:rsid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Temática</w:t>
                  </w:r>
                </w:p>
              </w:tc>
              <w:tc>
                <w:tcPr>
                  <w:tcW w:w="4809" w:type="dxa"/>
                </w:tcPr>
                <w:p w14:paraId="031CB6AA" w14:textId="77777777" w:rsid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Contenido</w:t>
                  </w:r>
                </w:p>
              </w:tc>
            </w:tr>
            <w:tr w:rsidR="002B7C97" w14:paraId="5CB4361B" w14:textId="77777777" w:rsidTr="00897E3B">
              <w:tc>
                <w:tcPr>
                  <w:tcW w:w="846" w:type="dxa"/>
                </w:tcPr>
                <w:p w14:paraId="0FEA15B7" w14:textId="77777777" w:rsid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1</w:t>
                  </w:r>
                </w:p>
                <w:p w14:paraId="224FD830" w14:textId="65F31980" w:rsidR="00DD6F86" w:rsidRPr="00DD6F86" w:rsidRDefault="00976C4F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  <w:r w:rsidR="0075440E">
                    <w:rPr>
                      <w:rFonts w:ascii="Arial Narrow" w:hAnsi="Arial Narrow"/>
                    </w:rPr>
                    <w:t xml:space="preserve"> sept</w:t>
                  </w:r>
                </w:p>
              </w:tc>
              <w:tc>
                <w:tcPr>
                  <w:tcW w:w="3402" w:type="dxa"/>
                </w:tcPr>
                <w:p w14:paraId="6C256095" w14:textId="77777777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 w:rsidRPr="002B7C97">
                    <w:rPr>
                      <w:rFonts w:ascii="Arial Narrow" w:hAnsi="Arial Narrow"/>
                    </w:rPr>
                    <w:t xml:space="preserve">Presentación del curso. </w:t>
                  </w:r>
                </w:p>
                <w:p w14:paraId="70F72857" w14:textId="77777777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 w:rsidRPr="002B7C97">
                    <w:rPr>
                      <w:rFonts w:ascii="Arial Narrow" w:hAnsi="Arial Narrow"/>
                    </w:rPr>
                    <w:t>Introducción a la geografía rural</w:t>
                  </w:r>
                </w:p>
              </w:tc>
              <w:tc>
                <w:tcPr>
                  <w:tcW w:w="4809" w:type="dxa"/>
                </w:tcPr>
                <w:p w14:paraId="54D38751" w14:textId="77777777" w:rsidR="00C93914" w:rsidRDefault="00C93914" w:rsidP="00C93914">
                  <w:pPr>
                    <w:pStyle w:val="Default"/>
                    <w:spacing w:before="40" w:after="40"/>
                    <w:rPr>
                      <w:rFonts w:ascii="Arial Narrow" w:hAnsi="Arial Narrow"/>
                      <w:lang w:val="en-US"/>
                    </w:rPr>
                  </w:pPr>
                  <w:r w:rsidRPr="00DD6F86">
                    <w:rPr>
                      <w:rFonts w:ascii="Arial Narrow" w:hAnsi="Arial Narrow"/>
                      <w:lang w:val="en-US"/>
                    </w:rPr>
                    <w:t xml:space="preserve">Paniagua </w:t>
                  </w:r>
                  <w:proofErr w:type="spellStart"/>
                  <w:r w:rsidRPr="00DD6F86">
                    <w:rPr>
                      <w:rFonts w:ascii="Arial Narrow" w:hAnsi="Arial Narrow"/>
                      <w:lang w:val="en-US"/>
                    </w:rPr>
                    <w:t>Mazorra</w:t>
                  </w:r>
                  <w:proofErr w:type="spellEnd"/>
                  <w:r w:rsidRPr="00DD6F86">
                    <w:rPr>
                      <w:rFonts w:ascii="Arial Narrow" w:hAnsi="Arial Narrow"/>
                      <w:lang w:val="en-US"/>
                    </w:rPr>
                    <w:t xml:space="preserve">, A., y </w:t>
                  </w:r>
                  <w:proofErr w:type="spellStart"/>
                  <w:r w:rsidRPr="00DD6F86">
                    <w:rPr>
                      <w:rFonts w:ascii="Arial Narrow" w:hAnsi="Arial Narrow"/>
                      <w:lang w:val="en-US"/>
                    </w:rPr>
                    <w:t>Hoggart</w:t>
                  </w:r>
                  <w:proofErr w:type="spellEnd"/>
                  <w:r w:rsidRPr="00DD6F86">
                    <w:rPr>
                      <w:rFonts w:ascii="Arial Narrow" w:hAnsi="Arial Narrow"/>
                      <w:lang w:val="en-US"/>
                    </w:rPr>
                    <w:t>, K. (2002). Lo rural, ¿</w:t>
                  </w:r>
                  <w:proofErr w:type="spellStart"/>
                  <w:r w:rsidRPr="00DD6F86">
                    <w:rPr>
                      <w:rFonts w:ascii="Arial Narrow" w:hAnsi="Arial Narrow"/>
                      <w:lang w:val="en-US"/>
                    </w:rPr>
                    <w:t>hechos</w:t>
                  </w:r>
                  <w:proofErr w:type="spellEnd"/>
                  <w:r w:rsidRPr="00DD6F86">
                    <w:rPr>
                      <w:rFonts w:ascii="Arial Narrow" w:hAnsi="Arial Narrow"/>
                      <w:lang w:val="en-US"/>
                    </w:rPr>
                    <w:t xml:space="preserve">, </w:t>
                  </w:r>
                  <w:proofErr w:type="spellStart"/>
                  <w:r w:rsidRPr="00DD6F86">
                    <w:rPr>
                      <w:rFonts w:ascii="Arial Narrow" w:hAnsi="Arial Narrow"/>
                      <w:lang w:val="en-US"/>
                    </w:rPr>
                    <w:t>discursos</w:t>
                  </w:r>
                  <w:proofErr w:type="spellEnd"/>
                  <w:r w:rsidRPr="00DD6F86">
                    <w:rPr>
                      <w:rFonts w:ascii="Arial Narrow" w:hAnsi="Arial Narrow"/>
                      <w:lang w:val="en-US"/>
                    </w:rPr>
                    <w:t xml:space="preserve"> o </w:t>
                  </w:r>
                  <w:proofErr w:type="spellStart"/>
                  <w:r w:rsidRPr="00DD6F86">
                    <w:rPr>
                      <w:rFonts w:ascii="Arial Narrow" w:hAnsi="Arial Narrow"/>
                      <w:lang w:val="en-US"/>
                    </w:rPr>
                    <w:t>representaciones</w:t>
                  </w:r>
                  <w:proofErr w:type="spellEnd"/>
                  <w:r w:rsidRPr="00DD6F86">
                    <w:rPr>
                      <w:rFonts w:ascii="Arial Narrow" w:hAnsi="Arial Narrow"/>
                      <w:lang w:val="en-US"/>
                    </w:rPr>
                    <w:t xml:space="preserve">? Una </w:t>
                  </w:r>
                  <w:proofErr w:type="spellStart"/>
                  <w:r w:rsidRPr="00DD6F86">
                    <w:rPr>
                      <w:rFonts w:ascii="Arial Narrow" w:hAnsi="Arial Narrow"/>
                      <w:lang w:val="en-US"/>
                    </w:rPr>
                    <w:t>perspectiva</w:t>
                  </w:r>
                  <w:proofErr w:type="spellEnd"/>
                  <w:r w:rsidRPr="00DD6F86">
                    <w:rPr>
                      <w:rFonts w:ascii="Arial Narrow" w:hAnsi="Arial Narrow"/>
                      <w:lang w:val="en-US"/>
                    </w:rPr>
                    <w:t xml:space="preserve"> </w:t>
                  </w:r>
                  <w:proofErr w:type="spellStart"/>
                  <w:r w:rsidRPr="00DD6F86">
                    <w:rPr>
                      <w:rFonts w:ascii="Arial Narrow" w:hAnsi="Arial Narrow"/>
                      <w:lang w:val="en-US"/>
                    </w:rPr>
                    <w:t>geográfica</w:t>
                  </w:r>
                  <w:proofErr w:type="spellEnd"/>
                  <w:r w:rsidRPr="00DD6F86">
                    <w:rPr>
                      <w:rFonts w:ascii="Arial Narrow" w:hAnsi="Arial Narrow"/>
                      <w:lang w:val="en-US"/>
                    </w:rPr>
                    <w:t xml:space="preserve"> de un debate </w:t>
                  </w:r>
                  <w:proofErr w:type="spellStart"/>
                  <w:r w:rsidRPr="00DD6F86">
                    <w:rPr>
                      <w:rFonts w:ascii="Arial Narrow" w:hAnsi="Arial Narrow"/>
                      <w:lang w:val="en-US"/>
                    </w:rPr>
                    <w:t>clásico</w:t>
                  </w:r>
                  <w:proofErr w:type="spellEnd"/>
                  <w:r w:rsidRPr="00DD6F86">
                    <w:rPr>
                      <w:rFonts w:ascii="Arial Narrow" w:hAnsi="Arial Narrow"/>
                      <w:lang w:val="en-US"/>
                    </w:rPr>
                    <w:t xml:space="preserve">. </w:t>
                  </w:r>
                  <w:proofErr w:type="spellStart"/>
                  <w:r w:rsidRPr="00DD6F86">
                    <w:rPr>
                      <w:rFonts w:ascii="Arial Narrow" w:hAnsi="Arial Narrow"/>
                      <w:i/>
                      <w:lang w:val="en-US"/>
                    </w:rPr>
                    <w:t>Información</w:t>
                  </w:r>
                  <w:proofErr w:type="spellEnd"/>
                  <w:r w:rsidRPr="00DD6F86">
                    <w:rPr>
                      <w:rFonts w:ascii="Arial Narrow" w:hAnsi="Arial Narrow"/>
                      <w:i/>
                      <w:lang w:val="en-US"/>
                    </w:rPr>
                    <w:t xml:space="preserve"> </w:t>
                  </w:r>
                  <w:proofErr w:type="spellStart"/>
                  <w:r w:rsidRPr="00DD6F86">
                    <w:rPr>
                      <w:rFonts w:ascii="Arial Narrow" w:hAnsi="Arial Narrow"/>
                      <w:i/>
                      <w:lang w:val="en-US"/>
                    </w:rPr>
                    <w:t>Comercial</w:t>
                  </w:r>
                  <w:proofErr w:type="spellEnd"/>
                  <w:r w:rsidRPr="00DD6F86">
                    <w:rPr>
                      <w:rFonts w:ascii="Arial Narrow" w:hAnsi="Arial Narrow"/>
                      <w:i/>
                      <w:lang w:val="en-US"/>
                    </w:rPr>
                    <w:t xml:space="preserve"> Española, ICE: </w:t>
                  </w:r>
                  <w:proofErr w:type="spellStart"/>
                  <w:r w:rsidRPr="00DD6F86">
                    <w:rPr>
                      <w:rFonts w:ascii="Arial Narrow" w:hAnsi="Arial Narrow"/>
                      <w:i/>
                      <w:lang w:val="en-US"/>
                    </w:rPr>
                    <w:t>Revista</w:t>
                  </w:r>
                  <w:proofErr w:type="spellEnd"/>
                  <w:r w:rsidRPr="00DD6F86">
                    <w:rPr>
                      <w:rFonts w:ascii="Arial Narrow" w:hAnsi="Arial Narrow"/>
                      <w:i/>
                      <w:lang w:val="en-US"/>
                    </w:rPr>
                    <w:t xml:space="preserve"> de </w:t>
                  </w:r>
                  <w:proofErr w:type="spellStart"/>
                  <w:r w:rsidRPr="00DD6F86">
                    <w:rPr>
                      <w:rFonts w:ascii="Arial Narrow" w:hAnsi="Arial Narrow"/>
                      <w:i/>
                      <w:lang w:val="en-US"/>
                    </w:rPr>
                    <w:t>economía</w:t>
                  </w:r>
                  <w:proofErr w:type="spellEnd"/>
                  <w:r w:rsidRPr="00DD6F86">
                    <w:rPr>
                      <w:rFonts w:ascii="Arial Narrow" w:hAnsi="Arial Narrow"/>
                      <w:lang w:val="en-US"/>
                    </w:rPr>
                    <w:t>, (803), 61-72.</w:t>
                  </w:r>
                </w:p>
                <w:p w14:paraId="51FB160D" w14:textId="5CA57259" w:rsidR="00787961" w:rsidRDefault="00787961" w:rsidP="00787961">
                  <w:pPr>
                    <w:pStyle w:val="Default"/>
                    <w:spacing w:before="40" w:after="40"/>
                    <w:rPr>
                      <w:rFonts w:ascii="Arial Narrow" w:hAnsi="Arial Narrow"/>
                    </w:rPr>
                  </w:pPr>
                </w:p>
                <w:p w14:paraId="4B92EFF2" w14:textId="77777777" w:rsidR="00976C4F" w:rsidRPr="00787961" w:rsidRDefault="00976C4F" w:rsidP="00976C4F">
                  <w:pPr>
                    <w:pStyle w:val="Default"/>
                    <w:spacing w:before="40" w:after="40"/>
                    <w:rPr>
                      <w:rFonts w:ascii="Arial Narrow" w:hAnsi="Arial Narrow"/>
                      <w:sz w:val="24"/>
                      <w:szCs w:val="24"/>
                    </w:rPr>
                  </w:pPr>
                  <w:proofErr w:type="spellStart"/>
                  <w:r w:rsidRPr="00787961">
                    <w:rPr>
                      <w:rFonts w:ascii="Arial Narrow" w:hAnsi="Arial Narrow"/>
                      <w:sz w:val="24"/>
                      <w:szCs w:val="24"/>
                    </w:rPr>
                    <w:t>Berdegué</w:t>
                  </w:r>
                  <w:proofErr w:type="spellEnd"/>
                  <w:r w:rsidRPr="00787961">
                    <w:rPr>
                      <w:rFonts w:ascii="Arial Narrow" w:hAnsi="Arial Narrow"/>
                      <w:sz w:val="24"/>
                      <w:szCs w:val="24"/>
                    </w:rPr>
                    <w:t xml:space="preserve">, J., Jara, E., Modrego, F., </w:t>
                  </w:r>
                  <w:proofErr w:type="spellStart"/>
                  <w:r w:rsidRPr="00787961">
                    <w:rPr>
                      <w:rFonts w:ascii="Arial Narrow" w:hAnsi="Arial Narrow"/>
                      <w:sz w:val="24"/>
                      <w:szCs w:val="24"/>
                    </w:rPr>
                    <w:t>Sanclemente</w:t>
                  </w:r>
                  <w:proofErr w:type="spellEnd"/>
                  <w:r w:rsidRPr="00787961">
                    <w:rPr>
                      <w:rFonts w:ascii="Arial Narrow" w:hAnsi="Arial Narrow"/>
                      <w:sz w:val="24"/>
                      <w:szCs w:val="24"/>
                    </w:rPr>
                    <w:t xml:space="preserve">, X., &amp; </w:t>
                  </w:r>
                  <w:proofErr w:type="spellStart"/>
                  <w:r w:rsidRPr="00787961">
                    <w:rPr>
                      <w:rFonts w:ascii="Arial Narrow" w:hAnsi="Arial Narrow"/>
                      <w:sz w:val="24"/>
                      <w:szCs w:val="24"/>
                    </w:rPr>
                    <w:t>Schejtman</w:t>
                  </w:r>
                  <w:proofErr w:type="spellEnd"/>
                  <w:r w:rsidRPr="00787961">
                    <w:rPr>
                      <w:rFonts w:ascii="Arial Narrow" w:hAnsi="Arial Narrow"/>
                      <w:sz w:val="24"/>
                      <w:szCs w:val="24"/>
                    </w:rPr>
                    <w:t>, A. (2010). Comunas rurales de Chile. Documento de trabajo, 60.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DB157F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</w:rPr>
                    <w:t>RIMISP-Centro Latinoamericano para el Desarrollo Rural, Santiago, Chile.</w:t>
                  </w:r>
                </w:p>
                <w:p w14:paraId="5220B37F" w14:textId="77777777" w:rsidR="00976C4F" w:rsidRDefault="00976C4F" w:rsidP="00787961">
                  <w:pPr>
                    <w:pStyle w:val="Default"/>
                    <w:spacing w:before="40" w:after="40"/>
                    <w:rPr>
                      <w:rFonts w:ascii="Arial Narrow" w:hAnsi="Arial Narrow"/>
                    </w:rPr>
                  </w:pPr>
                </w:p>
                <w:p w14:paraId="2889D295" w14:textId="77777777" w:rsidR="00787961" w:rsidRDefault="00787961" w:rsidP="00787961">
                  <w:pPr>
                    <w:pStyle w:val="Default"/>
                    <w:spacing w:before="40" w:after="40"/>
                    <w:jc w:val="both"/>
                    <w:rPr>
                      <w:rFonts w:ascii="Arial Narrow" w:eastAsiaTheme="minorHAnsi" w:hAnsi="Arial Narrow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 Narrow" w:eastAsiaTheme="minorHAnsi" w:hAnsi="Arial Narrow"/>
                      <w:color w:val="auto"/>
                      <w:sz w:val="24"/>
                      <w:szCs w:val="24"/>
                      <w:lang w:eastAsia="en-US"/>
                    </w:rPr>
                    <w:t>- BIBLIOGRAFÍA COMPLEMENTARIA NO OBLIGATORIA</w:t>
                  </w:r>
                </w:p>
                <w:p w14:paraId="4A605A25" w14:textId="77777777" w:rsidR="00787961" w:rsidRDefault="00787961" w:rsidP="00787961">
                  <w:pPr>
                    <w:pStyle w:val="Default"/>
                    <w:spacing w:before="40" w:after="40"/>
                    <w:rPr>
                      <w:rFonts w:ascii="Arial Narrow" w:hAnsi="Arial Narrow"/>
                    </w:rPr>
                  </w:pPr>
                  <w:r w:rsidRPr="00016B2D">
                    <w:rPr>
                      <w:rFonts w:ascii="Arial Narrow" w:hAnsi="Arial Narrow"/>
                    </w:rPr>
                    <w:t xml:space="preserve">García, M.D., Tulla, A. y Valdovino, N. (2009) </w:t>
                  </w:r>
                  <w:r w:rsidRPr="00016B2D">
                    <w:rPr>
                      <w:rFonts w:ascii="Arial Narrow" w:hAnsi="Arial Narrow"/>
                      <w:i/>
                    </w:rPr>
                    <w:t>Geografía rural.</w:t>
                  </w:r>
                  <w:r w:rsidRPr="00016B2D">
                    <w:rPr>
                      <w:rFonts w:ascii="Arial Narrow" w:hAnsi="Arial Narrow"/>
                    </w:rPr>
                    <w:t xml:space="preserve"> Series: Espac</w:t>
                  </w:r>
                  <w:r>
                    <w:rPr>
                      <w:rFonts w:ascii="Arial Narrow" w:hAnsi="Arial Narrow"/>
                    </w:rPr>
                    <w:t>ios y sociedades. Serie general</w:t>
                  </w:r>
                  <w:r w:rsidRPr="00016B2D">
                    <w:rPr>
                      <w:rFonts w:ascii="Arial Narrow" w:hAnsi="Arial Narrow"/>
                    </w:rPr>
                    <w:t>; no.10. Ed. Síntesis. Madrid</w:t>
                  </w:r>
                </w:p>
                <w:p w14:paraId="6D6F2A3C" w14:textId="77777777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B7C97" w14:paraId="6F5449DE" w14:textId="77777777" w:rsidTr="00897E3B">
              <w:tc>
                <w:tcPr>
                  <w:tcW w:w="846" w:type="dxa"/>
                </w:tcPr>
                <w:p w14:paraId="088CA2D2" w14:textId="77777777" w:rsid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lastRenderedPageBreak/>
                    <w:t>2</w:t>
                  </w:r>
                </w:p>
                <w:p w14:paraId="164F132E" w14:textId="0859F623" w:rsidR="00DD6F86" w:rsidRDefault="00976C4F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</w:rPr>
                    <w:t xml:space="preserve">9 </w:t>
                  </w:r>
                  <w:r>
                    <w:rPr>
                      <w:rFonts w:ascii="Arial Narrow" w:hAnsi="Arial Narrow"/>
                    </w:rPr>
                    <w:t>sept</w:t>
                  </w:r>
                </w:p>
                <w:p w14:paraId="729F8AB9" w14:textId="77777777" w:rsidR="00DD6F86" w:rsidRPr="00DD6F86" w:rsidRDefault="00DD6F86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402" w:type="dxa"/>
                </w:tcPr>
                <w:p w14:paraId="08E5E16E" w14:textId="77777777" w:rsidR="00976C4F" w:rsidRDefault="00976C4F" w:rsidP="00976C4F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proofErr w:type="spellStart"/>
                  <w:r w:rsidRPr="00E67F89">
                    <w:rPr>
                      <w:rFonts w:ascii="Arial Narrow" w:hAnsi="Arial Narrow"/>
                    </w:rPr>
                    <w:t>Geohistoria</w:t>
                  </w:r>
                  <w:proofErr w:type="spellEnd"/>
                  <w:r w:rsidRPr="00E67F89">
                    <w:rPr>
                      <w:rFonts w:ascii="Arial Narrow" w:hAnsi="Arial Narrow"/>
                    </w:rPr>
                    <w:t xml:space="preserve"> agraria y </w:t>
                  </w:r>
                  <w:proofErr w:type="spellStart"/>
                  <w:r w:rsidRPr="00E67F89">
                    <w:rPr>
                      <w:rFonts w:ascii="Arial Narrow" w:hAnsi="Arial Narrow"/>
                    </w:rPr>
                    <w:t>geohistoria</w:t>
                  </w:r>
                  <w:proofErr w:type="spellEnd"/>
                  <w:r w:rsidRPr="00E67F89">
                    <w:rPr>
                      <w:rFonts w:ascii="Arial Narrow" w:hAnsi="Arial Narrow"/>
                    </w:rPr>
                    <w:t xml:space="preserve"> ambiental: tenencia de la tierra, formas productivas y poblamiento en los territorios rurales</w:t>
                  </w:r>
                </w:p>
                <w:p w14:paraId="6D99D231" w14:textId="77777777" w:rsidR="00016B2D" w:rsidRDefault="00016B2D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  <w:p w14:paraId="41218CB9" w14:textId="5F4F6E11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09" w:type="dxa"/>
                </w:tcPr>
                <w:p w14:paraId="08ABB4DA" w14:textId="77777777" w:rsidR="00976C4F" w:rsidRDefault="00976C4F" w:rsidP="00976C4F">
                  <w:pPr>
                    <w:pStyle w:val="Default"/>
                    <w:spacing w:before="40" w:after="40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>- CLASE SINCRÓNICA</w:t>
                  </w:r>
                </w:p>
                <w:p w14:paraId="3E45CEF6" w14:textId="77777777" w:rsidR="00976C4F" w:rsidRDefault="00976C4F" w:rsidP="00976C4F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</w:pPr>
                  <w:r w:rsidRPr="00D04C28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_tradnl" w:eastAsia="es-ES"/>
                    </w:rPr>
                    <w:t xml:space="preserve">Valdés, X., &amp; Rebolledo, L. (2015). Géneros, generaciones y lugares: cambios en el medio rural de Chile Central. </w:t>
                  </w:r>
                  <w:r w:rsidRPr="00D04C28">
                    <w:rPr>
                      <w:rFonts w:ascii="Arial Narrow" w:eastAsia="Times New Roman" w:hAnsi="Arial Narrow" w:cs="Arial"/>
                      <w:i/>
                      <w:iCs/>
                      <w:snapToGrid w:val="0"/>
                      <w:spacing w:val="-1"/>
                      <w:kern w:val="18"/>
                      <w:sz w:val="24"/>
                      <w:szCs w:val="24"/>
                      <w:lang w:val="es-ES_tradnl" w:eastAsia="es-ES"/>
                    </w:rPr>
                    <w:t>Polis. Revista Latinoamericana</w:t>
                  </w:r>
                  <w:r w:rsidRPr="00D04C28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_tradnl" w:eastAsia="es-ES"/>
                    </w:rPr>
                    <w:t>, (42).</w:t>
                  </w:r>
                </w:p>
                <w:p w14:paraId="17217CF3" w14:textId="77777777" w:rsidR="00976C4F" w:rsidRDefault="00976C4F" w:rsidP="00976C4F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3F5580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>Gallini</w:t>
                  </w:r>
                  <w:proofErr w:type="spellEnd"/>
                  <w:r w:rsidRPr="003F5580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 xml:space="preserve">, S. (2009). Historia, ambiente, política: el camino de la historia ambiental en América Latina. </w:t>
                  </w:r>
                  <w:r w:rsidRPr="003F5580">
                    <w:rPr>
                      <w:rFonts w:ascii="Arial Narrow" w:eastAsia="Times New Roman" w:hAnsi="Arial Narrow" w:cs="Arial"/>
                      <w:i/>
                      <w:iCs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>Nómadas</w:t>
                  </w:r>
                  <w:r w:rsidRPr="003F5580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>, (30), 92-102.</w:t>
                  </w:r>
                </w:p>
                <w:p w14:paraId="7AC337FC" w14:textId="77777777" w:rsidR="00976C4F" w:rsidRDefault="00976C4F" w:rsidP="00976C4F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</w:pPr>
                </w:p>
                <w:p w14:paraId="2E47CA37" w14:textId="77777777" w:rsidR="00976C4F" w:rsidRDefault="00976C4F" w:rsidP="00976C4F">
                  <w:pPr>
                    <w:pStyle w:val="Default"/>
                    <w:spacing w:before="40" w:after="40"/>
                    <w:jc w:val="both"/>
                    <w:rPr>
                      <w:rFonts w:ascii="Arial Narrow" w:eastAsiaTheme="minorHAnsi" w:hAnsi="Arial Narrow"/>
                      <w:color w:val="auto"/>
                      <w:lang w:eastAsia="en-US"/>
                    </w:rPr>
                  </w:pPr>
                  <w:r>
                    <w:rPr>
                      <w:rFonts w:ascii="Arial Narrow" w:eastAsiaTheme="minorHAnsi" w:hAnsi="Arial Narrow"/>
                      <w:color w:val="auto"/>
                      <w:lang w:eastAsia="en-US"/>
                    </w:rPr>
                    <w:t>- APOYO AYUDANTÍA</w:t>
                  </w:r>
                </w:p>
                <w:p w14:paraId="56755BEC" w14:textId="1D525AE6" w:rsidR="004C1A81" w:rsidRPr="00976C4F" w:rsidRDefault="00976C4F" w:rsidP="00976C4F">
                  <w:pPr>
                    <w:pStyle w:val="Default"/>
                    <w:spacing w:before="40" w:after="40"/>
                    <w:rPr>
                      <w:rFonts w:ascii="Arial Narrow" w:hAnsi="Arial Narrow"/>
                      <w:lang w:val="en-US"/>
                    </w:rPr>
                  </w:pPr>
                  <w:proofErr w:type="spellStart"/>
                  <w:r w:rsidRPr="00787961">
                    <w:rPr>
                      <w:rFonts w:ascii="Arial Narrow" w:hAnsi="Arial Narrow"/>
                      <w:sz w:val="24"/>
                      <w:szCs w:val="24"/>
                    </w:rPr>
                    <w:t>Berdegué</w:t>
                  </w:r>
                  <w:proofErr w:type="spellEnd"/>
                  <w:r w:rsidRPr="00787961">
                    <w:rPr>
                      <w:rFonts w:ascii="Arial Narrow" w:hAnsi="Arial Narrow"/>
                      <w:sz w:val="24"/>
                      <w:szCs w:val="24"/>
                    </w:rPr>
                    <w:t xml:space="preserve">, J., Jara, E., Modrego, F., </w:t>
                  </w:r>
                  <w:proofErr w:type="spellStart"/>
                  <w:r w:rsidRPr="00787961">
                    <w:rPr>
                      <w:rFonts w:ascii="Arial Narrow" w:hAnsi="Arial Narrow"/>
                      <w:sz w:val="24"/>
                      <w:szCs w:val="24"/>
                    </w:rPr>
                    <w:t>Sanclemente</w:t>
                  </w:r>
                  <w:proofErr w:type="spellEnd"/>
                  <w:r w:rsidRPr="00787961">
                    <w:rPr>
                      <w:rFonts w:ascii="Arial Narrow" w:hAnsi="Arial Narrow"/>
                      <w:sz w:val="24"/>
                      <w:szCs w:val="24"/>
                    </w:rPr>
                    <w:t xml:space="preserve">, X., &amp; </w:t>
                  </w:r>
                  <w:proofErr w:type="spellStart"/>
                  <w:r w:rsidRPr="00787961">
                    <w:rPr>
                      <w:rFonts w:ascii="Arial Narrow" w:hAnsi="Arial Narrow"/>
                      <w:sz w:val="24"/>
                      <w:szCs w:val="24"/>
                    </w:rPr>
                    <w:t>Schejtman</w:t>
                  </w:r>
                  <w:proofErr w:type="spellEnd"/>
                  <w:r w:rsidRPr="00787961">
                    <w:rPr>
                      <w:rFonts w:ascii="Arial Narrow" w:hAnsi="Arial Narrow"/>
                      <w:sz w:val="24"/>
                      <w:szCs w:val="24"/>
                    </w:rPr>
                    <w:t>, A. (2010). Comunas rurales de Chile. Documento de trabajo, 60.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DB157F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</w:rPr>
                    <w:t>RIMISP-Centro Latinoamericano para el Desarrollo Rural, Santiago, Chile.</w:t>
                  </w:r>
                </w:p>
              </w:tc>
            </w:tr>
            <w:tr w:rsidR="002B7C97" w14:paraId="06B36C83" w14:textId="77777777" w:rsidTr="00897E3B">
              <w:tc>
                <w:tcPr>
                  <w:tcW w:w="846" w:type="dxa"/>
                </w:tcPr>
                <w:p w14:paraId="0FA2C163" w14:textId="77777777" w:rsidR="002B7C97" w:rsidRPr="00F234EC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  <w:color w:val="FF0000"/>
                    </w:rPr>
                  </w:pPr>
                  <w:r w:rsidRPr="00F234EC">
                    <w:rPr>
                      <w:rFonts w:ascii="Arial Narrow" w:hAnsi="Arial Narrow"/>
                      <w:b/>
                      <w:color w:val="FF0000"/>
                    </w:rPr>
                    <w:t>3</w:t>
                  </w:r>
                </w:p>
                <w:p w14:paraId="71E1B0A1" w14:textId="77777777" w:rsidR="00DD6F86" w:rsidRPr="00F234EC" w:rsidRDefault="00DD6F86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  <w:color w:val="FF0000"/>
                    </w:rPr>
                  </w:pPr>
                </w:p>
              </w:tc>
              <w:tc>
                <w:tcPr>
                  <w:tcW w:w="3402" w:type="dxa"/>
                </w:tcPr>
                <w:p w14:paraId="11E555DB" w14:textId="77777777" w:rsidR="00976C4F" w:rsidRPr="00F234EC" w:rsidRDefault="00976C4F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color w:val="FF0000"/>
                    </w:rPr>
                  </w:pPr>
                </w:p>
                <w:p w14:paraId="7A41FD22" w14:textId="261B77A5" w:rsidR="00976C4F" w:rsidRPr="00F234EC" w:rsidRDefault="00976C4F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color w:val="FF0000"/>
                    </w:rPr>
                  </w:pPr>
                  <w:r w:rsidRPr="00F234EC">
                    <w:rPr>
                      <w:rFonts w:ascii="Arial Narrow" w:hAnsi="Arial Narrow"/>
                      <w:color w:val="FF0000"/>
                    </w:rPr>
                    <w:t>RECESO FIESTAS PATRIAS</w:t>
                  </w:r>
                </w:p>
              </w:tc>
              <w:tc>
                <w:tcPr>
                  <w:tcW w:w="4809" w:type="dxa"/>
                </w:tcPr>
                <w:p w14:paraId="2D96A136" w14:textId="2E9441C3" w:rsidR="002B7C97" w:rsidRPr="004C1A81" w:rsidRDefault="002B7C97" w:rsidP="004C1A8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2B7C97" w14:paraId="0E8E6717" w14:textId="77777777" w:rsidTr="00897E3B">
              <w:tc>
                <w:tcPr>
                  <w:tcW w:w="846" w:type="dxa"/>
                </w:tcPr>
                <w:p w14:paraId="2C56938A" w14:textId="77777777" w:rsid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4</w:t>
                  </w:r>
                </w:p>
                <w:p w14:paraId="1066E695" w14:textId="77777777" w:rsidR="00DD6F86" w:rsidRDefault="00DD6F86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56A8A69D" w14:textId="77777777" w:rsidR="002B7C97" w:rsidRPr="002B7C97" w:rsidRDefault="00E67F89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 w:rsidRPr="00E67F89">
                    <w:rPr>
                      <w:rFonts w:ascii="Arial Narrow" w:hAnsi="Arial Narrow"/>
                    </w:rPr>
                    <w:t>Geohistoria agraria y geohistoria ambiental: tenencia de la tierra, formas productivas y poblamiento en los territorios rurales</w:t>
                  </w:r>
                </w:p>
              </w:tc>
              <w:tc>
                <w:tcPr>
                  <w:tcW w:w="4809" w:type="dxa"/>
                </w:tcPr>
                <w:p w14:paraId="1F0CAFA0" w14:textId="77777777" w:rsidR="00C93914" w:rsidRDefault="00C93914" w:rsidP="00A330D5">
                  <w:pPr>
                    <w:pStyle w:val="Default"/>
                    <w:spacing w:before="40" w:after="40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>- CLASE SINCRÓNICA</w:t>
                  </w:r>
                </w:p>
                <w:p w14:paraId="44BA57C1" w14:textId="77777777" w:rsidR="00A330D5" w:rsidRPr="00387EFF" w:rsidRDefault="00C93914" w:rsidP="00A330D5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 xml:space="preserve">- </w:t>
                  </w:r>
                  <w:proofErr w:type="spellStart"/>
                  <w:r w:rsidRPr="006E7ABE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>Kay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>, C. y</w:t>
                  </w:r>
                  <w:r w:rsidRPr="006E7ABE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 xml:space="preserve"> Salazar</w:t>
                  </w:r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>, G.</w:t>
                  </w:r>
                  <w:r w:rsidRPr="006E7ABE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 xml:space="preserve"> </w:t>
                  </w:r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 xml:space="preserve">(2001) </w:t>
                  </w:r>
                  <w:r w:rsidRPr="006E7ABE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>Estructura agraria, conflicto y violencia en la sociedad rural de América Latina</w:t>
                  </w:r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>.</w:t>
                  </w:r>
                  <w:r w:rsidRPr="006E7ABE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 xml:space="preserve"> </w:t>
                  </w:r>
                  <w:r w:rsidRPr="006E7ABE">
                    <w:rPr>
                      <w:rFonts w:ascii="Arial Narrow" w:eastAsia="Times New Roman" w:hAnsi="Arial Narrow" w:cs="Arial"/>
                      <w:i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>Revista Mexicana de Sociología</w:t>
                  </w:r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 xml:space="preserve">, Vol. 63, No. 4: </w:t>
                  </w:r>
                  <w:r w:rsidRPr="006E7ABE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>159-195</w:t>
                  </w:r>
                </w:p>
                <w:p w14:paraId="3BC55DA8" w14:textId="77777777" w:rsidR="00B95ADA" w:rsidRDefault="00C93914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eastAsiaTheme="minorHAnsi" w:hAnsi="Arial Narrow"/>
                      <w:color w:val="auto"/>
                      <w:lang w:eastAsia="en-US"/>
                    </w:rPr>
                  </w:pPr>
                  <w:r>
                    <w:rPr>
                      <w:rFonts w:ascii="Arial Narrow" w:eastAsiaTheme="minorHAnsi" w:hAnsi="Arial Narrow"/>
                      <w:color w:val="auto"/>
                      <w:lang w:eastAsia="en-US"/>
                    </w:rPr>
                    <w:t>- APOYO AYUDANTÍA</w:t>
                  </w:r>
                </w:p>
                <w:p w14:paraId="1DA6C801" w14:textId="77777777" w:rsidR="00C93914" w:rsidRDefault="00C93914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eastAsiaTheme="minorHAnsi" w:hAnsi="Arial Narrow"/>
                      <w:color w:val="auto"/>
                      <w:lang w:eastAsia="en-US"/>
                    </w:rPr>
                  </w:pPr>
                </w:p>
                <w:p w14:paraId="22539D44" w14:textId="77777777" w:rsidR="00C93914" w:rsidRDefault="00C93914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eastAsiaTheme="minorHAnsi" w:hAnsi="Arial Narrow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 Narrow" w:eastAsiaTheme="minorHAnsi" w:hAnsi="Arial Narrow"/>
                      <w:color w:val="auto"/>
                      <w:sz w:val="24"/>
                      <w:szCs w:val="24"/>
                      <w:lang w:eastAsia="en-US"/>
                    </w:rPr>
                    <w:t>- BIBLIOGRAFÍA COMPLEMENTARIA NO OBLIGATORIA</w:t>
                  </w:r>
                </w:p>
                <w:p w14:paraId="7CC4F771" w14:textId="77777777" w:rsidR="00B95ADA" w:rsidRPr="00387EFF" w:rsidRDefault="00C93914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eastAsiaTheme="minorHAnsi" w:hAnsi="Arial Narrow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 Narrow" w:eastAsiaTheme="minorHAnsi" w:hAnsi="Arial Narrow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B95ADA" w:rsidRPr="00387EFF">
                    <w:rPr>
                      <w:rFonts w:ascii="Arial Narrow" w:eastAsiaTheme="minorHAnsi" w:hAnsi="Arial Narrow"/>
                      <w:color w:val="auto"/>
                      <w:sz w:val="24"/>
                      <w:szCs w:val="24"/>
                      <w:lang w:eastAsia="en-US"/>
                    </w:rPr>
                    <w:t>Klubock, T. (2011) El trabajo de la naturaleza y la naturaleza del trabajo: historia medioambiental como historia social. P. 53-80</w:t>
                  </w:r>
                </w:p>
                <w:p w14:paraId="2B559DAB" w14:textId="77777777" w:rsidR="00B95ADA" w:rsidRPr="00E67F89" w:rsidRDefault="00B95ADA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eastAsiaTheme="minorHAnsi" w:hAnsi="Arial Narrow"/>
                      <w:color w:val="auto"/>
                      <w:lang w:eastAsia="en-US"/>
                    </w:rPr>
                  </w:pPr>
                  <w:r w:rsidRPr="00387EFF">
                    <w:rPr>
                      <w:rFonts w:ascii="Arial Narrow" w:eastAsiaTheme="minorHAnsi" w:hAnsi="Arial Narrow"/>
                      <w:color w:val="auto"/>
                      <w:sz w:val="24"/>
                      <w:szCs w:val="24"/>
                      <w:lang w:eastAsia="en-US"/>
                    </w:rPr>
                    <w:t>http://norbert.udp.cl/wp-content/uploads/2013/11/Lechner_comprender_el_presente.pdf#page=57</w:t>
                  </w:r>
                </w:p>
              </w:tc>
            </w:tr>
            <w:tr w:rsidR="002B7C97" w14:paraId="40D92D73" w14:textId="77777777" w:rsidTr="00897E3B">
              <w:tc>
                <w:tcPr>
                  <w:tcW w:w="846" w:type="dxa"/>
                </w:tcPr>
                <w:p w14:paraId="08159927" w14:textId="77777777" w:rsid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5</w:t>
                  </w:r>
                </w:p>
                <w:p w14:paraId="3FA11EB2" w14:textId="77777777" w:rsidR="00DD6F86" w:rsidRDefault="00DD6F86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23236EFA" w14:textId="77777777" w:rsidR="002B7C97" w:rsidRPr="002B7C97" w:rsidRDefault="001A77C0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 w:rsidRPr="00E67F89">
                    <w:rPr>
                      <w:rFonts w:ascii="Arial Narrow" w:hAnsi="Arial Narrow"/>
                    </w:rPr>
                    <w:t>Geohistoria agraria y geohistoria ambiental: tenencia de la tierra, formas productivas y poblamiento en los territorios rurales</w:t>
                  </w:r>
                </w:p>
              </w:tc>
              <w:tc>
                <w:tcPr>
                  <w:tcW w:w="4809" w:type="dxa"/>
                </w:tcPr>
                <w:p w14:paraId="21653E45" w14:textId="77777777" w:rsidR="00C93914" w:rsidRDefault="00C93914" w:rsidP="001B11DA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>- CLASE SINCRÓNICA</w:t>
                  </w:r>
                </w:p>
                <w:p w14:paraId="4412A18D" w14:textId="77777777" w:rsidR="00351179" w:rsidRDefault="00C93914" w:rsidP="001B11DA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Cs/>
                      <w:iCs/>
                      <w:sz w:val="24"/>
                      <w:szCs w:val="24"/>
                      <w:lang w:val="es-ES"/>
                    </w:rPr>
                  </w:pPr>
                  <w:r w:rsidRPr="00387EFF">
                    <w:rPr>
                      <w:rFonts w:ascii="Arial Narrow" w:hAnsi="Arial Narrow"/>
                      <w:bCs/>
                      <w:iCs/>
                      <w:sz w:val="24"/>
                      <w:szCs w:val="24"/>
                      <w:lang w:val="es-ES"/>
                    </w:rPr>
                    <w:t xml:space="preserve">Robles, C. (2003) Expansión y transformación de la agricultura en una economía exportadora. La transición al capitalismo agrario en Chile (1850-1930). </w:t>
                  </w:r>
                  <w:r w:rsidRPr="00387EFF">
                    <w:rPr>
                      <w:rFonts w:ascii="Arial Narrow" w:hAnsi="Arial Narrow"/>
                      <w:bCs/>
                      <w:i/>
                      <w:iCs/>
                      <w:sz w:val="24"/>
                      <w:szCs w:val="24"/>
                      <w:lang w:val="es-ES"/>
                    </w:rPr>
                    <w:t xml:space="preserve">Historia Agraria, </w:t>
                  </w:r>
                  <w:r w:rsidRPr="00387EFF">
                    <w:rPr>
                      <w:rFonts w:ascii="Arial Narrow" w:hAnsi="Arial Narrow"/>
                      <w:bCs/>
                      <w:iCs/>
                      <w:sz w:val="24"/>
                      <w:szCs w:val="24"/>
                      <w:lang w:val="es-ES"/>
                    </w:rPr>
                    <w:t>n. 29: 45-80</w:t>
                  </w:r>
                </w:p>
                <w:p w14:paraId="19CC78D0" w14:textId="77777777" w:rsidR="00351179" w:rsidRDefault="00B95ADA" w:rsidP="00B95AD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>Bengoa, J. (2017</w:t>
                  </w:r>
                  <w:r w:rsidRPr="00A9385F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>). La vía chilena al</w:t>
                  </w:r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 xml:space="preserve"> "</w:t>
                  </w:r>
                  <w:r w:rsidRPr="00A9385F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 xml:space="preserve">sobre" capitalismo agrario. In </w:t>
                  </w:r>
                  <w:r w:rsidRPr="00A9385F">
                    <w:rPr>
                      <w:rFonts w:ascii="Arial Narrow" w:eastAsia="Times New Roman" w:hAnsi="Arial Narrow" w:cs="Arial"/>
                      <w:i/>
                      <w:iCs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>Anales de la Universidad de Chile</w:t>
                  </w:r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 xml:space="preserve"> No. 12: 73-93</w:t>
                  </w:r>
                  <w:r w:rsidRPr="00A9385F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>.</w:t>
                  </w:r>
                </w:p>
                <w:p w14:paraId="54438E31" w14:textId="77777777" w:rsidR="003627ED" w:rsidRDefault="003627ED" w:rsidP="00B95AD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</w:pPr>
                </w:p>
                <w:p w14:paraId="3EB2C458" w14:textId="77777777" w:rsidR="003627ED" w:rsidRDefault="003627ED" w:rsidP="003627ED">
                  <w:pPr>
                    <w:pStyle w:val="Default"/>
                    <w:spacing w:before="40" w:after="40"/>
                    <w:jc w:val="both"/>
                    <w:rPr>
                      <w:rFonts w:ascii="Arial Narrow" w:eastAsiaTheme="minorHAnsi" w:hAnsi="Arial Narrow"/>
                      <w:color w:val="auto"/>
                      <w:lang w:eastAsia="en-US"/>
                    </w:rPr>
                  </w:pPr>
                  <w:r>
                    <w:rPr>
                      <w:rFonts w:ascii="Arial Narrow" w:eastAsiaTheme="minorHAnsi" w:hAnsi="Arial Narrow"/>
                      <w:color w:val="auto"/>
                      <w:lang w:eastAsia="en-US"/>
                    </w:rPr>
                    <w:t>- APOYO AYUDANTÍA</w:t>
                  </w:r>
                </w:p>
                <w:p w14:paraId="6B2335F0" w14:textId="77777777" w:rsidR="003627ED" w:rsidRPr="00B95ADA" w:rsidRDefault="003627ED" w:rsidP="00B95AD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B7C97" w14:paraId="164CCAFE" w14:textId="77777777" w:rsidTr="00CD02B5">
              <w:tc>
                <w:tcPr>
                  <w:tcW w:w="846" w:type="dxa"/>
                  <w:shd w:val="clear" w:color="auto" w:fill="D6E3BC" w:themeFill="accent3" w:themeFillTint="66"/>
                </w:tcPr>
                <w:p w14:paraId="66B178F4" w14:textId="77777777" w:rsidR="002B7C97" w:rsidRPr="00CD02B5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  <w:r w:rsidRPr="00CD02B5">
                    <w:rPr>
                      <w:rFonts w:ascii="Arial Narrow" w:hAnsi="Arial Narrow"/>
                      <w:b/>
                      <w:color w:val="943634" w:themeColor="accent2" w:themeShade="BF"/>
                    </w:rPr>
                    <w:t>6</w:t>
                  </w:r>
                </w:p>
                <w:p w14:paraId="417A2339" w14:textId="77777777" w:rsidR="00DD6F86" w:rsidRPr="00CD02B5" w:rsidRDefault="00DD6F86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color w:val="943634" w:themeColor="accent2" w:themeShade="BF"/>
                    </w:rPr>
                  </w:pPr>
                </w:p>
              </w:tc>
              <w:tc>
                <w:tcPr>
                  <w:tcW w:w="3402" w:type="dxa"/>
                  <w:shd w:val="clear" w:color="auto" w:fill="D6E3BC" w:themeFill="accent3" w:themeFillTint="66"/>
                </w:tcPr>
                <w:p w14:paraId="05A621D8" w14:textId="77777777" w:rsidR="00CD02B5" w:rsidRDefault="00CD02B5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highlight w:val="lightGray"/>
                    </w:rPr>
                  </w:pPr>
                  <w:r>
                    <w:rPr>
                      <w:rFonts w:ascii="Arial Narrow" w:hAnsi="Arial Narrow"/>
                      <w:b/>
                      <w:color w:val="943634" w:themeColor="accent2" w:themeShade="BF"/>
                    </w:rPr>
                    <w:t>E</w:t>
                  </w:r>
                  <w:r w:rsidRPr="00CD02B5">
                    <w:rPr>
                      <w:rFonts w:ascii="Arial Narrow" w:hAnsi="Arial Narrow"/>
                      <w:b/>
                      <w:color w:val="943634" w:themeColor="accent2" w:themeShade="BF"/>
                    </w:rPr>
                    <w:t>VALUACIÓN</w:t>
                  </w:r>
                </w:p>
                <w:p w14:paraId="516D10AB" w14:textId="77777777" w:rsidR="002B7C97" w:rsidRPr="00E67F89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highlight w:val="lightGray"/>
                    </w:rPr>
                  </w:pPr>
                </w:p>
              </w:tc>
              <w:tc>
                <w:tcPr>
                  <w:tcW w:w="4809" w:type="dxa"/>
                  <w:shd w:val="clear" w:color="auto" w:fill="D6E3BC" w:themeFill="accent3" w:themeFillTint="66"/>
                </w:tcPr>
                <w:p w14:paraId="115F765F" w14:textId="77777777" w:rsidR="002B7C97" w:rsidRPr="00E67F89" w:rsidRDefault="002B7C97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highlight w:val="lightGray"/>
                    </w:rPr>
                  </w:pPr>
                </w:p>
              </w:tc>
            </w:tr>
            <w:tr w:rsidR="00F234EC" w14:paraId="25E3AFC7" w14:textId="77777777" w:rsidTr="00F234EC">
              <w:tc>
                <w:tcPr>
                  <w:tcW w:w="846" w:type="dxa"/>
                  <w:shd w:val="clear" w:color="auto" w:fill="auto"/>
                </w:tcPr>
                <w:p w14:paraId="1B1439C2" w14:textId="77777777" w:rsidR="00F234EC" w:rsidRPr="00CD02B5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  <w:r w:rsidRPr="00CD02B5">
                    <w:rPr>
                      <w:rFonts w:ascii="Arial Narrow" w:hAnsi="Arial Narrow"/>
                      <w:b/>
                      <w:color w:val="943634" w:themeColor="accent2" w:themeShade="BF"/>
                    </w:rPr>
                    <w:t>7</w:t>
                  </w:r>
                </w:p>
                <w:p w14:paraId="71F885E4" w14:textId="77777777" w:rsidR="00F234EC" w:rsidRPr="00CD02B5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38FC8291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color w:val="auto"/>
                    </w:rPr>
                  </w:pPr>
                  <w:r>
                    <w:rPr>
                      <w:rFonts w:ascii="Arial Narrow" w:hAnsi="Arial Narrow"/>
                      <w:color w:val="auto"/>
                    </w:rPr>
                    <w:t>Economía política rural: procesos globales y respuestas locales.</w:t>
                  </w:r>
                </w:p>
                <w:p w14:paraId="4A29C84C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  <w:p w14:paraId="28E79E7E" w14:textId="3FF5DA5C" w:rsidR="00F234EC" w:rsidRPr="002B7C97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Holdings y Monocultivos </w:t>
                  </w:r>
                </w:p>
              </w:tc>
              <w:tc>
                <w:tcPr>
                  <w:tcW w:w="4809" w:type="dxa"/>
                  <w:shd w:val="clear" w:color="auto" w:fill="auto"/>
                </w:tcPr>
                <w:p w14:paraId="55C6D197" w14:textId="77777777" w:rsidR="00F234EC" w:rsidRPr="004601A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lastRenderedPageBreak/>
                    <w:t>- CLASE SINCRÓNICA</w:t>
                  </w:r>
                </w:p>
                <w:p w14:paraId="47636359" w14:textId="77777777" w:rsidR="00F234EC" w:rsidRDefault="00F234EC" w:rsidP="00F234EC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 w:eastAsia="es-ES"/>
                    </w:rPr>
                  </w:pPr>
                  <w:proofErr w:type="spellStart"/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_tradnl" w:eastAsia="es-ES"/>
                    </w:rPr>
                    <w:t>Farris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_tradnl" w:eastAsia="es-ES"/>
                    </w:rPr>
                    <w:t>, M., y</w:t>
                  </w:r>
                  <w:r w:rsidRPr="00FA1CE4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_tradnl" w:eastAsia="es-ES"/>
                    </w:rPr>
                    <w:t xml:space="preserve"> </w:t>
                  </w:r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_tradnl" w:eastAsia="es-ES"/>
                    </w:rPr>
                    <w:t>Martínez, O.</w:t>
                  </w:r>
                  <w:r w:rsidRPr="00FA1CE4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_tradnl" w:eastAsia="es-ES"/>
                    </w:rPr>
                    <w:t xml:space="preserve"> (2019). El capitalismo del </w:t>
                  </w:r>
                  <w:r w:rsidRPr="00FA1CE4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_tradnl" w:eastAsia="es-ES"/>
                    </w:rPr>
                    <w:lastRenderedPageBreak/>
                    <w:t xml:space="preserve">holding transnacional en el sector forestal chileno: la consolidación de una hegemonía territorial. </w:t>
                  </w:r>
                  <w:r w:rsidRPr="00FA1CE4">
                    <w:rPr>
                      <w:rFonts w:ascii="Arial Narrow" w:eastAsia="Times New Roman" w:hAnsi="Arial Narrow" w:cs="Arial"/>
                      <w:i/>
                      <w:iCs/>
                      <w:snapToGrid w:val="0"/>
                      <w:spacing w:val="-1"/>
                      <w:kern w:val="18"/>
                      <w:sz w:val="24"/>
                      <w:szCs w:val="24"/>
                      <w:lang w:val="es-ES_tradnl" w:eastAsia="es-ES"/>
                    </w:rPr>
                    <w:t>Izquierdas</w:t>
                  </w:r>
                  <w:r w:rsidRPr="00FA1CE4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_tradnl" w:eastAsia="es-ES"/>
                    </w:rPr>
                    <w:t>, (45), 23-50</w:t>
                  </w:r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_tradnl" w:eastAsia="es-ES"/>
                    </w:rPr>
                    <w:t>.</w:t>
                  </w:r>
                </w:p>
                <w:p w14:paraId="4AE730D6" w14:textId="77777777" w:rsidR="00F234EC" w:rsidRDefault="00F234EC" w:rsidP="00F234EC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</w:pPr>
                </w:p>
                <w:p w14:paraId="224963FA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eastAsiaTheme="minorHAnsi" w:hAnsi="Arial Narrow"/>
                      <w:color w:val="auto"/>
                      <w:lang w:eastAsia="en-US"/>
                    </w:rPr>
                  </w:pPr>
                  <w:r>
                    <w:rPr>
                      <w:rFonts w:ascii="Arial Narrow" w:eastAsiaTheme="minorHAnsi" w:hAnsi="Arial Narrow"/>
                      <w:color w:val="auto"/>
                      <w:lang w:eastAsia="en-US"/>
                    </w:rPr>
                    <w:t>- APOYO AYUDANTÍA</w:t>
                  </w:r>
                </w:p>
                <w:p w14:paraId="58B7FFF8" w14:textId="77777777" w:rsidR="00F234EC" w:rsidRPr="002B7C97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F234EC" w14:paraId="3EA5BC68" w14:textId="77777777" w:rsidTr="000F5B14">
              <w:trPr>
                <w:trHeight w:val="1261"/>
              </w:trPr>
              <w:tc>
                <w:tcPr>
                  <w:tcW w:w="846" w:type="dxa"/>
                  <w:shd w:val="clear" w:color="auto" w:fill="auto"/>
                </w:tcPr>
                <w:p w14:paraId="2ADB213D" w14:textId="77777777" w:rsidR="00F234EC" w:rsidRPr="005C7CF5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  <w:color w:val="auto"/>
                    </w:rPr>
                  </w:pPr>
                  <w:r w:rsidRPr="005C7CF5">
                    <w:rPr>
                      <w:rFonts w:ascii="Arial Narrow" w:hAnsi="Arial Narrow"/>
                      <w:b/>
                      <w:color w:val="auto"/>
                    </w:rPr>
                    <w:lastRenderedPageBreak/>
                    <w:t>8</w:t>
                  </w:r>
                </w:p>
                <w:p w14:paraId="3396E0A0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245B1F0A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color w:val="auto"/>
                    </w:rPr>
                  </w:pPr>
                  <w:r>
                    <w:rPr>
                      <w:rFonts w:ascii="Arial Narrow" w:hAnsi="Arial Narrow"/>
                      <w:color w:val="auto"/>
                    </w:rPr>
                    <w:t>Economía política rural: procesos globales y respuestas locales.</w:t>
                  </w:r>
                </w:p>
                <w:p w14:paraId="56C27C07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  <w:p w14:paraId="2449DB3A" w14:textId="7E1CF7A0" w:rsidR="00F234EC" w:rsidRPr="00E67F89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highlight w:val="lightGray"/>
                    </w:rPr>
                  </w:pPr>
                  <w:r>
                    <w:rPr>
                      <w:rFonts w:ascii="Arial Narrow" w:hAnsi="Arial Narrow"/>
                    </w:rPr>
                    <w:t>Procesos globales, agroindustria y reconfiguraciones urbano-rural</w:t>
                  </w:r>
                </w:p>
              </w:tc>
              <w:tc>
                <w:tcPr>
                  <w:tcW w:w="4809" w:type="dxa"/>
                  <w:shd w:val="clear" w:color="auto" w:fill="auto"/>
                </w:tcPr>
                <w:p w14:paraId="3854A239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>- CLASE SINCRÓNICA</w:t>
                  </w:r>
                </w:p>
                <w:p w14:paraId="21E02A2B" w14:textId="77777777" w:rsidR="00F234EC" w:rsidRDefault="00F234EC" w:rsidP="00F234EC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</w:pPr>
                  <w:r w:rsidRPr="004601AC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 xml:space="preserve">Gac Jiménez, D., &amp; Miranda Pérez, F. (2019). Nuevas desigualdades en los territorios agrarios globalizados en el Valle de Colchagua en Chile. </w:t>
                  </w:r>
                  <w:r w:rsidRPr="004601AC">
                    <w:rPr>
                      <w:rFonts w:ascii="Arial Narrow" w:eastAsia="Times New Roman" w:hAnsi="Arial Narrow" w:cs="Arial"/>
                      <w:i/>
                      <w:iCs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>Andamios</w:t>
                  </w:r>
                  <w:r w:rsidRPr="004601AC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 xml:space="preserve">, </w:t>
                  </w:r>
                  <w:r w:rsidRPr="004601AC">
                    <w:rPr>
                      <w:rFonts w:ascii="Arial Narrow" w:eastAsia="Times New Roman" w:hAnsi="Arial Narrow" w:cs="Arial"/>
                      <w:i/>
                      <w:iCs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>16</w:t>
                  </w:r>
                  <w:r w:rsidRPr="004601AC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>(39), 177-204.</w:t>
                  </w:r>
                </w:p>
                <w:p w14:paraId="2FBE75B6" w14:textId="77777777" w:rsidR="00F234EC" w:rsidRDefault="00F234EC" w:rsidP="00F234EC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</w:pPr>
                </w:p>
                <w:p w14:paraId="38B68289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eastAsiaTheme="minorHAnsi" w:hAnsi="Arial Narrow"/>
                      <w:color w:val="auto"/>
                      <w:lang w:eastAsia="en-US"/>
                    </w:rPr>
                  </w:pPr>
                  <w:r>
                    <w:rPr>
                      <w:rFonts w:ascii="Arial Narrow" w:eastAsiaTheme="minorHAnsi" w:hAnsi="Arial Narrow"/>
                      <w:color w:val="auto"/>
                      <w:lang w:eastAsia="en-US"/>
                    </w:rPr>
                    <w:t>- APOYO AYUDANTÍA</w:t>
                  </w:r>
                </w:p>
                <w:p w14:paraId="2E2CDEA1" w14:textId="77777777" w:rsidR="00F234EC" w:rsidRDefault="00F234EC" w:rsidP="00F234EC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</w:pPr>
                </w:p>
                <w:p w14:paraId="0A659611" w14:textId="77777777" w:rsidR="00F234EC" w:rsidRPr="004601A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eastAsiaTheme="minorHAnsi" w:hAnsi="Arial Narrow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 Narrow" w:eastAsiaTheme="minorHAnsi" w:hAnsi="Arial Narrow"/>
                      <w:color w:val="auto"/>
                      <w:sz w:val="24"/>
                      <w:szCs w:val="24"/>
                      <w:lang w:eastAsia="en-US"/>
                    </w:rPr>
                    <w:t>- BIBLIOGRAFÍA COMPLEMENTARIA NO OBLIGATORIA</w:t>
                  </w:r>
                </w:p>
                <w:p w14:paraId="070AA698" w14:textId="763AB9E7" w:rsidR="00F234EC" w:rsidRPr="000F5B14" w:rsidRDefault="00F234EC" w:rsidP="00F234EC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>García-Huidobro, A., y</w:t>
                  </w:r>
                  <w:r w:rsidRPr="000A7515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 xml:space="preserve"> Maragaño, A. (2010). La vertebración territorial en regiones de alta especialización: Valle Central de Chile. </w:t>
                  </w:r>
                  <w:r w:rsidRPr="000A7515">
                    <w:rPr>
                      <w:rFonts w:ascii="Arial Narrow" w:eastAsia="Times New Roman" w:hAnsi="Arial Narrow" w:cs="Arial"/>
                      <w:i/>
                      <w:iCs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>Revista EURE-Revista de Estudios Urbano Regionales</w:t>
                  </w:r>
                  <w:r w:rsidRPr="000A7515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 xml:space="preserve">, </w:t>
                  </w:r>
                  <w:r w:rsidRPr="000A7515">
                    <w:rPr>
                      <w:rFonts w:ascii="Arial Narrow" w:eastAsia="Times New Roman" w:hAnsi="Arial Narrow" w:cs="Arial"/>
                      <w:i/>
                      <w:iCs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>36</w:t>
                  </w:r>
                  <w:r w:rsidRPr="000A7515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>(107).</w:t>
                  </w:r>
                </w:p>
              </w:tc>
            </w:tr>
            <w:tr w:rsidR="00F234EC" w14:paraId="24570FA8" w14:textId="77777777" w:rsidTr="00897E3B">
              <w:tc>
                <w:tcPr>
                  <w:tcW w:w="846" w:type="dxa"/>
                </w:tcPr>
                <w:p w14:paraId="7739BB8B" w14:textId="77777777" w:rsidR="00F234EC" w:rsidRP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Cs/>
                      <w:color w:val="FF0000"/>
                    </w:rPr>
                  </w:pPr>
                  <w:r w:rsidRPr="00F234EC">
                    <w:rPr>
                      <w:rFonts w:ascii="Arial Narrow" w:hAnsi="Arial Narrow"/>
                      <w:bCs/>
                      <w:color w:val="FF0000"/>
                    </w:rPr>
                    <w:t>9</w:t>
                  </w:r>
                </w:p>
                <w:p w14:paraId="7CDCB48F" w14:textId="77777777" w:rsidR="00F234EC" w:rsidRP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Cs/>
                      <w:color w:val="FF0000"/>
                    </w:rPr>
                  </w:pPr>
                </w:p>
              </w:tc>
              <w:tc>
                <w:tcPr>
                  <w:tcW w:w="3402" w:type="dxa"/>
                </w:tcPr>
                <w:p w14:paraId="43FBE6E6" w14:textId="5804ABAD" w:rsidR="00F234EC" w:rsidRP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Cs/>
                      <w:color w:val="FF0000"/>
                    </w:rPr>
                  </w:pPr>
                  <w:r w:rsidRPr="00F234EC">
                    <w:rPr>
                      <w:rFonts w:ascii="Arial Narrow" w:hAnsi="Arial Narrow"/>
                      <w:bCs/>
                      <w:color w:val="FF0000"/>
                    </w:rPr>
                    <w:t>RECESO ACTIVIDADES DOCENCIA</w:t>
                  </w:r>
                </w:p>
              </w:tc>
              <w:tc>
                <w:tcPr>
                  <w:tcW w:w="4809" w:type="dxa"/>
                </w:tcPr>
                <w:p w14:paraId="110267DC" w14:textId="199C936A" w:rsidR="00F234EC" w:rsidRPr="001A77C0" w:rsidRDefault="00F234EC" w:rsidP="00F234EC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F234EC" w14:paraId="565B2B9D" w14:textId="77777777" w:rsidTr="00897E3B">
              <w:tc>
                <w:tcPr>
                  <w:tcW w:w="846" w:type="dxa"/>
                </w:tcPr>
                <w:p w14:paraId="3B00645E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10</w:t>
                  </w:r>
                </w:p>
                <w:p w14:paraId="191736CE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7740B69A" w14:textId="77777777" w:rsidR="00F234EC" w:rsidRPr="00D04C28" w:rsidRDefault="00F234EC" w:rsidP="00F234EC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b/>
                      <w:snapToGrid w:val="0"/>
                      <w:color w:val="E36C0A" w:themeColor="accent6" w:themeShade="BF"/>
                      <w:spacing w:val="-1"/>
                      <w:kern w:val="18"/>
                      <w:sz w:val="24"/>
                      <w:szCs w:val="24"/>
                      <w:lang w:eastAsia="es-ES"/>
                    </w:rPr>
                  </w:pPr>
                  <w:r w:rsidRPr="00D04C28">
                    <w:rPr>
                      <w:rFonts w:ascii="Arial Narrow" w:eastAsia="Times New Roman" w:hAnsi="Arial Narrow" w:cs="Arial"/>
                      <w:b/>
                      <w:snapToGrid w:val="0"/>
                      <w:color w:val="E36C0A" w:themeColor="accent6" w:themeShade="BF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>AVANCE 1 TRABAJO MONOGRÁFICO</w:t>
                  </w:r>
                </w:p>
                <w:p w14:paraId="21CF13DB" w14:textId="4D01B0ED" w:rsidR="00F234EC" w:rsidRPr="002B7C97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09" w:type="dxa"/>
                </w:tcPr>
                <w:p w14:paraId="5D21021E" w14:textId="77777777" w:rsidR="00F234EC" w:rsidRPr="00387EFF" w:rsidRDefault="00F234EC" w:rsidP="00F234EC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F234EC" w14:paraId="4F7C9C6A" w14:textId="77777777" w:rsidTr="00F234EC">
              <w:tc>
                <w:tcPr>
                  <w:tcW w:w="846" w:type="dxa"/>
                  <w:shd w:val="clear" w:color="auto" w:fill="auto"/>
                </w:tcPr>
                <w:p w14:paraId="02A50366" w14:textId="77777777" w:rsidR="00F234EC" w:rsidRPr="00CD02B5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  <w:r w:rsidRPr="00CD02B5">
                    <w:rPr>
                      <w:rFonts w:ascii="Arial Narrow" w:hAnsi="Arial Narrow"/>
                      <w:b/>
                      <w:color w:val="943634" w:themeColor="accent2" w:themeShade="BF"/>
                    </w:rPr>
                    <w:t>11</w:t>
                  </w:r>
                </w:p>
                <w:p w14:paraId="0F801FF9" w14:textId="77777777" w:rsidR="00F234EC" w:rsidRPr="00CD02B5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096852C6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color w:val="auto"/>
                    </w:rPr>
                  </w:pPr>
                  <w:r>
                    <w:rPr>
                      <w:rFonts w:ascii="Arial Narrow" w:hAnsi="Arial Narrow"/>
                      <w:color w:val="auto"/>
                    </w:rPr>
                    <w:t>Economía política rural: procesos globales y respuestas locales.</w:t>
                  </w:r>
                </w:p>
                <w:p w14:paraId="023C1F38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  <w:p w14:paraId="4BF00B82" w14:textId="57865E0A" w:rsidR="00F234EC" w:rsidRPr="00CD02B5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  <w:r>
                    <w:rPr>
                      <w:rFonts w:ascii="Arial Narrow" w:hAnsi="Arial Narrow"/>
                    </w:rPr>
                    <w:t>Procesos globales, agroindustria y cotidianidad</w:t>
                  </w:r>
                </w:p>
              </w:tc>
              <w:tc>
                <w:tcPr>
                  <w:tcW w:w="4809" w:type="dxa"/>
                  <w:shd w:val="clear" w:color="auto" w:fill="auto"/>
                </w:tcPr>
                <w:p w14:paraId="58D29667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>- CLASE SINCRÓNICA</w:t>
                  </w:r>
                </w:p>
                <w:p w14:paraId="21E0C60F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</w:rPr>
                  </w:pPr>
                  <w:r w:rsidRPr="00C32596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</w:rPr>
                    <w:t xml:space="preserve">Soto Villagrán, P., &amp; Fawaz Yissi, M. (2016). Ser mujer microempresaria en el medio rural. Espacios, escalas y redes . </w:t>
                  </w:r>
                  <w:r w:rsidRPr="00C32596">
                    <w:rPr>
                      <w:rFonts w:ascii="Arial Narrow" w:eastAsia="Times New Roman" w:hAnsi="Arial Narrow" w:cs="Arial"/>
                      <w:i/>
                      <w:iCs/>
                      <w:snapToGrid w:val="0"/>
                      <w:spacing w:val="-1"/>
                      <w:kern w:val="18"/>
                      <w:sz w:val="24"/>
                      <w:szCs w:val="24"/>
                    </w:rPr>
                    <w:t>Cuadernos De Desarrollo Rural</w:t>
                  </w:r>
                  <w:r w:rsidRPr="00C32596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</w:rPr>
                    <w:t xml:space="preserve">, </w:t>
                  </w:r>
                  <w:r w:rsidRPr="00C32596">
                    <w:rPr>
                      <w:rFonts w:ascii="Arial Narrow" w:eastAsia="Times New Roman" w:hAnsi="Arial Narrow" w:cs="Arial"/>
                      <w:i/>
                      <w:iCs/>
                      <w:snapToGrid w:val="0"/>
                      <w:spacing w:val="-1"/>
                      <w:kern w:val="18"/>
                      <w:sz w:val="24"/>
                      <w:szCs w:val="24"/>
                    </w:rPr>
                    <w:t>13</w:t>
                  </w:r>
                  <w:r w:rsidRPr="00C32596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</w:rPr>
                    <w:t>(77), 141-165.</w:t>
                  </w:r>
                </w:p>
                <w:p w14:paraId="471B02B8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72441B71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eastAsiaTheme="minorHAnsi" w:hAnsi="Arial Narrow"/>
                      <w:color w:val="auto"/>
                      <w:lang w:eastAsia="en-US"/>
                    </w:rPr>
                  </w:pPr>
                  <w:r>
                    <w:rPr>
                      <w:rFonts w:ascii="Arial Narrow" w:eastAsiaTheme="minorHAnsi" w:hAnsi="Arial Narrow"/>
                      <w:color w:val="auto"/>
                      <w:lang w:eastAsia="en-US"/>
                    </w:rPr>
                    <w:t>- APOYO AYUDANTÍA</w:t>
                  </w:r>
                </w:p>
                <w:p w14:paraId="52F65736" w14:textId="5CF4BDD3" w:rsidR="00F234EC" w:rsidRPr="00CD02B5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</w:p>
              </w:tc>
            </w:tr>
            <w:tr w:rsidR="00F234EC" w14:paraId="30F8682D" w14:textId="77777777" w:rsidTr="00F234EC">
              <w:tc>
                <w:tcPr>
                  <w:tcW w:w="846" w:type="dxa"/>
                  <w:shd w:val="clear" w:color="auto" w:fill="auto"/>
                </w:tcPr>
                <w:p w14:paraId="7A897AA0" w14:textId="77777777" w:rsidR="00F234EC" w:rsidRPr="00CD02B5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  <w:r w:rsidRPr="00CD02B5">
                    <w:rPr>
                      <w:rFonts w:ascii="Arial Narrow" w:hAnsi="Arial Narrow"/>
                      <w:b/>
                      <w:color w:val="943634" w:themeColor="accent2" w:themeShade="BF"/>
                    </w:rPr>
                    <w:t>12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0C2549C7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color w:val="auto"/>
                    </w:rPr>
                  </w:pPr>
                </w:p>
                <w:p w14:paraId="30451D3A" w14:textId="0D8C0920" w:rsidR="00F234EC" w:rsidRPr="00CD02B5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  <w:r>
                    <w:rPr>
                      <w:rFonts w:ascii="Arial Narrow" w:hAnsi="Arial Narrow"/>
                      <w:color w:val="auto"/>
                    </w:rPr>
                    <w:t xml:space="preserve">Alternativas rurales al </w:t>
                  </w:r>
                  <w:proofErr w:type="spellStart"/>
                  <w:r>
                    <w:rPr>
                      <w:rFonts w:ascii="Arial Narrow" w:hAnsi="Arial Narrow"/>
                      <w:color w:val="auto"/>
                    </w:rPr>
                    <w:t>agronegocio</w:t>
                  </w:r>
                  <w:proofErr w:type="spellEnd"/>
                </w:p>
              </w:tc>
              <w:tc>
                <w:tcPr>
                  <w:tcW w:w="4809" w:type="dxa"/>
                  <w:shd w:val="clear" w:color="auto" w:fill="auto"/>
                </w:tcPr>
                <w:p w14:paraId="5046BC15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val="es-ES"/>
                    </w:rPr>
                    <w:t>- CLASE SINCRÓNICA</w:t>
                  </w:r>
                </w:p>
                <w:p w14:paraId="44AA58F4" w14:textId="77777777" w:rsidR="00F234EC" w:rsidRDefault="00F234EC" w:rsidP="00F234EC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</w:pPr>
                  <w:r w:rsidRPr="002B5C67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 xml:space="preserve">Rosset, P. M., &amp; Torres, M. E. M. (2016). Agroecología, territorio, recampesinización y movimientos sociales. </w:t>
                  </w:r>
                  <w:r w:rsidRPr="002B5C67">
                    <w:rPr>
                      <w:rFonts w:ascii="Arial Narrow" w:eastAsia="Times New Roman" w:hAnsi="Arial Narrow" w:cs="Arial"/>
                      <w:i/>
                      <w:iCs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>Estudios Sociales. Revista de alimentación contemporánea y desarrollo regional</w:t>
                  </w:r>
                  <w:r w:rsidRPr="002B5C67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 xml:space="preserve">, </w:t>
                  </w:r>
                  <w:r w:rsidRPr="002B5C67">
                    <w:rPr>
                      <w:rFonts w:ascii="Arial Narrow" w:eastAsia="Times New Roman" w:hAnsi="Arial Narrow" w:cs="Arial"/>
                      <w:i/>
                      <w:iCs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>25</w:t>
                  </w:r>
                  <w:r w:rsidRPr="002B5C67"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  <w:t>(47), 274-299.</w:t>
                  </w:r>
                </w:p>
                <w:p w14:paraId="562374FC" w14:textId="77777777" w:rsidR="00F234EC" w:rsidRDefault="00F234EC" w:rsidP="00F234EC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</w:pPr>
                </w:p>
                <w:p w14:paraId="294BDA6A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eastAsiaTheme="minorHAnsi" w:hAnsi="Arial Narrow"/>
                      <w:color w:val="auto"/>
                      <w:lang w:eastAsia="en-US"/>
                    </w:rPr>
                  </w:pPr>
                  <w:r>
                    <w:rPr>
                      <w:rFonts w:ascii="Arial Narrow" w:eastAsiaTheme="minorHAnsi" w:hAnsi="Arial Narrow"/>
                      <w:color w:val="auto"/>
                      <w:lang w:eastAsia="en-US"/>
                    </w:rPr>
                    <w:t>- APOYO AYUDANTÍA</w:t>
                  </w:r>
                </w:p>
                <w:p w14:paraId="667EFE8E" w14:textId="77777777" w:rsidR="00F234EC" w:rsidRPr="00CD02B5" w:rsidRDefault="00F234EC" w:rsidP="00F234EC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Theme="minorEastAsia" w:hAnsi="Arial Narrow"/>
                      <w:b/>
                      <w:color w:val="943634" w:themeColor="accent2" w:themeShade="BF"/>
                      <w:lang w:eastAsia="es-ES"/>
                    </w:rPr>
                  </w:pPr>
                </w:p>
              </w:tc>
            </w:tr>
            <w:tr w:rsidR="00F234EC" w14:paraId="1BB7F7E3" w14:textId="77777777" w:rsidTr="00CD02B5">
              <w:trPr>
                <w:trHeight w:val="1025"/>
              </w:trPr>
              <w:tc>
                <w:tcPr>
                  <w:tcW w:w="846" w:type="dxa"/>
                </w:tcPr>
                <w:p w14:paraId="44C150FA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13</w:t>
                  </w:r>
                </w:p>
                <w:p w14:paraId="474C5D5D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2B260361" w14:textId="6BC4C809" w:rsidR="00F234EC" w:rsidRPr="002B7C97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Retroalimentación</w:t>
                  </w:r>
                </w:p>
              </w:tc>
              <w:tc>
                <w:tcPr>
                  <w:tcW w:w="4809" w:type="dxa"/>
                </w:tcPr>
                <w:p w14:paraId="321CF38B" w14:textId="38802CBE" w:rsidR="00F234EC" w:rsidRPr="001A77C0" w:rsidRDefault="00F234EC" w:rsidP="00F234EC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F234EC" w14:paraId="601417FC" w14:textId="77777777" w:rsidTr="00897E3B">
              <w:tc>
                <w:tcPr>
                  <w:tcW w:w="846" w:type="dxa"/>
                </w:tcPr>
                <w:p w14:paraId="7BAD7183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lastRenderedPageBreak/>
                    <w:t>14</w:t>
                  </w:r>
                </w:p>
                <w:p w14:paraId="47E8BBAE" w14:textId="77777777" w:rsidR="00F234EC" w:rsidRPr="00DD6F86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402" w:type="dxa"/>
                </w:tcPr>
                <w:p w14:paraId="41248A55" w14:textId="1C682465" w:rsidR="00F234EC" w:rsidRPr="002B7C97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 w:rsidRPr="00F234EC">
                    <w:rPr>
                      <w:rFonts w:ascii="Arial Narrow" w:hAnsi="Arial Narrow"/>
                      <w:bCs/>
                      <w:color w:val="FF0000"/>
                    </w:rPr>
                    <w:t>RECESO ACTIVIDADES DOCENCIA</w:t>
                  </w:r>
                </w:p>
              </w:tc>
              <w:tc>
                <w:tcPr>
                  <w:tcW w:w="4809" w:type="dxa"/>
                </w:tcPr>
                <w:p w14:paraId="4D5F678B" w14:textId="3463234A" w:rsidR="00F234EC" w:rsidRPr="00C20662" w:rsidRDefault="00F234EC" w:rsidP="00F234EC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="Times New Roman" w:hAnsi="Arial Narrow" w:cs="Arial"/>
                      <w:snapToGrid w:val="0"/>
                      <w:spacing w:val="-1"/>
                      <w:kern w:val="18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F234EC" w14:paraId="484D7C85" w14:textId="77777777" w:rsidTr="00CD02B5">
              <w:tc>
                <w:tcPr>
                  <w:tcW w:w="846" w:type="dxa"/>
                  <w:shd w:val="clear" w:color="auto" w:fill="D6E3BC" w:themeFill="accent3" w:themeFillTint="66"/>
                </w:tcPr>
                <w:p w14:paraId="7DE90C3D" w14:textId="77777777" w:rsidR="00F234EC" w:rsidRPr="00CD02B5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  <w:r w:rsidRPr="00CD02B5">
                    <w:rPr>
                      <w:rFonts w:ascii="Arial Narrow" w:hAnsi="Arial Narrow"/>
                      <w:b/>
                      <w:color w:val="943634" w:themeColor="accent2" w:themeShade="BF"/>
                    </w:rPr>
                    <w:t>15</w:t>
                  </w:r>
                </w:p>
                <w:p w14:paraId="70877D5D" w14:textId="77777777" w:rsidR="00F234EC" w:rsidRPr="00CD02B5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</w:p>
              </w:tc>
              <w:tc>
                <w:tcPr>
                  <w:tcW w:w="3402" w:type="dxa"/>
                  <w:shd w:val="clear" w:color="auto" w:fill="D6E3BC" w:themeFill="accent3" w:themeFillTint="66"/>
                </w:tcPr>
                <w:p w14:paraId="18E146B5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  <w:r>
                    <w:rPr>
                      <w:rFonts w:ascii="Arial Narrow" w:hAnsi="Arial Narrow"/>
                      <w:b/>
                      <w:color w:val="943634" w:themeColor="accent2" w:themeShade="BF"/>
                    </w:rPr>
                    <w:t>EVALUACIÓN</w:t>
                  </w:r>
                </w:p>
                <w:p w14:paraId="15625337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</w:p>
                <w:p w14:paraId="781F2710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  <w:r>
                    <w:rPr>
                      <w:rFonts w:ascii="Arial Narrow" w:hAnsi="Arial Narrow"/>
                      <w:b/>
                      <w:color w:val="943634" w:themeColor="accent2" w:themeShade="BF"/>
                    </w:rPr>
                    <w:t>ENTREGA FINAL</w:t>
                  </w:r>
                </w:p>
                <w:p w14:paraId="5E2A98F5" w14:textId="47D0A216" w:rsidR="00F234EC" w:rsidRPr="00CD02B5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</w:p>
              </w:tc>
              <w:tc>
                <w:tcPr>
                  <w:tcW w:w="4809" w:type="dxa"/>
                  <w:shd w:val="clear" w:color="auto" w:fill="D6E3BC" w:themeFill="accent3" w:themeFillTint="66"/>
                </w:tcPr>
                <w:p w14:paraId="62F3B14F" w14:textId="77777777" w:rsidR="00F234EC" w:rsidRPr="00CD02B5" w:rsidRDefault="00F234EC" w:rsidP="00F234EC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Theme="minorEastAsia" w:hAnsi="Arial Narrow"/>
                      <w:b/>
                      <w:color w:val="943634" w:themeColor="accent2" w:themeShade="BF"/>
                      <w:lang w:eastAsia="es-ES"/>
                    </w:rPr>
                  </w:pPr>
                  <w:r>
                    <w:rPr>
                      <w:rFonts w:ascii="Arial Narrow" w:eastAsiaTheme="minorEastAsia" w:hAnsi="Arial Narrow"/>
                      <w:b/>
                      <w:color w:val="943634" w:themeColor="accent2" w:themeShade="BF"/>
                      <w:lang w:eastAsia="es-ES"/>
                    </w:rPr>
                    <w:t>Espacio para resolver últimas dudas antes de la entrega final.</w:t>
                  </w:r>
                </w:p>
                <w:p w14:paraId="39E604A8" w14:textId="77777777" w:rsidR="00F234EC" w:rsidRPr="00CD02B5" w:rsidRDefault="00F234EC" w:rsidP="00F234EC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 Narrow" w:eastAsiaTheme="minorEastAsia" w:hAnsi="Arial Narrow"/>
                      <w:b/>
                      <w:color w:val="943634" w:themeColor="accent2" w:themeShade="BF"/>
                      <w:lang w:eastAsia="es-ES"/>
                    </w:rPr>
                  </w:pPr>
                </w:p>
              </w:tc>
            </w:tr>
            <w:tr w:rsidR="00F234EC" w14:paraId="0EAE3966" w14:textId="77777777" w:rsidTr="00897E3B">
              <w:tc>
                <w:tcPr>
                  <w:tcW w:w="846" w:type="dxa"/>
                </w:tcPr>
                <w:p w14:paraId="5FAECBD6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16</w:t>
                  </w:r>
                </w:p>
                <w:p w14:paraId="4FCEC28F" w14:textId="5E06D971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4A0ABE6B" w14:textId="4F179CCF" w:rsidR="00F234EC" w:rsidRPr="002B7C97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Retroalimentación y Cierre</w:t>
                  </w:r>
                </w:p>
              </w:tc>
              <w:tc>
                <w:tcPr>
                  <w:tcW w:w="4809" w:type="dxa"/>
                </w:tcPr>
                <w:p w14:paraId="1937D9E1" w14:textId="4004E32A" w:rsidR="00F234EC" w:rsidRPr="002B7C97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SEMANA PRUEBAS RECUPERATIVAS</w:t>
                  </w:r>
                </w:p>
              </w:tc>
            </w:tr>
            <w:tr w:rsidR="00F234EC" w14:paraId="4BDE0370" w14:textId="77777777" w:rsidTr="00897E3B">
              <w:tc>
                <w:tcPr>
                  <w:tcW w:w="846" w:type="dxa"/>
                </w:tcPr>
                <w:p w14:paraId="4CDCBB6C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17</w:t>
                  </w:r>
                </w:p>
                <w:p w14:paraId="4B0EEF02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16F3F23A" w14:textId="77777777" w:rsidR="00F234EC" w:rsidRPr="002B7C97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SEMANA EXÁMENES</w:t>
                  </w:r>
                </w:p>
              </w:tc>
              <w:tc>
                <w:tcPr>
                  <w:tcW w:w="4809" w:type="dxa"/>
                </w:tcPr>
                <w:p w14:paraId="27A04E06" w14:textId="77777777" w:rsidR="00F234EC" w:rsidRPr="002B7C97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F234EC" w14:paraId="4B7732D7" w14:textId="77777777" w:rsidTr="00897E3B">
              <w:tc>
                <w:tcPr>
                  <w:tcW w:w="846" w:type="dxa"/>
                </w:tcPr>
                <w:p w14:paraId="1F36AF90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18</w:t>
                  </w:r>
                </w:p>
                <w:p w14:paraId="0FF9F2EB" w14:textId="77777777" w:rsidR="00F234EC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02E8DF6A" w14:textId="77777777" w:rsidR="00F234EC" w:rsidRPr="002B7C97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CIERRE ACTAS</w:t>
                  </w:r>
                </w:p>
              </w:tc>
              <w:tc>
                <w:tcPr>
                  <w:tcW w:w="4809" w:type="dxa"/>
                </w:tcPr>
                <w:p w14:paraId="3ACFA845" w14:textId="77777777" w:rsidR="00F234EC" w:rsidRPr="002B7C97" w:rsidRDefault="00F234EC" w:rsidP="00F234EC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14:paraId="36E62F6F" w14:textId="77777777" w:rsidR="002B7C97" w:rsidRPr="00947BDA" w:rsidRDefault="002B7C97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14:paraId="37B67A2F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6E7A3423" w14:textId="77777777" w:rsidR="002B7C97" w:rsidRDefault="002B7C97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612F2577" w14:textId="77777777" w:rsidR="002B7C97" w:rsidRDefault="002B7C97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68BD1EB8" w14:textId="77777777" w:rsidR="002B7C97" w:rsidRDefault="002B7C97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3A50668A" w14:textId="77777777" w:rsidR="002B7C97" w:rsidRPr="00947BDA" w:rsidRDefault="002B7C97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0D30B6" w:rsidRPr="009F401A" w14:paraId="4CE2A8A6" w14:textId="77777777" w:rsidTr="009E237A">
        <w:tc>
          <w:tcPr>
            <w:tcW w:w="9288" w:type="dxa"/>
            <w:gridSpan w:val="5"/>
          </w:tcPr>
          <w:p w14:paraId="2E65484E" w14:textId="77777777" w:rsidR="000D30B6" w:rsidRPr="004B2215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2215">
              <w:rPr>
                <w:rFonts w:ascii="Arial Narrow" w:hAnsi="Arial Narrow"/>
                <w:b/>
              </w:rPr>
              <w:lastRenderedPageBreak/>
              <w:t>13. Metodología:</w:t>
            </w:r>
          </w:p>
          <w:p w14:paraId="7E9396BF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14:paraId="7F0B2959" w14:textId="77777777" w:rsidR="00EC48E0" w:rsidRPr="00F46DA0" w:rsidRDefault="00EC48E0" w:rsidP="00EC48E0">
            <w:pPr>
              <w:pStyle w:val="Default"/>
              <w:rPr>
                <w:rFonts w:ascii="Arial Narrow" w:hAnsi="Arial Narrow"/>
                <w:color w:val="auto"/>
              </w:rPr>
            </w:pPr>
            <w:r w:rsidRPr="00F46DA0">
              <w:rPr>
                <w:rFonts w:ascii="Arial Narrow" w:hAnsi="Arial Narrow"/>
                <w:color w:val="auto"/>
              </w:rPr>
              <w:t>El curso utilizará una combinación de ses</w:t>
            </w:r>
            <w:r w:rsidR="00F46DA0">
              <w:rPr>
                <w:rFonts w:ascii="Arial Narrow" w:hAnsi="Arial Narrow"/>
                <w:color w:val="auto"/>
              </w:rPr>
              <w:t>iones expositivas del profesor y</w:t>
            </w:r>
            <w:r w:rsidRPr="00F46DA0">
              <w:rPr>
                <w:rFonts w:ascii="Arial Narrow" w:hAnsi="Arial Narrow"/>
                <w:color w:val="auto"/>
              </w:rPr>
              <w:t xml:space="preserve"> talleres de trabajo </w:t>
            </w:r>
            <w:r w:rsidR="00F46DA0">
              <w:rPr>
                <w:rFonts w:ascii="Arial Narrow" w:hAnsi="Arial Narrow"/>
                <w:color w:val="auto"/>
              </w:rPr>
              <w:t xml:space="preserve">junto a </w:t>
            </w:r>
            <w:r w:rsidRPr="00F46DA0">
              <w:rPr>
                <w:rFonts w:ascii="Arial Narrow" w:hAnsi="Arial Narrow"/>
                <w:color w:val="auto"/>
              </w:rPr>
              <w:t xml:space="preserve">las/os estudiantes </w:t>
            </w:r>
            <w:r w:rsidR="00F46DA0">
              <w:rPr>
                <w:rFonts w:ascii="Arial Narrow" w:hAnsi="Arial Narrow"/>
                <w:color w:val="auto"/>
              </w:rPr>
              <w:t xml:space="preserve">y ayudantes </w:t>
            </w:r>
            <w:r w:rsidRPr="00F46DA0">
              <w:rPr>
                <w:rFonts w:ascii="Arial Narrow" w:hAnsi="Arial Narrow"/>
                <w:color w:val="auto"/>
              </w:rPr>
              <w:t>que buscan reconocer e identificar diferentes aspectos de la realidad rural.</w:t>
            </w:r>
          </w:p>
          <w:p w14:paraId="6A3E4739" w14:textId="77777777" w:rsidR="00EC48E0" w:rsidRPr="00F46DA0" w:rsidRDefault="00EC48E0" w:rsidP="00EC48E0">
            <w:pPr>
              <w:pStyle w:val="Default"/>
              <w:spacing w:before="40" w:after="40"/>
              <w:rPr>
                <w:rFonts w:ascii="Arial Narrow" w:hAnsi="Arial Narrow"/>
                <w:color w:val="auto"/>
              </w:rPr>
            </w:pPr>
            <w:r w:rsidRPr="00F46DA0">
              <w:rPr>
                <w:rFonts w:ascii="Arial Narrow" w:hAnsi="Arial Narrow"/>
                <w:color w:val="auto"/>
              </w:rPr>
              <w:t>Se utilizarán estudios de caso para desarroll</w:t>
            </w:r>
            <w:r w:rsidR="002664A9" w:rsidRPr="00F46DA0">
              <w:rPr>
                <w:rFonts w:ascii="Arial Narrow" w:hAnsi="Arial Narrow"/>
                <w:color w:val="auto"/>
              </w:rPr>
              <w:t xml:space="preserve">ar capacidad crítica respecto al análisis de los </w:t>
            </w:r>
            <w:r w:rsidRPr="00F46DA0">
              <w:rPr>
                <w:rFonts w:ascii="Arial Narrow" w:hAnsi="Arial Narrow"/>
                <w:color w:val="auto"/>
              </w:rPr>
              <w:t>territorios rurales y debates sobre lecturas que reforzarán el pensamiento disciplinar y teórico así como la capacidad expositiva y argumentativa del estudiante.</w:t>
            </w:r>
          </w:p>
          <w:p w14:paraId="723F3457" w14:textId="77777777" w:rsidR="00EC48E0" w:rsidRPr="00F46DA0" w:rsidRDefault="00EC48E0" w:rsidP="00EC48E0">
            <w:pPr>
              <w:pStyle w:val="Default"/>
              <w:spacing w:before="40" w:after="40"/>
              <w:rPr>
                <w:rFonts w:ascii="Arial Narrow" w:hAnsi="Arial Narrow"/>
                <w:color w:val="auto"/>
              </w:rPr>
            </w:pPr>
          </w:p>
          <w:p w14:paraId="7DC7D740" w14:textId="77777777" w:rsidR="00D514D9" w:rsidRPr="00F46DA0" w:rsidRDefault="00D514D9" w:rsidP="00EC48E0">
            <w:pPr>
              <w:pStyle w:val="Default"/>
              <w:spacing w:before="40" w:after="40"/>
              <w:rPr>
                <w:rFonts w:ascii="Arial Narrow" w:hAnsi="Arial Narrow"/>
                <w:color w:val="auto"/>
              </w:rPr>
            </w:pPr>
            <w:r w:rsidRPr="00F46DA0">
              <w:rPr>
                <w:rFonts w:ascii="Arial Narrow" w:hAnsi="Arial Narrow"/>
                <w:color w:val="auto"/>
              </w:rPr>
              <w:t>El curso se plantea el proceso de aula centrado en los estudiantes, en el cual el docente es un facilitador del aprendizaje.</w:t>
            </w:r>
          </w:p>
          <w:p w14:paraId="7699B6F2" w14:textId="77777777" w:rsidR="00D514D9" w:rsidRPr="00F46DA0" w:rsidRDefault="00D514D9" w:rsidP="00EC48E0">
            <w:pPr>
              <w:pStyle w:val="Default"/>
              <w:spacing w:before="40" w:after="40"/>
              <w:rPr>
                <w:rFonts w:ascii="Arial Narrow" w:hAnsi="Arial Narrow"/>
                <w:color w:val="auto"/>
              </w:rPr>
            </w:pPr>
          </w:p>
          <w:p w14:paraId="020C5622" w14:textId="77777777" w:rsidR="00EC48E0" w:rsidRPr="00F46DA0" w:rsidRDefault="00EC48E0" w:rsidP="00EC48E0">
            <w:pPr>
              <w:pStyle w:val="Default"/>
              <w:numPr>
                <w:ilvl w:val="0"/>
                <w:numId w:val="30"/>
              </w:numPr>
              <w:spacing w:before="40" w:after="40"/>
              <w:rPr>
                <w:rFonts w:ascii="Arial Narrow" w:hAnsi="Arial Narrow"/>
                <w:color w:val="auto"/>
              </w:rPr>
            </w:pPr>
            <w:r w:rsidRPr="00F46DA0">
              <w:rPr>
                <w:rFonts w:ascii="Arial Narrow" w:hAnsi="Arial Narrow"/>
                <w:color w:val="auto"/>
              </w:rPr>
              <w:t>Es responsabilidad de</w:t>
            </w:r>
            <w:r w:rsidR="00D514D9" w:rsidRPr="00F46DA0">
              <w:rPr>
                <w:rFonts w:ascii="Arial Narrow" w:hAnsi="Arial Narrow"/>
                <w:color w:val="auto"/>
              </w:rPr>
              <w:t>l</w:t>
            </w:r>
            <w:r w:rsidRPr="00F46DA0">
              <w:rPr>
                <w:rFonts w:ascii="Arial Narrow" w:hAnsi="Arial Narrow"/>
                <w:color w:val="auto"/>
              </w:rPr>
              <w:t xml:space="preserve"> </w:t>
            </w:r>
            <w:r w:rsidR="00D514D9" w:rsidRPr="00F46DA0">
              <w:rPr>
                <w:rFonts w:ascii="Arial Narrow" w:hAnsi="Arial Narrow"/>
                <w:b/>
                <w:color w:val="auto"/>
              </w:rPr>
              <w:t>profesor</w:t>
            </w:r>
            <w:r w:rsidRPr="00F46DA0">
              <w:rPr>
                <w:rFonts w:ascii="Arial Narrow" w:hAnsi="Arial Narrow"/>
                <w:color w:val="auto"/>
              </w:rPr>
              <w:t xml:space="preserve"> proveer información relevante para </w:t>
            </w:r>
            <w:r w:rsidR="002664A9" w:rsidRPr="00F46DA0">
              <w:rPr>
                <w:rFonts w:ascii="Arial Narrow" w:hAnsi="Arial Narrow"/>
                <w:color w:val="auto"/>
              </w:rPr>
              <w:t>estimular</w:t>
            </w:r>
            <w:r w:rsidRPr="00F46DA0">
              <w:rPr>
                <w:rFonts w:ascii="Arial Narrow" w:hAnsi="Arial Narrow"/>
                <w:color w:val="auto"/>
              </w:rPr>
              <w:t xml:space="preserve"> el trabajo de los estudiantes al inicio de clase, propiciar el diálogo, formulando preguntas y s</w:t>
            </w:r>
            <w:r w:rsidR="002664A9" w:rsidRPr="00F46DA0">
              <w:rPr>
                <w:rFonts w:ascii="Arial Narrow" w:hAnsi="Arial Narrow"/>
                <w:color w:val="auto"/>
              </w:rPr>
              <w:t>uscitando la discusión de ideas</w:t>
            </w:r>
            <w:r w:rsidRPr="00F46DA0">
              <w:rPr>
                <w:rFonts w:ascii="Arial Narrow" w:hAnsi="Arial Narrow"/>
                <w:color w:val="auto"/>
              </w:rPr>
              <w:t xml:space="preserve">. </w:t>
            </w:r>
          </w:p>
          <w:p w14:paraId="2E50FF57" w14:textId="77777777" w:rsidR="00EC48E0" w:rsidRPr="00F46DA0" w:rsidRDefault="00EC48E0" w:rsidP="00D514D9">
            <w:pPr>
              <w:pStyle w:val="Default"/>
              <w:numPr>
                <w:ilvl w:val="0"/>
                <w:numId w:val="30"/>
              </w:numPr>
              <w:spacing w:before="40" w:after="40"/>
              <w:rPr>
                <w:rFonts w:ascii="Arial Narrow" w:hAnsi="Arial Narrow"/>
                <w:color w:val="auto"/>
              </w:rPr>
            </w:pPr>
            <w:r w:rsidRPr="00F46DA0">
              <w:rPr>
                <w:rFonts w:ascii="Arial Narrow" w:hAnsi="Arial Narrow"/>
                <w:color w:val="auto"/>
              </w:rPr>
              <w:t xml:space="preserve">Es responsabilidad de </w:t>
            </w:r>
            <w:r w:rsidR="00D514D9" w:rsidRPr="00F46DA0">
              <w:rPr>
                <w:rFonts w:ascii="Arial Narrow" w:hAnsi="Arial Narrow"/>
                <w:b/>
                <w:color w:val="auto"/>
              </w:rPr>
              <w:t>estudiantes</w:t>
            </w:r>
            <w:r w:rsidRPr="00F46DA0">
              <w:rPr>
                <w:rFonts w:ascii="Arial Narrow" w:hAnsi="Arial Narrow"/>
                <w:color w:val="auto"/>
              </w:rPr>
              <w:t xml:space="preserve"> venir preparad</w:t>
            </w:r>
            <w:r w:rsidR="00D514D9" w:rsidRPr="00F46DA0">
              <w:rPr>
                <w:rFonts w:ascii="Arial Narrow" w:hAnsi="Arial Narrow"/>
                <w:color w:val="auto"/>
              </w:rPr>
              <w:t>as/</w:t>
            </w:r>
            <w:r w:rsidRPr="00F46DA0">
              <w:rPr>
                <w:rFonts w:ascii="Arial Narrow" w:hAnsi="Arial Narrow"/>
                <w:color w:val="auto"/>
              </w:rPr>
              <w:t>os a clase, con las lecturas semanales realizadas pues son la base de</w:t>
            </w:r>
            <w:r w:rsidR="00D514D9" w:rsidRPr="00F46DA0">
              <w:rPr>
                <w:rFonts w:ascii="Arial Narrow" w:hAnsi="Arial Narrow"/>
                <w:color w:val="auto"/>
              </w:rPr>
              <w:t>l</w:t>
            </w:r>
            <w:r w:rsidRPr="00F46DA0">
              <w:rPr>
                <w:rFonts w:ascii="Arial Narrow" w:hAnsi="Arial Narrow"/>
                <w:color w:val="auto"/>
              </w:rPr>
              <w:t xml:space="preserve"> trabajo en aula. </w:t>
            </w:r>
          </w:p>
          <w:p w14:paraId="74606DCB" w14:textId="77777777" w:rsidR="00EC48E0" w:rsidRPr="00EC48E0" w:rsidRDefault="00EC48E0" w:rsidP="00EC48E0">
            <w:pPr>
              <w:pStyle w:val="Default"/>
              <w:spacing w:before="40" w:after="40"/>
              <w:rPr>
                <w:rFonts w:ascii="Arial Narrow" w:hAnsi="Arial Narrow"/>
                <w:color w:val="auto"/>
              </w:rPr>
            </w:pPr>
          </w:p>
          <w:p w14:paraId="3260F6A3" w14:textId="77777777" w:rsidR="00D514D9" w:rsidRPr="00947BDA" w:rsidRDefault="00D514D9" w:rsidP="003677E7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0D30B6" w:rsidRPr="009F401A" w14:paraId="4F167625" w14:textId="77777777" w:rsidTr="009E237A">
        <w:tc>
          <w:tcPr>
            <w:tcW w:w="9288" w:type="dxa"/>
            <w:gridSpan w:val="5"/>
          </w:tcPr>
          <w:p w14:paraId="2E6CD58D" w14:textId="36C9E3F2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14. Evaluación</w:t>
            </w:r>
          </w:p>
          <w:p w14:paraId="2049559F" w14:textId="77777777" w:rsidR="000D30B6" w:rsidRPr="009871A0" w:rsidRDefault="009871A0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9871A0">
              <w:rPr>
                <w:rFonts w:ascii="Arial Narrow" w:hAnsi="Arial Narrow"/>
              </w:rPr>
              <w:t>Las evaluaciones están enfocadas en desarrollar las distintas competencias genéricas transversales (punto 10.)</w:t>
            </w:r>
            <w:r>
              <w:rPr>
                <w:rFonts w:ascii="Arial Narrow" w:hAnsi="Arial Narrow"/>
              </w:rPr>
              <w:t xml:space="preserve"> y se articulan de la siguiente forma:</w:t>
            </w:r>
          </w:p>
          <w:p w14:paraId="38666E9B" w14:textId="77777777" w:rsidR="009871A0" w:rsidRDefault="009871A0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14:paraId="4CAE12D7" w14:textId="01FDA18D" w:rsidR="00B94657" w:rsidRDefault="00B94657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Divididos en grupos</w:t>
            </w:r>
            <w:r w:rsidR="00E03E65">
              <w:rPr>
                <w:rFonts w:ascii="Arial Narrow" w:hAnsi="Arial Narrow"/>
                <w:b/>
              </w:rPr>
              <w:t xml:space="preserve"> de 6 integrantes, se realizará un trabajo monográfico que, a lo largo del curso se articulará en las</w:t>
            </w:r>
            <w:r>
              <w:rPr>
                <w:rFonts w:ascii="Arial Narrow" w:hAnsi="Arial Narrow"/>
                <w:b/>
              </w:rPr>
              <w:t xml:space="preserve"> siguientes </w:t>
            </w:r>
            <w:r w:rsidR="00E03E65">
              <w:rPr>
                <w:rFonts w:ascii="Arial Narrow" w:hAnsi="Arial Narrow"/>
                <w:b/>
              </w:rPr>
              <w:t>evaluaciones</w:t>
            </w:r>
            <w:r>
              <w:rPr>
                <w:rFonts w:ascii="Arial Narrow" w:hAnsi="Arial Narrow"/>
                <w:b/>
              </w:rPr>
              <w:t>:</w:t>
            </w:r>
          </w:p>
          <w:p w14:paraId="7A2B58F7" w14:textId="77777777" w:rsidR="00E03E65" w:rsidRDefault="00E03E65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14:paraId="6C00E528" w14:textId="374BC516" w:rsidR="00E03E65" w:rsidRDefault="00E03E65" w:rsidP="000D30B6">
            <w:pPr>
              <w:pStyle w:val="Default"/>
              <w:spacing w:before="40" w:after="40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</w:rPr>
            </w:pPr>
            <w:r w:rsidRPr="00E03E65">
              <w:rPr>
                <w:rFonts w:ascii="Arial Narrow" w:hAnsi="Arial Narrow"/>
              </w:rPr>
              <w:t xml:space="preserve">A </w:t>
            </w:r>
            <w:r>
              <w:rPr>
                <w:rFonts w:ascii="Arial Narrow" w:hAnsi="Arial Narrow"/>
              </w:rPr>
              <w:t xml:space="preserve">principios de semestre, a </w:t>
            </w:r>
            <w:r w:rsidRPr="00E03E65">
              <w:rPr>
                <w:rFonts w:ascii="Arial Narrow" w:hAnsi="Arial Narrow"/>
              </w:rPr>
              <w:t>cada grupo se le asignará una tipología de territorio rural, definida en el texto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E03E65">
              <w:rPr>
                <w:rFonts w:ascii="Arial Narrow" w:hAnsi="Arial Narrow"/>
              </w:rPr>
              <w:t>Berdegué, J., Jara, E., Modrego, F., Sanclemente, X., &amp; Schejtman, A. (2010). Comunas rurales de Chile. Documento de trabajo, 60. RIMISP-Centro Latinoamericano para el Desarrollo Rural, Santiago, Chile.</w:t>
            </w:r>
          </w:p>
          <w:p w14:paraId="7622FCDE" w14:textId="77777777" w:rsidR="00E03E65" w:rsidRDefault="00E03E65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14:paraId="1A69B769" w14:textId="1B4BD74E" w:rsidR="00E03E65" w:rsidRPr="00E03E65" w:rsidRDefault="00E03E65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E03E65">
              <w:rPr>
                <w:rFonts w:ascii="Arial Narrow" w:hAnsi="Arial Narrow"/>
              </w:rPr>
              <w:lastRenderedPageBreak/>
              <w:t>A partir de eso, cada grupo escogerá un territorio específico, en relación a la tipología asignada, y desarrollará un estudio actualizado, complementando a través de diferentes fuentes y tareas:</w:t>
            </w:r>
          </w:p>
          <w:p w14:paraId="478F9238" w14:textId="77777777" w:rsidR="00E03E65" w:rsidRDefault="00E03E65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14:paraId="4D159679" w14:textId="5E18B7E3" w:rsidR="00E43307" w:rsidRDefault="00BB5584" w:rsidP="00E43307">
            <w:pPr>
              <w:pStyle w:val="Default"/>
              <w:numPr>
                <w:ilvl w:val="0"/>
                <w:numId w:val="28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 w:rsidRPr="00E03E65">
              <w:rPr>
                <w:rFonts w:ascii="Arial Narrow" w:hAnsi="Arial Narrow"/>
                <w:b/>
                <w:color w:val="auto"/>
              </w:rPr>
              <w:t>1 P</w:t>
            </w:r>
            <w:r w:rsidR="0006012C" w:rsidRPr="00E03E65">
              <w:rPr>
                <w:rFonts w:ascii="Arial Narrow" w:hAnsi="Arial Narrow"/>
                <w:b/>
                <w:color w:val="auto"/>
              </w:rPr>
              <w:t xml:space="preserve">resentación </w:t>
            </w:r>
            <w:r w:rsidR="00B94657" w:rsidRPr="00E03E65">
              <w:rPr>
                <w:rFonts w:ascii="Arial Narrow" w:hAnsi="Arial Narrow"/>
                <w:b/>
                <w:color w:val="auto"/>
              </w:rPr>
              <w:t>de película/</w:t>
            </w:r>
            <w:r w:rsidR="0006012C" w:rsidRPr="00E03E65">
              <w:rPr>
                <w:rFonts w:ascii="Arial Narrow" w:hAnsi="Arial Narrow"/>
                <w:b/>
                <w:color w:val="auto"/>
              </w:rPr>
              <w:t>documental</w:t>
            </w:r>
            <w:r w:rsidR="0006012C">
              <w:rPr>
                <w:rFonts w:ascii="Arial Narrow" w:hAnsi="Arial Narrow"/>
                <w:color w:val="auto"/>
              </w:rPr>
              <w:t xml:space="preserve"> </w:t>
            </w:r>
            <w:r w:rsidR="00B94657">
              <w:rPr>
                <w:rFonts w:ascii="Arial Narrow" w:hAnsi="Arial Narrow"/>
                <w:color w:val="auto"/>
              </w:rPr>
              <w:t xml:space="preserve">(formato </w:t>
            </w:r>
            <w:r w:rsidR="00AF5FA2">
              <w:rPr>
                <w:rFonts w:ascii="Arial Narrow" w:hAnsi="Arial Narrow"/>
                <w:color w:val="auto"/>
              </w:rPr>
              <w:t xml:space="preserve">audiovisual </w:t>
            </w:r>
            <w:r w:rsidR="00B94657">
              <w:rPr>
                <w:rFonts w:ascii="Arial Narrow" w:hAnsi="Arial Narrow"/>
                <w:color w:val="auto"/>
              </w:rPr>
              <w:t xml:space="preserve">y ppt; trabajo grupal) </w:t>
            </w:r>
            <w:r w:rsidR="00C86BFD">
              <w:rPr>
                <w:rFonts w:ascii="Arial Narrow" w:hAnsi="Arial Narrow"/>
                <w:b/>
                <w:color w:val="auto"/>
              </w:rPr>
              <w:t>(</w:t>
            </w:r>
            <w:r w:rsidR="00F234EC">
              <w:rPr>
                <w:rFonts w:ascii="Arial Narrow" w:hAnsi="Arial Narrow"/>
                <w:b/>
                <w:color w:val="auto"/>
              </w:rPr>
              <w:t>30</w:t>
            </w:r>
            <w:r w:rsidR="00B94657" w:rsidRPr="00E03E65">
              <w:rPr>
                <w:rFonts w:ascii="Arial Narrow" w:hAnsi="Arial Narrow"/>
                <w:b/>
                <w:color w:val="auto"/>
              </w:rPr>
              <w:t>%)</w:t>
            </w:r>
            <w:r w:rsidR="00B94657">
              <w:rPr>
                <w:rFonts w:ascii="Arial Narrow" w:hAnsi="Arial Narrow"/>
                <w:color w:val="auto"/>
              </w:rPr>
              <w:t>.</w:t>
            </w:r>
          </w:p>
          <w:p w14:paraId="503A8E07" w14:textId="348BCFDE" w:rsidR="0006012C" w:rsidRPr="0006012C" w:rsidRDefault="0006012C" w:rsidP="00B94657">
            <w:pPr>
              <w:pStyle w:val="Default"/>
              <w:numPr>
                <w:ilvl w:val="1"/>
                <w:numId w:val="28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Realizar una búsqueda videográfica, definir y revisar una película o un documental sobre temática rural </w:t>
            </w:r>
            <w:r w:rsidR="00E03E65">
              <w:rPr>
                <w:rFonts w:ascii="Arial Narrow" w:hAnsi="Arial Narrow"/>
                <w:color w:val="auto"/>
              </w:rPr>
              <w:t xml:space="preserve">asociada a territorio asignado </w:t>
            </w:r>
            <w:r>
              <w:rPr>
                <w:rFonts w:ascii="Arial Narrow" w:hAnsi="Arial Narrow"/>
                <w:color w:val="auto"/>
              </w:rPr>
              <w:t>(duración mínima 40 minutos).</w:t>
            </w:r>
          </w:p>
          <w:p w14:paraId="716775DC" w14:textId="77777777" w:rsidR="0006012C" w:rsidRDefault="0006012C" w:rsidP="00B94657">
            <w:pPr>
              <w:pStyle w:val="Default"/>
              <w:numPr>
                <w:ilvl w:val="1"/>
                <w:numId w:val="28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Realizar una breve reseña. </w:t>
            </w:r>
          </w:p>
          <w:p w14:paraId="29217887" w14:textId="3B279106" w:rsidR="0006012C" w:rsidRDefault="0006012C" w:rsidP="00B94657">
            <w:pPr>
              <w:pStyle w:val="Default"/>
              <w:numPr>
                <w:ilvl w:val="1"/>
                <w:numId w:val="28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Presentar una reflexión grupal sobre la temática tratada, </w:t>
            </w:r>
            <w:r w:rsidR="004216D7">
              <w:rPr>
                <w:rFonts w:ascii="Arial Narrow" w:hAnsi="Arial Narrow"/>
                <w:color w:val="auto"/>
              </w:rPr>
              <w:t xml:space="preserve">una aproximación grupal sobre qué es lo rural </w:t>
            </w:r>
            <w:r>
              <w:rPr>
                <w:rFonts w:ascii="Arial Narrow" w:hAnsi="Arial Narrow"/>
                <w:color w:val="auto"/>
              </w:rPr>
              <w:t xml:space="preserve">destacando los aspectos geográficos más importantes e interpretándolos desde la bibliografía </w:t>
            </w:r>
            <w:r w:rsidR="00B94657">
              <w:rPr>
                <w:rFonts w:ascii="Arial Narrow" w:hAnsi="Arial Narrow"/>
                <w:color w:val="auto"/>
              </w:rPr>
              <w:t>estudiada.</w:t>
            </w:r>
          </w:p>
          <w:p w14:paraId="04199369" w14:textId="77777777" w:rsidR="00E43307" w:rsidRDefault="00E43307" w:rsidP="00E43307">
            <w:pPr>
              <w:pStyle w:val="Default"/>
              <w:spacing w:before="40" w:after="40"/>
              <w:ind w:left="720"/>
              <w:jc w:val="both"/>
              <w:rPr>
                <w:rFonts w:ascii="Arial Narrow" w:hAnsi="Arial Narrow"/>
                <w:color w:val="auto"/>
              </w:rPr>
            </w:pPr>
          </w:p>
          <w:p w14:paraId="6438D7BE" w14:textId="5CDFE2B1" w:rsidR="003677E7" w:rsidRDefault="00BB5584" w:rsidP="00234830">
            <w:pPr>
              <w:pStyle w:val="Default"/>
              <w:numPr>
                <w:ilvl w:val="0"/>
                <w:numId w:val="28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 w:rsidRPr="00C86BFD">
              <w:rPr>
                <w:rFonts w:ascii="Arial Narrow" w:hAnsi="Arial Narrow"/>
                <w:b/>
                <w:color w:val="auto"/>
              </w:rPr>
              <w:t xml:space="preserve">1 </w:t>
            </w:r>
            <w:r w:rsidR="00AF5FA2" w:rsidRPr="00C86BFD">
              <w:rPr>
                <w:rFonts w:ascii="Arial Narrow" w:hAnsi="Arial Narrow"/>
                <w:b/>
                <w:color w:val="auto"/>
              </w:rPr>
              <w:t>Avance Intermedio</w:t>
            </w:r>
            <w:r w:rsidR="00AF5FA2">
              <w:rPr>
                <w:rFonts w:ascii="Arial Narrow" w:hAnsi="Arial Narrow"/>
                <w:color w:val="auto"/>
              </w:rPr>
              <w:t xml:space="preserve"> </w:t>
            </w:r>
            <w:r w:rsidR="00661F71">
              <w:rPr>
                <w:rFonts w:ascii="Arial Narrow" w:hAnsi="Arial Narrow"/>
                <w:color w:val="auto"/>
              </w:rPr>
              <w:t>(</w:t>
            </w:r>
            <w:r w:rsidR="004216D7">
              <w:rPr>
                <w:rFonts w:ascii="Arial Narrow" w:hAnsi="Arial Narrow"/>
                <w:color w:val="auto"/>
              </w:rPr>
              <w:t>infografía</w:t>
            </w:r>
            <w:r w:rsidR="00AF5FA2">
              <w:rPr>
                <w:rFonts w:ascii="Arial Narrow" w:hAnsi="Arial Narrow"/>
                <w:color w:val="auto"/>
              </w:rPr>
              <w:t>/cartografía</w:t>
            </w:r>
            <w:r w:rsidR="00F841A7">
              <w:rPr>
                <w:rFonts w:ascii="Arial Narrow" w:hAnsi="Arial Narrow"/>
                <w:color w:val="auto"/>
              </w:rPr>
              <w:t xml:space="preserve"> formato audiovisual</w:t>
            </w:r>
            <w:r w:rsidR="004216D7">
              <w:rPr>
                <w:rFonts w:ascii="Arial Narrow" w:hAnsi="Arial Narrow"/>
                <w:color w:val="auto"/>
              </w:rPr>
              <w:t>;</w:t>
            </w:r>
            <w:r w:rsidR="00B94657">
              <w:rPr>
                <w:rFonts w:ascii="Arial Narrow" w:hAnsi="Arial Narrow"/>
                <w:color w:val="auto"/>
              </w:rPr>
              <w:t xml:space="preserve"> grupal</w:t>
            </w:r>
            <w:r w:rsidR="00661F71">
              <w:rPr>
                <w:rFonts w:ascii="Arial Narrow" w:hAnsi="Arial Narrow"/>
                <w:color w:val="auto"/>
              </w:rPr>
              <w:t>)</w:t>
            </w:r>
            <w:r w:rsidR="00AF5FA2">
              <w:rPr>
                <w:rFonts w:ascii="Arial Narrow" w:hAnsi="Arial Narrow"/>
                <w:color w:val="auto"/>
              </w:rPr>
              <w:t xml:space="preserve"> </w:t>
            </w:r>
            <w:r w:rsidR="00C86BFD" w:rsidRPr="00C86BFD">
              <w:rPr>
                <w:rFonts w:ascii="Arial Narrow" w:hAnsi="Arial Narrow"/>
                <w:b/>
                <w:color w:val="auto"/>
              </w:rPr>
              <w:t>(</w:t>
            </w:r>
            <w:r w:rsidR="00F234EC">
              <w:rPr>
                <w:rFonts w:ascii="Arial Narrow" w:hAnsi="Arial Narrow"/>
                <w:b/>
                <w:color w:val="auto"/>
              </w:rPr>
              <w:t>35</w:t>
            </w:r>
            <w:r w:rsidR="00C86BFD" w:rsidRPr="00C86BFD">
              <w:rPr>
                <w:rFonts w:ascii="Arial Narrow" w:hAnsi="Arial Narrow"/>
                <w:b/>
                <w:color w:val="auto"/>
              </w:rPr>
              <w:t>%)</w:t>
            </w:r>
          </w:p>
          <w:p w14:paraId="7BD00DEE" w14:textId="75BFB52F" w:rsidR="00AF5FA2" w:rsidRDefault="00661F71" w:rsidP="003677E7">
            <w:pPr>
              <w:pStyle w:val="Default"/>
              <w:numPr>
                <w:ilvl w:val="1"/>
                <w:numId w:val="28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C</w:t>
            </w:r>
            <w:r w:rsidR="00AF5FA2">
              <w:rPr>
                <w:rFonts w:ascii="Arial Narrow" w:hAnsi="Arial Narrow"/>
                <w:color w:val="auto"/>
              </w:rPr>
              <w:t>aracterización cuantitativa y cartográfica de</w:t>
            </w:r>
            <w:r w:rsidR="00F841A7">
              <w:rPr>
                <w:rFonts w:ascii="Arial Narrow" w:hAnsi="Arial Narrow"/>
                <w:color w:val="auto"/>
              </w:rPr>
              <w:t xml:space="preserve"> </w:t>
            </w:r>
            <w:r w:rsidR="00AF5FA2">
              <w:rPr>
                <w:rFonts w:ascii="Arial Narrow" w:hAnsi="Arial Narrow"/>
                <w:color w:val="auto"/>
              </w:rPr>
              <w:t>l</w:t>
            </w:r>
            <w:r w:rsidR="00F841A7">
              <w:rPr>
                <w:rFonts w:ascii="Arial Narrow" w:hAnsi="Arial Narrow"/>
                <w:color w:val="auto"/>
              </w:rPr>
              <w:t>as transformaciones del</w:t>
            </w:r>
            <w:r w:rsidR="00AF5FA2">
              <w:rPr>
                <w:rFonts w:ascii="Arial Narrow" w:hAnsi="Arial Narrow"/>
                <w:color w:val="auto"/>
              </w:rPr>
              <w:t xml:space="preserve"> territorio asignado (tener como referencia IDE Chile)</w:t>
            </w:r>
          </w:p>
          <w:p w14:paraId="3A67AFA3" w14:textId="424FF8EA" w:rsidR="00F841A7" w:rsidRDefault="00F841A7" w:rsidP="00F841A7">
            <w:pPr>
              <w:pStyle w:val="Default"/>
              <w:numPr>
                <w:ilvl w:val="1"/>
                <w:numId w:val="28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Busqueda de n</w:t>
            </w:r>
            <w:r w:rsidR="00AF5FA2">
              <w:rPr>
                <w:rFonts w:ascii="Arial Narrow" w:hAnsi="Arial Narrow"/>
                <w:color w:val="auto"/>
              </w:rPr>
              <w:t>oticia</w:t>
            </w:r>
            <w:r>
              <w:rPr>
                <w:rFonts w:ascii="Arial Narrow" w:hAnsi="Arial Narrow"/>
                <w:color w:val="auto"/>
              </w:rPr>
              <w:t>s que den cuenta de las transformaciones territoriales representadas cartograficamente</w:t>
            </w:r>
          </w:p>
          <w:p w14:paraId="7056C0EE" w14:textId="4B344F8A" w:rsidR="00F841A7" w:rsidRPr="00F841A7" w:rsidRDefault="00F841A7" w:rsidP="00F841A7">
            <w:pPr>
              <w:pStyle w:val="Default"/>
              <w:numPr>
                <w:ilvl w:val="1"/>
                <w:numId w:val="28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Reflexiones grupales</w:t>
            </w:r>
          </w:p>
          <w:p w14:paraId="05953A7D" w14:textId="77777777" w:rsidR="00F841A7" w:rsidRDefault="00F841A7" w:rsidP="00F234EC">
            <w:pPr>
              <w:pStyle w:val="Default"/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</w:p>
          <w:p w14:paraId="0E937018" w14:textId="5571B9D4" w:rsidR="003677E7" w:rsidRDefault="00C86BFD" w:rsidP="00234830">
            <w:pPr>
              <w:pStyle w:val="Default"/>
              <w:numPr>
                <w:ilvl w:val="0"/>
                <w:numId w:val="28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 xml:space="preserve">1 </w:t>
            </w:r>
            <w:r w:rsidRPr="00C86BFD">
              <w:rPr>
                <w:rFonts w:ascii="Arial Narrow" w:hAnsi="Arial Narrow"/>
                <w:b/>
                <w:color w:val="auto"/>
              </w:rPr>
              <w:t>Entrega final</w:t>
            </w:r>
            <w:r w:rsidR="003677E7">
              <w:rPr>
                <w:rFonts w:ascii="Arial Narrow" w:hAnsi="Arial Narrow"/>
                <w:color w:val="auto"/>
              </w:rPr>
              <w:t xml:space="preserve"> </w:t>
            </w:r>
            <w:r w:rsidR="00661F71">
              <w:rPr>
                <w:rFonts w:ascii="Arial Narrow" w:hAnsi="Arial Narrow"/>
                <w:color w:val="auto"/>
              </w:rPr>
              <w:t xml:space="preserve">(formato </w:t>
            </w:r>
            <w:r w:rsidR="005057CE">
              <w:rPr>
                <w:rFonts w:ascii="Arial Narrow" w:hAnsi="Arial Narrow"/>
                <w:color w:val="auto"/>
              </w:rPr>
              <w:t>audiovisual</w:t>
            </w:r>
            <w:r w:rsidR="00661F71">
              <w:rPr>
                <w:rFonts w:ascii="Arial Narrow" w:hAnsi="Arial Narrow"/>
                <w:color w:val="auto"/>
              </w:rPr>
              <w:t xml:space="preserve"> y </w:t>
            </w:r>
            <w:proofErr w:type="spellStart"/>
            <w:r w:rsidR="00661F71">
              <w:rPr>
                <w:rFonts w:ascii="Arial Narrow" w:hAnsi="Arial Narrow"/>
                <w:color w:val="auto"/>
              </w:rPr>
              <w:t>ppt</w:t>
            </w:r>
            <w:proofErr w:type="spellEnd"/>
            <w:r w:rsidR="00B94657">
              <w:rPr>
                <w:rFonts w:ascii="Arial Narrow" w:hAnsi="Arial Narrow"/>
                <w:color w:val="auto"/>
              </w:rPr>
              <w:t>; grupal</w:t>
            </w:r>
            <w:r w:rsidR="00661F71">
              <w:rPr>
                <w:rFonts w:ascii="Arial Narrow" w:hAnsi="Arial Narrow"/>
                <w:color w:val="auto"/>
              </w:rPr>
              <w:t>)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C86BFD">
              <w:rPr>
                <w:rFonts w:ascii="Arial Narrow" w:hAnsi="Arial Narrow"/>
                <w:b/>
                <w:color w:val="auto"/>
              </w:rPr>
              <w:t>(</w:t>
            </w:r>
            <w:r w:rsidR="00F234EC">
              <w:rPr>
                <w:rFonts w:ascii="Arial Narrow" w:hAnsi="Arial Narrow"/>
                <w:b/>
                <w:color w:val="auto"/>
              </w:rPr>
              <w:t>35</w:t>
            </w:r>
            <w:r w:rsidRPr="00C86BFD">
              <w:rPr>
                <w:rFonts w:ascii="Arial Narrow" w:hAnsi="Arial Narrow"/>
                <w:b/>
                <w:color w:val="auto"/>
              </w:rPr>
              <w:t>%)</w:t>
            </w:r>
          </w:p>
          <w:p w14:paraId="15EF27ED" w14:textId="416CCD0E" w:rsidR="00F234EC" w:rsidRPr="00F234EC" w:rsidRDefault="00F234EC" w:rsidP="003677E7">
            <w:pPr>
              <w:pStyle w:val="Default"/>
              <w:numPr>
                <w:ilvl w:val="1"/>
                <w:numId w:val="28"/>
              </w:numPr>
              <w:spacing w:before="40" w:after="40"/>
              <w:jc w:val="both"/>
              <w:rPr>
                <w:rFonts w:ascii="Arial Narrow" w:hAnsi="Arial Narrow"/>
                <w:bCs/>
                <w:color w:val="auto"/>
              </w:rPr>
            </w:pPr>
            <w:r w:rsidRPr="00F234EC">
              <w:rPr>
                <w:rFonts w:ascii="Arial Narrow" w:hAnsi="Arial Narrow"/>
                <w:bCs/>
                <w:color w:val="auto"/>
              </w:rPr>
              <w:t>Discusión teórica</w:t>
            </w:r>
          </w:p>
          <w:p w14:paraId="493FFB4C" w14:textId="4CDD0E6F" w:rsidR="003677E7" w:rsidRDefault="00F234EC" w:rsidP="003677E7">
            <w:pPr>
              <w:pStyle w:val="Default"/>
              <w:numPr>
                <w:ilvl w:val="1"/>
                <w:numId w:val="28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Análisis</w:t>
            </w:r>
            <w:r w:rsidR="00C86BFD">
              <w:rPr>
                <w:rFonts w:ascii="Arial Narrow" w:hAnsi="Arial Narrow"/>
                <w:color w:val="auto"/>
              </w:rPr>
              <w:t xml:space="preserve"> de las relaciones entre actores territoriales </w:t>
            </w:r>
          </w:p>
          <w:p w14:paraId="36985D64" w14:textId="2FABB978" w:rsidR="00596048" w:rsidRPr="00B94657" w:rsidRDefault="00C86BFD" w:rsidP="00B94657">
            <w:pPr>
              <w:pStyle w:val="Default"/>
              <w:numPr>
                <w:ilvl w:val="1"/>
                <w:numId w:val="28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Discusión de los resultados y Reflexiones finales</w:t>
            </w:r>
          </w:p>
          <w:p w14:paraId="0E438372" w14:textId="77777777" w:rsidR="00D514D9" w:rsidRPr="009F401A" w:rsidRDefault="00D514D9" w:rsidP="00661F71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0D30B6" w:rsidRPr="009F401A" w14:paraId="3147306E" w14:textId="77777777" w:rsidTr="009E237A">
        <w:tc>
          <w:tcPr>
            <w:tcW w:w="9288" w:type="dxa"/>
            <w:gridSpan w:val="5"/>
          </w:tcPr>
          <w:p w14:paraId="2BBF3917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551E6E">
              <w:rPr>
                <w:rFonts w:ascii="Arial Narrow" w:hAnsi="Arial Narrow"/>
                <w:b/>
              </w:rPr>
              <w:lastRenderedPageBreak/>
              <w:t>15. Palabras Clave:</w:t>
            </w:r>
          </w:p>
          <w:p w14:paraId="61FE046A" w14:textId="77777777" w:rsidR="000D30B6" w:rsidRDefault="009871A0" w:rsidP="009871A0">
            <w:pPr>
              <w:pStyle w:val="Default"/>
              <w:spacing w:before="40" w:after="40"/>
              <w:jc w:val="both"/>
              <w:rPr>
                <w:rFonts w:ascii="Arial Narrow" w:hAnsi="Arial Narrow"/>
                <w:i/>
                <w:color w:val="auto"/>
              </w:rPr>
            </w:pPr>
            <w:r w:rsidRPr="00B201EC">
              <w:rPr>
                <w:rFonts w:ascii="Arial Narrow" w:hAnsi="Arial Narrow"/>
                <w:color w:val="auto"/>
              </w:rPr>
              <w:t>estudios rurales, producción social del espacio, agroindustria,</w:t>
            </w:r>
            <w:r w:rsidR="00B201EC" w:rsidRPr="00B201EC">
              <w:rPr>
                <w:rFonts w:ascii="Arial Narrow" w:hAnsi="Arial Narrow"/>
                <w:color w:val="auto"/>
              </w:rPr>
              <w:t xml:space="preserve"> multifuncionalidad rural,  </w:t>
            </w:r>
            <w:r w:rsidR="00B201EC" w:rsidRPr="00B201EC">
              <w:rPr>
                <w:rFonts w:ascii="Arial Narrow" w:hAnsi="Arial Narrow"/>
                <w:i/>
                <w:color w:val="auto"/>
              </w:rPr>
              <w:t>gloc</w:t>
            </w:r>
            <w:r w:rsidRPr="00B201EC">
              <w:rPr>
                <w:rFonts w:ascii="Arial Narrow" w:hAnsi="Arial Narrow"/>
                <w:i/>
                <w:color w:val="auto"/>
              </w:rPr>
              <w:t>alización</w:t>
            </w:r>
          </w:p>
          <w:p w14:paraId="68FC4746" w14:textId="77777777" w:rsidR="00B201EC" w:rsidRPr="00B201EC" w:rsidRDefault="00B201EC" w:rsidP="009871A0">
            <w:pPr>
              <w:pStyle w:val="Default"/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</w:p>
        </w:tc>
      </w:tr>
      <w:tr w:rsidR="000D30B6" w:rsidRPr="009F401A" w14:paraId="59BFB1F2" w14:textId="77777777" w:rsidTr="009E237A">
        <w:tc>
          <w:tcPr>
            <w:tcW w:w="9288" w:type="dxa"/>
            <w:gridSpan w:val="5"/>
          </w:tcPr>
          <w:p w14:paraId="1319CA4C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69A2">
              <w:rPr>
                <w:rFonts w:ascii="Arial Narrow" w:hAnsi="Arial Narrow"/>
                <w:b/>
              </w:rPr>
              <w:t>16. Bibliografía Obligatoria (no más de 5 textos)</w:t>
            </w:r>
          </w:p>
          <w:p w14:paraId="5F729362" w14:textId="77777777" w:rsidR="000D30B6" w:rsidRDefault="000D30B6" w:rsidP="000D30B6">
            <w:pPr>
              <w:pStyle w:val="Default"/>
              <w:spacing w:before="40" w:after="40"/>
              <w:ind w:left="72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498D0545" w14:textId="77777777" w:rsidR="00715FC0" w:rsidRPr="00CB4C49" w:rsidRDefault="00715FC0" w:rsidP="00CB4C49">
            <w:pPr>
              <w:pStyle w:val="Default"/>
              <w:spacing w:before="40" w:after="40"/>
              <w:ind w:left="720"/>
              <w:jc w:val="both"/>
              <w:rPr>
                <w:rFonts w:ascii="Arial Narrow" w:eastAsiaTheme="minorHAnsi" w:hAnsi="Arial Narrow"/>
                <w:color w:val="auto"/>
                <w:lang w:eastAsia="en-US"/>
              </w:rPr>
            </w:pPr>
            <w:r w:rsidRPr="00715FC0">
              <w:rPr>
                <w:rFonts w:ascii="Arial Narrow" w:eastAsiaTheme="minorHAnsi" w:hAnsi="Arial Narrow"/>
                <w:color w:val="auto"/>
                <w:lang w:eastAsia="en-US"/>
              </w:rPr>
              <w:t xml:space="preserve">Bauer, A. J. (1994). </w:t>
            </w:r>
            <w:r w:rsidRPr="00715FC0">
              <w:rPr>
                <w:rFonts w:ascii="Arial Narrow" w:eastAsiaTheme="minorHAnsi" w:hAnsi="Arial Narrow"/>
                <w:i/>
                <w:color w:val="auto"/>
                <w:lang w:eastAsia="en-US"/>
              </w:rPr>
              <w:t>La sociedad rural chilena: desde la conquista española a nuestros días</w:t>
            </w:r>
            <w:r w:rsidRPr="00715FC0">
              <w:rPr>
                <w:rFonts w:ascii="Arial Narrow" w:eastAsiaTheme="minorHAnsi" w:hAnsi="Arial Narrow"/>
                <w:color w:val="auto"/>
                <w:lang w:eastAsia="en-US"/>
              </w:rPr>
              <w:t>. Andrés Bello</w:t>
            </w:r>
          </w:p>
          <w:p w14:paraId="42100CC5" w14:textId="77777777" w:rsidR="00715FC0" w:rsidRDefault="00715FC0" w:rsidP="00715FC0">
            <w:pPr>
              <w:ind w:left="7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15FC0">
              <w:rPr>
                <w:rFonts w:ascii="Arial Narrow" w:hAnsi="Arial Narrow" w:cs="Arial"/>
                <w:sz w:val="24"/>
                <w:szCs w:val="24"/>
              </w:rPr>
              <w:t xml:space="preserve">Bengoa, J. (1990). </w:t>
            </w:r>
            <w:r w:rsidRPr="00715FC0">
              <w:rPr>
                <w:rFonts w:ascii="Arial Narrow" w:hAnsi="Arial Narrow" w:cs="Arial"/>
                <w:i/>
                <w:iCs/>
                <w:sz w:val="24"/>
                <w:szCs w:val="24"/>
              </w:rPr>
              <w:t>Historia social de la agricultura chilena: Haciendas y campesinos</w:t>
            </w:r>
            <w:r w:rsidRPr="00715FC0">
              <w:rPr>
                <w:rFonts w:ascii="Arial Narrow" w:hAnsi="Arial Narrow" w:cs="Arial"/>
                <w:sz w:val="24"/>
                <w:szCs w:val="24"/>
              </w:rPr>
              <w:t xml:space="preserve"> (Vol. 2). Ediciones Sur.</w:t>
            </w:r>
          </w:p>
          <w:p w14:paraId="7CC6C033" w14:textId="77777777" w:rsidR="00715FC0" w:rsidRDefault="00715FC0" w:rsidP="00715FC0">
            <w:pPr>
              <w:ind w:left="7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15FC0">
              <w:rPr>
                <w:rFonts w:ascii="Arial Narrow" w:hAnsi="Arial Narrow" w:cs="Arial"/>
                <w:sz w:val="24"/>
                <w:szCs w:val="24"/>
              </w:rPr>
              <w:t>http://www.memoriachilena.gob.cl/archivos2/pdfs/MC0012801.pdf</w:t>
            </w:r>
          </w:p>
          <w:p w14:paraId="6FC84E2C" w14:textId="77777777" w:rsidR="00CB4C49" w:rsidRPr="0043420D" w:rsidRDefault="00CB4C49" w:rsidP="00CB4C49">
            <w:pPr>
              <w:ind w:left="7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García, M.D., Tulla, A. y Valdovino, N. (2009) </w:t>
            </w:r>
            <w:r w:rsidRPr="00CB4C49">
              <w:rPr>
                <w:rFonts w:ascii="Arial Narrow" w:hAnsi="Arial Narrow" w:cs="Arial"/>
                <w:i/>
                <w:sz w:val="24"/>
                <w:szCs w:val="24"/>
              </w:rPr>
              <w:t>Geografía rural.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CB4C49">
              <w:rPr>
                <w:rFonts w:ascii="Arial Narrow" w:hAnsi="Arial Narrow" w:cs="Arial"/>
                <w:sz w:val="24"/>
                <w:szCs w:val="24"/>
              </w:rPr>
              <w:t>Series: Espacios y sociedades. Serie general ; no.10.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Ed. Síntesis. Madrid</w:t>
            </w:r>
          </w:p>
          <w:p w14:paraId="726BF2AE" w14:textId="77777777" w:rsidR="00715FC0" w:rsidRDefault="00715FC0" w:rsidP="00715FC0">
            <w:pPr>
              <w:ind w:left="708"/>
              <w:jc w:val="both"/>
              <w:rPr>
                <w:rFonts w:ascii="Arial Narrow" w:hAnsi="Arial Narrow"/>
                <w:sz w:val="24"/>
              </w:rPr>
            </w:pPr>
            <w:r w:rsidRPr="0043420D">
              <w:rPr>
                <w:rFonts w:ascii="Arial Narrow" w:hAnsi="Arial Narrow"/>
                <w:sz w:val="24"/>
              </w:rPr>
              <w:t>Hiernaux, D</w:t>
            </w:r>
            <w:r>
              <w:rPr>
                <w:rFonts w:ascii="Arial Narrow" w:hAnsi="Arial Narrow"/>
                <w:sz w:val="24"/>
              </w:rPr>
              <w:t>.</w:t>
            </w:r>
            <w:r w:rsidRPr="0043420D">
              <w:rPr>
                <w:rFonts w:ascii="Arial Narrow" w:hAnsi="Arial Narrow"/>
                <w:sz w:val="24"/>
              </w:rPr>
              <w:t xml:space="preserve"> &amp; Lindon, A</w:t>
            </w:r>
            <w:r>
              <w:rPr>
                <w:rFonts w:ascii="Arial Narrow" w:hAnsi="Arial Narrow"/>
                <w:sz w:val="24"/>
              </w:rPr>
              <w:t>.</w:t>
            </w:r>
            <w:r w:rsidRPr="0043420D">
              <w:rPr>
                <w:rFonts w:ascii="Arial Narrow" w:hAnsi="Arial Narrow"/>
                <w:sz w:val="24"/>
              </w:rPr>
              <w:t xml:space="preserve"> (2009) “</w:t>
            </w:r>
            <w:r w:rsidRPr="00715FC0">
              <w:rPr>
                <w:rFonts w:ascii="Arial Narrow" w:hAnsi="Arial Narrow"/>
                <w:i/>
                <w:sz w:val="24"/>
              </w:rPr>
              <w:t>Tratado de Geografía Humana</w:t>
            </w:r>
            <w:r w:rsidRPr="0043420D">
              <w:rPr>
                <w:rFonts w:ascii="Arial Narrow" w:hAnsi="Arial Narrow"/>
                <w:sz w:val="24"/>
              </w:rPr>
              <w:t>”. Anthropos</w:t>
            </w:r>
          </w:p>
          <w:p w14:paraId="3249F16D" w14:textId="77777777" w:rsidR="00715FC0" w:rsidRPr="00CB4C49" w:rsidRDefault="006E7ABE" w:rsidP="000D30B6">
            <w:pPr>
              <w:pStyle w:val="Default"/>
              <w:spacing w:before="40" w:after="40"/>
              <w:ind w:left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Bahamondes, P., Mariangel, P. (2016) </w:t>
            </w:r>
            <w:r w:rsidRPr="006E7ABE">
              <w:rPr>
                <w:rFonts w:ascii="Arial Narrow" w:hAnsi="Arial Narrow"/>
                <w:i/>
              </w:rPr>
              <w:t>Viñas y toneles del Itata</w:t>
            </w:r>
            <w:r>
              <w:rPr>
                <w:rFonts w:ascii="Arial Narrow" w:hAnsi="Arial Narrow"/>
              </w:rPr>
              <w:t>. Ed. CETSUR, Tomé.</w:t>
            </w:r>
          </w:p>
        </w:tc>
      </w:tr>
      <w:tr w:rsidR="000D30B6" w:rsidRPr="009F401A" w14:paraId="6ADBA375" w14:textId="77777777" w:rsidTr="009E237A">
        <w:tc>
          <w:tcPr>
            <w:tcW w:w="9288" w:type="dxa"/>
            <w:gridSpan w:val="5"/>
          </w:tcPr>
          <w:p w14:paraId="2A1A7877" w14:textId="77777777" w:rsidR="000D30B6" w:rsidRPr="00DF7902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DF7902">
              <w:rPr>
                <w:rFonts w:ascii="Arial Narrow" w:hAnsi="Arial Narrow"/>
                <w:b/>
              </w:rPr>
              <w:t>17. Bibliografía Complementaria</w:t>
            </w:r>
          </w:p>
          <w:p w14:paraId="548C481E" w14:textId="77777777" w:rsidR="000D30B6" w:rsidRPr="003906F2" w:rsidRDefault="000D30B6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</w:p>
          <w:p w14:paraId="24B78D67" w14:textId="77777777" w:rsidR="00A9385F" w:rsidRDefault="00A9385F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Bengoa, J. (2017</w:t>
            </w:r>
            <w:r w:rsidRPr="00A9385F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). La vía chilena al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"</w:t>
            </w:r>
            <w:r w:rsidRPr="00A9385F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sobre" capitalismo agrario. In </w:t>
            </w:r>
            <w:r w:rsidRPr="00A9385F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Anales de la Universidad de Chile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No. 12: 73-93</w:t>
            </w:r>
            <w:r w:rsidRPr="00A9385F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.</w:t>
            </w:r>
          </w:p>
          <w:p w14:paraId="30B86E7A" w14:textId="77777777" w:rsidR="00055AF5" w:rsidRDefault="00055AF5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2E7311CB" w14:textId="77777777" w:rsidR="00055AF5" w:rsidRDefault="00055AF5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055AF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Canales, A., &amp; Canales Cerón, M. (2013). De la metropolización a las agrópolis. El nuevo poblamiento urbano en el Chile actual. </w:t>
            </w:r>
            <w:r w:rsidRPr="00055AF5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Polis. Revista Latinoamericana</w:t>
            </w:r>
            <w:r w:rsidRPr="00055AF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(34).</w:t>
            </w:r>
          </w:p>
          <w:p w14:paraId="0F7E5990" w14:textId="77777777" w:rsidR="00055AF5" w:rsidRDefault="00055AF5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7D3EA15B" w14:textId="77777777" w:rsidR="00055AF5" w:rsidRDefault="00055AF5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055AF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lastRenderedPageBreak/>
              <w:t>Canales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M. y</w:t>
            </w:r>
            <w:r w:rsidRPr="00055AF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Canales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A</w:t>
            </w:r>
            <w:r w:rsidRPr="00055AF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.</w:t>
            </w:r>
            <w:r w:rsid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(2012)</w:t>
            </w:r>
            <w:r w:rsidRPr="00055AF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La nueva provincia:</w:t>
            </w:r>
            <w:r w:rsid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</w:t>
            </w:r>
            <w:r w:rsidRPr="00055AF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(re) poblamiento de los territorios agrarios. Chile 1982-2002. En </w:t>
            </w:r>
            <w:r w:rsidRPr="00055AF5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Anales de la Universidad de Chile</w:t>
            </w:r>
            <w:r w:rsidRPr="00055AF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. 155-173</w:t>
            </w:r>
          </w:p>
          <w:p w14:paraId="66C11B2A" w14:textId="77777777" w:rsidR="00A9385F" w:rsidRDefault="00A9385F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193C04E2" w14:textId="77777777" w:rsidR="00FA1CE4" w:rsidRPr="00FA1CE4" w:rsidRDefault="00FA1CE4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</w:pPr>
            <w:proofErr w:type="spellStart"/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Farris</w:t>
            </w:r>
            <w:proofErr w:type="spellEnd"/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, M., y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Martínez, O.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 xml:space="preserve"> (2019). El capitalismo del holding transnacional en el sector forestal chileno: la consolidación de una hegemonía territorial. </w:t>
            </w:r>
            <w:r w:rsidRPr="00FA1CE4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Izquierdas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, (45), 23-50.</w:t>
            </w:r>
          </w:p>
          <w:p w14:paraId="2E9417C9" w14:textId="77777777" w:rsidR="00FA1CE4" w:rsidRDefault="00FA1CE4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02615104" w14:textId="77777777" w:rsidR="00C32596" w:rsidRDefault="00C32596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C32596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Fawaz-Yissi, M. J. &amp; Rodríguez-Garcés, C. (2013). Mujeres rurales y trabajo en Chile central. Actitudes, factores y significaciones. </w:t>
            </w:r>
            <w:r w:rsidRPr="00C32596">
              <w:rPr>
                <w:rFonts w:ascii="Arial Narrow" w:eastAsia="Times New Roman" w:hAnsi="Arial Narrow" w:cs="Arial"/>
                <w:i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Cuadernos de Desarrollo Rural</w:t>
            </w:r>
            <w:r w:rsidRPr="00C32596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10 (72), 47-68.</w:t>
            </w:r>
          </w:p>
          <w:p w14:paraId="6A6DB581" w14:textId="77777777" w:rsidR="00C32596" w:rsidRDefault="00C32596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0DD918C5" w14:textId="77777777" w:rsidR="00580002" w:rsidRDefault="006E7ABE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Ferré, M. B. </w:t>
            </w:r>
            <w:r w:rsidR="00C50E2D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y</w:t>
            </w:r>
            <w:r w:rsidR="00C50E2D"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Serra, I. S </w:t>
            </w:r>
            <w:r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(2006). El lugar del género en la geografía rural. </w:t>
            </w:r>
            <w:r w:rsidRPr="006E7ABE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Boletín de la Asociación de Geógrafos Españoles</w:t>
            </w:r>
            <w:r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(41), 99-112.</w:t>
            </w:r>
          </w:p>
          <w:p w14:paraId="5C97EE32" w14:textId="77777777" w:rsidR="004601AC" w:rsidRDefault="004601AC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4B99C995" w14:textId="77777777" w:rsidR="004601AC" w:rsidRDefault="004601AC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4601AC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Gac Jiménez, D., &amp; Miranda Pérez, F. (2019). Nuevas desigualdades en los territorios agrarios globalizados en el Valle de Colchagua en Chile. </w:t>
            </w:r>
            <w:r w:rsidRPr="004601AC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Andamios</w:t>
            </w:r>
            <w:r w:rsidRPr="004601AC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, </w:t>
            </w:r>
            <w:r w:rsidRPr="004601AC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16</w:t>
            </w:r>
            <w:r w:rsidRPr="004601AC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(39), 177-204.</w:t>
            </w:r>
          </w:p>
          <w:p w14:paraId="65D735AA" w14:textId="77777777" w:rsidR="00C50E2D" w:rsidRDefault="00C50E2D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0C32A11D" w14:textId="77777777" w:rsidR="003F5580" w:rsidRDefault="003F5580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3F5580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Gallini, S. (2009). Historia, ambiente, política: el camino de la historia ambiental en América Latina. </w:t>
            </w:r>
            <w:r w:rsidRPr="003F5580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Nómadas</w:t>
            </w:r>
            <w:r w:rsidRPr="003F5580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(30), 92-102.</w:t>
            </w:r>
          </w:p>
          <w:p w14:paraId="0D5B8DA9" w14:textId="77777777" w:rsidR="000A7515" w:rsidRDefault="000A7515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0C5641BF" w14:textId="77777777" w:rsidR="003F5580" w:rsidRDefault="000A7515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García-Huidobro, A., y</w:t>
            </w:r>
            <w:r w:rsidRPr="000A751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Maragaño, A. (2010). La vertebración territorial en regiones de alta especialización: Valle Central de Chile. </w:t>
            </w:r>
            <w:r w:rsidRPr="000A7515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Revista EURE-Revista de Estudios Urbano Regionales</w:t>
            </w:r>
            <w:r w:rsidRPr="000A751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, </w:t>
            </w:r>
            <w:r w:rsidRPr="000A7515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36</w:t>
            </w:r>
            <w:r w:rsidRPr="000A751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(107).</w:t>
            </w:r>
          </w:p>
          <w:p w14:paraId="6424FC73" w14:textId="77777777" w:rsidR="000A7515" w:rsidRDefault="000A7515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79F5AD3A" w14:textId="77777777" w:rsidR="001E07F4" w:rsidRDefault="001E07F4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37064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Greño, P. B., Muñiz, I. A., &amp; Viñas, J. M. S. (2003). Las políticas de desarrollo rural en América Latina: requerimientos de un nuevo enfoque. </w:t>
            </w:r>
            <w:r w:rsidRPr="00370644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Cuadernos de Desarrollo Rural</w:t>
            </w:r>
            <w:r w:rsidRPr="0037064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(51), 115-136.</w:t>
            </w:r>
          </w:p>
          <w:p w14:paraId="61038806" w14:textId="77777777" w:rsidR="001E07F4" w:rsidRDefault="001E07F4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5F86350E" w14:textId="77777777" w:rsidR="00387EFF" w:rsidRDefault="00387EFF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Gómez, S. y Echeñique, J. (1988) </w:t>
            </w:r>
            <w:r w:rsidRPr="00387EFF">
              <w:rPr>
                <w:rFonts w:ascii="Arial Narrow" w:eastAsia="Times New Roman" w:hAnsi="Arial Narrow" w:cs="Arial"/>
                <w:i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La agricultura chilena. Las dos caras de la modernización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. FLACSO Chile. </w:t>
            </w:r>
          </w:p>
          <w:p w14:paraId="3AAE42FC" w14:textId="77777777" w:rsidR="00387EFF" w:rsidRDefault="00387EFF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4A4CA2C6" w14:textId="77777777" w:rsidR="00C50E2D" w:rsidRDefault="00C50E2D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C50E2D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Gudynas, E. (2001). Multifuncionalidad y desarrollo agropecuario sustentable. </w:t>
            </w:r>
            <w:r w:rsidRPr="00C50E2D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Nueva Sociedad</w:t>
            </w:r>
            <w:r w:rsidRPr="00C50E2D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, </w:t>
            </w:r>
            <w:r w:rsidRPr="00C50E2D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174</w:t>
            </w:r>
            <w:r w:rsidRPr="00C50E2D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95-106.</w:t>
            </w:r>
          </w:p>
          <w:p w14:paraId="790D6EFA" w14:textId="77777777" w:rsidR="00580002" w:rsidRDefault="00580002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13675FFD" w14:textId="77777777" w:rsidR="00580002" w:rsidRDefault="00C50E2D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C50E2D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Guinjoan, E., Badia, A., &amp; Tulla, A. F. (2016). El nuevo paradigma de desarrollo rural. Reflexión teórica y reconceptualización a partir de la Rural Web. </w:t>
            </w:r>
            <w:r w:rsidRPr="006E7ABE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Boletín de la Asociación de Geógrafos Españoles</w:t>
            </w:r>
            <w:r w:rsidRPr="00C50E2D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(71).</w:t>
            </w:r>
          </w:p>
          <w:p w14:paraId="7FDA276D" w14:textId="77777777" w:rsidR="00C50E2D" w:rsidRDefault="00C50E2D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6F277B7A" w14:textId="77777777" w:rsidR="00C50E2D" w:rsidRDefault="00C50E2D" w:rsidP="00C50E2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</w:pPr>
            <w:proofErr w:type="spellStart"/>
            <w:r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>Kay</w:t>
            </w:r>
            <w:proofErr w:type="spellEnd"/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>, C. y</w:t>
            </w:r>
            <w:r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 xml:space="preserve"> Salazar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>, G.</w:t>
            </w:r>
            <w:r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 xml:space="preserve">(2001) </w:t>
            </w:r>
            <w:r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>Estructura agraria, conflicto y violencia en la sociedad rural de América Latina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>.</w:t>
            </w:r>
            <w:r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 xml:space="preserve"> </w:t>
            </w:r>
            <w:r w:rsidRPr="006E7ABE">
              <w:rPr>
                <w:rFonts w:ascii="Arial Narrow" w:eastAsia="Times New Roman" w:hAnsi="Arial Narrow" w:cs="Arial"/>
                <w:i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>Revista Mexicana de Sociología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 xml:space="preserve">, Vol. 63, No. 4: </w:t>
            </w:r>
            <w:r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 xml:space="preserve">159-195 </w:t>
            </w:r>
          </w:p>
          <w:p w14:paraId="58B8F353" w14:textId="77777777" w:rsidR="001E07F4" w:rsidRDefault="001E07F4" w:rsidP="00C50E2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</w:pPr>
          </w:p>
          <w:p w14:paraId="4A5BA8AB" w14:textId="77777777" w:rsidR="001E07F4" w:rsidRPr="00387EFF" w:rsidRDefault="001E07F4" w:rsidP="001E07F4">
            <w:pPr>
              <w:pStyle w:val="Default"/>
              <w:spacing w:before="40" w:after="40"/>
              <w:jc w:val="both"/>
              <w:rPr>
                <w:rFonts w:ascii="Arial Narrow" w:eastAsiaTheme="minorHAnsi" w:hAnsi="Arial Narrow"/>
                <w:color w:val="auto"/>
                <w:sz w:val="24"/>
                <w:szCs w:val="24"/>
                <w:lang w:eastAsia="en-US"/>
              </w:rPr>
            </w:pPr>
            <w:r w:rsidRPr="00387EFF">
              <w:rPr>
                <w:rFonts w:ascii="Arial Narrow" w:eastAsiaTheme="minorHAnsi" w:hAnsi="Arial Narrow"/>
                <w:color w:val="auto"/>
                <w:sz w:val="24"/>
                <w:szCs w:val="24"/>
                <w:lang w:eastAsia="en-US"/>
              </w:rPr>
              <w:t>Klubock, T. (2011) El trabajo de la naturaleza y la naturaleza del trabajo: historia medioambiental como historia social. P. 53-80</w:t>
            </w:r>
          </w:p>
          <w:p w14:paraId="39628914" w14:textId="77777777" w:rsidR="001E07F4" w:rsidRPr="001E07F4" w:rsidRDefault="001E07F4" w:rsidP="00C50E2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387EFF">
              <w:rPr>
                <w:rFonts w:ascii="Arial Narrow" w:hAnsi="Arial Narrow"/>
                <w:sz w:val="24"/>
                <w:szCs w:val="24"/>
              </w:rPr>
              <w:t>http://norbert.udp.cl/wp-content/uploads/2013/11/Lechner_comprender_el_presente.pdf#page=57</w:t>
            </w:r>
          </w:p>
          <w:p w14:paraId="14319FC2" w14:textId="77777777" w:rsidR="003F5580" w:rsidRDefault="003F5580" w:rsidP="00C50E2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</w:pPr>
          </w:p>
          <w:p w14:paraId="4ECA80A2" w14:textId="77777777" w:rsidR="00AF77E0" w:rsidRDefault="00AF77E0" w:rsidP="00C50E2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Molina, 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M., y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Farris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M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.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(2011)</w:t>
            </w:r>
            <w:r w:rsidRPr="00AF77E0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. Políticas públicas para el desa</w:t>
            </w:r>
            <w:r w:rsidR="00D50C67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 xml:space="preserve">rrollo rural: un análisis </w:t>
            </w:r>
            <w:proofErr w:type="spellStart"/>
            <w:r w:rsidR="00D50C67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mult</w:t>
            </w:r>
            <w:r w:rsidRPr="00AF77E0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iescalar</w:t>
            </w:r>
            <w:proofErr w:type="spellEnd"/>
            <w:r w:rsidRPr="00AF77E0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 xml:space="preserve">. </w:t>
            </w:r>
            <w:proofErr w:type="spellStart"/>
            <w:r w:rsidRPr="00AF77E0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Geographicalia</w:t>
            </w:r>
            <w:proofErr w:type="spellEnd"/>
            <w:r w:rsidRPr="00AF77E0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 xml:space="preserve">, </w:t>
            </w:r>
            <w:r w:rsidR="00D50C67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, no 59:</w:t>
            </w:r>
            <w:r w:rsidRPr="00AF77E0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 xml:space="preserve"> 255-266</w:t>
            </w:r>
          </w:p>
          <w:p w14:paraId="49B5B8AB" w14:textId="77777777" w:rsidR="00AF77E0" w:rsidRDefault="00AF77E0" w:rsidP="00C50E2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5B7A4E96" w14:textId="77777777" w:rsidR="00FA1CE4" w:rsidRDefault="00FA1CE4" w:rsidP="00C50E2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</w:pP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Molina, 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M., 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Hernando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F. y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Farris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M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.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(2009)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"Dimensión territoria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l de la globalización económica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" </w:t>
            </w:r>
            <w:r w:rsidRPr="00FA1CE4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Anales de Geografía de la Universidad Complutense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. Vol. 29. No. 1. 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Madrid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.</w:t>
            </w:r>
          </w:p>
          <w:p w14:paraId="7E25C1DB" w14:textId="77777777" w:rsidR="00FA1CE4" w:rsidRPr="006E7ABE" w:rsidRDefault="00FA1CE4" w:rsidP="00C50E2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</w:pPr>
          </w:p>
          <w:p w14:paraId="098AE7F2" w14:textId="77777777" w:rsidR="001E07F4" w:rsidRDefault="001E07F4" w:rsidP="003F5580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20662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Oyarzun, E. G.; 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M</w:t>
            </w:r>
            <w:r w:rsidRPr="00C20662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iranda, B. (2001) La economía rural en Chile: entre la pobreza y el desarrollo. Estudios de Economía Aplicada, vol. 29, n. 1: 31-55. Madrid, España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</w:p>
          <w:p w14:paraId="30F0EC48" w14:textId="77777777" w:rsidR="001E07F4" w:rsidRDefault="001E07F4" w:rsidP="003F5580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14:paraId="25A556EE" w14:textId="77777777" w:rsidR="003F5580" w:rsidRDefault="00EC48E0" w:rsidP="003F5580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Paniagua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Mazorra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, A., y</w:t>
            </w:r>
            <w:r w:rsidR="003F5580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F5580">
              <w:rPr>
                <w:rFonts w:ascii="Arial Narrow" w:hAnsi="Arial Narrow"/>
                <w:sz w:val="24"/>
                <w:szCs w:val="24"/>
                <w:lang w:val="en-US"/>
              </w:rPr>
              <w:t>Hoggart</w:t>
            </w:r>
            <w:proofErr w:type="spellEnd"/>
            <w:r w:rsidR="003F5580">
              <w:rPr>
                <w:rFonts w:ascii="Arial Narrow" w:hAnsi="Arial Narrow"/>
                <w:sz w:val="24"/>
                <w:szCs w:val="24"/>
                <w:lang w:val="en-US"/>
              </w:rPr>
              <w:t>, K. (2002). Lo rural, ¿</w:t>
            </w:r>
            <w:proofErr w:type="spellStart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>hechos</w:t>
            </w:r>
            <w:proofErr w:type="spellEnd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>discursos</w:t>
            </w:r>
            <w:proofErr w:type="spellEnd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>representaciones</w:t>
            </w:r>
            <w:proofErr w:type="spellEnd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 xml:space="preserve">? Una </w:t>
            </w:r>
            <w:proofErr w:type="spellStart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lastRenderedPageBreak/>
              <w:t>perspectiva</w:t>
            </w:r>
            <w:proofErr w:type="spellEnd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>geográfica</w:t>
            </w:r>
            <w:proofErr w:type="spellEnd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 xml:space="preserve"> de un debate </w:t>
            </w:r>
            <w:proofErr w:type="spellStart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>clásico</w:t>
            </w:r>
            <w:proofErr w:type="spellEnd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3F5580" w:rsidRPr="00715FC0">
              <w:rPr>
                <w:rFonts w:ascii="Arial Narrow" w:hAnsi="Arial Narrow"/>
                <w:i/>
                <w:sz w:val="24"/>
                <w:szCs w:val="24"/>
                <w:lang w:val="en-US"/>
              </w:rPr>
              <w:t>Información</w:t>
            </w:r>
            <w:proofErr w:type="spellEnd"/>
            <w:r w:rsidR="003F5580" w:rsidRPr="00715FC0">
              <w:rPr>
                <w:rFonts w:ascii="Arial Narrow" w:hAnsi="Arial Narrow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F5580" w:rsidRPr="00715FC0">
              <w:rPr>
                <w:rFonts w:ascii="Arial Narrow" w:hAnsi="Arial Narrow"/>
                <w:i/>
                <w:sz w:val="24"/>
                <w:szCs w:val="24"/>
                <w:lang w:val="en-US"/>
              </w:rPr>
              <w:t>Comercial</w:t>
            </w:r>
            <w:proofErr w:type="spellEnd"/>
            <w:r w:rsidR="003F5580" w:rsidRPr="00715FC0">
              <w:rPr>
                <w:rFonts w:ascii="Arial Narrow" w:hAnsi="Arial Narrow"/>
                <w:i/>
                <w:sz w:val="24"/>
                <w:szCs w:val="24"/>
                <w:lang w:val="en-US"/>
              </w:rPr>
              <w:t xml:space="preserve"> Española, ICE: </w:t>
            </w:r>
            <w:proofErr w:type="spellStart"/>
            <w:r w:rsidR="003F5580" w:rsidRPr="00715FC0">
              <w:rPr>
                <w:rFonts w:ascii="Arial Narrow" w:hAnsi="Arial Narrow"/>
                <w:i/>
                <w:sz w:val="24"/>
                <w:szCs w:val="24"/>
                <w:lang w:val="en-US"/>
              </w:rPr>
              <w:t>Revista</w:t>
            </w:r>
            <w:proofErr w:type="spellEnd"/>
            <w:r w:rsidR="003F5580" w:rsidRPr="00715FC0">
              <w:rPr>
                <w:rFonts w:ascii="Arial Narrow" w:hAnsi="Arial Narrow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3F5580" w:rsidRPr="00715FC0">
              <w:rPr>
                <w:rFonts w:ascii="Arial Narrow" w:hAnsi="Arial Narrow"/>
                <w:i/>
                <w:sz w:val="24"/>
                <w:szCs w:val="24"/>
                <w:lang w:val="en-US"/>
              </w:rPr>
              <w:t>economía</w:t>
            </w:r>
            <w:proofErr w:type="spellEnd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>, (803), 61-72.</w:t>
            </w:r>
          </w:p>
          <w:p w14:paraId="5304BAF5" w14:textId="77777777" w:rsidR="00C50E2D" w:rsidRDefault="00C50E2D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77852251" w14:textId="77777777" w:rsidR="001E07F4" w:rsidRPr="00387EFF" w:rsidRDefault="001E07F4" w:rsidP="001E07F4">
            <w:pPr>
              <w:pStyle w:val="Default"/>
              <w:spacing w:before="40" w:after="40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87EFF">
              <w:rPr>
                <w:rFonts w:ascii="Arial Narrow" w:hAnsi="Arial Narrow"/>
                <w:bCs/>
                <w:iCs/>
                <w:sz w:val="24"/>
                <w:szCs w:val="24"/>
                <w:lang w:val="es-ES"/>
              </w:rPr>
              <w:t xml:space="preserve">Robles, C. (2003) Expansión y transformación de la agricultura en una economía exportadora. La transición al capitalismo agrario en Chile (1850-1930). </w:t>
            </w:r>
            <w:r w:rsidRPr="00387EFF">
              <w:rPr>
                <w:rFonts w:ascii="Arial Narrow" w:hAnsi="Arial Narrow"/>
                <w:bCs/>
                <w:i/>
                <w:iCs/>
                <w:sz w:val="24"/>
                <w:szCs w:val="24"/>
                <w:lang w:val="es-ES"/>
              </w:rPr>
              <w:t xml:space="preserve">Historia Agraria, </w:t>
            </w:r>
            <w:r w:rsidRPr="00387EFF">
              <w:rPr>
                <w:rFonts w:ascii="Arial Narrow" w:hAnsi="Arial Narrow"/>
                <w:bCs/>
                <w:iCs/>
                <w:sz w:val="24"/>
                <w:szCs w:val="24"/>
                <w:lang w:val="es-ES"/>
              </w:rPr>
              <w:t>n. 29: 45-80</w:t>
            </w:r>
          </w:p>
          <w:p w14:paraId="49826B0C" w14:textId="77777777" w:rsidR="001E07F4" w:rsidRDefault="001E07F4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2B517B4F" w14:textId="77777777" w:rsidR="001E07F4" w:rsidRDefault="001E07F4" w:rsidP="001E07F4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2B5C67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Rosset, P. M., &amp; Torres, M. E. M. (2016). Agroecología, territorio, recampesinización y movimientos sociales. </w:t>
            </w:r>
            <w:r w:rsidRPr="002B5C67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Estudios Sociales. Revista de alimentación contemporánea y desarrollo regional</w:t>
            </w:r>
            <w:r w:rsidRPr="002B5C67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, </w:t>
            </w:r>
            <w:r w:rsidRPr="002B5C67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25</w:t>
            </w:r>
            <w:r w:rsidRPr="002B5C67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(47), 274-299.</w:t>
            </w:r>
          </w:p>
          <w:p w14:paraId="6FF45845" w14:textId="77777777" w:rsidR="001E07F4" w:rsidRDefault="001E07F4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0BEB2F5A" w14:textId="77777777" w:rsidR="00C32596" w:rsidRDefault="00C32596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C32596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Soto Villagrán, P., &amp; Fawaz Yissi, M. (2016). Ser mujer microempresaria en el medio rural. Espacios, escalas y redes . </w:t>
            </w:r>
            <w:r w:rsidRPr="00C32596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Cuadernos De Desarrollo Rural</w:t>
            </w:r>
            <w:r w:rsidRPr="00C32596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, </w:t>
            </w:r>
            <w:r w:rsidRPr="00C32596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13</w:t>
            </w:r>
            <w:r w:rsidRPr="00C32596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(77), 141-165.</w:t>
            </w:r>
          </w:p>
          <w:p w14:paraId="588452E8" w14:textId="77777777" w:rsidR="00C32596" w:rsidRDefault="00C32596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676D657F" w14:textId="77777777" w:rsidR="00580002" w:rsidRPr="000D30B6" w:rsidRDefault="00C50E2D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C50E2D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Vergara-Camus, L, &amp; Kay, C. (2018). La economía política agraria de los gobiernos de izquierda en América Latina. In </w:t>
            </w:r>
            <w:r w:rsidRPr="00C50E2D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La Cuestión Agraria y los Gobiernos de Izquierda en América Latina: Campesinos, Agronegocio y Neodesarrollismo</w:t>
            </w:r>
            <w:r w:rsidRPr="00C50E2D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(pp. 349–395). Retrieved from http://hdl.handle.net/1765/114759</w:t>
            </w:r>
          </w:p>
        </w:tc>
      </w:tr>
      <w:tr w:rsidR="000D30B6" w:rsidRPr="009F401A" w14:paraId="6DA7D124" w14:textId="77777777" w:rsidTr="009E237A">
        <w:tc>
          <w:tcPr>
            <w:tcW w:w="9288" w:type="dxa"/>
            <w:gridSpan w:val="5"/>
          </w:tcPr>
          <w:p w14:paraId="071AB60B" w14:textId="77777777" w:rsidR="000D30B6" w:rsidRPr="009F401A" w:rsidRDefault="000D30B6" w:rsidP="000D30B6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 xml:space="preserve"> </w:t>
            </w:r>
          </w:p>
          <w:p w14:paraId="26C68543" w14:textId="77777777" w:rsidR="000D30B6" w:rsidRDefault="000D30B6" w:rsidP="000D30B6">
            <w:pPr>
              <w:pStyle w:val="Default"/>
              <w:numPr>
                <w:ilvl w:val="0"/>
                <w:numId w:val="24"/>
              </w:num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IMPORTANTE </w:t>
            </w:r>
          </w:p>
          <w:p w14:paraId="28F316D6" w14:textId="77777777" w:rsidR="000D30B6" w:rsidRPr="009F401A" w:rsidRDefault="000D30B6" w:rsidP="000D30B6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  <w:p w14:paraId="10BFCBC3" w14:textId="77777777" w:rsidR="000D30B6" w:rsidRPr="009F401A" w:rsidRDefault="000D30B6" w:rsidP="000D30B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la asistencia a clases:</w:t>
            </w:r>
          </w:p>
          <w:p w14:paraId="28F8BE46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La asistencia mínima a las actividades curriculares queda definida en el Reglamento General de los Estudios de Pregrado de la Facultad de Arquitectura y Urbanismo (Decreto Exento N°004041 del 21 de Enero de 2016), Artículo 21:</w:t>
            </w:r>
          </w:p>
          <w:p w14:paraId="69A85360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799382CE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9F401A">
              <w:rPr>
                <w:rFonts w:ascii="Arial Narrow" w:hAnsi="Arial Narrow"/>
                <w:i/>
                <w:u w:val="single"/>
              </w:rPr>
              <w:t>no podrá ser menor al 75%</w:t>
            </w:r>
            <w:r w:rsidRPr="009F401A">
              <w:rPr>
                <w:rFonts w:ascii="Arial Narrow" w:hAnsi="Arial Narrow"/>
                <w:i/>
              </w:rPr>
              <w:t xml:space="preserve"> (…) El no cumplimiento de la asistencia mínima en los términos señalados en este artículo constituirá una causal de reprobación de la asignatura.</w:t>
            </w:r>
          </w:p>
          <w:p w14:paraId="2B0E1F7C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Si el estudiante presenta inasistencias reiteradas, deberá justificarlas con el/la Jefe/a de Carrera respectivo, quien decidirá en función de los antecedentes presentados, si corresponde acogerlas”.</w:t>
            </w:r>
          </w:p>
          <w:p w14:paraId="57DA9B42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78830A31" w14:textId="77777777" w:rsidR="000D30B6" w:rsidRPr="009F401A" w:rsidRDefault="000D30B6" w:rsidP="000D30B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evaluaciones:</w:t>
            </w:r>
          </w:p>
          <w:p w14:paraId="562AE41F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17 del Reglamento del Plan de Estudios de la Carrera de Geografía (Decreto Exento N° 004043 del 21 de enero de 2016), se establece:</w:t>
            </w:r>
          </w:p>
          <w:p w14:paraId="467E6FE0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“Se entenderá por aprobada una asignatura cuyo promedio ponderado final sea igual o superior a 4,0 y que, además, tenga una calificación igual o superior a 4,0 en las componentes teórica (cátedra) y práctica (ayudantía, laboratorio y/o terreno, según corresponda)”.</w:t>
            </w:r>
          </w:p>
          <w:p w14:paraId="7B96AC74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5E62D44D" w14:textId="77777777" w:rsidR="000D30B6" w:rsidRPr="009F401A" w:rsidRDefault="000D30B6" w:rsidP="000D30B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inasistencia a evaluaciones:</w:t>
            </w:r>
          </w:p>
          <w:p w14:paraId="1077790C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23 del Reglamento General de los Estudios de Pregrado de la Facultad de Arquitectura y Urbanismo:</w:t>
            </w:r>
          </w:p>
          <w:p w14:paraId="526B8A7D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“El estudiante que falte sin la debida justificación a cualquier actividad evaluada, </w:t>
            </w:r>
            <w:r w:rsidRPr="001C3680">
              <w:rPr>
                <w:rFonts w:ascii="Arial Narrow" w:hAnsi="Arial Narrow"/>
                <w:i/>
                <w:u w:val="single"/>
              </w:rPr>
              <w:t>será calificado automáticamente con nota 1,0.</w:t>
            </w:r>
            <w:r w:rsidRPr="009F401A">
              <w:rPr>
                <w:rFonts w:ascii="Arial Narrow" w:hAnsi="Arial Narrow"/>
                <w:i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14:paraId="02ACC20B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1C3680">
              <w:rPr>
                <w:rFonts w:ascii="Arial Narrow" w:hAnsi="Arial Narrow"/>
                <w:i/>
                <w:u w:val="single"/>
              </w:rPr>
              <w:t xml:space="preserve">Existirá un plazo de hasta </w:t>
            </w:r>
            <w:r w:rsidRPr="001C3680">
              <w:rPr>
                <w:rFonts w:ascii="Arial Narrow" w:hAnsi="Arial Narrow"/>
                <w:b/>
                <w:i/>
                <w:u w:val="single"/>
              </w:rPr>
              <w:t>3 días hábiles</w:t>
            </w:r>
            <w:r w:rsidRPr="001C3680">
              <w:rPr>
                <w:rFonts w:ascii="Arial Narrow" w:hAnsi="Arial Narrow"/>
                <w:i/>
                <w:u w:val="single"/>
              </w:rPr>
              <w:t xml:space="preserve"> desde la evaluación para presentar su justificación</w:t>
            </w:r>
            <w:r w:rsidRPr="009F401A">
              <w:rPr>
                <w:rFonts w:ascii="Arial Narrow" w:hAnsi="Arial Narrow"/>
                <w:i/>
              </w:rPr>
              <w:t>, la que podrá ser presentada por otra persona distinta al estudiante y en su nombre, si es que éste no está en condiciones de hacerlo”.</w:t>
            </w:r>
          </w:p>
          <w:p w14:paraId="389CD14D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73163E61" w14:textId="77777777" w:rsidR="000D30B6" w:rsidRPr="009F401A" w:rsidRDefault="000D30B6" w:rsidP="000D30B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situaciones de plagio:</w:t>
            </w:r>
          </w:p>
          <w:p w14:paraId="3764040D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18 del Reglamento del Plan de Estudios de la Carrera de Geografía:</w:t>
            </w:r>
          </w:p>
          <w:p w14:paraId="12FC4775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14:paraId="734E1A15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lastRenderedPageBreak/>
              <w:t>Establecida efectivamente la existencia de plagio y sin prejuicio de la medida disciplinaria aplicada, el/la profesor/a a cargo podrá calificar con nota 1,0 la actividad académica”.</w:t>
            </w:r>
          </w:p>
          <w:p w14:paraId="164B9BE1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5A0F3A14" w14:textId="5E64033F" w:rsidR="00496146" w:rsidRPr="009F401A" w:rsidRDefault="00496146">
      <w:pPr>
        <w:rPr>
          <w:rFonts w:ascii="Arial Narrow" w:hAnsi="Arial Narrow"/>
          <w:sz w:val="24"/>
          <w:szCs w:val="24"/>
        </w:rPr>
      </w:pPr>
    </w:p>
    <w:sectPr w:rsidR="00496146" w:rsidRPr="009F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Resultado de imagen para signo atencion" style="width:598.25pt;height:540.35pt;visibility:visible" o:bullet="t">
        <v:imagedata r:id="rId1" o:title="Resultado de imagen para signo atencion"/>
      </v:shape>
    </w:pict>
  </w:numPicBullet>
  <w:abstractNum w:abstractNumId="0" w15:restartNumberingAfterBreak="0">
    <w:nsid w:val="015B3C94"/>
    <w:multiLevelType w:val="hybridMultilevel"/>
    <w:tmpl w:val="889E86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3D"/>
    <w:multiLevelType w:val="hybridMultilevel"/>
    <w:tmpl w:val="9404F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A75BC"/>
    <w:multiLevelType w:val="hybridMultilevel"/>
    <w:tmpl w:val="E0D29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171B"/>
    <w:multiLevelType w:val="hybridMultilevel"/>
    <w:tmpl w:val="356256F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550737"/>
    <w:multiLevelType w:val="hybridMultilevel"/>
    <w:tmpl w:val="889E86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A14B3"/>
    <w:multiLevelType w:val="hybridMultilevel"/>
    <w:tmpl w:val="889E86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819D7"/>
    <w:multiLevelType w:val="hybridMultilevel"/>
    <w:tmpl w:val="32D21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31005"/>
    <w:multiLevelType w:val="hybridMultilevel"/>
    <w:tmpl w:val="AB0EE8B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1535C3"/>
    <w:multiLevelType w:val="hybridMultilevel"/>
    <w:tmpl w:val="889E86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C2F"/>
    <w:multiLevelType w:val="hybridMultilevel"/>
    <w:tmpl w:val="889E86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347AC"/>
    <w:multiLevelType w:val="hybridMultilevel"/>
    <w:tmpl w:val="CBA8A952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84445"/>
    <w:multiLevelType w:val="hybridMultilevel"/>
    <w:tmpl w:val="AD5E7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947F0"/>
    <w:multiLevelType w:val="multilevel"/>
    <w:tmpl w:val="06AC7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56722E9"/>
    <w:multiLevelType w:val="hybridMultilevel"/>
    <w:tmpl w:val="996E7510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F7161"/>
    <w:multiLevelType w:val="hybridMultilevel"/>
    <w:tmpl w:val="C400CD7C"/>
    <w:lvl w:ilvl="0" w:tplc="34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9" w15:restartNumberingAfterBreak="0">
    <w:nsid w:val="58916C6F"/>
    <w:multiLevelType w:val="multilevel"/>
    <w:tmpl w:val="30A6C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33D0B"/>
    <w:multiLevelType w:val="multilevel"/>
    <w:tmpl w:val="3962A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04E64"/>
    <w:multiLevelType w:val="hybridMultilevel"/>
    <w:tmpl w:val="889E86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562C4"/>
    <w:multiLevelType w:val="hybridMultilevel"/>
    <w:tmpl w:val="95AC6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36BF1"/>
    <w:multiLevelType w:val="hybridMultilevel"/>
    <w:tmpl w:val="FB44FF4A"/>
    <w:lvl w:ilvl="0" w:tplc="26F26D6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57A8B"/>
    <w:multiLevelType w:val="hybridMultilevel"/>
    <w:tmpl w:val="DA0EE698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57A24"/>
    <w:multiLevelType w:val="hybridMultilevel"/>
    <w:tmpl w:val="249E4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1" w15:restartNumberingAfterBreak="0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4"/>
  </w:num>
  <w:num w:numId="4">
    <w:abstractNumId w:val="6"/>
  </w:num>
  <w:num w:numId="5">
    <w:abstractNumId w:val="6"/>
  </w:num>
  <w:num w:numId="6">
    <w:abstractNumId w:val="22"/>
  </w:num>
  <w:num w:numId="7">
    <w:abstractNumId w:val="6"/>
  </w:num>
  <w:num w:numId="8">
    <w:abstractNumId w:val="31"/>
  </w:num>
  <w:num w:numId="9">
    <w:abstractNumId w:val="32"/>
  </w:num>
  <w:num w:numId="10">
    <w:abstractNumId w:val="1"/>
  </w:num>
  <w:num w:numId="11">
    <w:abstractNumId w:val="20"/>
  </w:num>
  <w:num w:numId="12">
    <w:abstractNumId w:val="23"/>
  </w:num>
  <w:num w:numId="13">
    <w:abstractNumId w:val="4"/>
  </w:num>
  <w:num w:numId="14">
    <w:abstractNumId w:val="29"/>
  </w:num>
  <w:num w:numId="15">
    <w:abstractNumId w:val="17"/>
  </w:num>
  <w:num w:numId="16">
    <w:abstractNumId w:val="28"/>
  </w:num>
  <w:num w:numId="17">
    <w:abstractNumId w:val="30"/>
  </w:num>
  <w:num w:numId="18">
    <w:abstractNumId w:val="19"/>
  </w:num>
  <w:num w:numId="19">
    <w:abstractNumId w:val="21"/>
  </w:num>
  <w:num w:numId="20">
    <w:abstractNumId w:val="9"/>
  </w:num>
  <w:num w:numId="21">
    <w:abstractNumId w:val="15"/>
  </w:num>
  <w:num w:numId="22">
    <w:abstractNumId w:val="14"/>
  </w:num>
  <w:num w:numId="23">
    <w:abstractNumId w:val="27"/>
  </w:num>
  <w:num w:numId="24">
    <w:abstractNumId w:val="16"/>
  </w:num>
  <w:num w:numId="25">
    <w:abstractNumId w:val="18"/>
  </w:num>
  <w:num w:numId="26">
    <w:abstractNumId w:val="5"/>
  </w:num>
  <w:num w:numId="27">
    <w:abstractNumId w:val="13"/>
  </w:num>
  <w:num w:numId="28">
    <w:abstractNumId w:val="2"/>
  </w:num>
  <w:num w:numId="29">
    <w:abstractNumId w:val="26"/>
  </w:num>
  <w:num w:numId="30">
    <w:abstractNumId w:val="3"/>
  </w:num>
  <w:num w:numId="31">
    <w:abstractNumId w:val="0"/>
  </w:num>
  <w:num w:numId="32">
    <w:abstractNumId w:val="10"/>
  </w:num>
  <w:num w:numId="33">
    <w:abstractNumId w:val="12"/>
  </w:num>
  <w:num w:numId="34">
    <w:abstractNumId w:val="25"/>
  </w:num>
  <w:num w:numId="35">
    <w:abstractNumId w:val="8"/>
  </w:num>
  <w:num w:numId="36">
    <w:abstractNumId w:val="1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52"/>
    <w:rsid w:val="00011BCD"/>
    <w:rsid w:val="000164C9"/>
    <w:rsid w:val="00016B2D"/>
    <w:rsid w:val="00055AF5"/>
    <w:rsid w:val="0006012C"/>
    <w:rsid w:val="000A7515"/>
    <w:rsid w:val="000B36A0"/>
    <w:rsid w:val="000C2BF5"/>
    <w:rsid w:val="000D2034"/>
    <w:rsid w:val="000D30B6"/>
    <w:rsid w:val="000D3FB6"/>
    <w:rsid w:val="000F5B14"/>
    <w:rsid w:val="001A77C0"/>
    <w:rsid w:val="001B11DA"/>
    <w:rsid w:val="001C3680"/>
    <w:rsid w:val="001E07F4"/>
    <w:rsid w:val="00234830"/>
    <w:rsid w:val="00242A9E"/>
    <w:rsid w:val="0025438E"/>
    <w:rsid w:val="002664A9"/>
    <w:rsid w:val="002747C7"/>
    <w:rsid w:val="002A38B7"/>
    <w:rsid w:val="002A60BE"/>
    <w:rsid w:val="002B5C67"/>
    <w:rsid w:val="002B7C97"/>
    <w:rsid w:val="002C514A"/>
    <w:rsid w:val="002F12B7"/>
    <w:rsid w:val="003040E8"/>
    <w:rsid w:val="003221F1"/>
    <w:rsid w:val="003229C9"/>
    <w:rsid w:val="00324103"/>
    <w:rsid w:val="003247B9"/>
    <w:rsid w:val="00324895"/>
    <w:rsid w:val="00351179"/>
    <w:rsid w:val="003627ED"/>
    <w:rsid w:val="00364DA4"/>
    <w:rsid w:val="003677E7"/>
    <w:rsid w:val="00370644"/>
    <w:rsid w:val="00377805"/>
    <w:rsid w:val="00387EFF"/>
    <w:rsid w:val="003906F2"/>
    <w:rsid w:val="003916AE"/>
    <w:rsid w:val="003B6AFC"/>
    <w:rsid w:val="003D0685"/>
    <w:rsid w:val="003F5580"/>
    <w:rsid w:val="00404A7C"/>
    <w:rsid w:val="00411B7E"/>
    <w:rsid w:val="00414683"/>
    <w:rsid w:val="004216D7"/>
    <w:rsid w:val="004601AC"/>
    <w:rsid w:val="00493E76"/>
    <w:rsid w:val="00496146"/>
    <w:rsid w:val="004A2073"/>
    <w:rsid w:val="004B2215"/>
    <w:rsid w:val="004B4022"/>
    <w:rsid w:val="004B69A2"/>
    <w:rsid w:val="004C1A81"/>
    <w:rsid w:val="004E52A7"/>
    <w:rsid w:val="004F4940"/>
    <w:rsid w:val="004F5019"/>
    <w:rsid w:val="005057CE"/>
    <w:rsid w:val="00551E6E"/>
    <w:rsid w:val="00557C43"/>
    <w:rsid w:val="00580002"/>
    <w:rsid w:val="00595217"/>
    <w:rsid w:val="00596048"/>
    <w:rsid w:val="005C7CF5"/>
    <w:rsid w:val="005D5F03"/>
    <w:rsid w:val="00614B30"/>
    <w:rsid w:val="00661F71"/>
    <w:rsid w:val="006A3D26"/>
    <w:rsid w:val="006B387D"/>
    <w:rsid w:val="006B3D8B"/>
    <w:rsid w:val="006B67D1"/>
    <w:rsid w:val="006E7ABE"/>
    <w:rsid w:val="00702FCF"/>
    <w:rsid w:val="00715FC0"/>
    <w:rsid w:val="0071711E"/>
    <w:rsid w:val="007269BF"/>
    <w:rsid w:val="0075440E"/>
    <w:rsid w:val="00787961"/>
    <w:rsid w:val="008366F1"/>
    <w:rsid w:val="00845179"/>
    <w:rsid w:val="008633BD"/>
    <w:rsid w:val="00864AD7"/>
    <w:rsid w:val="00897E3B"/>
    <w:rsid w:val="008B42F8"/>
    <w:rsid w:val="008C2BC2"/>
    <w:rsid w:val="008E3AEA"/>
    <w:rsid w:val="00947BDA"/>
    <w:rsid w:val="00950F59"/>
    <w:rsid w:val="00975CC3"/>
    <w:rsid w:val="00976C4F"/>
    <w:rsid w:val="009871A0"/>
    <w:rsid w:val="009A749E"/>
    <w:rsid w:val="009A798F"/>
    <w:rsid w:val="009C2FE0"/>
    <w:rsid w:val="009D0884"/>
    <w:rsid w:val="009D22AB"/>
    <w:rsid w:val="009E237A"/>
    <w:rsid w:val="009F401A"/>
    <w:rsid w:val="00A06369"/>
    <w:rsid w:val="00A330D5"/>
    <w:rsid w:val="00A33648"/>
    <w:rsid w:val="00A936AC"/>
    <w:rsid w:val="00A9385F"/>
    <w:rsid w:val="00A94AC0"/>
    <w:rsid w:val="00AB0FF4"/>
    <w:rsid w:val="00AC2417"/>
    <w:rsid w:val="00AF5FA2"/>
    <w:rsid w:val="00AF77E0"/>
    <w:rsid w:val="00B0406D"/>
    <w:rsid w:val="00B201EC"/>
    <w:rsid w:val="00B4611D"/>
    <w:rsid w:val="00B46B35"/>
    <w:rsid w:val="00B61280"/>
    <w:rsid w:val="00B94657"/>
    <w:rsid w:val="00B95ADA"/>
    <w:rsid w:val="00BA0966"/>
    <w:rsid w:val="00BB2382"/>
    <w:rsid w:val="00BB5584"/>
    <w:rsid w:val="00BD5283"/>
    <w:rsid w:val="00BE6426"/>
    <w:rsid w:val="00C20662"/>
    <w:rsid w:val="00C32596"/>
    <w:rsid w:val="00C50250"/>
    <w:rsid w:val="00C50E2D"/>
    <w:rsid w:val="00C61EEE"/>
    <w:rsid w:val="00C86BFD"/>
    <w:rsid w:val="00C901B4"/>
    <w:rsid w:val="00C93914"/>
    <w:rsid w:val="00CA4BF1"/>
    <w:rsid w:val="00CB4C49"/>
    <w:rsid w:val="00CC677D"/>
    <w:rsid w:val="00CD02B5"/>
    <w:rsid w:val="00CE745B"/>
    <w:rsid w:val="00D04C28"/>
    <w:rsid w:val="00D35DCE"/>
    <w:rsid w:val="00D50C67"/>
    <w:rsid w:val="00D514D9"/>
    <w:rsid w:val="00D70076"/>
    <w:rsid w:val="00D86265"/>
    <w:rsid w:val="00D93D10"/>
    <w:rsid w:val="00DA6A52"/>
    <w:rsid w:val="00DB157F"/>
    <w:rsid w:val="00DD6F86"/>
    <w:rsid w:val="00DF7902"/>
    <w:rsid w:val="00E024BB"/>
    <w:rsid w:val="00E03E65"/>
    <w:rsid w:val="00E43307"/>
    <w:rsid w:val="00E67F89"/>
    <w:rsid w:val="00EC48E0"/>
    <w:rsid w:val="00EE09ED"/>
    <w:rsid w:val="00F234EC"/>
    <w:rsid w:val="00F26261"/>
    <w:rsid w:val="00F319BA"/>
    <w:rsid w:val="00F46DA0"/>
    <w:rsid w:val="00F532D5"/>
    <w:rsid w:val="00F7743A"/>
    <w:rsid w:val="00F841A7"/>
    <w:rsid w:val="00FA1CE4"/>
    <w:rsid w:val="00FC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BB4BA"/>
  <w15:docId w15:val="{31BDEB70-A482-7F4A-B7CD-F5209DA4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uiPriority w:val="20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864AD7"/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83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Listavistosa-nfasis1">
    <w:name w:val="Colorful List Accent 1"/>
    <w:basedOn w:val="Tablanormal"/>
    <w:uiPriority w:val="72"/>
    <w:rsid w:val="00EC48E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AAE0-F3F2-8B4C-AE66-66A7E268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2730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Massimiliano Farris Ballicu</cp:lastModifiedBy>
  <cp:revision>2</cp:revision>
  <cp:lastPrinted>2020-09-09T00:10:00Z</cp:lastPrinted>
  <dcterms:created xsi:type="dcterms:W3CDTF">2021-08-13T20:38:00Z</dcterms:created>
  <dcterms:modified xsi:type="dcterms:W3CDTF">2021-08-13T20:38:00Z</dcterms:modified>
</cp:coreProperties>
</file>