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22FAAC76" w:rsidR="00E814FF" w:rsidRPr="00EC721B" w:rsidRDefault="007D778C" w:rsidP="007D778C">
            <w:pPr>
              <w:ind w:left="169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646DA5">
              <w:rPr>
                <w:rFonts w:cs="Arial"/>
                <w:sz w:val="24"/>
                <w:szCs w:val="24"/>
              </w:rPr>
              <w:t xml:space="preserve">aller 7: </w:t>
            </w:r>
            <w:r>
              <w:rPr>
                <w:rFonts w:cs="Arial"/>
                <w:sz w:val="24"/>
                <w:szCs w:val="24"/>
              </w:rPr>
              <w:t>I</w:t>
            </w:r>
            <w:r w:rsidRPr="00646DA5">
              <w:rPr>
                <w:rFonts w:cs="Arial"/>
                <w:sz w:val="24"/>
                <w:szCs w:val="24"/>
              </w:rPr>
              <w:t>ntegración de variables de gestión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593EFE8B" w:rsidR="00E814FF" w:rsidRPr="007D778C" w:rsidRDefault="007D778C" w:rsidP="00422B82">
            <w:pPr>
              <w:ind w:left="447" w:hanging="283"/>
              <w:rPr>
                <w:rFonts w:ascii="Arial" w:hAnsi="Arial" w:cs="Arial"/>
                <w:bCs/>
              </w:rPr>
            </w:pPr>
            <w:r w:rsidRPr="007D778C">
              <w:rPr>
                <w:rFonts w:ascii="Arial" w:hAnsi="Arial" w:cs="Arial"/>
                <w:bCs/>
              </w:rPr>
              <w:t>Taller de Vivienda Pública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35651FA1" w:rsidR="00422B82" w:rsidRPr="007D778C" w:rsidRDefault="007D778C" w:rsidP="004D4CD8">
            <w:pPr>
              <w:ind w:left="172" w:hanging="8"/>
              <w:rPr>
                <w:rFonts w:ascii="Arial" w:hAnsi="Arial" w:cs="Arial"/>
                <w:bCs/>
              </w:rPr>
            </w:pPr>
            <w:r w:rsidRPr="007D778C">
              <w:rPr>
                <w:rFonts w:ascii="Arial" w:hAnsi="Arial" w:cs="Arial"/>
                <w:bCs/>
              </w:rPr>
              <w:t xml:space="preserve">Mónica Bustos / </w:t>
            </w:r>
            <w:r w:rsidR="00613E17">
              <w:rPr>
                <w:rFonts w:ascii="Arial" w:hAnsi="Arial" w:cs="Arial"/>
                <w:bCs/>
              </w:rPr>
              <w:t xml:space="preserve">Matías </w:t>
            </w:r>
            <w:proofErr w:type="spellStart"/>
            <w:r w:rsidR="00613E17">
              <w:rPr>
                <w:rFonts w:ascii="Arial" w:hAnsi="Arial" w:cs="Arial"/>
                <w:bCs/>
              </w:rPr>
              <w:t>Power</w:t>
            </w:r>
            <w:proofErr w:type="spellEnd"/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0052E5F1" w:rsidR="00E814FF" w:rsidRPr="007D778C" w:rsidRDefault="00613E17" w:rsidP="00091AA4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Daniela </w:t>
            </w:r>
            <w:proofErr w:type="spellStart"/>
            <w:r>
              <w:rPr>
                <w:rFonts w:ascii="Arial" w:hAnsi="Arial" w:cs="Arial"/>
                <w:bCs/>
              </w:rPr>
              <w:t>Canuiñir</w:t>
            </w:r>
            <w:proofErr w:type="spellEnd"/>
          </w:p>
        </w:tc>
      </w:tr>
      <w:tr w:rsidR="00E814FF" w:rsidRPr="00015778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7BA80814" w:rsidR="00E814FF" w:rsidRPr="007D778C" w:rsidRDefault="007D778C" w:rsidP="007D778C">
            <w:pPr>
              <w:ind w:left="169" w:hanging="5"/>
              <w:rPr>
                <w:rFonts w:ascii="Arial" w:hAnsi="Arial" w:cs="Arial"/>
                <w:bCs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</w:t>
            </w:r>
            <w:r w:rsidRPr="007D778C">
              <w:rPr>
                <w:rFonts w:ascii="Arial" w:hAnsi="Arial" w:cs="Arial"/>
                <w:bCs/>
                <w:lang w:val="en-US"/>
              </w:rPr>
              <w:t xml:space="preserve">orkshop 7: </w:t>
            </w:r>
            <w:r>
              <w:rPr>
                <w:rFonts w:ascii="Arial" w:hAnsi="Arial" w:cs="Arial"/>
                <w:bCs/>
                <w:lang w:val="en-US"/>
              </w:rPr>
              <w:t>I</w:t>
            </w:r>
            <w:r w:rsidRPr="007D778C">
              <w:rPr>
                <w:rFonts w:ascii="Arial" w:hAnsi="Arial" w:cs="Arial"/>
                <w:bCs/>
                <w:lang w:val="en-US"/>
              </w:rPr>
              <w:t>ntegration of management variables</w:t>
            </w: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E814FF" w:rsidRDefault="00E814FF" w:rsidP="00422B82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6A0118">
              <w:rPr>
                <w:rFonts w:ascii="Arial" w:hAnsi="Arial" w:cs="Arial"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2A60CDD1" w:rsidR="00E814FF" w:rsidRPr="007D778C" w:rsidRDefault="007D778C" w:rsidP="00422B82">
            <w:pPr>
              <w:ind w:left="447" w:hanging="283"/>
              <w:rPr>
                <w:rFonts w:ascii="Arial" w:hAnsi="Arial" w:cs="Arial"/>
                <w:bCs/>
              </w:rPr>
            </w:pPr>
            <w:r w:rsidRPr="007D778C">
              <w:rPr>
                <w:rFonts w:ascii="Arial" w:hAnsi="Arial" w:cs="Arial"/>
                <w:bCs/>
              </w:rPr>
              <w:t>18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60D9DB04" w:rsidR="00E814FF" w:rsidRPr="007D778C" w:rsidRDefault="007D778C" w:rsidP="002D11C3">
            <w:pPr>
              <w:ind w:left="447" w:hanging="283"/>
              <w:rPr>
                <w:rFonts w:ascii="Arial" w:hAnsi="Arial" w:cs="Arial"/>
                <w:bCs/>
              </w:rPr>
            </w:pPr>
            <w:r w:rsidRPr="007D778C">
              <w:rPr>
                <w:rFonts w:ascii="Arial" w:hAnsi="Arial" w:cs="Arial"/>
                <w:bCs/>
              </w:rPr>
              <w:t>8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05BFCC81" w:rsidR="00E814FF" w:rsidRPr="007D778C" w:rsidRDefault="007D778C" w:rsidP="002D11C3">
            <w:pPr>
              <w:ind w:left="447" w:hanging="283"/>
              <w:rPr>
                <w:rFonts w:ascii="Arial" w:hAnsi="Arial" w:cs="Arial"/>
                <w:bCs/>
              </w:rPr>
            </w:pPr>
            <w:r w:rsidRPr="007D778C">
              <w:rPr>
                <w:rFonts w:ascii="Arial" w:hAnsi="Arial" w:cs="Arial"/>
                <w:bCs/>
              </w:rPr>
              <w:t>10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5EC48B5D" w:rsidR="00E814FF" w:rsidRPr="00D94877" w:rsidRDefault="00E814FF" w:rsidP="002D11C3">
            <w:pPr>
              <w:ind w:left="447" w:hanging="283"/>
              <w:rPr>
                <w:rFonts w:ascii="Arial" w:hAnsi="Arial" w:cs="Arial"/>
              </w:rPr>
            </w:pP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7F27E0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7F27E0">
        <w:tc>
          <w:tcPr>
            <w:tcW w:w="8494" w:type="dxa"/>
          </w:tcPr>
          <w:p w14:paraId="7F8414BE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1FEE7A4F" w14:textId="580AD4AE" w:rsidR="001B3EF2" w:rsidRDefault="001B3EF2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3EF2">
              <w:rPr>
                <w:rFonts w:ascii="Arial" w:hAnsi="Arial" w:cs="Arial"/>
                <w:bCs/>
                <w:sz w:val="20"/>
                <w:szCs w:val="20"/>
              </w:rPr>
              <w:t xml:space="preserve">El curso busca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indagar en diseño de tipologías habitacionales colectivas que permitan colaborar en </w:t>
            </w:r>
            <w:r w:rsidR="007D5B06">
              <w:rPr>
                <w:rFonts w:ascii="Arial" w:hAnsi="Arial" w:cs="Arial"/>
                <w:bCs/>
                <w:sz w:val="20"/>
                <w:szCs w:val="20"/>
              </w:rPr>
              <w:t>torno 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necesario proceso de densificación y regeneración de áreas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pericentrales</w:t>
            </w:r>
            <w:proofErr w:type="spellEnd"/>
            <w:r w:rsidR="00C51C0D">
              <w:rPr>
                <w:rFonts w:ascii="Arial" w:hAnsi="Arial" w:cs="Arial"/>
                <w:bCs/>
                <w:sz w:val="20"/>
                <w:szCs w:val="20"/>
              </w:rPr>
              <w:t xml:space="preserve"> en Santiago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EBD01FC" w14:textId="0401D261" w:rsidR="001B3EF2" w:rsidRPr="00877BA3" w:rsidRDefault="001B3EF2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4F07EB2" w14:textId="7EF44E45" w:rsidR="001B3EF2" w:rsidRDefault="000011DD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estos dos objetivos, e</w:t>
            </w:r>
            <w:r w:rsidR="001B3EF2">
              <w:rPr>
                <w:rFonts w:ascii="Arial" w:hAnsi="Arial" w:cs="Arial"/>
                <w:bCs/>
                <w:sz w:val="20"/>
                <w:szCs w:val="20"/>
              </w:rPr>
              <w:t xml:space="preserve">l taller explorará en la búsqueda de tipologías de densidad media que respondan a las múltiples situaciones de allegamiento y déficit habitacional existentes en estos territorios. </w:t>
            </w:r>
          </w:p>
          <w:p w14:paraId="6081B8D8" w14:textId="6B9D1C85" w:rsidR="001B3EF2" w:rsidRPr="00877BA3" w:rsidRDefault="001B3EF2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0B44330" w14:textId="3241D71A" w:rsidR="000011DD" w:rsidRDefault="000011DD" w:rsidP="000011D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 tema de taller surge del convenio establecido para el año 2021entre el Taller de Vivienda Pública y la Secretaria Regional Ministerial de Vivienda y Urbanismo del MINVU, con el objetivo de trabajar en uno de los barrios del Programa de Regeneración de Conjuntos habitacionales DS. N°18. 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cercándonos a una problemática real de trabajo.  </w:t>
            </w:r>
          </w:p>
          <w:p w14:paraId="00A40E9F" w14:textId="77777777" w:rsidR="000011DD" w:rsidRDefault="000011DD" w:rsidP="000011D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314B00" w14:textId="415162BD" w:rsidR="007D0C1B" w:rsidRDefault="00BA0CAA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 acuerdo a estos objetivos, </w:t>
            </w:r>
            <w:r w:rsidR="00BA01E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1B3EF2">
              <w:rPr>
                <w:rFonts w:ascii="Arial" w:hAnsi="Arial" w:cs="Arial"/>
                <w:bCs/>
                <w:sz w:val="20"/>
                <w:szCs w:val="20"/>
              </w:rPr>
              <w:t xml:space="preserve">l taller de </w:t>
            </w:r>
            <w:r w:rsidR="009365AF">
              <w:rPr>
                <w:rFonts w:ascii="Arial" w:hAnsi="Arial" w:cs="Arial"/>
                <w:bCs/>
                <w:sz w:val="20"/>
                <w:szCs w:val="20"/>
              </w:rPr>
              <w:t>otoño 202</w:t>
            </w:r>
            <w:r w:rsidR="00613E1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B3EF2">
              <w:rPr>
                <w:rFonts w:ascii="Arial" w:hAnsi="Arial" w:cs="Arial"/>
                <w:bCs/>
                <w:sz w:val="20"/>
                <w:szCs w:val="20"/>
              </w:rPr>
              <w:t xml:space="preserve"> trabajará en la Población San</w:t>
            </w:r>
            <w:r w:rsidR="00613E17">
              <w:rPr>
                <w:rFonts w:ascii="Arial" w:hAnsi="Arial" w:cs="Arial"/>
                <w:bCs/>
                <w:sz w:val="20"/>
                <w:szCs w:val="20"/>
              </w:rPr>
              <w:t>ta Julia</w:t>
            </w:r>
            <w:r w:rsidR="001B3EF2">
              <w:rPr>
                <w:rFonts w:ascii="Arial" w:hAnsi="Arial" w:cs="Arial"/>
                <w:bCs/>
                <w:sz w:val="20"/>
                <w:szCs w:val="20"/>
              </w:rPr>
              <w:t xml:space="preserve"> de la comuna de </w:t>
            </w:r>
            <w:r w:rsidR="00613E17">
              <w:rPr>
                <w:rFonts w:ascii="Arial" w:hAnsi="Arial" w:cs="Arial"/>
                <w:bCs/>
                <w:sz w:val="20"/>
                <w:szCs w:val="20"/>
              </w:rPr>
              <w:t>Macul</w:t>
            </w:r>
            <w:r w:rsidR="009365A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365AF" w:rsidRPr="00BA0CAA">
              <w:rPr>
                <w:rFonts w:ascii="Arial" w:hAnsi="Arial" w:cs="Arial"/>
                <w:bCs/>
                <w:sz w:val="20"/>
                <w:szCs w:val="20"/>
              </w:rPr>
              <w:t xml:space="preserve">Originado como </w:t>
            </w:r>
            <w:r w:rsidR="007D0C1B" w:rsidRPr="00BA0CAA">
              <w:rPr>
                <w:rFonts w:ascii="Arial" w:hAnsi="Arial" w:cs="Arial"/>
                <w:bCs/>
                <w:sz w:val="20"/>
                <w:szCs w:val="20"/>
              </w:rPr>
              <w:t>resultado del</w:t>
            </w:r>
            <w:r w:rsidR="00BA01E0" w:rsidRPr="00BA0CAA">
              <w:rPr>
                <w:rFonts w:ascii="Arial" w:hAnsi="Arial" w:cs="Arial"/>
                <w:bCs/>
                <w:sz w:val="20"/>
                <w:szCs w:val="20"/>
              </w:rPr>
              <w:t xml:space="preserve"> programa de </w:t>
            </w:r>
            <w:r w:rsidRPr="00BA0CAA">
              <w:rPr>
                <w:rFonts w:ascii="Arial" w:hAnsi="Arial" w:cs="Arial"/>
                <w:bCs/>
                <w:sz w:val="20"/>
                <w:szCs w:val="20"/>
              </w:rPr>
              <w:t>operación sitio d</w:t>
            </w:r>
            <w:r w:rsidR="00BA01E0" w:rsidRPr="00BA0CAA">
              <w:rPr>
                <w:rFonts w:ascii="Arial" w:hAnsi="Arial" w:cs="Arial"/>
                <w:bCs/>
                <w:sz w:val="20"/>
                <w:szCs w:val="20"/>
              </w:rPr>
              <w:t xml:space="preserve">esarrollado por la CORVI </w:t>
            </w:r>
            <w:r w:rsidRPr="00BA0CAA">
              <w:rPr>
                <w:rFonts w:ascii="Arial" w:hAnsi="Arial" w:cs="Arial"/>
                <w:bCs/>
                <w:sz w:val="20"/>
                <w:szCs w:val="20"/>
              </w:rPr>
              <w:t>en el año 1968</w:t>
            </w:r>
            <w:r w:rsidR="00BA01E0" w:rsidRPr="00BA0CA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365AF" w:rsidRPr="00BA0CAA">
              <w:rPr>
                <w:rFonts w:ascii="Arial" w:hAnsi="Arial" w:cs="Arial"/>
                <w:bCs/>
                <w:sz w:val="20"/>
                <w:szCs w:val="20"/>
              </w:rPr>
              <w:t xml:space="preserve">la población cuenta con un trazado que configura </w:t>
            </w:r>
            <w:r w:rsidR="00613E17" w:rsidRPr="00BA0CAA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1.734 </w:t>
            </w:r>
            <w:r w:rsidR="007D0C1B" w:rsidRPr="00BA0CAA">
              <w:rPr>
                <w:rFonts w:ascii="Arial" w:hAnsi="Arial" w:cs="Arial"/>
                <w:bCs/>
                <w:sz w:val="20"/>
                <w:szCs w:val="20"/>
              </w:rPr>
              <w:t>lotes en propiedad de significativa superficie (</w:t>
            </w:r>
            <w:r w:rsidRPr="00BA0CAA">
              <w:rPr>
                <w:rFonts w:ascii="Arial" w:hAnsi="Arial" w:cs="Arial"/>
                <w:bCs/>
                <w:sz w:val="20"/>
                <w:szCs w:val="20"/>
              </w:rPr>
              <w:t>160</w:t>
            </w:r>
            <w:r w:rsidR="007D0C1B" w:rsidRPr="00BA0CAA">
              <w:rPr>
                <w:rFonts w:ascii="Arial" w:hAnsi="Arial" w:cs="Arial"/>
                <w:bCs/>
                <w:sz w:val="20"/>
                <w:szCs w:val="20"/>
              </w:rPr>
              <w:t xml:space="preserve"> metros cuadrados en promedio) que las propias familias fueron </w:t>
            </w:r>
            <w:proofErr w:type="spellStart"/>
            <w:r w:rsidR="007D0C1B" w:rsidRPr="00BA0CAA">
              <w:rPr>
                <w:rFonts w:ascii="Arial" w:hAnsi="Arial" w:cs="Arial"/>
                <w:bCs/>
                <w:sz w:val="20"/>
                <w:szCs w:val="20"/>
              </w:rPr>
              <w:t>autoedificando</w:t>
            </w:r>
            <w:proofErr w:type="spellEnd"/>
            <w:r w:rsidR="007D0C1B" w:rsidRPr="00BA0CAA">
              <w:rPr>
                <w:rFonts w:ascii="Arial" w:hAnsi="Arial" w:cs="Arial"/>
                <w:bCs/>
                <w:sz w:val="20"/>
                <w:szCs w:val="20"/>
              </w:rPr>
              <w:t xml:space="preserve"> en el tiempo.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9E9479" w14:textId="44B2B3F5" w:rsidR="000011DD" w:rsidRDefault="000011DD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C64416" w14:textId="66FEC979" w:rsidR="00BA01E0" w:rsidRPr="00BC1777" w:rsidRDefault="00BA01E0" w:rsidP="00BC177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A partir del estudio de las familias existentes, propietarias, allegadas u otras demandas existentes en 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la población y </w:t>
            </w: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la comuna, 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>si en semestres anteriores ya se indag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>ó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 en el lote y la manzana como unidad morfológica de densificación, en esta ocasión el ejercicio de taller propone abordar la fusión de lotes en situaciones estratégicas del barrio, explorando 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en nuevas </w:t>
            </w:r>
            <w:r w:rsidR="009365AF">
              <w:rPr>
                <w:rFonts w:ascii="Arial" w:hAnsi="Arial" w:cs="Arial"/>
                <w:bCs/>
                <w:sz w:val="20"/>
                <w:szCs w:val="20"/>
              </w:rPr>
              <w:t>configuraciones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5749">
              <w:rPr>
                <w:rFonts w:ascii="Arial" w:hAnsi="Arial" w:cs="Arial"/>
                <w:bCs/>
                <w:sz w:val="20"/>
                <w:szCs w:val="20"/>
              </w:rPr>
              <w:t>del espacio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 colectiv</w:t>
            </w:r>
            <w:r w:rsidR="006E574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>y e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>l espacio público</w:t>
            </w:r>
            <w:r w:rsidRPr="006E574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365AF">
              <w:rPr>
                <w:rFonts w:ascii="Arial" w:hAnsi="Arial" w:cs="Arial"/>
                <w:bCs/>
                <w:sz w:val="20"/>
                <w:szCs w:val="20"/>
              </w:rPr>
              <w:t xml:space="preserve"> parir del diseño unidad arquitectónica compuesta por varias viviendas </w:t>
            </w:r>
            <w:r w:rsidRPr="006E5749">
              <w:rPr>
                <w:rFonts w:ascii="Arial" w:hAnsi="Arial" w:cs="Arial"/>
                <w:bCs/>
                <w:sz w:val="20"/>
                <w:szCs w:val="20"/>
              </w:rPr>
              <w:t>se espera indagar,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 en soluciones </w:t>
            </w:r>
            <w:r w:rsidR="009365AF" w:rsidRPr="00BC177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>mayor densidad</w:t>
            </w:r>
            <w:r w:rsidR="009365AF" w:rsidRPr="00BC1777">
              <w:rPr>
                <w:rFonts w:ascii="Arial" w:hAnsi="Arial" w:cs="Arial"/>
                <w:bCs/>
                <w:sz w:val="20"/>
                <w:szCs w:val="20"/>
              </w:rPr>
              <w:t xml:space="preserve"> habitacional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en nuevas y 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>diversas espacialidades y tipologías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 xml:space="preserve">como 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son 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>el desarrollo de viviendas con patio, departamentos, patios o áreas compartidos, etc.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 xml:space="preserve">, así como, 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en la búsqueda de 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 xml:space="preserve">nuevas modalidades de acceso a la vivienda que van desde la propiedad, la </w:t>
            </w:r>
            <w:proofErr w:type="spellStart"/>
            <w:r w:rsidRPr="00BC1777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spellEnd"/>
            <w:r w:rsidRPr="00BC1777">
              <w:rPr>
                <w:rFonts w:ascii="Arial" w:hAnsi="Arial" w:cs="Arial"/>
                <w:bCs/>
                <w:sz w:val="20"/>
                <w:szCs w:val="20"/>
              </w:rPr>
              <w:t>-residencia</w:t>
            </w:r>
            <w:r w:rsidR="00EB0858">
              <w:rPr>
                <w:rFonts w:ascii="Arial" w:hAnsi="Arial" w:cs="Arial"/>
                <w:bCs/>
                <w:sz w:val="20"/>
                <w:szCs w:val="20"/>
              </w:rPr>
              <w:t xml:space="preserve"> (Moreno, 2012)</w:t>
            </w:r>
            <w:r w:rsidRPr="00BC1777">
              <w:rPr>
                <w:rFonts w:ascii="Arial" w:hAnsi="Arial" w:cs="Arial"/>
                <w:bCs/>
                <w:sz w:val="20"/>
                <w:szCs w:val="20"/>
              </w:rPr>
              <w:t xml:space="preserve"> (considerando unidades de copropiedad), el arriendo, etc. </w:t>
            </w:r>
          </w:p>
          <w:p w14:paraId="442EA921" w14:textId="77777777" w:rsidR="00BA01E0" w:rsidRPr="00877BA3" w:rsidRDefault="00BA01E0" w:rsidP="00BA01E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1B261D" w14:textId="272DDFF3" w:rsidR="00BA01E0" w:rsidRPr="00BA01E0" w:rsidRDefault="00BA01E0" w:rsidP="00BA01E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En suma, </w:t>
            </w:r>
            <w:r w:rsidR="00A51B52">
              <w:rPr>
                <w:rFonts w:ascii="Arial" w:hAnsi="Arial" w:cs="Arial"/>
                <w:bCs/>
                <w:sz w:val="20"/>
                <w:szCs w:val="20"/>
              </w:rPr>
              <w:t>sobre la base de una problemática real y vigente para</w:t>
            </w:r>
            <w:r w:rsidR="00A51B52" w:rsidRPr="00BA01E0">
              <w:rPr>
                <w:rFonts w:ascii="Arial" w:hAnsi="Arial" w:cs="Arial"/>
                <w:bCs/>
                <w:sz w:val="20"/>
                <w:szCs w:val="20"/>
              </w:rPr>
              <w:t xml:space="preserve"> la política habitacional,</w:t>
            </w:r>
            <w:r w:rsidR="00A51B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se trata de un ejercicio </w:t>
            </w:r>
            <w:r w:rsidR="007D0C1B">
              <w:rPr>
                <w:rFonts w:ascii="Arial" w:hAnsi="Arial" w:cs="Arial"/>
                <w:bCs/>
                <w:sz w:val="20"/>
                <w:szCs w:val="20"/>
              </w:rPr>
              <w:t xml:space="preserve">que busca explorar en </w:t>
            </w: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nuevas posibilidades arquitectónicas y </w:t>
            </w:r>
            <w:r w:rsidR="00A51B52" w:rsidRPr="00BA01E0">
              <w:rPr>
                <w:rFonts w:ascii="Arial" w:hAnsi="Arial" w:cs="Arial"/>
                <w:bCs/>
                <w:sz w:val="20"/>
                <w:szCs w:val="20"/>
              </w:rPr>
              <w:t>espaciales,</w:t>
            </w: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7AC3">
              <w:rPr>
                <w:rFonts w:ascii="Arial" w:hAnsi="Arial" w:cs="Arial"/>
                <w:bCs/>
                <w:sz w:val="20"/>
                <w:szCs w:val="20"/>
              </w:rPr>
              <w:t>así como en nuevos modelos de gestión en torno a la producción habitacional,</w:t>
            </w:r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 colaborando en la densificación del tejido urbano, pero al mismo tiempo en los procesos de regeneración urbana, tan necesarios en la comuna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 xml:space="preserve"> y en las áreas </w:t>
            </w:r>
            <w:proofErr w:type="spellStart"/>
            <w:r w:rsidR="00BC1777">
              <w:rPr>
                <w:rFonts w:ascii="Arial" w:hAnsi="Arial" w:cs="Arial"/>
                <w:bCs/>
                <w:sz w:val="20"/>
                <w:szCs w:val="20"/>
              </w:rPr>
              <w:t>pericentrales</w:t>
            </w:r>
            <w:proofErr w:type="spellEnd"/>
            <w:r w:rsidRPr="00BA01E0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</w:p>
          <w:p w14:paraId="33241E76" w14:textId="2F9D5E53" w:rsidR="00BA01E0" w:rsidRPr="00877BA3" w:rsidRDefault="00BA01E0" w:rsidP="001B3E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524EC5A" w14:textId="07BA8BA4" w:rsidR="007D0C1B" w:rsidRPr="007D0C1B" w:rsidRDefault="007D0C1B" w:rsidP="007D0C1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Considerando la importancia de relevar esta temática a nivel de políticas públicas, el ejercicio académico será apoyado permanentemente por profesionales 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 xml:space="preserve">del ministerio, </w:t>
            </w: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de la Comuna y </w:t>
            </w:r>
            <w:r w:rsidR="00BC1777">
              <w:rPr>
                <w:rFonts w:ascii="Arial" w:hAnsi="Arial" w:cs="Arial"/>
                <w:bCs/>
                <w:sz w:val="20"/>
                <w:szCs w:val="20"/>
              </w:rPr>
              <w:t>vecinos</w:t>
            </w:r>
            <w:r w:rsidR="00C26D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1B52">
              <w:rPr>
                <w:rFonts w:ascii="Arial" w:hAnsi="Arial" w:cs="Arial"/>
                <w:bCs/>
                <w:sz w:val="20"/>
                <w:szCs w:val="20"/>
              </w:rPr>
              <w:t>de la propia población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 xml:space="preserve">. Aún en contexto de pandemia, el taller desarrollará metodologías de intercambio con profesionales y los propios habitantes </w:t>
            </w: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con el objetivo de poder 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 xml:space="preserve">acercar a los estudiantes a los modos de habitar en el barrio y el entendimiento de </w:t>
            </w:r>
            <w:r w:rsidR="00A51B52">
              <w:rPr>
                <w:rFonts w:ascii="Arial" w:hAnsi="Arial" w:cs="Arial"/>
                <w:bCs/>
                <w:sz w:val="20"/>
                <w:szCs w:val="20"/>
              </w:rPr>
              <w:t xml:space="preserve">la problemática, </w:t>
            </w:r>
            <w:r w:rsidRPr="007D0C1B">
              <w:rPr>
                <w:rFonts w:ascii="Arial" w:hAnsi="Arial" w:cs="Arial"/>
                <w:bCs/>
                <w:sz w:val="20"/>
                <w:szCs w:val="20"/>
              </w:rPr>
              <w:t>levanta</w:t>
            </w:r>
            <w:r w:rsidR="00BA0CAA">
              <w:rPr>
                <w:rFonts w:ascii="Arial" w:hAnsi="Arial" w:cs="Arial"/>
                <w:bCs/>
                <w:sz w:val="20"/>
                <w:szCs w:val="20"/>
              </w:rPr>
              <w:t>ndo</w:t>
            </w: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 su interés y expectativas frente al diseño arquitectónico. </w:t>
            </w:r>
          </w:p>
          <w:p w14:paraId="548C2318" w14:textId="77777777" w:rsidR="007D0C1B" w:rsidRPr="00877BA3" w:rsidRDefault="007D0C1B" w:rsidP="007D0C1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BBAA2D8" w14:textId="0205F9A9" w:rsidR="00784EA6" w:rsidRDefault="00784EA6" w:rsidP="00784EA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Paralelamente al trabajo proyectual, el proceso de diseño será acompañado por distintas módulos y ejercicios temáticos que esperan apoyar la comprensión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otras diversas </w:t>
            </w: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dimensiones a las que los estudiantes se verán enfrentados a lo largo del semestre.  </w:t>
            </w:r>
          </w:p>
          <w:p w14:paraId="3A477CEC" w14:textId="77777777" w:rsidR="00784EA6" w:rsidRPr="007D0C1B" w:rsidRDefault="00784EA6" w:rsidP="00784EA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B26DD" w14:textId="2FDDA422" w:rsidR="007D0C1B" w:rsidRPr="007D0C1B" w:rsidRDefault="00BA0CAA" w:rsidP="007D0C1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Por otra parte, con el objetivo de hablar de políticas habitacionales y urbanas, </w:t>
            </w:r>
            <w:r w:rsidR="007D0C1B" w:rsidRPr="007D0C1B">
              <w:rPr>
                <w:rFonts w:ascii="Arial" w:hAnsi="Arial" w:cs="Arial"/>
                <w:bCs/>
                <w:sz w:val="20"/>
                <w:szCs w:val="20"/>
              </w:rPr>
              <w:t xml:space="preserve">el taller se compromete a traer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invitados que </w:t>
            </w:r>
            <w:r w:rsidR="007D0C1B" w:rsidRPr="007D0C1B">
              <w:rPr>
                <w:rFonts w:ascii="Arial" w:hAnsi="Arial" w:cs="Arial"/>
                <w:bCs/>
                <w:sz w:val="20"/>
                <w:szCs w:val="20"/>
              </w:rPr>
              <w:t xml:space="preserve">hayan estado vinculados al </w:t>
            </w:r>
            <w:r w:rsidR="00147AC3">
              <w:rPr>
                <w:rFonts w:ascii="Arial" w:hAnsi="Arial" w:cs="Arial"/>
                <w:bCs/>
                <w:sz w:val="20"/>
                <w:szCs w:val="20"/>
              </w:rPr>
              <w:t xml:space="preserve">estudio y </w:t>
            </w:r>
            <w:r w:rsidR="007D0C1B" w:rsidRPr="007D0C1B">
              <w:rPr>
                <w:rFonts w:ascii="Arial" w:hAnsi="Arial" w:cs="Arial"/>
                <w:bCs/>
                <w:sz w:val="20"/>
                <w:szCs w:val="20"/>
              </w:rPr>
              <w:t>diseño de las políticas públicas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. Académicos, </w:t>
            </w:r>
            <w:r w:rsidR="00C26D40">
              <w:rPr>
                <w:rFonts w:ascii="Arial" w:hAnsi="Arial" w:cs="Arial"/>
                <w:bCs/>
                <w:sz w:val="20"/>
                <w:szCs w:val="20"/>
              </w:rPr>
              <w:t xml:space="preserve">investigadores, 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así como antiguos y actuales </w:t>
            </w:r>
            <w:r w:rsidR="007D0C1B" w:rsidRPr="007D0C1B">
              <w:rPr>
                <w:rFonts w:ascii="Arial" w:hAnsi="Arial" w:cs="Arial"/>
                <w:bCs/>
                <w:sz w:val="20"/>
                <w:szCs w:val="20"/>
              </w:rPr>
              <w:t>profesionales del Ministerio de Vivienda y Urbanismo,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 serán invitados </w:t>
            </w:r>
            <w:r w:rsidR="007D0C1B" w:rsidRPr="007D0C1B">
              <w:rPr>
                <w:rFonts w:ascii="Arial" w:hAnsi="Arial" w:cs="Arial"/>
                <w:bCs/>
                <w:sz w:val="20"/>
                <w:szCs w:val="20"/>
              </w:rPr>
              <w:t>en distintas etapas del proceso para tomar conocimiento de los avances, ilustrar al Taller y orientar el desarrollo futuro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abriendo el espacio a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BA3" w:rsidRPr="007D0C1B">
              <w:rPr>
                <w:rFonts w:ascii="Arial" w:hAnsi="Arial" w:cs="Arial"/>
                <w:bCs/>
                <w:sz w:val="20"/>
                <w:szCs w:val="20"/>
              </w:rPr>
              <w:t>distint</w:t>
            </w:r>
            <w:r w:rsidR="00877BA3">
              <w:rPr>
                <w:rFonts w:ascii="Arial" w:hAnsi="Arial" w:cs="Arial"/>
                <w:bCs/>
                <w:sz w:val="20"/>
                <w:szCs w:val="20"/>
              </w:rPr>
              <w:t xml:space="preserve">os debates en torno a la materia, las actuales </w:t>
            </w:r>
            <w:r w:rsidR="00877BA3" w:rsidRPr="007D0C1B">
              <w:rPr>
                <w:rFonts w:ascii="Arial" w:hAnsi="Arial" w:cs="Arial"/>
                <w:bCs/>
                <w:sz w:val="20"/>
                <w:szCs w:val="20"/>
              </w:rPr>
              <w:t>problemáticas y perspectivas para abordarlas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particularmente en el actual momento constituyente que enfrenta nuestro país.</w:t>
            </w:r>
          </w:p>
          <w:p w14:paraId="557EA947" w14:textId="77777777" w:rsidR="007D0C1B" w:rsidRPr="00877BA3" w:rsidRDefault="007D0C1B" w:rsidP="007D0C1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D0C1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F4875FB" w14:textId="77777777" w:rsidR="00D94877" w:rsidRPr="006A0118" w:rsidRDefault="00D94877" w:rsidP="00784EA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spacing w:after="0" w:line="240" w:lineRule="auto"/>
              <w:ind w:left="175" w:right="175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B08012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0B0FC88" w14:textId="77777777" w:rsidTr="007F27E0">
        <w:tc>
          <w:tcPr>
            <w:tcW w:w="8494" w:type="dxa"/>
          </w:tcPr>
          <w:p w14:paraId="322E2E3F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7F27E0">
        <w:tc>
          <w:tcPr>
            <w:tcW w:w="8494" w:type="dxa"/>
          </w:tcPr>
          <w:p w14:paraId="3892D549" w14:textId="41604936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Abordar el entendimiento de la problemática habitacional, desde una mirada integral, considerando su contexto urbano, espacial y social.</w:t>
            </w:r>
          </w:p>
          <w:p w14:paraId="740D2E34" w14:textId="380640F8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Entender el desarrollo de la vivienda social, desde una perspectiva de política pública considerando todos los requerimientos y limitaciones que ésta conlleva, </w:t>
            </w:r>
            <w:r w:rsidR="00C26D4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para así </w:t>
            </w:r>
            <w:r w:rsidR="00A51B5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a</w:t>
            </w:r>
            <w:r w:rsidR="00C26D4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postar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a alcanzar altos niveles de calidad arquitectónica más allá del mandante y de los recursos.  </w:t>
            </w:r>
          </w:p>
          <w:p w14:paraId="38B2752E" w14:textId="5A6BD4B9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Utilizar los rasgos significantes de sus diseños basado</w:t>
            </w:r>
            <w:r w:rsidR="00C26D4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s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en las variables espaciales, de materialidad y destino de la obra</w:t>
            </w:r>
            <w:r w:rsidR="00C26D4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, dotando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a sus proyectos del carácter, expresión y lenguaje arquitectónico, entendidos en un propósito semiótico consciente e intencional como autor.</w:t>
            </w:r>
          </w:p>
          <w:p w14:paraId="31463BF4" w14:textId="27763C8F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Aplicar el modelo estructural idóneo a sus diseños dentro del caleidoscopio de sistemas estructurales posibles, en concordancia con la materialidad y exigencias de estabilidad, resistencia y durabilidad de la obra.</w:t>
            </w:r>
          </w:p>
          <w:p w14:paraId="6E76DC1A" w14:textId="12E610A0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Comprender las posibilidades y formas de trabajo de la materialidad con que define sus obras, explicitando las expresiones constructivas que le son propias.</w:t>
            </w:r>
          </w:p>
          <w:p w14:paraId="60E6B0D4" w14:textId="3B7B042C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Calibrar el nivel de terminaciones y expresividad de </w:t>
            </w:r>
            <w:r w:rsidR="00A51B5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los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proyectos en relación a las condiciones socio-económicas del habitante, </w:t>
            </w:r>
            <w:r w:rsidR="00A51B5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el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destino y recursos financieros que la determinan.</w:t>
            </w:r>
          </w:p>
          <w:p w14:paraId="0D1A97B3" w14:textId="20D0CB02" w:rsidR="000528D1" w:rsidRPr="000528D1" w:rsidRDefault="000528D1" w:rsidP="000528D1">
            <w:pPr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before="120"/>
              <w:ind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Conocer la normativa que corresponde aplicar a sus proyectos con una visión crítica en relación a su vigencia para decidir en los casos que requiere su actualización o modificación pertinente. E</w:t>
            </w:r>
            <w:r w:rsidR="00D266E3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>n este sentido, de ser necesario, a partir del análisis crítico, el estudiante deberá ser capaz de superar el acatamiento disciplinado de una determinada norma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, </w:t>
            </w:r>
            <w:r w:rsidR="00D266E3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proponiendo nuevos mecanismos </w:t>
            </w:r>
            <w:r w:rsidRPr="000528D1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  <w:t xml:space="preserve">en la coherencia más apropiada a la realidad que se vive.  </w:t>
            </w:r>
          </w:p>
          <w:p w14:paraId="15EAB9AF" w14:textId="77777777" w:rsidR="00D94877" w:rsidRDefault="00D94877" w:rsidP="000528D1">
            <w:pPr>
              <w:tabs>
                <w:tab w:val="left" w:pos="308"/>
              </w:tabs>
              <w:ind w:left="175"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</w:p>
          <w:p w14:paraId="19DE88F5" w14:textId="25284BA5" w:rsidR="00D266E3" w:rsidRPr="000528D1" w:rsidRDefault="00D266E3" w:rsidP="000528D1">
            <w:pPr>
              <w:tabs>
                <w:tab w:val="left" w:pos="308"/>
              </w:tabs>
              <w:ind w:left="175" w:right="175" w:hanging="25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94877" w14:paraId="1A1DBE9F" w14:textId="77777777" w:rsidTr="007F27E0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Saberes / contenidos:</w:t>
            </w:r>
          </w:p>
        </w:tc>
      </w:tr>
      <w:tr w:rsidR="00D94877" w14:paraId="3901354C" w14:textId="77777777" w:rsidTr="007F27E0">
        <w:tc>
          <w:tcPr>
            <w:tcW w:w="8494" w:type="dxa"/>
          </w:tcPr>
          <w:p w14:paraId="0226AAD7" w14:textId="339871F3"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7A5848F2" w14:textId="6319621C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  <w:r w:rsidR="00D266E3">
              <w:rPr>
                <w:rFonts w:ascii="Arial" w:eastAsia="Arial" w:hAnsi="Arial" w:cs="Arial"/>
                <w:sz w:val="20"/>
                <w:szCs w:val="20"/>
              </w:rPr>
              <w:t xml:space="preserve">y análisis crítico </w:t>
            </w:r>
            <w:r w:rsidRPr="00D266E3">
              <w:rPr>
                <w:rFonts w:ascii="Arial" w:eastAsia="Arial" w:hAnsi="Arial" w:cs="Arial"/>
                <w:sz w:val="20"/>
                <w:szCs w:val="20"/>
              </w:rPr>
              <w:t xml:space="preserve">de las Políticas </w:t>
            </w:r>
            <w:r w:rsidR="00D266E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266E3">
              <w:rPr>
                <w:rFonts w:ascii="Arial" w:eastAsia="Arial" w:hAnsi="Arial" w:cs="Arial"/>
                <w:sz w:val="20"/>
                <w:szCs w:val="20"/>
              </w:rPr>
              <w:t>abitacionales</w:t>
            </w:r>
            <w:r w:rsidR="00D266E3">
              <w:rPr>
                <w:rFonts w:ascii="Arial" w:eastAsia="Arial" w:hAnsi="Arial" w:cs="Arial"/>
                <w:sz w:val="20"/>
                <w:szCs w:val="20"/>
              </w:rPr>
              <w:t xml:space="preserve"> Chilenas.</w:t>
            </w:r>
            <w:r w:rsidRPr="00D266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297231" w14:textId="3D05E9B6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Debate en torno a las actuales problemáticas habitacionales y urbanas</w:t>
            </w:r>
          </w:p>
          <w:p w14:paraId="26E3B5F9" w14:textId="78214838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Morfología del proyecto Residencial</w:t>
            </w:r>
          </w:p>
          <w:p w14:paraId="2FDC832E" w14:textId="1E391B0A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Diseño de vivienda de bajo costo. Dimensionamiento y programa.</w:t>
            </w:r>
          </w:p>
          <w:p w14:paraId="6E9C1D37" w14:textId="77777777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Entendimiento respecto de qué es una copropiedad y cómo funciona.</w:t>
            </w:r>
          </w:p>
          <w:p w14:paraId="0DCC3D54" w14:textId="2385F3E0" w:rsidR="000528D1" w:rsidRPr="00D266E3" w:rsidRDefault="00D266E3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Entendimientos respecto de q</w:t>
            </w:r>
            <w:r w:rsidR="000528D1" w:rsidRPr="00D266E3">
              <w:rPr>
                <w:rFonts w:ascii="Arial" w:eastAsia="Arial" w:hAnsi="Arial" w:cs="Arial"/>
                <w:sz w:val="20"/>
                <w:szCs w:val="20"/>
              </w:rPr>
              <w:t>ué se entiende por Co-residencia y cómo funciona</w:t>
            </w:r>
          </w:p>
          <w:p w14:paraId="29980649" w14:textId="7E373A73" w:rsidR="000528D1" w:rsidRPr="00D266E3" w:rsidRDefault="00D266E3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Entendimientos respecto de q</w:t>
            </w:r>
            <w:r w:rsidRPr="00D266E3">
              <w:rPr>
                <w:rFonts w:ascii="Arial" w:eastAsia="Arial" w:hAnsi="Arial" w:cs="Arial"/>
                <w:sz w:val="20"/>
                <w:szCs w:val="20"/>
              </w:rPr>
              <w:t xml:space="preserve">ué </w:t>
            </w:r>
            <w:r w:rsidR="000528D1" w:rsidRPr="00D266E3">
              <w:rPr>
                <w:rFonts w:ascii="Arial" w:eastAsia="Arial" w:hAnsi="Arial" w:cs="Arial"/>
                <w:sz w:val="20"/>
                <w:szCs w:val="20"/>
              </w:rPr>
              <w:t>se entiende por densidad media y por qué es necesaria</w:t>
            </w:r>
          </w:p>
          <w:p w14:paraId="61C41278" w14:textId="639029E0" w:rsidR="006E5749" w:rsidRDefault="006E5749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Debate en torno a la regeneración urbano habitacional y sus mecanismos.</w:t>
            </w:r>
          </w:p>
          <w:p w14:paraId="2CA35370" w14:textId="0CCE32A3" w:rsidR="00784EA6" w:rsidRPr="00D266E3" w:rsidRDefault="00784EA6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Debate en torno a los procesos de densificación necesario en la ciudad. </w:t>
            </w:r>
          </w:p>
          <w:p w14:paraId="139143CB" w14:textId="77777777" w:rsidR="000528D1" w:rsidRPr="00D266E3" w:rsidRDefault="000528D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BD7953" w14:textId="25E172C2" w:rsidR="00D94877" w:rsidRPr="00D266E3" w:rsidRDefault="006A0118" w:rsidP="0081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Unidad</w:t>
            </w:r>
            <w:r w:rsidR="00D94877" w:rsidRPr="00D266E3">
              <w:rPr>
                <w:rFonts w:ascii="Arial" w:eastAsia="Arial" w:hAnsi="Arial" w:cs="Arial"/>
                <w:sz w:val="20"/>
                <w:szCs w:val="20"/>
              </w:rPr>
              <w:t xml:space="preserve"> 1: </w:t>
            </w:r>
            <w:r w:rsidR="005B744C" w:rsidRPr="00D266E3">
              <w:rPr>
                <w:rFonts w:ascii="Arial" w:eastAsia="Arial" w:hAnsi="Arial" w:cs="Arial"/>
                <w:sz w:val="20"/>
                <w:szCs w:val="20"/>
              </w:rPr>
              <w:t>Introducción a la problemática del taller</w:t>
            </w:r>
          </w:p>
          <w:p w14:paraId="5E4C7BBB" w14:textId="67B669CF" w:rsidR="005B744C" w:rsidRPr="00D266E3" w:rsidRDefault="006A0118" w:rsidP="008102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Unidad</w:t>
            </w:r>
            <w:r w:rsidR="00D94877" w:rsidRPr="00D266E3">
              <w:rPr>
                <w:rFonts w:ascii="Arial" w:eastAsia="Arial" w:hAnsi="Arial" w:cs="Arial"/>
                <w:sz w:val="20"/>
                <w:szCs w:val="20"/>
              </w:rPr>
              <w:t xml:space="preserve"> 2: </w:t>
            </w:r>
            <w:r w:rsidR="005B744C" w:rsidRPr="00D266E3">
              <w:rPr>
                <w:rFonts w:ascii="Arial" w:eastAsia="Arial" w:hAnsi="Arial" w:cs="Arial"/>
                <w:sz w:val="20"/>
                <w:szCs w:val="20"/>
              </w:rPr>
              <w:t xml:space="preserve">Políticas habitacionales y urbanas en </w:t>
            </w:r>
            <w:r w:rsidR="009360CE" w:rsidRPr="00D266E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B744C" w:rsidRPr="00D266E3">
              <w:rPr>
                <w:rFonts w:ascii="Arial" w:eastAsia="Arial" w:hAnsi="Arial" w:cs="Arial"/>
                <w:sz w:val="20"/>
                <w:szCs w:val="20"/>
              </w:rPr>
              <w:t>hile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>. A</w:t>
            </w:r>
            <w:r w:rsidR="00784EA6" w:rsidRPr="00D266E3">
              <w:rPr>
                <w:rFonts w:ascii="Arial" w:eastAsia="Arial" w:hAnsi="Arial" w:cs="Arial"/>
                <w:sz w:val="20"/>
                <w:szCs w:val="20"/>
              </w:rPr>
              <w:t xml:space="preserve">proximación a la temática del </w:t>
            </w:r>
            <w:proofErr w:type="spellStart"/>
            <w:r w:rsidR="00784EA6" w:rsidRPr="00D266E3">
              <w:rPr>
                <w:rFonts w:ascii="Arial" w:eastAsia="Arial" w:hAnsi="Arial" w:cs="Arial"/>
                <w:sz w:val="20"/>
                <w:szCs w:val="20"/>
              </w:rPr>
              <w:t>pericentro</w:t>
            </w:r>
            <w:proofErr w:type="spellEnd"/>
          </w:p>
          <w:p w14:paraId="589B0699" w14:textId="765F1748" w:rsidR="00D94877" w:rsidRPr="00151022" w:rsidRDefault="006A0118" w:rsidP="0081021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022">
              <w:rPr>
                <w:rFonts w:ascii="Arial" w:eastAsia="Arial" w:hAnsi="Arial" w:cs="Arial"/>
                <w:sz w:val="20"/>
                <w:szCs w:val="20"/>
              </w:rPr>
              <w:t>Unidad</w:t>
            </w:r>
            <w:r w:rsidR="00D94877" w:rsidRPr="00151022">
              <w:rPr>
                <w:rFonts w:ascii="Arial" w:eastAsia="Arial" w:hAnsi="Arial" w:cs="Arial"/>
                <w:sz w:val="20"/>
                <w:szCs w:val="20"/>
              </w:rPr>
              <w:t xml:space="preserve"> 3: </w:t>
            </w:r>
            <w:r w:rsidR="004E196B" w:rsidRPr="00151022">
              <w:rPr>
                <w:rFonts w:ascii="Arial" w:eastAsia="Arial" w:hAnsi="Arial" w:cs="Arial"/>
                <w:sz w:val="20"/>
                <w:szCs w:val="20"/>
              </w:rPr>
              <w:t>Diagnóstico Barrial</w:t>
            </w:r>
            <w:r w:rsidR="00C56A7A" w:rsidRPr="00151022">
              <w:rPr>
                <w:rFonts w:ascii="Arial" w:eastAsia="Arial" w:hAnsi="Arial" w:cs="Arial"/>
                <w:sz w:val="20"/>
                <w:szCs w:val="20"/>
              </w:rPr>
              <w:t>, entorno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56A7A" w:rsidRPr="00151022">
              <w:rPr>
                <w:rFonts w:ascii="Arial" w:eastAsia="Arial" w:hAnsi="Arial" w:cs="Arial"/>
                <w:sz w:val="20"/>
                <w:szCs w:val="20"/>
              </w:rPr>
              <w:t>ciudad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784EA6" w:rsidRPr="00D266E3">
              <w:rPr>
                <w:rFonts w:ascii="Arial" w:eastAsia="Arial" w:hAnsi="Arial" w:cs="Arial"/>
                <w:sz w:val="20"/>
                <w:szCs w:val="20"/>
              </w:rPr>
              <w:t xml:space="preserve"> sus habitantes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B2ECAF2" w14:textId="308BD3D6" w:rsidR="004E196B" w:rsidRPr="00D266E3" w:rsidRDefault="004E196B" w:rsidP="00810213">
            <w:pPr>
              <w:pStyle w:val="Prrafodelista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Unidad4: Imagen barrial y espacio público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784EA6" w:rsidRPr="00D266E3">
              <w:rPr>
                <w:rFonts w:ascii="Arial" w:eastAsia="Arial" w:hAnsi="Arial" w:cs="Arial"/>
                <w:sz w:val="20"/>
                <w:szCs w:val="20"/>
              </w:rPr>
              <w:t>Estudio de Referentes nacionales e internacionales</w:t>
            </w:r>
          </w:p>
          <w:p w14:paraId="0C569E93" w14:textId="668C5453" w:rsidR="00810213" w:rsidRPr="00784EA6" w:rsidRDefault="00810213" w:rsidP="00784EA6">
            <w:pPr>
              <w:pStyle w:val="Prrafodelista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Unidad 5: Desarrollo propuesta</w:t>
            </w:r>
            <w:r w:rsidR="00784EA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56A7A" w:rsidRPr="00784EA6">
              <w:rPr>
                <w:rFonts w:ascii="Arial" w:eastAsia="Arial" w:hAnsi="Arial" w:cs="Arial"/>
                <w:sz w:val="20"/>
                <w:szCs w:val="20"/>
              </w:rPr>
              <w:t xml:space="preserve">Estrategia proyectual fusión de lotes y relación con el espacio público.  </w:t>
            </w:r>
          </w:p>
          <w:p w14:paraId="28C10A67" w14:textId="3F49804D" w:rsidR="00810213" w:rsidRPr="00D266E3" w:rsidRDefault="00810213" w:rsidP="00810213">
            <w:pPr>
              <w:pStyle w:val="Prrafodelista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66E3">
              <w:rPr>
                <w:rFonts w:ascii="Arial" w:eastAsia="Arial" w:hAnsi="Arial" w:cs="Arial"/>
                <w:sz w:val="20"/>
                <w:szCs w:val="20"/>
              </w:rPr>
              <w:t>Unidad 6: Entrega Final</w:t>
            </w:r>
          </w:p>
          <w:p w14:paraId="5B071017" w14:textId="77777777" w:rsidR="008F7618" w:rsidRPr="00EC721B" w:rsidRDefault="008F7618" w:rsidP="00810213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7E667082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7F27E0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7F27E0">
        <w:tc>
          <w:tcPr>
            <w:tcW w:w="8494" w:type="dxa"/>
          </w:tcPr>
          <w:p w14:paraId="756F7F5C" w14:textId="77777777" w:rsidR="00091AA4" w:rsidRPr="00784EA6" w:rsidRDefault="00091AA4" w:rsidP="007F2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3E818" w14:textId="28908825" w:rsidR="006E5749" w:rsidRPr="00784EA6" w:rsidRDefault="007D35D4" w:rsidP="007F27E0">
            <w:pPr>
              <w:rPr>
                <w:rFonts w:ascii="Arial" w:hAnsi="Arial" w:cs="Arial"/>
                <w:sz w:val="20"/>
                <w:szCs w:val="20"/>
              </w:rPr>
            </w:pPr>
            <w:r w:rsidRPr="00784EA6">
              <w:rPr>
                <w:rFonts w:ascii="Arial" w:hAnsi="Arial" w:cs="Arial"/>
                <w:sz w:val="20"/>
                <w:szCs w:val="20"/>
              </w:rPr>
              <w:t>Se solicita a los estudiantes considerar las correcciones</w:t>
            </w:r>
            <w:r w:rsidR="00A51B52" w:rsidRPr="00784EA6">
              <w:rPr>
                <w:rFonts w:ascii="Arial" w:hAnsi="Arial" w:cs="Arial"/>
                <w:sz w:val="20"/>
                <w:szCs w:val="20"/>
              </w:rPr>
              <w:t xml:space="preserve"> realizadas previamente teniéndolas siempre a mano. </w:t>
            </w:r>
          </w:p>
          <w:p w14:paraId="3E0D9152" w14:textId="4BC3C9AF" w:rsidR="00091AA4" w:rsidRPr="006A0118" w:rsidRDefault="007D35D4" w:rsidP="00A51B52">
            <w:pPr>
              <w:rPr>
                <w:rFonts w:ascii="Arial" w:hAnsi="Arial" w:cs="Arial"/>
              </w:rPr>
            </w:pPr>
            <w:r w:rsidRPr="00784EA6">
              <w:rPr>
                <w:rFonts w:ascii="Arial" w:hAnsi="Arial" w:cs="Arial"/>
                <w:sz w:val="20"/>
                <w:szCs w:val="20"/>
              </w:rPr>
              <w:t>Las plantas de viviendas desarrolladas debe</w:t>
            </w:r>
            <w:r w:rsidR="006E5749" w:rsidRPr="00784EA6">
              <w:rPr>
                <w:rFonts w:ascii="Arial" w:hAnsi="Arial" w:cs="Arial"/>
                <w:sz w:val="20"/>
                <w:szCs w:val="20"/>
              </w:rPr>
              <w:t xml:space="preserve">rán </w:t>
            </w:r>
            <w:r w:rsidRPr="00784EA6">
              <w:rPr>
                <w:rFonts w:ascii="Arial" w:hAnsi="Arial" w:cs="Arial"/>
                <w:sz w:val="20"/>
                <w:szCs w:val="20"/>
              </w:rPr>
              <w:t xml:space="preserve">venir </w:t>
            </w:r>
            <w:r w:rsidR="006E5749" w:rsidRPr="00784EA6">
              <w:rPr>
                <w:rFonts w:ascii="Arial" w:hAnsi="Arial" w:cs="Arial"/>
                <w:sz w:val="20"/>
                <w:szCs w:val="20"/>
              </w:rPr>
              <w:t xml:space="preserve">siempre </w:t>
            </w:r>
            <w:r w:rsidRPr="00784EA6">
              <w:rPr>
                <w:rFonts w:ascii="Arial" w:hAnsi="Arial" w:cs="Arial"/>
                <w:sz w:val="20"/>
                <w:szCs w:val="20"/>
              </w:rPr>
              <w:t>con cotas.</w:t>
            </w:r>
          </w:p>
        </w:tc>
      </w:tr>
    </w:tbl>
    <w:p w14:paraId="172FE490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DBBA0FC" w14:textId="77777777" w:rsidTr="007F27E0">
        <w:tc>
          <w:tcPr>
            <w:tcW w:w="8494" w:type="dxa"/>
            <w:gridSpan w:val="3"/>
          </w:tcPr>
          <w:p w14:paraId="3C52C0CF" w14:textId="6B20F6FF" w:rsidR="00091AA4" w:rsidRPr="00EA34F4" w:rsidRDefault="00091AA4" w:rsidP="00EA34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1A0E1493" w14:textId="77777777" w:rsidTr="00091AA4">
        <w:trPr>
          <w:trHeight w:val="255"/>
        </w:trPr>
        <w:tc>
          <w:tcPr>
            <w:tcW w:w="1980" w:type="dxa"/>
          </w:tcPr>
          <w:p w14:paraId="321BD0F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702B8EE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52154C1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16140B9C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153636BC" w14:textId="77777777" w:rsidTr="00091AA4">
        <w:trPr>
          <w:trHeight w:val="255"/>
        </w:trPr>
        <w:tc>
          <w:tcPr>
            <w:tcW w:w="1980" w:type="dxa"/>
          </w:tcPr>
          <w:p w14:paraId="29380805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987FA1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6653F32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</w:tr>
      <w:tr w:rsidR="00091AA4" w:rsidRPr="006A0118" w14:paraId="4227ED7B" w14:textId="77777777" w:rsidTr="00091AA4">
        <w:trPr>
          <w:trHeight w:val="255"/>
        </w:trPr>
        <w:tc>
          <w:tcPr>
            <w:tcW w:w="1980" w:type="dxa"/>
          </w:tcPr>
          <w:p w14:paraId="5BDE8E68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40A09E5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02A4F11" w14:textId="77777777" w:rsidR="00091AA4" w:rsidRDefault="00091AA4" w:rsidP="007F27E0">
            <w:pPr>
              <w:rPr>
                <w:rFonts w:ascii="Arial" w:hAnsi="Arial" w:cs="Arial"/>
              </w:rPr>
            </w:pPr>
          </w:p>
        </w:tc>
      </w:tr>
    </w:tbl>
    <w:p w14:paraId="10CE6B44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3C988D94" w14:textId="77777777" w:rsidTr="007F27E0">
        <w:tc>
          <w:tcPr>
            <w:tcW w:w="8494" w:type="dxa"/>
            <w:gridSpan w:val="3"/>
          </w:tcPr>
          <w:p w14:paraId="469AD2DF" w14:textId="059DA793" w:rsidR="00485BF0" w:rsidRPr="007D35D4" w:rsidRDefault="00485BF0" w:rsidP="007D35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</w:tc>
      </w:tr>
      <w:tr w:rsidR="00485BF0" w:rsidRPr="006A0118" w14:paraId="41EC5767" w14:textId="77777777" w:rsidTr="007F27E0">
        <w:trPr>
          <w:trHeight w:val="255"/>
        </w:trPr>
        <w:tc>
          <w:tcPr>
            <w:tcW w:w="1980" w:type="dxa"/>
          </w:tcPr>
          <w:p w14:paraId="437C3511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0F0C9FE6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725F0268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3ABBE95E" w14:textId="77777777" w:rsidTr="007F27E0">
        <w:trPr>
          <w:trHeight w:val="255"/>
        </w:trPr>
        <w:tc>
          <w:tcPr>
            <w:tcW w:w="1980" w:type="dxa"/>
          </w:tcPr>
          <w:p w14:paraId="22E1DB91" w14:textId="79F5F3BE" w:rsidR="00485BF0" w:rsidRDefault="007D35D4" w:rsidP="007F2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definir</w:t>
            </w:r>
          </w:p>
        </w:tc>
        <w:tc>
          <w:tcPr>
            <w:tcW w:w="3402" w:type="dxa"/>
          </w:tcPr>
          <w:p w14:paraId="4DB118A6" w14:textId="6AA412C6" w:rsidR="00485BF0" w:rsidRDefault="00485BF0" w:rsidP="007F27E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E0B8361" w14:textId="7F4A90DB" w:rsidR="00485BF0" w:rsidRDefault="00485BF0" w:rsidP="007F27E0">
            <w:pPr>
              <w:rPr>
                <w:rFonts w:ascii="Arial" w:hAnsi="Arial" w:cs="Arial"/>
              </w:rPr>
            </w:pPr>
          </w:p>
        </w:tc>
      </w:tr>
      <w:tr w:rsidR="00485BF0" w:rsidRPr="006A0118" w14:paraId="1BCDE9BE" w14:textId="77777777" w:rsidTr="007F27E0">
        <w:trPr>
          <w:trHeight w:val="255"/>
        </w:trPr>
        <w:tc>
          <w:tcPr>
            <w:tcW w:w="1980" w:type="dxa"/>
          </w:tcPr>
          <w:p w14:paraId="55F49FC7" w14:textId="5F679E26" w:rsidR="00485BF0" w:rsidRDefault="007D35D4" w:rsidP="007F2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definir</w:t>
            </w:r>
          </w:p>
        </w:tc>
        <w:tc>
          <w:tcPr>
            <w:tcW w:w="3402" w:type="dxa"/>
          </w:tcPr>
          <w:p w14:paraId="24A26CF6" w14:textId="161D2BB8" w:rsidR="00485BF0" w:rsidRDefault="00485BF0" w:rsidP="007F27E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063AE0C7" w14:textId="33712174" w:rsidR="00485BF0" w:rsidRDefault="00485BF0" w:rsidP="007F27E0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lastRenderedPageBreak/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7BD9EB49" w14:textId="77777777" w:rsidR="009360CE" w:rsidRPr="00784EA6" w:rsidRDefault="009360CE" w:rsidP="009360CE">
            <w:pPr>
              <w:jc w:val="both"/>
              <w:rPr>
                <w:rFonts w:ascii="Tahoma" w:hAnsi="Tahoma" w:cs="Tahoma"/>
                <w:sz w:val="20"/>
                <w:szCs w:val="20"/>
                <w:lang w:val="es-CL"/>
              </w:rPr>
            </w:pPr>
          </w:p>
          <w:p w14:paraId="71C2E47D" w14:textId="61E72742" w:rsidR="009360CE" w:rsidRPr="00784EA6" w:rsidRDefault="009360CE" w:rsidP="009360C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84EA6">
              <w:rPr>
                <w:rFonts w:ascii="Arial" w:hAnsi="Arial" w:cs="Arial"/>
                <w:sz w:val="20"/>
                <w:szCs w:val="20"/>
                <w:lang w:val="es-CL"/>
              </w:rPr>
              <w:t>Todos los trabajos de Taller terminan en una entrega que será calificada. Ellas tendrán una ponderación creciente durante el desarrollo del semestre.</w:t>
            </w:r>
          </w:p>
          <w:p w14:paraId="5CC49678" w14:textId="77777777" w:rsidR="009360CE" w:rsidRPr="00784EA6" w:rsidRDefault="009360CE" w:rsidP="009360C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CCD4FFC" w14:textId="368A054E" w:rsidR="009360CE" w:rsidRPr="00784EA6" w:rsidRDefault="009360CE" w:rsidP="009360C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84EA6">
              <w:rPr>
                <w:rFonts w:ascii="Arial" w:hAnsi="Arial" w:cs="Arial"/>
                <w:sz w:val="20"/>
                <w:szCs w:val="20"/>
                <w:lang w:val="es-CL"/>
              </w:rPr>
              <w:t xml:space="preserve">Se considera importante desarrollar en los estudiantes su capacidad expositiva sobre la descripción y fundamentos de sus propuestas, por lo que las entregas de sus trabajos de mayor envergadura serán con exposición oral. También se incorporará algunas instancias de auto evaluación </w:t>
            </w:r>
            <w:r w:rsidR="00784EA6">
              <w:rPr>
                <w:rFonts w:ascii="Arial" w:hAnsi="Arial" w:cs="Arial"/>
                <w:sz w:val="20"/>
                <w:szCs w:val="20"/>
                <w:lang w:val="es-CL"/>
              </w:rPr>
              <w:t xml:space="preserve">entre </w:t>
            </w:r>
            <w:r w:rsidRPr="00784EA6">
              <w:rPr>
                <w:rFonts w:ascii="Arial" w:hAnsi="Arial" w:cs="Arial"/>
                <w:sz w:val="20"/>
                <w:szCs w:val="20"/>
                <w:lang w:val="es-CL"/>
              </w:rPr>
              <w:t xml:space="preserve">los propios </w:t>
            </w:r>
            <w:r w:rsidR="00784EA6">
              <w:rPr>
                <w:rFonts w:ascii="Arial" w:hAnsi="Arial" w:cs="Arial"/>
                <w:sz w:val="20"/>
                <w:szCs w:val="20"/>
                <w:lang w:val="es-CL"/>
              </w:rPr>
              <w:t>estudiantes</w:t>
            </w:r>
            <w:r w:rsidRPr="00784EA6">
              <w:rPr>
                <w:rFonts w:ascii="Arial" w:hAnsi="Arial" w:cs="Arial"/>
                <w:sz w:val="20"/>
                <w:szCs w:val="20"/>
                <w:lang w:val="es-CL"/>
              </w:rPr>
              <w:t>, con el propósito de estimular el rigor de una autocrítica positiva que optimice la agudeza de la perfección.</w:t>
            </w:r>
          </w:p>
          <w:p w14:paraId="6B8260F1" w14:textId="77777777" w:rsidR="009360CE" w:rsidRPr="00784EA6" w:rsidRDefault="009360CE" w:rsidP="009360C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5E5F422" w14:textId="66617757" w:rsidR="00151022" w:rsidRPr="00784EA6" w:rsidRDefault="009360CE" w:rsidP="009360C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84EA6">
              <w:rPr>
                <w:rFonts w:ascii="Arial" w:hAnsi="Arial" w:cs="Arial"/>
                <w:sz w:val="20"/>
                <w:szCs w:val="20"/>
                <w:lang w:val="es-CL"/>
              </w:rPr>
              <w:t xml:space="preserve">Las calificaciones se realizan grupalmente por el cuerpo docente, a modo de considerar los máximos puntos de vista posibles, valorando ponderadamente los atributos de cada trabajo. </w:t>
            </w:r>
            <w:r w:rsidR="00151022" w:rsidRPr="00784EA6">
              <w:rPr>
                <w:rFonts w:ascii="Arial" w:hAnsi="Arial" w:cs="Arial"/>
                <w:sz w:val="20"/>
                <w:szCs w:val="20"/>
                <w:lang w:val="es-CL"/>
              </w:rPr>
              <w:t>Posteriormente, a partir de un comentario crítico valorativo, se realizará una evaluación conjunta de la entrega, a modo que al estudiante le quede claro cuáles fueron los aspectos meritorios y aquellos que le falta implementar.  Las notas propiamente tal serán dadas a conocer a los estudiantes una vez suban sus entregas en formato PDF a U-cursos.</w:t>
            </w:r>
          </w:p>
          <w:p w14:paraId="44D8E1D1" w14:textId="5593FA2D" w:rsidR="007D35D4" w:rsidRPr="009360CE" w:rsidRDefault="007D35D4" w:rsidP="00151022">
            <w:pPr>
              <w:jc w:val="both"/>
              <w:rPr>
                <w:rFonts w:ascii="Tahoma" w:hAnsi="Tahoma" w:cs="Tahoma"/>
                <w:sz w:val="20"/>
                <w:szCs w:val="20"/>
                <w:lang w:val="es-CL"/>
              </w:rPr>
            </w:pPr>
          </w:p>
        </w:tc>
      </w:tr>
    </w:tbl>
    <w:p w14:paraId="121A8E9B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7CA48BAD" w14:textId="77777777" w:rsidR="007D35D4" w:rsidRDefault="007D35D4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F6DCB8" w14:textId="252AF923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4A7E7A2D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7121E96F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4F4" w:rsidRPr="006A0118" w14:paraId="2A6F3D00" w14:textId="77777777" w:rsidTr="00B142FB">
        <w:tc>
          <w:tcPr>
            <w:tcW w:w="8494" w:type="dxa"/>
          </w:tcPr>
          <w:p w14:paraId="74BDA4FC" w14:textId="692ABFEA" w:rsidR="00EA34F4" w:rsidRPr="00EA34F4" w:rsidRDefault="00EA34F4" w:rsidP="00EA34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A34F4">
              <w:rPr>
                <w:rFonts w:ascii="Arial" w:hAnsi="Arial" w:cs="Arial"/>
              </w:rPr>
              <w:t xml:space="preserve">Palabras Clave: </w:t>
            </w:r>
          </w:p>
        </w:tc>
      </w:tr>
      <w:tr w:rsidR="00561530" w:rsidRPr="006A0118" w14:paraId="3DF56632" w14:textId="77777777" w:rsidTr="00151022">
        <w:trPr>
          <w:trHeight w:val="729"/>
        </w:trPr>
        <w:tc>
          <w:tcPr>
            <w:tcW w:w="8494" w:type="dxa"/>
          </w:tcPr>
          <w:p w14:paraId="2F612C83" w14:textId="0E25C684" w:rsidR="00031A94" w:rsidRPr="003E5969" w:rsidRDefault="009360CE" w:rsidP="003E5969">
            <w:pPr>
              <w:pStyle w:val="Prrafodelista"/>
              <w:spacing w:after="0" w:line="240" w:lineRule="auto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Vivienda Social, Densificación, Vivienda colectiva, copropiedad, Co-residencia, </w:t>
            </w:r>
            <w:r w:rsidR="00EA34F4">
              <w:rPr>
                <w:rFonts w:ascii="Arial" w:hAnsi="Arial" w:cs="Arial"/>
              </w:rPr>
              <w:t xml:space="preserve">Allegamiento, </w:t>
            </w:r>
            <w:r>
              <w:rPr>
                <w:rFonts w:ascii="Arial" w:hAnsi="Arial" w:cs="Arial"/>
              </w:rPr>
              <w:t xml:space="preserve">densificación </w:t>
            </w:r>
            <w:r w:rsidR="00784EA6">
              <w:rPr>
                <w:rFonts w:ascii="Arial" w:hAnsi="Arial" w:cs="Arial"/>
              </w:rPr>
              <w:t>adecuada</w:t>
            </w:r>
            <w:r>
              <w:rPr>
                <w:rFonts w:ascii="Arial" w:hAnsi="Arial" w:cs="Arial"/>
              </w:rPr>
              <w:t>, Regeneración urbano-habitacional.</w:t>
            </w:r>
          </w:p>
        </w:tc>
      </w:tr>
      <w:tr w:rsidR="00151022" w:rsidRPr="006A0118" w14:paraId="0D5EF74F" w14:textId="77777777" w:rsidTr="00151022">
        <w:trPr>
          <w:trHeight w:val="729"/>
        </w:trPr>
        <w:tc>
          <w:tcPr>
            <w:tcW w:w="8494" w:type="dxa"/>
          </w:tcPr>
          <w:p w14:paraId="628B1985" w14:textId="77777777" w:rsidR="00151022" w:rsidRDefault="00151022" w:rsidP="003E5969">
            <w:pPr>
              <w:pStyle w:val="Prrafodelista"/>
              <w:spacing w:after="0" w:line="240" w:lineRule="auto"/>
              <w:ind w:left="25"/>
              <w:rPr>
                <w:rFonts w:ascii="Arial" w:hAnsi="Arial" w:cs="Arial"/>
              </w:rPr>
            </w:pPr>
          </w:p>
        </w:tc>
      </w:tr>
      <w:tr w:rsidR="00470501" w:rsidRPr="006A0118" w14:paraId="628A6563" w14:textId="77777777" w:rsidTr="007D35D4">
        <w:trPr>
          <w:trHeight w:val="402"/>
        </w:trPr>
        <w:tc>
          <w:tcPr>
            <w:tcW w:w="8494" w:type="dxa"/>
          </w:tcPr>
          <w:p w14:paraId="0A5E6662" w14:textId="77777777" w:rsidR="00470501" w:rsidRPr="006A0118" w:rsidRDefault="00470501" w:rsidP="00EA34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D35D4" w14:paraId="2632EA30" w14:textId="77777777" w:rsidTr="00BE24D5">
        <w:trPr>
          <w:trHeight w:val="5754"/>
        </w:trPr>
        <w:tc>
          <w:tcPr>
            <w:tcW w:w="8494" w:type="dxa"/>
          </w:tcPr>
          <w:p w14:paraId="4BB67411" w14:textId="77777777" w:rsidR="009360CE" w:rsidRPr="007D35D4" w:rsidRDefault="009360CE" w:rsidP="009360CE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105DAD79" w14:textId="74D4C595" w:rsidR="00BE24D5" w:rsidRPr="007D35D4" w:rsidRDefault="00BE24D5" w:rsidP="00BE24D5">
            <w:pPr>
              <w:ind w:right="283"/>
              <w:jc w:val="both"/>
              <w:rPr>
                <w:rFonts w:ascii="Arial" w:eastAsia="Calibri" w:hAnsi="Arial" w:cs="Arial"/>
              </w:rPr>
            </w:pPr>
            <w:r w:rsidRPr="007D35D4">
              <w:rPr>
                <w:rFonts w:ascii="Arial" w:eastAsia="Calibri" w:hAnsi="Arial" w:cs="Arial"/>
              </w:rPr>
              <w:t xml:space="preserve">ARAOS, C. (2008) </w:t>
            </w:r>
            <w:r w:rsidRPr="007D35D4">
              <w:rPr>
                <w:rFonts w:ascii="Arial" w:eastAsia="Calibri" w:hAnsi="Arial" w:cs="Arial"/>
                <w:i/>
              </w:rPr>
              <w:t>La tensión entre filiación y conyugalidad en la génesis empírica del allegamiento, estudio cualitativo comparado entre familias pobres de Santiago de Chile</w:t>
            </w:r>
            <w:r w:rsidRPr="007D35D4">
              <w:rPr>
                <w:rFonts w:ascii="Arial" w:eastAsia="Calibri" w:hAnsi="Arial" w:cs="Arial"/>
              </w:rPr>
              <w:t>. Tesis de Magíster en Sociología, Instituto de Sociología, Pontificia Universidad Católica de Chile.</w:t>
            </w:r>
          </w:p>
          <w:p w14:paraId="21ACE209" w14:textId="77777777" w:rsidR="00BE24D5" w:rsidRPr="007D35D4" w:rsidRDefault="00BE24D5" w:rsidP="00BE24D5">
            <w:pPr>
              <w:ind w:right="283"/>
              <w:jc w:val="both"/>
              <w:rPr>
                <w:rFonts w:ascii="Arial" w:eastAsia="Calibri" w:hAnsi="Arial" w:cs="Arial"/>
              </w:rPr>
            </w:pPr>
          </w:p>
          <w:p w14:paraId="68520FA9" w14:textId="4CB8DC7C" w:rsidR="0021622E" w:rsidRDefault="0021622E" w:rsidP="0021622E">
            <w:pPr>
              <w:ind w:right="283"/>
              <w:jc w:val="both"/>
              <w:rPr>
                <w:rFonts w:ascii="Arial" w:eastAsia="Calibri" w:hAnsi="Arial" w:cs="Arial"/>
              </w:rPr>
            </w:pPr>
            <w:r w:rsidRPr="0021622E">
              <w:rPr>
                <w:rFonts w:ascii="Arial" w:eastAsia="Calibri" w:hAnsi="Arial" w:cs="Arial"/>
              </w:rPr>
              <w:t xml:space="preserve">Bustos, M. (2020) </w:t>
            </w:r>
            <w:r w:rsidRPr="0021622E">
              <w:rPr>
                <w:rFonts w:ascii="Arial" w:eastAsia="Calibri" w:hAnsi="Arial" w:cs="Arial"/>
                <w:i/>
                <w:iCs/>
              </w:rPr>
              <w:t xml:space="preserve">Formación y Transformación del </w:t>
            </w:r>
            <w:proofErr w:type="spellStart"/>
            <w:r w:rsidRPr="0021622E">
              <w:rPr>
                <w:rFonts w:ascii="Arial" w:eastAsia="Calibri" w:hAnsi="Arial" w:cs="Arial"/>
                <w:i/>
                <w:iCs/>
              </w:rPr>
              <w:t>Pericentro</w:t>
            </w:r>
            <w:proofErr w:type="spellEnd"/>
            <w:r w:rsidRPr="0021622E">
              <w:rPr>
                <w:rFonts w:ascii="Arial" w:eastAsia="Calibri" w:hAnsi="Arial" w:cs="Arial"/>
                <w:i/>
                <w:iCs/>
              </w:rPr>
              <w:t xml:space="preserve"> de Santiago: Patrimonio social y espacial invisible de la Capital Chilena</w:t>
            </w:r>
            <w:r w:rsidRPr="0021622E">
              <w:rPr>
                <w:rFonts w:ascii="Arial" w:eastAsia="Calibri" w:hAnsi="Arial" w:cs="Arial"/>
              </w:rPr>
              <w:t>. Revista AUS 27 / 18-25. Universidad Austral de Chile. Valdivia. Chile.</w:t>
            </w:r>
          </w:p>
          <w:p w14:paraId="2F2FABC6" w14:textId="7D50332F" w:rsidR="0021622E" w:rsidRDefault="00EB51AD" w:rsidP="0021622E">
            <w:pPr>
              <w:ind w:right="283"/>
              <w:jc w:val="both"/>
              <w:rPr>
                <w:rFonts w:ascii="Arial" w:eastAsia="Calibri" w:hAnsi="Arial"/>
              </w:rPr>
            </w:pPr>
            <w:hyperlink r:id="rId8" w:history="1">
              <w:r w:rsidR="0021622E" w:rsidRPr="0021622E">
                <w:rPr>
                  <w:rFonts w:ascii="Arial" w:eastAsia="Calibri" w:hAnsi="Arial"/>
                </w:rPr>
                <w:t>http://revistas.uach.cl/index.php/aus/article/view/5976/7088</w:t>
              </w:r>
            </w:hyperlink>
          </w:p>
          <w:p w14:paraId="11EFD283" w14:textId="77777777" w:rsidR="0021622E" w:rsidRDefault="0021622E" w:rsidP="009360CE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2AE5237F" w14:textId="54A67BFF" w:rsidR="009360CE" w:rsidRPr="007D35D4" w:rsidRDefault="009360CE" w:rsidP="009360CE">
            <w:pPr>
              <w:spacing w:before="4" w:after="4"/>
              <w:jc w:val="both"/>
              <w:rPr>
                <w:rFonts w:ascii="Arial" w:hAnsi="Arial" w:cs="Arial"/>
                <w:u w:val="single"/>
              </w:rPr>
            </w:pPr>
            <w:r w:rsidRPr="007D35D4">
              <w:rPr>
                <w:rFonts w:ascii="Arial" w:hAnsi="Arial" w:cs="Arial"/>
              </w:rPr>
              <w:t>BUSTOS, M.</w:t>
            </w:r>
            <w:r w:rsidR="0021622E">
              <w:rPr>
                <w:rFonts w:ascii="Arial" w:hAnsi="Arial" w:cs="Arial"/>
              </w:rPr>
              <w:t xml:space="preserve"> (2005)</w:t>
            </w:r>
            <w:r w:rsidRPr="007D35D4">
              <w:rPr>
                <w:rFonts w:ascii="Arial" w:hAnsi="Arial" w:cs="Arial"/>
              </w:rPr>
              <w:t xml:space="preserve"> </w:t>
            </w:r>
            <w:r w:rsidRPr="007D35D4">
              <w:rPr>
                <w:rFonts w:ascii="Arial" w:hAnsi="Arial" w:cs="Arial"/>
                <w:i/>
              </w:rPr>
              <w:t>El Proyecto residencial en baja altura como modelo de crecimiento urbano: Santiago de Chile y su política de vivienda en el último cuarto de siglo”</w:t>
            </w:r>
            <w:r w:rsidRPr="007D35D4">
              <w:rPr>
                <w:rFonts w:ascii="Arial" w:hAnsi="Arial" w:cs="Arial"/>
              </w:rPr>
              <w:t xml:space="preserve"> Tesis Doctoral. Universidad Politécnica de Catalunya.</w:t>
            </w:r>
          </w:p>
          <w:p w14:paraId="338F81D3" w14:textId="77777777" w:rsidR="009360CE" w:rsidRPr="007D35D4" w:rsidRDefault="009360CE" w:rsidP="009360CE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37995CB5" w14:textId="77777777" w:rsidR="009360CE" w:rsidRPr="007D35D4" w:rsidRDefault="009360CE" w:rsidP="009360CE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MINISTERIO DE VIVIENDA Y URBANISMO. “</w:t>
            </w:r>
            <w:r w:rsidRPr="007D35D4">
              <w:rPr>
                <w:rFonts w:ascii="Arial" w:hAnsi="Arial" w:cs="Arial"/>
                <w:i/>
              </w:rPr>
              <w:t>Vivienda Social en Copropiedad. Memoria de tipologías en Condominios Sociales</w:t>
            </w:r>
            <w:r w:rsidRPr="007D35D4">
              <w:rPr>
                <w:rFonts w:ascii="Arial" w:hAnsi="Arial" w:cs="Arial"/>
              </w:rPr>
              <w:t xml:space="preserve">” Mónica Bustos P. Editora. Secretaría Ejecutiva Desarrollo de Barrios (SEDB). Santiago de Chile. </w:t>
            </w:r>
            <w:r w:rsidRPr="007D35D4">
              <w:rPr>
                <w:rFonts w:ascii="Arial" w:hAnsi="Arial" w:cs="Arial"/>
              </w:rPr>
              <w:sym w:font="Symbol" w:char="F05B"/>
            </w:r>
            <w:r w:rsidRPr="007D35D4">
              <w:rPr>
                <w:rFonts w:ascii="Arial" w:hAnsi="Arial" w:cs="Arial"/>
              </w:rPr>
              <w:t>Marzo 2014, 1ª edición</w:t>
            </w:r>
            <w:r w:rsidRPr="007D35D4">
              <w:rPr>
                <w:rFonts w:ascii="Arial" w:hAnsi="Arial" w:cs="Arial"/>
              </w:rPr>
              <w:sym w:font="Symbol" w:char="F05D"/>
            </w:r>
            <w:r w:rsidRPr="007D35D4">
              <w:rPr>
                <w:rFonts w:ascii="Arial" w:hAnsi="Arial" w:cs="Arial"/>
              </w:rPr>
              <w:t xml:space="preserve">. </w:t>
            </w:r>
          </w:p>
          <w:p w14:paraId="11864B25" w14:textId="77777777" w:rsidR="009360CE" w:rsidRPr="007D35D4" w:rsidRDefault="009360CE" w:rsidP="009360CE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19B160E7" w14:textId="74A78076" w:rsidR="009360CE" w:rsidRDefault="009360CE" w:rsidP="009360CE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  <w:bCs/>
              </w:rPr>
              <w:t xml:space="preserve">PALMER </w:t>
            </w:r>
            <w:proofErr w:type="spellStart"/>
            <w:r w:rsidRPr="007D35D4">
              <w:rPr>
                <w:rFonts w:ascii="Arial" w:hAnsi="Arial" w:cs="Arial"/>
                <w:bCs/>
              </w:rPr>
              <w:t>Trias</w:t>
            </w:r>
            <w:proofErr w:type="spellEnd"/>
            <w:r w:rsidRPr="007D35D4">
              <w:rPr>
                <w:rFonts w:ascii="Arial" w:hAnsi="Arial" w:cs="Arial"/>
                <w:bCs/>
              </w:rPr>
              <w:t>, Montserrat. VERGARA Dávila, Francisco</w:t>
            </w:r>
            <w:r w:rsidRPr="007D35D4">
              <w:rPr>
                <w:rFonts w:ascii="Arial" w:hAnsi="Arial" w:cs="Arial"/>
              </w:rPr>
              <w:t xml:space="preserve">. 1990. </w:t>
            </w:r>
            <w:r w:rsidRPr="007D35D4">
              <w:rPr>
                <w:rFonts w:ascii="Arial" w:hAnsi="Arial" w:cs="Arial"/>
                <w:i/>
              </w:rPr>
              <w:t>El Lote 9 x 18 en la encrucijada de hoy.</w:t>
            </w:r>
            <w:r w:rsidRPr="007D35D4">
              <w:rPr>
                <w:rFonts w:ascii="Arial" w:hAnsi="Arial" w:cs="Arial"/>
              </w:rPr>
              <w:t xml:space="preserve"> Proyecto FONDECYT 1988. Facultad de Arquitectura y bellas Artes. Pontificia Universidad católica de Chile.  Santiago, Editorial Universitaria.</w:t>
            </w:r>
          </w:p>
          <w:p w14:paraId="58F82567" w14:textId="42BFC80B" w:rsidR="00784EA6" w:rsidRDefault="00784EA6" w:rsidP="009360CE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4EBAA093" w14:textId="77777777" w:rsidR="00784EA6" w:rsidRPr="007D35D4" w:rsidRDefault="00784EA6" w:rsidP="00784EA6">
            <w:pPr>
              <w:tabs>
                <w:tab w:val="left" w:pos="0"/>
              </w:tabs>
              <w:spacing w:before="4" w:after="4"/>
              <w:ind w:right="525"/>
              <w:jc w:val="both"/>
              <w:rPr>
                <w:rFonts w:ascii="Arial" w:hAnsi="Arial" w:cs="Arial"/>
                <w:color w:val="231F20"/>
                <w:spacing w:val="-7"/>
                <w:w w:val="109"/>
              </w:rPr>
            </w:pPr>
            <w:r w:rsidRPr="007D35D4">
              <w:rPr>
                <w:rFonts w:ascii="Arial" w:eastAsia="Calibri" w:hAnsi="Arial" w:cs="Arial"/>
              </w:rPr>
              <w:t xml:space="preserve">URRUTIA, J. (2019) Estrategias de </w:t>
            </w:r>
            <w:proofErr w:type="spellStart"/>
            <w:r w:rsidRPr="007D35D4">
              <w:rPr>
                <w:rFonts w:ascii="Arial" w:eastAsia="Calibri" w:hAnsi="Arial" w:cs="Arial"/>
              </w:rPr>
              <w:t>co</w:t>
            </w:r>
            <w:proofErr w:type="spellEnd"/>
            <w:r w:rsidRPr="007D35D4">
              <w:rPr>
                <w:rFonts w:ascii="Arial" w:eastAsia="Calibri" w:hAnsi="Arial" w:cs="Arial"/>
              </w:rPr>
              <w:t>-residencia: Tipologías de vivienda informal para familias extensas. Santiago: Local editores.</w:t>
            </w:r>
          </w:p>
          <w:p w14:paraId="4C103E4D" w14:textId="77777777" w:rsidR="00561530" w:rsidRPr="007D35D4" w:rsidRDefault="00561530" w:rsidP="00561530">
            <w:pPr>
              <w:rPr>
                <w:rFonts w:ascii="Arial" w:hAnsi="Arial" w:cs="Arial"/>
                <w:lang w:val="es-CL"/>
              </w:rPr>
            </w:pPr>
          </w:p>
        </w:tc>
      </w:tr>
      <w:tr w:rsidR="00470501" w:rsidRPr="007D35D4" w14:paraId="13FCC2A5" w14:textId="77777777" w:rsidTr="00B142FB">
        <w:tc>
          <w:tcPr>
            <w:tcW w:w="8494" w:type="dxa"/>
          </w:tcPr>
          <w:p w14:paraId="0A4F0197" w14:textId="77777777" w:rsidR="00470501" w:rsidRPr="007D35D4" w:rsidRDefault="00470501" w:rsidP="00EA34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7D35D4" w14:paraId="562FAE8B" w14:textId="77777777" w:rsidTr="00DA49E4">
        <w:trPr>
          <w:trHeight w:val="2452"/>
        </w:trPr>
        <w:tc>
          <w:tcPr>
            <w:tcW w:w="8494" w:type="dxa"/>
          </w:tcPr>
          <w:p w14:paraId="653C9E54" w14:textId="5FB34F26" w:rsidR="00F06E92" w:rsidRPr="007D35D4" w:rsidRDefault="00F06E92" w:rsidP="00F06E92">
            <w:pPr>
              <w:rPr>
                <w:rFonts w:ascii="Arial" w:hAnsi="Arial" w:cs="Arial"/>
              </w:rPr>
            </w:pPr>
          </w:p>
          <w:p w14:paraId="340F7E81" w14:textId="141D664F" w:rsidR="00744BC9" w:rsidRPr="007D35D4" w:rsidRDefault="00744BC9" w:rsidP="00744BC9">
            <w:pPr>
              <w:ind w:right="283"/>
              <w:jc w:val="both"/>
              <w:rPr>
                <w:rFonts w:ascii="Arial" w:eastAsia="Calibri" w:hAnsi="Arial" w:cs="Arial"/>
              </w:rPr>
            </w:pPr>
            <w:r w:rsidRPr="007D35D4">
              <w:rPr>
                <w:rFonts w:ascii="Arial" w:eastAsia="Calibri" w:hAnsi="Arial" w:cs="Arial"/>
              </w:rPr>
              <w:t xml:space="preserve">ARRIAGADA, C.; ICAZA, A.; Y RODRÍGUEZ, A. (1999) </w:t>
            </w:r>
            <w:r w:rsidRPr="007D35D4">
              <w:rPr>
                <w:rFonts w:ascii="Arial" w:eastAsia="Calibri" w:hAnsi="Arial" w:cs="Arial"/>
                <w:i/>
              </w:rPr>
              <w:t>Allegamiento, pobreza y políticas públicas. Un estudio de domicilios complejos del Gran Santiag</w:t>
            </w:r>
            <w:r w:rsidRPr="007D35D4">
              <w:rPr>
                <w:rFonts w:ascii="Arial" w:eastAsia="Calibri" w:hAnsi="Arial" w:cs="Arial"/>
              </w:rPr>
              <w:t>o. Revista Temas Sociales: Nº 25, 1 – 10.</w:t>
            </w:r>
          </w:p>
          <w:p w14:paraId="0C612BA6" w14:textId="77777777" w:rsidR="00744BC9" w:rsidRPr="007D35D4" w:rsidRDefault="00744BC9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2AD62CA1" w14:textId="5174E424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ASCHER, </w:t>
            </w:r>
            <w:proofErr w:type="spellStart"/>
            <w:r w:rsidRPr="007D35D4">
              <w:rPr>
                <w:rFonts w:ascii="Arial" w:hAnsi="Arial" w:cs="Arial"/>
              </w:rPr>
              <w:t>Francoise</w:t>
            </w:r>
            <w:proofErr w:type="spellEnd"/>
            <w:r w:rsidRPr="007D35D4">
              <w:rPr>
                <w:rFonts w:ascii="Arial" w:hAnsi="Arial" w:cs="Arial"/>
              </w:rPr>
              <w:t xml:space="preserve">. Los nuevos principios del urbanismo. Editorial: </w:t>
            </w:r>
            <w:proofErr w:type="spellStart"/>
            <w:r w:rsidRPr="007D35D4">
              <w:rPr>
                <w:rFonts w:ascii="Arial" w:hAnsi="Arial" w:cs="Arial"/>
              </w:rPr>
              <w:t>Alianzo</w:t>
            </w:r>
            <w:proofErr w:type="spellEnd"/>
            <w:r w:rsidRPr="007D35D4">
              <w:rPr>
                <w:rFonts w:ascii="Arial" w:hAnsi="Arial" w:cs="Arial"/>
              </w:rPr>
              <w:t xml:space="preserve"> Ensayo.</w:t>
            </w:r>
          </w:p>
          <w:p w14:paraId="757ADA27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050FF6D1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  <w:lang w:val="es-CL"/>
              </w:rPr>
              <w:t xml:space="preserve">AURELI, PIER VITTORIO. </w:t>
            </w:r>
            <w:r w:rsidRPr="007D35D4">
              <w:rPr>
                <w:rFonts w:ascii="Arial" w:hAnsi="Arial" w:cs="Arial"/>
                <w:lang w:val="en-US"/>
              </w:rPr>
              <w:t xml:space="preserve">(2011) The possibility of an absolute </w:t>
            </w:r>
            <w:proofErr w:type="spellStart"/>
            <w:r w:rsidRPr="007D35D4">
              <w:rPr>
                <w:rFonts w:ascii="Arial" w:hAnsi="Arial" w:cs="Arial"/>
                <w:lang w:val="en-US"/>
              </w:rPr>
              <w:t>Arquitecture</w:t>
            </w:r>
            <w:proofErr w:type="spellEnd"/>
            <w:r w:rsidRPr="007D35D4">
              <w:rPr>
                <w:rFonts w:ascii="Arial" w:hAnsi="Arial" w:cs="Arial"/>
                <w:lang w:val="en-US"/>
              </w:rPr>
              <w:t xml:space="preserve">. </w:t>
            </w:r>
            <w:r w:rsidRPr="007D35D4">
              <w:rPr>
                <w:rFonts w:ascii="Arial" w:hAnsi="Arial" w:cs="Arial"/>
              </w:rPr>
              <w:t xml:space="preserve">Cambridge. MIT </w:t>
            </w:r>
            <w:proofErr w:type="spellStart"/>
            <w:r w:rsidRPr="007D35D4">
              <w:rPr>
                <w:rFonts w:ascii="Arial" w:hAnsi="Arial" w:cs="Arial"/>
              </w:rPr>
              <w:t>press</w:t>
            </w:r>
            <w:proofErr w:type="spellEnd"/>
            <w:r w:rsidRPr="007D35D4">
              <w:rPr>
                <w:rFonts w:ascii="Arial" w:hAnsi="Arial" w:cs="Arial"/>
              </w:rPr>
              <w:t>.</w:t>
            </w:r>
          </w:p>
          <w:p w14:paraId="507C7216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51319EBE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BACHELARD, GASTON. (2000) La poética del Espacio. Buenos Aires. Ed. Fondo de Cultura Económico.</w:t>
            </w:r>
          </w:p>
          <w:p w14:paraId="77A3B650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5E960C5A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BRAVO, Luis. MARTINEZ, Carlos. </w:t>
            </w:r>
            <w:r w:rsidRPr="007D35D4">
              <w:rPr>
                <w:rFonts w:ascii="Arial" w:hAnsi="Arial" w:cs="Arial"/>
                <w:i/>
              </w:rPr>
              <w:t>Chile 50 años de vivienda social 1943-1993.</w:t>
            </w:r>
            <w:r w:rsidRPr="007D35D4">
              <w:rPr>
                <w:rFonts w:ascii="Arial" w:hAnsi="Arial" w:cs="Arial"/>
              </w:rPr>
              <w:t xml:space="preserve"> Facultad de Arquitectura, Universidad de Valparaíso, 1993.</w:t>
            </w:r>
          </w:p>
          <w:p w14:paraId="3D64CB1C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5ED0D905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BROADBENT et </w:t>
            </w:r>
            <w:proofErr w:type="spellStart"/>
            <w:r w:rsidRPr="007D35D4">
              <w:rPr>
                <w:rFonts w:ascii="Arial" w:hAnsi="Arial" w:cs="Arial"/>
              </w:rPr>
              <w:t>alt</w:t>
            </w:r>
            <w:proofErr w:type="spellEnd"/>
            <w:r w:rsidRPr="007D35D4">
              <w:rPr>
                <w:rFonts w:ascii="Arial" w:hAnsi="Arial" w:cs="Arial"/>
              </w:rPr>
              <w:t xml:space="preserve">. 1971. </w:t>
            </w:r>
            <w:r w:rsidRPr="007D35D4">
              <w:rPr>
                <w:rFonts w:ascii="Arial" w:hAnsi="Arial" w:cs="Arial"/>
                <w:i/>
              </w:rPr>
              <w:t>Metodología del Diseño Arquitectónico</w:t>
            </w:r>
            <w:r w:rsidRPr="007D35D4">
              <w:rPr>
                <w:rFonts w:ascii="Arial" w:hAnsi="Arial" w:cs="Arial"/>
              </w:rPr>
              <w:t xml:space="preserve">. Ed. Pili, S.A. Barcelona. </w:t>
            </w:r>
          </w:p>
          <w:p w14:paraId="2F132094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5999E492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CAMBI, GOBBI, STEINER. 1992. Viviendas en bloques aislados. Editorial: GG. México. ISBN 968-887-187-7. 182 pp.</w:t>
            </w:r>
          </w:p>
          <w:p w14:paraId="7FE2907C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31CDECAB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CANCINO, Francisca. 2016. Vivir bien. Exploración espacial superando el paradigma capitalista (memoria de título). Editorial: UCH. Santiago, Chile. 112 pp.</w:t>
            </w:r>
          </w:p>
          <w:p w14:paraId="43FD2D45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7F7521E1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CERVER, Francisco Asensio. 1998. Un paseo por la Arquitectura. Editorial: ARCO editorial. Barcelona, España. ISBN 84-8185-191-4. 190 pp.</w:t>
            </w:r>
          </w:p>
          <w:p w14:paraId="4BA1BFBB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174540AD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  <w:lang w:val="es-CL"/>
              </w:rPr>
              <w:t xml:space="preserve">CHERMAYEFF Serge y Alexander Christopher. 1968. </w:t>
            </w:r>
            <w:r w:rsidRPr="007D35D4">
              <w:rPr>
                <w:rFonts w:ascii="Arial" w:hAnsi="Arial" w:cs="Arial"/>
                <w:i/>
              </w:rPr>
              <w:t>Comunidad y Privacidad</w:t>
            </w:r>
            <w:r w:rsidRPr="007D35D4">
              <w:rPr>
                <w:rFonts w:ascii="Arial" w:hAnsi="Arial" w:cs="Arial"/>
              </w:rPr>
              <w:t>. Ediciones Nueva Visión. Buenos. Aires.</w:t>
            </w:r>
          </w:p>
          <w:p w14:paraId="56CEFB39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5D889365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CHING Francis D.K. “Arquitectura, Forma, Espacio y Orden” Ed. </w:t>
            </w:r>
            <w:proofErr w:type="spellStart"/>
            <w:r w:rsidRPr="007D35D4">
              <w:rPr>
                <w:rFonts w:ascii="Arial" w:hAnsi="Arial" w:cs="Arial"/>
              </w:rPr>
              <w:t>G.Gili</w:t>
            </w:r>
            <w:proofErr w:type="spellEnd"/>
            <w:r w:rsidRPr="007D35D4">
              <w:rPr>
                <w:rFonts w:ascii="Arial" w:hAnsi="Arial" w:cs="Arial"/>
              </w:rPr>
              <w:t>, S.A, Barcelona 1998.</w:t>
            </w:r>
          </w:p>
          <w:p w14:paraId="5B8B73CA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079DC79E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COLEGIO DE ARQUITECTOS DE CHILE. 2007. Vivienda económica. Conclusiones constructivas. Revista CA N°129. 77 pp.</w:t>
            </w:r>
          </w:p>
          <w:p w14:paraId="4AFF9A57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1631E43B" w14:textId="60D7E377" w:rsidR="00031A94" w:rsidRPr="003A19ED" w:rsidRDefault="00031A94" w:rsidP="00031A94">
            <w:pPr>
              <w:spacing w:before="4" w:after="4"/>
              <w:jc w:val="both"/>
              <w:rPr>
                <w:rFonts w:ascii="Arial" w:hAnsi="Arial" w:cs="Arial"/>
                <w:lang w:val="es-CL"/>
              </w:rPr>
            </w:pPr>
            <w:r w:rsidRPr="007D35D4">
              <w:rPr>
                <w:rFonts w:ascii="Arial" w:hAnsi="Arial" w:cs="Arial"/>
              </w:rPr>
              <w:t xml:space="preserve">FACULTAD DE ARQUITECTURA Y URBANISMO, Universidad de Chile. 2016. Teoría del Proyecto. Revista de Arquitectura N°30. </w:t>
            </w:r>
            <w:r w:rsidRPr="003A19ED">
              <w:rPr>
                <w:rFonts w:ascii="Arial" w:hAnsi="Arial" w:cs="Arial"/>
                <w:lang w:val="es-CL"/>
              </w:rPr>
              <w:t>Editor: FAU-UCH. 111 pp.</w:t>
            </w:r>
          </w:p>
          <w:p w14:paraId="130D6B47" w14:textId="77777777" w:rsidR="00031A94" w:rsidRPr="003A19ED" w:rsidRDefault="00031A94" w:rsidP="00031A94">
            <w:pPr>
              <w:spacing w:before="4" w:after="4"/>
              <w:jc w:val="both"/>
              <w:rPr>
                <w:rFonts w:ascii="Arial" w:hAnsi="Arial" w:cs="Arial"/>
                <w:lang w:val="es-CL"/>
              </w:rPr>
            </w:pPr>
          </w:p>
          <w:p w14:paraId="1A9F56C7" w14:textId="6B16A03D" w:rsidR="00031A94" w:rsidRPr="007D35D4" w:rsidRDefault="00031A94" w:rsidP="00031A94">
            <w:pPr>
              <w:pStyle w:val="Sangra3detindependiente"/>
              <w:tabs>
                <w:tab w:val="left" w:pos="0"/>
                <w:tab w:val="left" w:pos="708"/>
              </w:tabs>
              <w:spacing w:before="4" w:after="4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5D4">
              <w:rPr>
                <w:rFonts w:ascii="Arial" w:hAnsi="Arial" w:cs="Arial"/>
                <w:sz w:val="22"/>
                <w:szCs w:val="22"/>
                <w:lang w:val="es-CL"/>
              </w:rPr>
              <w:t xml:space="preserve">HABRAKEN N.J. et </w:t>
            </w:r>
            <w:proofErr w:type="spellStart"/>
            <w:r w:rsidRPr="007D35D4">
              <w:rPr>
                <w:rFonts w:ascii="Arial" w:hAnsi="Arial" w:cs="Arial"/>
                <w:sz w:val="22"/>
                <w:szCs w:val="22"/>
                <w:lang w:val="es-CL"/>
              </w:rPr>
              <w:t>alt</w:t>
            </w:r>
            <w:proofErr w:type="spellEnd"/>
            <w:r w:rsidRPr="007D35D4">
              <w:rPr>
                <w:rFonts w:ascii="Arial" w:hAnsi="Arial" w:cs="Arial"/>
                <w:sz w:val="22"/>
                <w:szCs w:val="22"/>
                <w:lang w:val="es-CL"/>
              </w:rPr>
              <w:t>. 1979. </w:t>
            </w:r>
            <w:r w:rsidRPr="007D35D4">
              <w:rPr>
                <w:rFonts w:ascii="Arial" w:hAnsi="Arial" w:cs="Arial"/>
                <w:i/>
                <w:sz w:val="22"/>
                <w:szCs w:val="22"/>
              </w:rPr>
              <w:t>El diseño de soportes</w:t>
            </w:r>
            <w:r w:rsidRPr="007D35D4">
              <w:rPr>
                <w:rFonts w:ascii="Arial" w:hAnsi="Arial" w:cs="Arial"/>
                <w:sz w:val="22"/>
                <w:szCs w:val="22"/>
              </w:rPr>
              <w:t>». Editorial G. Gili, SA., Barcelona.</w:t>
            </w:r>
          </w:p>
          <w:p w14:paraId="5E0E3B5F" w14:textId="77777777" w:rsidR="00BE24D5" w:rsidRPr="007D35D4" w:rsidRDefault="00BE24D5" w:rsidP="00031A94">
            <w:pPr>
              <w:pStyle w:val="Sangra3detindependiente"/>
              <w:tabs>
                <w:tab w:val="left" w:pos="0"/>
                <w:tab w:val="left" w:pos="708"/>
              </w:tabs>
              <w:spacing w:before="4" w:after="4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0CF9B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HALL, EDWARD. 2003. </w:t>
            </w:r>
            <w:r w:rsidRPr="007D35D4">
              <w:rPr>
                <w:rFonts w:ascii="Arial" w:hAnsi="Arial" w:cs="Arial"/>
                <w:i/>
              </w:rPr>
              <w:t>La dimensión Oculta</w:t>
            </w:r>
            <w:r w:rsidRPr="007D35D4">
              <w:rPr>
                <w:rFonts w:ascii="Arial" w:hAnsi="Arial" w:cs="Arial"/>
              </w:rPr>
              <w:t>. México. Ed. Siglo XXI.</w:t>
            </w:r>
          </w:p>
          <w:p w14:paraId="7EB959CD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27B70E47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  <w:u w:val="single"/>
              </w:rPr>
            </w:pPr>
            <w:r w:rsidRPr="007D35D4">
              <w:rPr>
                <w:rFonts w:ascii="Arial" w:hAnsi="Arial" w:cs="Arial"/>
              </w:rPr>
              <w:t>HIDALGO, Rodrigo. “</w:t>
            </w:r>
            <w:r w:rsidRPr="007D35D4">
              <w:rPr>
                <w:rFonts w:ascii="Arial" w:hAnsi="Arial" w:cs="Arial"/>
                <w:i/>
              </w:rPr>
              <w:t>La vivienda social en Chile y la construcción del espacio urbano en el Santiago del siglo XX</w:t>
            </w:r>
            <w:r w:rsidRPr="007D35D4">
              <w:rPr>
                <w:rFonts w:ascii="Arial" w:hAnsi="Arial" w:cs="Arial"/>
              </w:rPr>
              <w:t>”. Santiago: Instituto de Geografía de la Pontifica Universidad Católica de Chile, Centro de Investigaciones Barros Arana, 2004.</w:t>
            </w:r>
          </w:p>
          <w:p w14:paraId="34AB7690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30F031B4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HIGUERAS, Esther. 2006. </w:t>
            </w:r>
            <w:r w:rsidRPr="007D35D4">
              <w:rPr>
                <w:rFonts w:ascii="Arial" w:hAnsi="Arial" w:cs="Arial"/>
                <w:i/>
              </w:rPr>
              <w:t>Urbanismo bioclimático</w:t>
            </w:r>
            <w:r w:rsidRPr="007D35D4">
              <w:rPr>
                <w:rFonts w:ascii="Arial" w:hAnsi="Arial" w:cs="Arial"/>
              </w:rPr>
              <w:t>. Editorial Gustavo Gili, Barcelona, España.</w:t>
            </w:r>
          </w:p>
          <w:p w14:paraId="09AF937F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2FBA1F18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  <w:bCs/>
              </w:rPr>
              <w:t>MARTÍ,</w:t>
            </w:r>
            <w:r w:rsidRPr="007D35D4">
              <w:rPr>
                <w:rFonts w:ascii="Arial" w:hAnsi="Arial" w:cs="Arial"/>
              </w:rPr>
              <w:t xml:space="preserve"> Carles. 2000. </w:t>
            </w:r>
            <w:r w:rsidRPr="007D35D4">
              <w:rPr>
                <w:rFonts w:ascii="Arial" w:hAnsi="Arial" w:cs="Arial"/>
                <w:i/>
              </w:rPr>
              <w:t>Las Formas de La Residencia en la Ciudad Moderna</w:t>
            </w:r>
            <w:r w:rsidRPr="007D35D4">
              <w:rPr>
                <w:rFonts w:ascii="Arial" w:hAnsi="Arial" w:cs="Arial"/>
              </w:rPr>
              <w:t>. Col-</w:t>
            </w:r>
            <w:proofErr w:type="spellStart"/>
            <w:r w:rsidRPr="007D35D4">
              <w:rPr>
                <w:rFonts w:ascii="Arial" w:hAnsi="Arial" w:cs="Arial"/>
              </w:rPr>
              <w:t>lecció</w:t>
            </w:r>
            <w:proofErr w:type="spellEnd"/>
            <w:r w:rsidRPr="007D35D4">
              <w:rPr>
                <w:rFonts w:ascii="Arial" w:hAnsi="Arial" w:cs="Arial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</w:rPr>
              <w:t>d`Arquitectura</w:t>
            </w:r>
            <w:proofErr w:type="spellEnd"/>
            <w:r w:rsidRPr="007D35D4">
              <w:rPr>
                <w:rFonts w:ascii="Arial" w:hAnsi="Arial" w:cs="Arial"/>
              </w:rPr>
              <w:t xml:space="preserve">. Barcelona, </w:t>
            </w:r>
            <w:proofErr w:type="spellStart"/>
            <w:r w:rsidRPr="007D35D4">
              <w:rPr>
                <w:rFonts w:ascii="Arial" w:hAnsi="Arial" w:cs="Arial"/>
              </w:rPr>
              <w:t>Edicions</w:t>
            </w:r>
            <w:proofErr w:type="spellEnd"/>
            <w:r w:rsidRPr="007D35D4">
              <w:rPr>
                <w:rFonts w:ascii="Arial" w:hAnsi="Arial" w:cs="Arial"/>
              </w:rPr>
              <w:t xml:space="preserve"> UPC. </w:t>
            </w:r>
            <w:r w:rsidRPr="007D35D4">
              <w:rPr>
                <w:rFonts w:ascii="Arial" w:hAnsi="Arial" w:cs="Arial"/>
              </w:rPr>
              <w:sym w:font="Symbol" w:char="F05B"/>
            </w:r>
            <w:r w:rsidRPr="007D35D4">
              <w:rPr>
                <w:rFonts w:ascii="Arial" w:hAnsi="Arial" w:cs="Arial"/>
              </w:rPr>
              <w:t>1991, 1ª edición</w:t>
            </w:r>
            <w:r w:rsidRPr="007D35D4">
              <w:rPr>
                <w:rFonts w:ascii="Arial" w:hAnsi="Arial" w:cs="Arial"/>
              </w:rPr>
              <w:sym w:font="Symbol" w:char="F05D"/>
            </w:r>
            <w:r w:rsidRPr="007D35D4">
              <w:rPr>
                <w:rFonts w:ascii="Arial" w:hAnsi="Arial" w:cs="Arial"/>
              </w:rPr>
              <w:t xml:space="preserve">. </w:t>
            </w:r>
          </w:p>
          <w:p w14:paraId="124798CA" w14:textId="77777777" w:rsidR="00031A94" w:rsidRPr="007D35D4" w:rsidRDefault="00031A94" w:rsidP="00031A94">
            <w:pPr>
              <w:tabs>
                <w:tab w:val="left" w:pos="-2268"/>
                <w:tab w:val="left" w:pos="0"/>
              </w:tabs>
              <w:spacing w:before="4" w:after="4"/>
              <w:jc w:val="both"/>
              <w:rPr>
                <w:rFonts w:ascii="Arial" w:hAnsi="Arial" w:cs="Arial"/>
                <w:bCs/>
                <w:color w:val="000000"/>
                <w:lang w:val="es-CL"/>
              </w:rPr>
            </w:pPr>
          </w:p>
          <w:p w14:paraId="5FBD3248" w14:textId="77777777" w:rsidR="00031A94" w:rsidRPr="007D35D4" w:rsidRDefault="00031A94" w:rsidP="00031A94">
            <w:pPr>
              <w:tabs>
                <w:tab w:val="left" w:pos="-2268"/>
                <w:tab w:val="left" w:pos="0"/>
              </w:tabs>
              <w:spacing w:before="4" w:after="4"/>
              <w:jc w:val="both"/>
              <w:rPr>
                <w:rFonts w:ascii="Arial" w:hAnsi="Arial" w:cs="Arial"/>
                <w:bCs/>
                <w:color w:val="000000"/>
              </w:rPr>
            </w:pPr>
            <w:r w:rsidRPr="007D35D4">
              <w:rPr>
                <w:rFonts w:ascii="Arial" w:hAnsi="Arial" w:cs="Arial"/>
                <w:bCs/>
                <w:color w:val="000000"/>
                <w:lang w:val="es-CL"/>
              </w:rPr>
              <w:t xml:space="preserve">MAX-NEEF, Manfred; et al. 1986. </w:t>
            </w:r>
            <w:r w:rsidRPr="007D35D4">
              <w:rPr>
                <w:rFonts w:ascii="Arial" w:hAnsi="Arial" w:cs="Arial"/>
                <w:bCs/>
                <w:i/>
                <w:color w:val="000000"/>
              </w:rPr>
              <w:t>Desarrollo a escala humana: una opción para el futuro</w:t>
            </w:r>
            <w:r w:rsidRPr="007D35D4">
              <w:rPr>
                <w:rFonts w:ascii="Arial" w:hAnsi="Arial" w:cs="Arial"/>
                <w:bCs/>
                <w:color w:val="000000"/>
              </w:rPr>
              <w:t xml:space="preserve">. Estocolmo, Suecia.  Editorial: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Sven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Hmrell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y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Olle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Nordberg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(Oficina Editorial Centro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Dag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Hammarskjöld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Övre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D35D4">
              <w:rPr>
                <w:rFonts w:ascii="Arial" w:hAnsi="Arial" w:cs="Arial"/>
                <w:bCs/>
                <w:color w:val="000000"/>
              </w:rPr>
              <w:t>Slttsgattan</w:t>
            </w:r>
            <w:proofErr w:type="spellEnd"/>
            <w:r w:rsidRPr="007D35D4">
              <w:rPr>
                <w:rFonts w:ascii="Arial" w:hAnsi="Arial" w:cs="Arial"/>
                <w:bCs/>
                <w:color w:val="000000"/>
              </w:rPr>
              <w:t xml:space="preserve"> S-752 20 Uppsala, Suecia). 94 páginas. ISSN 0345-2328.</w:t>
            </w:r>
          </w:p>
          <w:p w14:paraId="783ED722" w14:textId="77777777" w:rsidR="00031A94" w:rsidRPr="007D35D4" w:rsidRDefault="00031A94" w:rsidP="00031A94">
            <w:pPr>
              <w:tabs>
                <w:tab w:val="left" w:pos="-2268"/>
                <w:tab w:val="left" w:pos="0"/>
              </w:tabs>
              <w:spacing w:before="4" w:after="4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DD03189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MINISTERIO DE VIVIENDA Y URBANISMO (Ed.). “</w:t>
            </w:r>
            <w:r w:rsidRPr="007D35D4">
              <w:rPr>
                <w:rFonts w:ascii="Arial" w:hAnsi="Arial" w:cs="Arial"/>
                <w:i/>
              </w:rPr>
              <w:t>Chile, un siglo de políticas de vivienda y barrio</w:t>
            </w:r>
            <w:r w:rsidRPr="007D35D4">
              <w:rPr>
                <w:rFonts w:ascii="Arial" w:hAnsi="Arial" w:cs="Arial"/>
              </w:rPr>
              <w:t>”. Editorial Pehuén, Santiago de Chile, 2007.</w:t>
            </w:r>
          </w:p>
          <w:p w14:paraId="570903C0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</w:rPr>
            </w:pPr>
          </w:p>
          <w:p w14:paraId="0FE1B252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MINISTERIO DE VIVIENDA Y URBANISMO. “</w:t>
            </w:r>
            <w:r w:rsidRPr="007D35D4">
              <w:rPr>
                <w:rFonts w:ascii="Arial" w:hAnsi="Arial" w:cs="Arial"/>
                <w:i/>
              </w:rPr>
              <w:t>Catastro Nacional de Condominios Sociales</w:t>
            </w:r>
            <w:r w:rsidRPr="007D35D4">
              <w:rPr>
                <w:rFonts w:ascii="Arial" w:hAnsi="Arial" w:cs="Arial"/>
              </w:rPr>
              <w:t xml:space="preserve">”. Área de Estudios, Secretaría Ejecutiva Desarrollo de Barrios (SEDB). Santiago de Chile. </w:t>
            </w:r>
            <w:r w:rsidRPr="007D35D4">
              <w:rPr>
                <w:rFonts w:ascii="Arial" w:hAnsi="Arial" w:cs="Arial"/>
              </w:rPr>
              <w:sym w:font="Symbol" w:char="F05B"/>
            </w:r>
            <w:r w:rsidRPr="007D35D4">
              <w:rPr>
                <w:rFonts w:ascii="Arial" w:hAnsi="Arial" w:cs="Arial"/>
              </w:rPr>
              <w:t>Marzo 2014, 1ª edición</w:t>
            </w:r>
            <w:r w:rsidRPr="007D35D4">
              <w:rPr>
                <w:rFonts w:ascii="Arial" w:hAnsi="Arial" w:cs="Arial"/>
              </w:rPr>
              <w:sym w:font="Symbol" w:char="F05D"/>
            </w:r>
            <w:r w:rsidRPr="007D35D4">
              <w:rPr>
                <w:rFonts w:ascii="Arial" w:hAnsi="Arial" w:cs="Arial"/>
              </w:rPr>
              <w:t xml:space="preserve">. </w:t>
            </w:r>
          </w:p>
          <w:p w14:paraId="6082B7E6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</w:rPr>
            </w:pPr>
          </w:p>
          <w:p w14:paraId="34A12CF2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MUNIZAGA, Gustavo. 1993. </w:t>
            </w:r>
            <w:r w:rsidRPr="007D35D4">
              <w:rPr>
                <w:rFonts w:ascii="Arial" w:hAnsi="Arial" w:cs="Arial"/>
                <w:i/>
              </w:rPr>
              <w:t>Tipos y Elementos de la Forma Urbana</w:t>
            </w:r>
            <w:r w:rsidRPr="007D35D4">
              <w:rPr>
                <w:rFonts w:ascii="Arial" w:hAnsi="Arial" w:cs="Arial"/>
              </w:rPr>
              <w:t>. Ediciones Universidad Católica de Chile.</w:t>
            </w:r>
          </w:p>
          <w:p w14:paraId="608A9D4E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40C1B26C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 xml:space="preserve">RAMOS, Ángel Martín. 2004. </w:t>
            </w:r>
            <w:r w:rsidRPr="007D35D4">
              <w:rPr>
                <w:rFonts w:ascii="Arial" w:hAnsi="Arial" w:cs="Arial"/>
                <w:i/>
              </w:rPr>
              <w:t>Lo urbano en 20 autores contemporáneos</w:t>
            </w:r>
            <w:r w:rsidRPr="007D35D4">
              <w:rPr>
                <w:rFonts w:ascii="Arial" w:hAnsi="Arial" w:cs="Arial"/>
              </w:rPr>
              <w:t>. Ediciones UPC, S.L. España. 232 pp.</w:t>
            </w:r>
          </w:p>
          <w:p w14:paraId="61E6A117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67BED09C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  <w:r w:rsidRPr="007D35D4">
              <w:rPr>
                <w:rFonts w:ascii="Arial" w:hAnsi="Arial" w:cs="Arial"/>
              </w:rPr>
              <w:t>ROBERTO, Pérez-Guerra. S/F. Arquitectura conceptual. Editorial: TEAM, Barcelona, España. ISBN 84-89861-77-3. 179 pp.</w:t>
            </w:r>
          </w:p>
          <w:p w14:paraId="1E55E809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</w:rPr>
            </w:pPr>
          </w:p>
          <w:p w14:paraId="60B3624E" w14:textId="77777777" w:rsidR="00031A94" w:rsidRPr="007D35D4" w:rsidRDefault="00031A94" w:rsidP="00031A94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Arial" w:hAnsi="Arial" w:cs="Arial"/>
                <w:u w:val="single"/>
              </w:rPr>
            </w:pPr>
            <w:r w:rsidRPr="007D35D4">
              <w:rPr>
                <w:rFonts w:ascii="Arial" w:hAnsi="Arial" w:cs="Arial"/>
              </w:rPr>
              <w:t>RODRÍGUEZ, Alberto &amp; SUGRANYES, Ana. “</w:t>
            </w:r>
            <w:r w:rsidRPr="007D35D4">
              <w:rPr>
                <w:rFonts w:ascii="Arial" w:hAnsi="Arial" w:cs="Arial"/>
                <w:i/>
              </w:rPr>
              <w:t xml:space="preserve">Los con techo. Un desafío para la </w:t>
            </w:r>
            <w:r w:rsidRPr="007D35D4">
              <w:rPr>
                <w:rFonts w:ascii="Arial" w:hAnsi="Arial" w:cs="Arial"/>
                <w:i/>
              </w:rPr>
              <w:lastRenderedPageBreak/>
              <w:t>política de vivienda social</w:t>
            </w:r>
            <w:r w:rsidRPr="007D35D4">
              <w:rPr>
                <w:rFonts w:ascii="Arial" w:hAnsi="Arial" w:cs="Arial"/>
                <w:u w:val="single"/>
              </w:rPr>
              <w:t>”</w:t>
            </w:r>
            <w:r w:rsidRPr="007D35D4">
              <w:rPr>
                <w:rFonts w:ascii="Arial" w:hAnsi="Arial" w:cs="Arial"/>
              </w:rPr>
              <w:t>. Santiago: Ediciones Sur Profesionales, 2010.</w:t>
            </w:r>
          </w:p>
          <w:p w14:paraId="5CCF3DA6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8ED9D6B" w14:textId="77777777" w:rsidR="00031A94" w:rsidRPr="007D35D4" w:rsidRDefault="00031A94" w:rsidP="00031A94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7D35D4">
              <w:rPr>
                <w:rFonts w:ascii="Arial" w:hAnsi="Arial" w:cs="Arial"/>
                <w:bCs/>
              </w:rPr>
              <w:t>SAN MARTÍN,</w:t>
            </w:r>
            <w:r w:rsidRPr="007D35D4">
              <w:rPr>
                <w:rFonts w:ascii="Arial" w:hAnsi="Arial" w:cs="Arial"/>
              </w:rPr>
              <w:t xml:space="preserve"> </w:t>
            </w:r>
            <w:r w:rsidRPr="007D35D4">
              <w:rPr>
                <w:rFonts w:ascii="Arial" w:hAnsi="Arial" w:cs="Arial"/>
                <w:bCs/>
              </w:rPr>
              <w:t xml:space="preserve">Eduardo. </w:t>
            </w:r>
            <w:r w:rsidRPr="007D35D4">
              <w:rPr>
                <w:rFonts w:ascii="Arial" w:hAnsi="Arial" w:cs="Arial"/>
                <w:bCs/>
                <w:i/>
              </w:rPr>
              <w:t>“La Arquitectura de la Periferia de Santiago. Experiencias y Propuestas”</w:t>
            </w:r>
            <w:r w:rsidRPr="007D35D4">
              <w:rPr>
                <w:rFonts w:ascii="Arial" w:hAnsi="Arial" w:cs="Arial"/>
                <w:bCs/>
              </w:rPr>
              <w:t>. Editorial Andrés Bello. 1952.</w:t>
            </w:r>
          </w:p>
          <w:p w14:paraId="5EBCFBE5" w14:textId="77777777" w:rsidR="00031A94" w:rsidRPr="007D35D4" w:rsidRDefault="00031A94" w:rsidP="00031A94">
            <w:pPr>
              <w:tabs>
                <w:tab w:val="left" w:pos="0"/>
              </w:tabs>
              <w:spacing w:before="4" w:after="4"/>
              <w:ind w:right="525"/>
              <w:jc w:val="both"/>
              <w:rPr>
                <w:rFonts w:ascii="Arial" w:hAnsi="Arial" w:cs="Arial"/>
                <w:color w:val="231F20"/>
                <w:spacing w:val="-7"/>
                <w:w w:val="109"/>
              </w:rPr>
            </w:pPr>
          </w:p>
          <w:p w14:paraId="53B0A3A3" w14:textId="77777777" w:rsidR="00031A94" w:rsidRPr="007D35D4" w:rsidRDefault="00031A94" w:rsidP="00031A94">
            <w:pPr>
              <w:tabs>
                <w:tab w:val="left" w:pos="-2268"/>
                <w:tab w:val="left" w:pos="0"/>
              </w:tabs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7D35D4">
              <w:rPr>
                <w:rFonts w:ascii="Arial" w:hAnsi="Arial" w:cs="Arial"/>
                <w:bCs/>
              </w:rPr>
              <w:t xml:space="preserve">SEPÚLVEDA, Orlando; VELA, Fernando. Agosto 2013. “Cultura y hábitat residencial: el caso mapuche”. En: </w:t>
            </w:r>
            <w:r w:rsidRPr="007D35D4">
              <w:rPr>
                <w:rFonts w:ascii="Arial" w:hAnsi="Arial" w:cs="Arial"/>
                <w:bCs/>
                <w:i/>
              </w:rPr>
              <w:t>Revista INVI N°83.</w:t>
            </w:r>
            <w:r w:rsidRPr="007D35D4">
              <w:rPr>
                <w:rFonts w:ascii="Arial" w:hAnsi="Arial" w:cs="Arial"/>
                <w:bCs/>
              </w:rPr>
              <w:t xml:space="preserve"> Páginas 149-180. Santiago, Chile. Editor: INVI-FAU-UCH. ISSN 0718-1299. </w:t>
            </w:r>
          </w:p>
          <w:p w14:paraId="7CF05412" w14:textId="77777777" w:rsidR="00031A94" w:rsidRPr="007D35D4" w:rsidRDefault="00031A94" w:rsidP="00F06E92">
            <w:pPr>
              <w:rPr>
                <w:rFonts w:ascii="Arial" w:hAnsi="Arial" w:cs="Arial"/>
              </w:rPr>
            </w:pPr>
          </w:p>
          <w:p w14:paraId="3E08B35A" w14:textId="0A929F20" w:rsidR="00BE24D5" w:rsidRDefault="00744BC9" w:rsidP="00BE24D5">
            <w:pPr>
              <w:ind w:right="283"/>
              <w:jc w:val="both"/>
              <w:rPr>
                <w:rFonts w:ascii="Arial" w:eastAsia="Calibri" w:hAnsi="Arial" w:cs="Arial"/>
              </w:rPr>
            </w:pPr>
            <w:r w:rsidRPr="007D35D4">
              <w:rPr>
                <w:rFonts w:ascii="Arial" w:eastAsia="Calibri" w:hAnsi="Arial" w:cs="Arial"/>
              </w:rPr>
              <w:t xml:space="preserve">URRUTIA, J., Y CÁCERES, M. </w:t>
            </w:r>
            <w:r w:rsidR="00BE24D5" w:rsidRPr="007D35D4">
              <w:rPr>
                <w:rFonts w:ascii="Arial" w:eastAsia="Calibri" w:hAnsi="Arial" w:cs="Arial"/>
              </w:rPr>
              <w:t>(2019)</w:t>
            </w:r>
            <w:r w:rsidR="00BE24D5" w:rsidRPr="007D35D4">
              <w:rPr>
                <w:rFonts w:ascii="Arial" w:eastAsia="Calibri" w:hAnsi="Arial" w:cs="Arial"/>
                <w:i/>
              </w:rPr>
              <w:t>. Co-residencia: independencia en la restricción</w:t>
            </w:r>
            <w:r w:rsidR="00BE24D5" w:rsidRPr="007D35D4">
              <w:rPr>
                <w:rFonts w:ascii="Arial" w:eastAsia="Calibri" w:hAnsi="Arial" w:cs="Arial"/>
              </w:rPr>
              <w:t>. ARQ (Santiago), (101), 108-119</w:t>
            </w:r>
          </w:p>
          <w:p w14:paraId="35EF391C" w14:textId="356EC0A3" w:rsidR="0021622E" w:rsidRDefault="0021622E" w:rsidP="00BE24D5">
            <w:pPr>
              <w:ind w:right="283"/>
              <w:jc w:val="both"/>
              <w:rPr>
                <w:rFonts w:ascii="Arial" w:eastAsia="Calibri" w:hAnsi="Arial" w:cs="Arial"/>
              </w:rPr>
            </w:pPr>
          </w:p>
          <w:p w14:paraId="155AC476" w14:textId="77777777" w:rsidR="00867D89" w:rsidRPr="007D35D4" w:rsidRDefault="00867D89" w:rsidP="00784EA6">
            <w:pPr>
              <w:tabs>
                <w:tab w:val="left" w:pos="0"/>
              </w:tabs>
              <w:spacing w:before="4" w:after="4"/>
              <w:ind w:right="525"/>
              <w:jc w:val="both"/>
              <w:rPr>
                <w:rFonts w:ascii="Arial" w:hAnsi="Arial" w:cs="Arial"/>
              </w:rPr>
            </w:pPr>
          </w:p>
        </w:tc>
      </w:tr>
    </w:tbl>
    <w:p w14:paraId="7E47F5DD" w14:textId="77777777" w:rsidR="00470501" w:rsidRPr="007D35D4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7D35D4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77777777" w:rsidR="00470501" w:rsidRPr="007D35D4" w:rsidRDefault="0033026D" w:rsidP="003302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D35D4">
              <w:rPr>
                <w:b/>
                <w:sz w:val="22"/>
                <w:szCs w:val="22"/>
              </w:rPr>
              <w:t>IMPORTANTE</w:t>
            </w:r>
          </w:p>
        </w:tc>
      </w:tr>
      <w:tr w:rsidR="0033026D" w:rsidRPr="007D35D4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7D35D4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 xml:space="preserve">Sobre la asistencia a clases: </w:t>
            </w:r>
          </w:p>
          <w:p w14:paraId="7AA92F40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786A8BB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2A08277" w14:textId="77777777" w:rsidR="0033026D" w:rsidRPr="007D35D4" w:rsidRDefault="0033026D" w:rsidP="0033026D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3E6C9FE" w14:textId="77777777" w:rsidR="0033026D" w:rsidRPr="007D35D4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 xml:space="preserve">Sobre evaluaciones: </w:t>
            </w:r>
          </w:p>
          <w:p w14:paraId="47DFCF6B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02513E9" w14:textId="77777777" w:rsidR="0033026D" w:rsidRPr="007D35D4" w:rsidRDefault="008F7618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>Artículo N° 22</w:t>
            </w:r>
            <w:r w:rsidR="0033026D" w:rsidRPr="007D35D4">
              <w:rPr>
                <w:sz w:val="22"/>
                <w:szCs w:val="22"/>
              </w:rPr>
              <w:t xml:space="preserve"> del </w:t>
            </w:r>
            <w:r w:rsidRPr="007D35D4">
              <w:rPr>
                <w:sz w:val="22"/>
                <w:szCs w:val="22"/>
              </w:rPr>
              <w:t xml:space="preserve">Reglamento General de los Estudios de Pregrado de la Facultad de Arquitectura y Urbanismo (Decreto Exento N°004041 del 21 de Enero de 2016), </w:t>
            </w:r>
            <w:r w:rsidR="0033026D" w:rsidRPr="007D35D4">
              <w:rPr>
                <w:sz w:val="22"/>
                <w:szCs w:val="22"/>
              </w:rPr>
              <w:t xml:space="preserve">se establece: </w:t>
            </w:r>
          </w:p>
          <w:p w14:paraId="5979BBE4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>“</w:t>
            </w:r>
            <w:r w:rsidR="008F7618" w:rsidRPr="007D35D4">
              <w:rPr>
                <w:i/>
                <w:iCs/>
                <w:sz w:val="22"/>
                <w:szCs w:val="22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7D35D4">
              <w:rPr>
                <w:i/>
                <w:iCs/>
                <w:sz w:val="22"/>
                <w:szCs w:val="22"/>
              </w:rPr>
              <w:t xml:space="preserve">)”. </w:t>
            </w:r>
          </w:p>
          <w:p w14:paraId="2E2A098C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DBD1308" w14:textId="77777777" w:rsidR="0033026D" w:rsidRPr="007D35D4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 xml:space="preserve">Sobre inasistencia a evaluaciones: </w:t>
            </w:r>
          </w:p>
          <w:p w14:paraId="798FE535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591126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sz w:val="22"/>
                <w:szCs w:val="22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7D35D4" w:rsidRDefault="0033026D" w:rsidP="006A011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7D35D4" w:rsidRDefault="0033026D" w:rsidP="0033026D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116E67F0" w14:textId="32FAF6A3" w:rsidR="0033026D" w:rsidRPr="007D35D4" w:rsidRDefault="0033026D" w:rsidP="00871283">
            <w:pPr>
              <w:pStyle w:val="Default"/>
              <w:jc w:val="both"/>
              <w:rPr>
                <w:sz w:val="22"/>
                <w:szCs w:val="22"/>
              </w:rPr>
            </w:pPr>
            <w:r w:rsidRPr="007D35D4">
              <w:rPr>
                <w:i/>
                <w:iCs/>
                <w:sz w:val="22"/>
                <w:szCs w:val="22"/>
              </w:rPr>
              <w:t xml:space="preserve">Existirá un plazo de hasta </w:t>
            </w:r>
            <w:r w:rsidRPr="007D35D4">
              <w:rPr>
                <w:bCs/>
                <w:i/>
                <w:iCs/>
                <w:sz w:val="22"/>
                <w:szCs w:val="22"/>
              </w:rPr>
              <w:t xml:space="preserve">3 días hábiles </w:t>
            </w:r>
            <w:r w:rsidRPr="007D35D4">
              <w:rPr>
                <w:i/>
                <w:iCs/>
                <w:sz w:val="22"/>
                <w:szCs w:val="22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</w:tc>
      </w:tr>
    </w:tbl>
    <w:p w14:paraId="3F3FF2A3" w14:textId="5BEE7549" w:rsidR="00B142FB" w:rsidRDefault="00B142FB" w:rsidP="008F7618">
      <w:pPr>
        <w:rPr>
          <w:rFonts w:ascii="Arial" w:hAnsi="Arial" w:cs="Arial"/>
        </w:rPr>
      </w:pPr>
    </w:p>
    <w:p w14:paraId="26C54351" w14:textId="77777777" w:rsidR="00A15C1D" w:rsidRPr="00A15C1D" w:rsidRDefault="00A15C1D" w:rsidP="00A15C1D">
      <w:pPr>
        <w:ind w:left="142"/>
        <w:jc w:val="both"/>
        <w:rPr>
          <w:rFonts w:ascii="Arial" w:hAnsi="Arial" w:cs="Arial"/>
          <w:lang w:val="es-CL"/>
        </w:rPr>
      </w:pPr>
    </w:p>
    <w:sectPr w:rsidR="00A15C1D" w:rsidRPr="00A15C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7744" w14:textId="77777777" w:rsidR="00EB51AD" w:rsidRDefault="00EB51AD" w:rsidP="00E814FF">
      <w:pPr>
        <w:spacing w:after="0" w:line="240" w:lineRule="auto"/>
      </w:pPr>
      <w:r>
        <w:separator/>
      </w:r>
    </w:p>
  </w:endnote>
  <w:endnote w:type="continuationSeparator" w:id="0">
    <w:p w14:paraId="4E5CC7AA" w14:textId="77777777" w:rsidR="00EB51AD" w:rsidRDefault="00EB51AD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FB9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69A0" w14:textId="77777777" w:rsidR="00EB51AD" w:rsidRDefault="00EB51AD" w:rsidP="00E814FF">
      <w:pPr>
        <w:spacing w:after="0" w:line="240" w:lineRule="auto"/>
      </w:pPr>
      <w:r>
        <w:separator/>
      </w:r>
    </w:p>
  </w:footnote>
  <w:footnote w:type="continuationSeparator" w:id="0">
    <w:p w14:paraId="326E67A8" w14:textId="77777777" w:rsidR="00EB51AD" w:rsidRDefault="00EB51AD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FE74" w14:textId="77777777" w:rsidR="00BC1777" w:rsidRPr="00E814FF" w:rsidRDefault="00BC1777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BC1777" w:rsidRPr="00E814FF" w:rsidRDefault="00BC1777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BC1777" w:rsidRPr="00E814FF" w:rsidRDefault="00BC1777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BC1777" w:rsidRPr="00E814FF" w:rsidRDefault="00BC1777">
    <w:pPr>
      <w:pStyle w:val="Encabezado"/>
      <w:rPr>
        <w:lang w:val="es-CL"/>
      </w:rPr>
    </w:pPr>
  </w:p>
  <w:p w14:paraId="73E49861" w14:textId="77777777" w:rsidR="00BC1777" w:rsidRDefault="00BC1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E91"/>
    <w:multiLevelType w:val="hybridMultilevel"/>
    <w:tmpl w:val="95149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3F85"/>
    <w:multiLevelType w:val="hybridMultilevel"/>
    <w:tmpl w:val="CA0014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265F1"/>
    <w:multiLevelType w:val="hybridMultilevel"/>
    <w:tmpl w:val="6C94D24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264B"/>
    <w:multiLevelType w:val="hybridMultilevel"/>
    <w:tmpl w:val="F746EA06"/>
    <w:lvl w:ilvl="0" w:tplc="DE7A7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4274A"/>
    <w:multiLevelType w:val="hybridMultilevel"/>
    <w:tmpl w:val="194498B8"/>
    <w:lvl w:ilvl="0" w:tplc="3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01F613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55652"/>
    <w:multiLevelType w:val="hybridMultilevel"/>
    <w:tmpl w:val="C3C4E6A2"/>
    <w:lvl w:ilvl="0" w:tplc="62DE7CF8">
      <w:start w:val="3"/>
      <w:numFmt w:val="bullet"/>
      <w:lvlText w:val="•"/>
      <w:lvlJc w:val="left"/>
      <w:pPr>
        <w:ind w:left="886" w:hanging="360"/>
      </w:pPr>
      <w:rPr>
        <w:rFonts w:ascii="TTE1FB9F90t00" w:eastAsia="Calibri" w:hAnsi="TTE1FB9F90t00" w:cs="TTE1FB9F90t00" w:hint="default"/>
      </w:rPr>
    </w:lvl>
    <w:lvl w:ilvl="1" w:tplc="3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0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32" w15:restartNumberingAfterBreak="0">
    <w:nsid w:val="56344FB6"/>
    <w:multiLevelType w:val="hybridMultilevel"/>
    <w:tmpl w:val="661A7B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24B0"/>
    <w:multiLevelType w:val="hybridMultilevel"/>
    <w:tmpl w:val="1CF2BA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8C0F71"/>
    <w:multiLevelType w:val="hybridMultilevel"/>
    <w:tmpl w:val="BDAE4532"/>
    <w:lvl w:ilvl="0" w:tplc="4E5A33EE">
      <w:numFmt w:val="bullet"/>
      <w:lvlText w:val=""/>
      <w:lvlJc w:val="left"/>
      <w:pPr>
        <w:ind w:left="417" w:hanging="360"/>
      </w:pPr>
      <w:rPr>
        <w:rFonts w:ascii="Wingdings" w:eastAsia="Calibri" w:hAnsi="Wingdings" w:cs="Tahoma" w:hint="default"/>
      </w:rPr>
    </w:lvl>
    <w:lvl w:ilvl="1" w:tplc="3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14"/>
  </w:num>
  <w:num w:numId="5">
    <w:abstractNumId w:val="36"/>
  </w:num>
  <w:num w:numId="6">
    <w:abstractNumId w:val="33"/>
  </w:num>
  <w:num w:numId="7">
    <w:abstractNumId w:val="20"/>
  </w:num>
  <w:num w:numId="8">
    <w:abstractNumId w:val="15"/>
  </w:num>
  <w:num w:numId="9">
    <w:abstractNumId w:val="10"/>
  </w:num>
  <w:num w:numId="10">
    <w:abstractNumId w:val="24"/>
  </w:num>
  <w:num w:numId="11">
    <w:abstractNumId w:val="25"/>
  </w:num>
  <w:num w:numId="12">
    <w:abstractNumId w:val="8"/>
  </w:num>
  <w:num w:numId="13">
    <w:abstractNumId w:val="42"/>
  </w:num>
  <w:num w:numId="14">
    <w:abstractNumId w:val="4"/>
  </w:num>
  <w:num w:numId="15">
    <w:abstractNumId w:val="43"/>
  </w:num>
  <w:num w:numId="16">
    <w:abstractNumId w:val="46"/>
  </w:num>
  <w:num w:numId="17">
    <w:abstractNumId w:val="6"/>
  </w:num>
  <w:num w:numId="18">
    <w:abstractNumId w:val="26"/>
  </w:num>
  <w:num w:numId="19">
    <w:abstractNumId w:val="2"/>
  </w:num>
  <w:num w:numId="20">
    <w:abstractNumId w:val="37"/>
  </w:num>
  <w:num w:numId="21">
    <w:abstractNumId w:val="22"/>
  </w:num>
  <w:num w:numId="22">
    <w:abstractNumId w:val="23"/>
  </w:num>
  <w:num w:numId="23">
    <w:abstractNumId w:val="34"/>
  </w:num>
  <w:num w:numId="24">
    <w:abstractNumId w:val="38"/>
  </w:num>
  <w:num w:numId="25">
    <w:abstractNumId w:val="16"/>
  </w:num>
  <w:num w:numId="26">
    <w:abstractNumId w:val="1"/>
  </w:num>
  <w:num w:numId="27">
    <w:abstractNumId w:val="11"/>
  </w:num>
  <w:num w:numId="28">
    <w:abstractNumId w:val="39"/>
  </w:num>
  <w:num w:numId="29">
    <w:abstractNumId w:val="35"/>
  </w:num>
  <w:num w:numId="30">
    <w:abstractNumId w:val="19"/>
  </w:num>
  <w:num w:numId="31">
    <w:abstractNumId w:val="41"/>
  </w:num>
  <w:num w:numId="32">
    <w:abstractNumId w:val="5"/>
  </w:num>
  <w:num w:numId="33">
    <w:abstractNumId w:val="3"/>
  </w:num>
  <w:num w:numId="34">
    <w:abstractNumId w:val="28"/>
  </w:num>
  <w:num w:numId="35">
    <w:abstractNumId w:val="30"/>
  </w:num>
  <w:num w:numId="36">
    <w:abstractNumId w:val="47"/>
  </w:num>
  <w:num w:numId="37">
    <w:abstractNumId w:val="44"/>
  </w:num>
  <w:num w:numId="38">
    <w:abstractNumId w:val="21"/>
  </w:num>
  <w:num w:numId="39">
    <w:abstractNumId w:val="12"/>
  </w:num>
  <w:num w:numId="40">
    <w:abstractNumId w:val="29"/>
  </w:num>
  <w:num w:numId="41">
    <w:abstractNumId w:val="45"/>
  </w:num>
  <w:num w:numId="42">
    <w:abstractNumId w:val="17"/>
  </w:num>
  <w:num w:numId="43">
    <w:abstractNumId w:val="0"/>
  </w:num>
  <w:num w:numId="44">
    <w:abstractNumId w:val="7"/>
  </w:num>
  <w:num w:numId="45">
    <w:abstractNumId w:val="13"/>
  </w:num>
  <w:num w:numId="46">
    <w:abstractNumId w:val="32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011DD"/>
    <w:rsid w:val="00015778"/>
    <w:rsid w:val="00031A94"/>
    <w:rsid w:val="000341BD"/>
    <w:rsid w:val="00036493"/>
    <w:rsid w:val="000528D1"/>
    <w:rsid w:val="00091687"/>
    <w:rsid w:val="00091AA4"/>
    <w:rsid w:val="000D7DA2"/>
    <w:rsid w:val="00123698"/>
    <w:rsid w:val="00147AC3"/>
    <w:rsid w:val="00151022"/>
    <w:rsid w:val="001571AF"/>
    <w:rsid w:val="00175E18"/>
    <w:rsid w:val="001B18FC"/>
    <w:rsid w:val="001B3EF2"/>
    <w:rsid w:val="001D33EE"/>
    <w:rsid w:val="001E582D"/>
    <w:rsid w:val="0021622E"/>
    <w:rsid w:val="0023129F"/>
    <w:rsid w:val="00253708"/>
    <w:rsid w:val="0027441F"/>
    <w:rsid w:val="002A3E6E"/>
    <w:rsid w:val="002C181D"/>
    <w:rsid w:val="002D11C3"/>
    <w:rsid w:val="002E100E"/>
    <w:rsid w:val="0033026D"/>
    <w:rsid w:val="0036424A"/>
    <w:rsid w:val="003A19ED"/>
    <w:rsid w:val="003B7494"/>
    <w:rsid w:val="003D142E"/>
    <w:rsid w:val="003E5969"/>
    <w:rsid w:val="00422B82"/>
    <w:rsid w:val="004537BE"/>
    <w:rsid w:val="00470501"/>
    <w:rsid w:val="00485BF0"/>
    <w:rsid w:val="00496A71"/>
    <w:rsid w:val="004A3B5C"/>
    <w:rsid w:val="004C7009"/>
    <w:rsid w:val="004D4CD8"/>
    <w:rsid w:val="004E196B"/>
    <w:rsid w:val="005146E3"/>
    <w:rsid w:val="005370D1"/>
    <w:rsid w:val="00542F58"/>
    <w:rsid w:val="00561530"/>
    <w:rsid w:val="005B744C"/>
    <w:rsid w:val="005E59C4"/>
    <w:rsid w:val="005F7430"/>
    <w:rsid w:val="00613E17"/>
    <w:rsid w:val="0065231E"/>
    <w:rsid w:val="006A0118"/>
    <w:rsid w:val="006C7F86"/>
    <w:rsid w:val="006D7FB9"/>
    <w:rsid w:val="006E5749"/>
    <w:rsid w:val="00702E81"/>
    <w:rsid w:val="00705F35"/>
    <w:rsid w:val="007108B6"/>
    <w:rsid w:val="00744BC9"/>
    <w:rsid w:val="007544B9"/>
    <w:rsid w:val="00784EA6"/>
    <w:rsid w:val="007D0C1B"/>
    <w:rsid w:val="007D35D4"/>
    <w:rsid w:val="007D5B06"/>
    <w:rsid w:val="007D778C"/>
    <w:rsid w:val="007E1B71"/>
    <w:rsid w:val="007F27E0"/>
    <w:rsid w:val="00810213"/>
    <w:rsid w:val="00861AB4"/>
    <w:rsid w:val="00867D89"/>
    <w:rsid w:val="00871283"/>
    <w:rsid w:val="00872C13"/>
    <w:rsid w:val="00877BA3"/>
    <w:rsid w:val="008D3EC5"/>
    <w:rsid w:val="008E0D57"/>
    <w:rsid w:val="008F7618"/>
    <w:rsid w:val="00923BDC"/>
    <w:rsid w:val="009360CE"/>
    <w:rsid w:val="009365AF"/>
    <w:rsid w:val="00940AFF"/>
    <w:rsid w:val="009910A6"/>
    <w:rsid w:val="00992E24"/>
    <w:rsid w:val="009E1AB0"/>
    <w:rsid w:val="00A15C1D"/>
    <w:rsid w:val="00A43545"/>
    <w:rsid w:val="00A51B52"/>
    <w:rsid w:val="00AA6FDE"/>
    <w:rsid w:val="00AB315D"/>
    <w:rsid w:val="00AB79A6"/>
    <w:rsid w:val="00B142FB"/>
    <w:rsid w:val="00B20EDA"/>
    <w:rsid w:val="00B55955"/>
    <w:rsid w:val="00BA01E0"/>
    <w:rsid w:val="00BA0CAA"/>
    <w:rsid w:val="00BA1D04"/>
    <w:rsid w:val="00BC1777"/>
    <w:rsid w:val="00BD2F2C"/>
    <w:rsid w:val="00BD320A"/>
    <w:rsid w:val="00BE24D5"/>
    <w:rsid w:val="00C26D40"/>
    <w:rsid w:val="00C51C0D"/>
    <w:rsid w:val="00C56A7A"/>
    <w:rsid w:val="00CB0DCA"/>
    <w:rsid w:val="00D219E9"/>
    <w:rsid w:val="00D266E3"/>
    <w:rsid w:val="00D83C6E"/>
    <w:rsid w:val="00D935C2"/>
    <w:rsid w:val="00D94877"/>
    <w:rsid w:val="00DA49E4"/>
    <w:rsid w:val="00E101B0"/>
    <w:rsid w:val="00E113A8"/>
    <w:rsid w:val="00E311E0"/>
    <w:rsid w:val="00E7362B"/>
    <w:rsid w:val="00E814FF"/>
    <w:rsid w:val="00EA34F4"/>
    <w:rsid w:val="00EB0858"/>
    <w:rsid w:val="00EB51AD"/>
    <w:rsid w:val="00EC721B"/>
    <w:rsid w:val="00ED05CC"/>
    <w:rsid w:val="00F06E92"/>
    <w:rsid w:val="00F472D3"/>
    <w:rsid w:val="00F6574A"/>
    <w:rsid w:val="00F65DFA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Textonotapie">
    <w:name w:val="footnote text"/>
    <w:basedOn w:val="Normal"/>
    <w:link w:val="TextonotapieCar"/>
    <w:uiPriority w:val="99"/>
    <w:semiHidden/>
    <w:unhideWhenUsed/>
    <w:rsid w:val="00147A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A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AC3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360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360C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rsid w:val="00936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ach.cl/index.php/aus/article/view/5976/7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31C8-636B-47A2-908A-AEB77FD0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Windows</cp:lastModifiedBy>
  <cp:revision>2</cp:revision>
  <dcterms:created xsi:type="dcterms:W3CDTF">2021-03-18T12:49:00Z</dcterms:created>
  <dcterms:modified xsi:type="dcterms:W3CDTF">2021-03-18T12:49:00Z</dcterms:modified>
</cp:coreProperties>
</file>