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159"/>
      </w:tblGrid>
      <w:tr w:rsidR="00364DA4" w:rsidRPr="00465190" w14:paraId="180AD92D" w14:textId="77777777" w:rsidTr="00465190">
        <w:tc>
          <w:tcPr>
            <w:tcW w:w="9351" w:type="dxa"/>
            <w:gridSpan w:val="5"/>
            <w:shd w:val="clear" w:color="auto" w:fill="D9D9D9" w:themeFill="background1" w:themeFillShade="D9"/>
          </w:tcPr>
          <w:p w14:paraId="74CDD900" w14:textId="0B66E7F1" w:rsidR="00364DA4" w:rsidRPr="00465190" w:rsidRDefault="00364DA4" w:rsidP="003139E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011BCD" w:rsidRPr="00465190">
              <w:rPr>
                <w:rFonts w:ascii="Arial" w:hAnsi="Arial" w:cs="Arial"/>
                <w:b/>
                <w:sz w:val="20"/>
                <w:szCs w:val="20"/>
              </w:rPr>
              <w:t xml:space="preserve"> - Semestre </w:t>
            </w:r>
            <w:r w:rsidR="00F46021">
              <w:rPr>
                <w:rFonts w:ascii="Arial" w:hAnsi="Arial" w:cs="Arial"/>
                <w:b/>
                <w:sz w:val="20"/>
                <w:szCs w:val="20"/>
              </w:rPr>
              <w:t>Otoño 2020</w:t>
            </w:r>
          </w:p>
        </w:tc>
      </w:tr>
      <w:tr w:rsidR="006B387D" w:rsidRPr="00465190" w14:paraId="201D42E9" w14:textId="77777777" w:rsidTr="00465190">
        <w:tc>
          <w:tcPr>
            <w:tcW w:w="9351" w:type="dxa"/>
            <w:gridSpan w:val="5"/>
          </w:tcPr>
          <w:p w14:paraId="733A56B5" w14:textId="77777777" w:rsidR="006B387D" w:rsidRPr="00465190" w:rsidRDefault="006B387D" w:rsidP="006C7861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Nombre de la Actividad Curricular</w:t>
            </w:r>
            <w:r w:rsidR="002E7535" w:rsidRPr="0046519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C7861" w:rsidRPr="00465190">
              <w:rPr>
                <w:rFonts w:ascii="Arial" w:hAnsi="Arial" w:cs="Arial"/>
                <w:b/>
                <w:sz w:val="20"/>
                <w:szCs w:val="20"/>
              </w:rPr>
              <w:t>CLIMATOLOGÍA LOCAL</w:t>
            </w:r>
            <w:r w:rsidR="00CA4BF1" w:rsidRPr="004651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5190">
              <w:rPr>
                <w:rFonts w:ascii="Arial" w:hAnsi="Arial" w:cs="Arial"/>
                <w:b/>
                <w:sz w:val="20"/>
                <w:szCs w:val="20"/>
              </w:rPr>
              <w:t>(AUG –</w:t>
            </w:r>
            <w:r w:rsidR="004A2073" w:rsidRPr="004651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7535" w:rsidRPr="00465190">
              <w:rPr>
                <w:rFonts w:ascii="Arial" w:hAnsi="Arial" w:cs="Arial"/>
                <w:b/>
                <w:sz w:val="20"/>
                <w:szCs w:val="20"/>
              </w:rPr>
              <w:t>3000</w:t>
            </w:r>
            <w:r w:rsidR="006C7861" w:rsidRPr="0046519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651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B387D" w:rsidRPr="00465190" w14:paraId="1CC6A074" w14:textId="77777777" w:rsidTr="00465190">
        <w:tc>
          <w:tcPr>
            <w:tcW w:w="9351" w:type="dxa"/>
            <w:gridSpan w:val="5"/>
          </w:tcPr>
          <w:p w14:paraId="1D9CA084" w14:textId="77777777" w:rsidR="006B387D" w:rsidRPr="00465190" w:rsidRDefault="006B387D" w:rsidP="002E7535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Nombre de la Actividad en Inglés:  </w:t>
            </w:r>
            <w:r w:rsidR="006C7861" w:rsidRPr="00465190">
              <w:rPr>
                <w:rFonts w:ascii="Arial" w:hAnsi="Arial" w:cs="Arial"/>
                <w:b/>
                <w:sz w:val="20"/>
                <w:szCs w:val="20"/>
              </w:rPr>
              <w:t>LOCAL CLIMATOLOGY</w:t>
            </w:r>
          </w:p>
        </w:tc>
      </w:tr>
      <w:tr w:rsidR="006B387D" w:rsidRPr="00465190" w14:paraId="301F3256" w14:textId="77777777" w:rsidTr="00465190">
        <w:tc>
          <w:tcPr>
            <w:tcW w:w="9351" w:type="dxa"/>
            <w:gridSpan w:val="5"/>
          </w:tcPr>
          <w:p w14:paraId="0B0633F9" w14:textId="77777777" w:rsidR="006B387D" w:rsidRPr="00465190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Unidad Académica/Organismo de la unidad académica que lo desarrolla:</w:t>
            </w:r>
          </w:p>
          <w:p w14:paraId="080482EB" w14:textId="77777777" w:rsidR="006B387D" w:rsidRPr="00465190" w:rsidRDefault="006B387D" w:rsidP="006B387D">
            <w:pPr>
              <w:pStyle w:val="Prrafodelista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Escuela de Pregrado</w:t>
            </w:r>
            <w:r w:rsidR="006B67D1" w:rsidRPr="00465190">
              <w:rPr>
                <w:rFonts w:ascii="Arial" w:hAnsi="Arial" w:cs="Arial"/>
                <w:sz w:val="20"/>
                <w:szCs w:val="20"/>
              </w:rPr>
              <w:t xml:space="preserve"> – Carrera de Geografía</w:t>
            </w:r>
          </w:p>
        </w:tc>
      </w:tr>
      <w:tr w:rsidR="0025438E" w:rsidRPr="00465190" w14:paraId="7815E055" w14:textId="77777777" w:rsidTr="00465190">
        <w:tc>
          <w:tcPr>
            <w:tcW w:w="4644" w:type="dxa"/>
            <w:gridSpan w:val="3"/>
          </w:tcPr>
          <w:p w14:paraId="37DAD33A" w14:textId="77777777" w:rsidR="0025438E" w:rsidRPr="00465190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Tipo de Créditos: </w:t>
            </w:r>
            <w:r w:rsidRPr="00465190">
              <w:rPr>
                <w:rFonts w:ascii="Arial" w:hAnsi="Arial" w:cs="Arial"/>
                <w:sz w:val="20"/>
                <w:szCs w:val="20"/>
              </w:rPr>
              <w:t>SCT</w:t>
            </w:r>
          </w:p>
        </w:tc>
        <w:tc>
          <w:tcPr>
            <w:tcW w:w="4707" w:type="dxa"/>
            <w:gridSpan w:val="2"/>
          </w:tcPr>
          <w:p w14:paraId="60E62492" w14:textId="77777777" w:rsidR="0025438E" w:rsidRPr="00465190" w:rsidRDefault="0025438E" w:rsidP="002E753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 Créditos: </w:t>
            </w:r>
            <w:r w:rsidR="002E7535" w:rsidRPr="004651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B387D" w:rsidRPr="00465190" w14:paraId="7590E1F5" w14:textId="77777777" w:rsidTr="00465190">
        <w:tc>
          <w:tcPr>
            <w:tcW w:w="3096" w:type="dxa"/>
          </w:tcPr>
          <w:p w14:paraId="7A4C2146" w14:textId="77777777" w:rsidR="0025438E" w:rsidRPr="00465190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Horas de trabajo: </w:t>
            </w:r>
          </w:p>
          <w:p w14:paraId="55A57922" w14:textId="77777777" w:rsidR="006B387D" w:rsidRPr="00465190" w:rsidRDefault="00B0406D" w:rsidP="00B4611D">
            <w:pPr>
              <w:pStyle w:val="Prrafodelista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4,5</w:t>
            </w:r>
            <w:r w:rsidR="00B4611D" w:rsidRPr="00465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87D" w:rsidRPr="00465190">
              <w:rPr>
                <w:rFonts w:ascii="Arial" w:hAnsi="Arial" w:cs="Arial"/>
                <w:sz w:val="20"/>
                <w:szCs w:val="20"/>
              </w:rPr>
              <w:t>horas/semana</w:t>
            </w:r>
          </w:p>
        </w:tc>
        <w:tc>
          <w:tcPr>
            <w:tcW w:w="3096" w:type="dxa"/>
            <w:gridSpan w:val="3"/>
          </w:tcPr>
          <w:p w14:paraId="4824ED2F" w14:textId="77777777" w:rsidR="0025438E" w:rsidRPr="00465190" w:rsidRDefault="0025438E" w:rsidP="0025438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Docencia Directa/Indirecta:</w:t>
            </w:r>
          </w:p>
          <w:p w14:paraId="4BAC0A20" w14:textId="77777777" w:rsidR="006B387D" w:rsidRPr="00465190" w:rsidRDefault="00B0406D" w:rsidP="00B0406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3,0</w:t>
            </w:r>
            <w:r w:rsidR="00B4611D" w:rsidRPr="00465190">
              <w:rPr>
                <w:rFonts w:ascii="Arial" w:hAnsi="Arial" w:cs="Arial"/>
                <w:sz w:val="20"/>
                <w:szCs w:val="20"/>
              </w:rPr>
              <w:t xml:space="preserve"> horas DD / </w:t>
            </w:r>
            <w:r w:rsidRPr="00465190">
              <w:rPr>
                <w:rFonts w:ascii="Arial" w:hAnsi="Arial" w:cs="Arial"/>
                <w:sz w:val="20"/>
                <w:szCs w:val="20"/>
              </w:rPr>
              <w:t>1</w:t>
            </w:r>
            <w:r w:rsidR="0025438E" w:rsidRPr="00465190">
              <w:rPr>
                <w:rFonts w:ascii="Arial" w:hAnsi="Arial" w:cs="Arial"/>
                <w:sz w:val="20"/>
                <w:szCs w:val="20"/>
              </w:rPr>
              <w:t>,5 horas DI</w:t>
            </w:r>
          </w:p>
        </w:tc>
        <w:tc>
          <w:tcPr>
            <w:tcW w:w="3159" w:type="dxa"/>
          </w:tcPr>
          <w:p w14:paraId="220D569A" w14:textId="77777777" w:rsidR="0025438E" w:rsidRPr="00465190" w:rsidRDefault="0025438E" w:rsidP="0025438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Docencia Directa (DD):</w:t>
            </w:r>
          </w:p>
          <w:p w14:paraId="74C017C7" w14:textId="77777777" w:rsidR="0025438E" w:rsidRPr="00465190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 xml:space="preserve">Cátedra: </w:t>
            </w:r>
            <w:r w:rsidR="003B6AFC" w:rsidRPr="00465190">
              <w:rPr>
                <w:rFonts w:ascii="Arial" w:hAnsi="Arial" w:cs="Arial"/>
                <w:sz w:val="20"/>
                <w:szCs w:val="20"/>
              </w:rPr>
              <w:t>1,5</w:t>
            </w:r>
            <w:r w:rsidR="00614B30" w:rsidRPr="00465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190">
              <w:rPr>
                <w:rFonts w:ascii="Arial" w:hAnsi="Arial" w:cs="Arial"/>
                <w:sz w:val="20"/>
                <w:szCs w:val="20"/>
              </w:rPr>
              <w:t>horas</w:t>
            </w:r>
          </w:p>
          <w:p w14:paraId="085D123A" w14:textId="77777777" w:rsidR="00B4611D" w:rsidRPr="00465190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Ayudantía: 1,5 horas</w:t>
            </w:r>
          </w:p>
        </w:tc>
      </w:tr>
      <w:tr w:rsidR="009E237A" w:rsidRPr="00465190" w14:paraId="7CFBB750" w14:textId="77777777" w:rsidTr="00465190">
        <w:tc>
          <w:tcPr>
            <w:tcW w:w="9351" w:type="dxa"/>
            <w:gridSpan w:val="5"/>
          </w:tcPr>
          <w:p w14:paraId="52395842" w14:textId="03CC33B0" w:rsidR="009E237A" w:rsidRPr="00465190" w:rsidRDefault="00864AD7" w:rsidP="00AD326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Profesor (es): </w:t>
            </w:r>
            <w:r w:rsidR="006C7861" w:rsidRPr="00465190">
              <w:rPr>
                <w:rFonts w:ascii="Arial" w:hAnsi="Arial" w:cs="Arial"/>
                <w:sz w:val="20"/>
                <w:szCs w:val="20"/>
              </w:rPr>
              <w:t xml:space="preserve">Dra. Pamela </w:t>
            </w:r>
            <w:proofErr w:type="gramStart"/>
            <w:r w:rsidR="006C7861" w:rsidRPr="00465190">
              <w:rPr>
                <w:rFonts w:ascii="Arial" w:hAnsi="Arial" w:cs="Arial"/>
                <w:sz w:val="20"/>
                <w:szCs w:val="20"/>
              </w:rPr>
              <w:t xml:space="preserve">Smith </w:t>
            </w:r>
            <w:r w:rsidR="00F46021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 w:rsidR="00F460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021" w:rsidRPr="00F46021">
              <w:rPr>
                <w:rFonts w:ascii="Arial" w:hAnsi="Arial" w:cs="Arial"/>
                <w:b/>
                <w:bCs/>
                <w:sz w:val="20"/>
                <w:szCs w:val="20"/>
              </w:rPr>
              <w:t>Ayudante</w:t>
            </w:r>
            <w:r w:rsidR="00F46021">
              <w:rPr>
                <w:rFonts w:ascii="Arial" w:hAnsi="Arial" w:cs="Arial"/>
                <w:sz w:val="20"/>
                <w:szCs w:val="20"/>
              </w:rPr>
              <w:t>: Orlando Peralta</w:t>
            </w:r>
          </w:p>
        </w:tc>
      </w:tr>
      <w:tr w:rsidR="0025438E" w:rsidRPr="00465190" w14:paraId="2620E0F0" w14:textId="77777777" w:rsidTr="00465190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FB46202" w14:textId="77777777" w:rsidR="0025438E" w:rsidRPr="00465190" w:rsidRDefault="0025438E" w:rsidP="006C7861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Requisitos:  </w:t>
            </w:r>
            <w:r w:rsidR="006C7861" w:rsidRPr="00465190">
              <w:rPr>
                <w:rFonts w:ascii="Arial" w:hAnsi="Arial" w:cs="Arial"/>
                <w:sz w:val="20"/>
                <w:szCs w:val="20"/>
              </w:rPr>
              <w:t>Climatología Global</w:t>
            </w:r>
          </w:p>
        </w:tc>
      </w:tr>
      <w:tr w:rsidR="002E7535" w:rsidRPr="00465190" w14:paraId="3F8C9E07" w14:textId="77777777" w:rsidTr="00465190">
        <w:trPr>
          <w:trHeight w:val="1528"/>
        </w:trPr>
        <w:tc>
          <w:tcPr>
            <w:tcW w:w="3652" w:type="dxa"/>
            <w:gridSpan w:val="2"/>
          </w:tcPr>
          <w:p w14:paraId="5662147A" w14:textId="77777777" w:rsidR="002E7535" w:rsidRPr="00465190" w:rsidRDefault="002E7535" w:rsidP="002E753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7. Propósito general del curso</w:t>
            </w:r>
          </w:p>
        </w:tc>
        <w:tc>
          <w:tcPr>
            <w:tcW w:w="5699" w:type="dxa"/>
            <w:gridSpan w:val="3"/>
          </w:tcPr>
          <w:p w14:paraId="583449AE" w14:textId="77777777" w:rsidR="003C58D4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 xml:space="preserve">Lograr que el estudiante comprenda y analice las relaciones entre los componentes del Sistema Climático y su vinculación con la Geografía a través del análisis de los aspectos de la componente Geográfica del Clima y sus correspondientes </w:t>
            </w:r>
            <w:r w:rsidR="003C58D4">
              <w:rPr>
                <w:rFonts w:ascii="Arial" w:eastAsia="MS Mincho" w:hAnsi="Arial" w:cs="Arial"/>
              </w:rPr>
              <w:t>a</w:t>
            </w:r>
            <w:r w:rsidRPr="00465190">
              <w:rPr>
                <w:rFonts w:ascii="Arial" w:eastAsia="MS Mincho" w:hAnsi="Arial" w:cs="Arial"/>
              </w:rPr>
              <w:t>plicaciones vinculadas al quehacer y actividades del hombre.</w:t>
            </w:r>
            <w:r w:rsidR="003C58D4">
              <w:rPr>
                <w:rFonts w:ascii="Arial" w:eastAsia="MS Mincho" w:hAnsi="Arial" w:cs="Arial"/>
              </w:rPr>
              <w:t xml:space="preserve"> </w:t>
            </w:r>
          </w:p>
          <w:p w14:paraId="3A3F3D86" w14:textId="05B97E76" w:rsidR="002E7535" w:rsidRDefault="003C58D4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A esta escala, se reconoce y analiza el clima en su dimensión social y política, y se discute el proceso de cambio climático actual.  </w:t>
            </w:r>
          </w:p>
          <w:p w14:paraId="0BB87C7E" w14:textId="0D957892" w:rsidR="003C58D4" w:rsidRPr="00465190" w:rsidRDefault="003C58D4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</w:tc>
      </w:tr>
      <w:tr w:rsidR="002E7535" w:rsidRPr="00465190" w14:paraId="42008715" w14:textId="77777777" w:rsidTr="00465190">
        <w:tc>
          <w:tcPr>
            <w:tcW w:w="3652" w:type="dxa"/>
            <w:gridSpan w:val="2"/>
          </w:tcPr>
          <w:p w14:paraId="10974B7C" w14:textId="77777777" w:rsidR="002E7535" w:rsidRPr="00465190" w:rsidRDefault="002E7535" w:rsidP="002E753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8. Competencias a las que contribuye el curso</w:t>
            </w:r>
          </w:p>
        </w:tc>
        <w:tc>
          <w:tcPr>
            <w:tcW w:w="5699" w:type="dxa"/>
            <w:gridSpan w:val="3"/>
          </w:tcPr>
          <w:p w14:paraId="17379ED4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La Asignatura está estructurada en tres partes, con el fin de permitir estudiar el Sistema Climático, su relación con la Geografía, en cuanto a su funcionamiento Dinámico y Físico, su evolución y cambios, la interacción Tierra-Atmósfera y la Clasificación Climática.</w:t>
            </w:r>
          </w:p>
          <w:p w14:paraId="4BF6F446" w14:textId="77777777" w:rsidR="002E7535" w:rsidRDefault="006C7861" w:rsidP="003C58D4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</w:rPr>
              <w:t>Se analiza la componente Geográfica del Clima y las aplicaciones climáticas correspondientes a diversas actividades del hombre.</w:t>
            </w:r>
          </w:p>
          <w:p w14:paraId="4BD4E921" w14:textId="0AC69D7E" w:rsidR="003C58D4" w:rsidRPr="00465190" w:rsidRDefault="003C58D4" w:rsidP="003C58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861" w:rsidRPr="00465190" w14:paraId="3356152B" w14:textId="77777777" w:rsidTr="00465190">
        <w:tc>
          <w:tcPr>
            <w:tcW w:w="3652" w:type="dxa"/>
            <w:gridSpan w:val="2"/>
          </w:tcPr>
          <w:p w14:paraId="294B0048" w14:textId="77777777" w:rsidR="006C7861" w:rsidRPr="00465190" w:rsidRDefault="006C7861" w:rsidP="006C786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proofErr w:type="spellStart"/>
            <w:r w:rsidRPr="00465190">
              <w:rPr>
                <w:rFonts w:ascii="Arial" w:hAnsi="Arial" w:cs="Arial"/>
                <w:b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5699" w:type="dxa"/>
            <w:gridSpan w:val="3"/>
            <w:shd w:val="clear" w:color="auto" w:fill="auto"/>
          </w:tcPr>
          <w:p w14:paraId="3D5680DB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A. Comprender y Analizar las relaciones y transformaciones de los componentes del Sistema Climático y su relación con la superficie terrestre. Conceptualizar los aspectos Meteorológicos y Climáticos. Analizar las escalas de los fenómenos atmosféricos</w:t>
            </w:r>
          </w:p>
          <w:p w14:paraId="3A9A1BF7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  <w:p w14:paraId="452F945E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B. Analizar las transformaciones y los mecanismos del Movimiento Atmosférico y la interacción con los componentes del Sistema Climático.</w:t>
            </w:r>
          </w:p>
          <w:p w14:paraId="4D5BB87C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  <w:p w14:paraId="52C13AD2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C. Analizar la Interacción entre la Superficie Terrestre y la Atmósfera y cómo se modifican o alteran los componentes del Sistema Climático. Analizar la Componente Geográfica del Clima.</w:t>
            </w:r>
          </w:p>
          <w:p w14:paraId="59FA78F5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  <w:p w14:paraId="78FF33B4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D. Conocer y Analizar las diferentes Aplicaciones Climáticas desarrolladas y discutir algunos modelos Climáticos que permiten conocer la evolución y los cambios del Sistema Climático.</w:t>
            </w:r>
          </w:p>
          <w:p w14:paraId="716F8563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  <w:p w14:paraId="5E5D10B0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hAnsi="Arial" w:cs="Arial"/>
                <w:lang w:eastAsia="es-CL"/>
              </w:rPr>
            </w:pPr>
            <w:r w:rsidRPr="00465190">
              <w:rPr>
                <w:rFonts w:ascii="Arial" w:eastAsia="MS Mincho" w:hAnsi="Arial" w:cs="Arial"/>
              </w:rPr>
              <w:t>E. Discutir diferentes Clasificaciones Climáticas y aplicarlas al Clima de Chile.</w:t>
            </w:r>
          </w:p>
        </w:tc>
      </w:tr>
      <w:tr w:rsidR="006C7861" w:rsidRPr="00465190" w14:paraId="70D2100A" w14:textId="77777777" w:rsidTr="00465190">
        <w:tc>
          <w:tcPr>
            <w:tcW w:w="3652" w:type="dxa"/>
            <w:gridSpan w:val="2"/>
          </w:tcPr>
          <w:p w14:paraId="0876D550" w14:textId="77777777" w:rsidR="006C7861" w:rsidRPr="00465190" w:rsidRDefault="006C7861" w:rsidP="006C7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10. Competencias genéricas transversales a las que contribuye el curso</w:t>
            </w:r>
          </w:p>
        </w:tc>
        <w:tc>
          <w:tcPr>
            <w:tcW w:w="5699" w:type="dxa"/>
            <w:gridSpan w:val="3"/>
            <w:shd w:val="clear" w:color="auto" w:fill="auto"/>
          </w:tcPr>
          <w:p w14:paraId="51E20480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t xml:space="preserve">Se trabajarán todas las competencias genéricas sello de la Universidad de Chile, pero con énfasis en las siguientes competencias: </w:t>
            </w:r>
          </w:p>
          <w:p w14:paraId="66D3834E" w14:textId="77777777" w:rsidR="006C7861" w:rsidRPr="00465190" w:rsidRDefault="006C7861" w:rsidP="006C786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t>Capacidad de Comunicación oral.</w:t>
            </w:r>
          </w:p>
          <w:p w14:paraId="5B613B40" w14:textId="77777777" w:rsidR="006C7861" w:rsidRPr="00465190" w:rsidRDefault="006C7861" w:rsidP="006C786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lastRenderedPageBreak/>
              <w:t>Capacidad de comunicación escrita.</w:t>
            </w:r>
          </w:p>
          <w:p w14:paraId="3C2AE004" w14:textId="77777777" w:rsidR="006C7861" w:rsidRPr="00465190" w:rsidRDefault="006C7861" w:rsidP="006C786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t>Capacidad de investigación.</w:t>
            </w:r>
          </w:p>
          <w:p w14:paraId="53E0C428" w14:textId="77777777" w:rsidR="006C7861" w:rsidRPr="00465190" w:rsidRDefault="006C7861" w:rsidP="006C786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t>Capacidad de trabajo en equipo.</w:t>
            </w:r>
          </w:p>
        </w:tc>
      </w:tr>
      <w:tr w:rsidR="006C7861" w:rsidRPr="00465190" w14:paraId="12C4C0A0" w14:textId="77777777" w:rsidTr="00465190">
        <w:tc>
          <w:tcPr>
            <w:tcW w:w="9351" w:type="dxa"/>
            <w:gridSpan w:val="5"/>
          </w:tcPr>
          <w:p w14:paraId="45BE43D9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lastRenderedPageBreak/>
              <w:t>11. Resultados de Aprendizaje</w:t>
            </w:r>
          </w:p>
          <w:p w14:paraId="2F3DAB2F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DCEB42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1. Análisis estadístico, cálculo de parámetros, gráficos, tablas, mapas y diagramas climáticos.</w:t>
            </w:r>
          </w:p>
          <w:p w14:paraId="153A443B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2. Trazado de isolíneas de: Temperatura, Precipitación, Presión Atmosférica, evaporación, radiación Solar.</w:t>
            </w:r>
          </w:p>
          <w:p w14:paraId="77584BA5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3. Mediciones y registro de variables observadas.</w:t>
            </w:r>
          </w:p>
          <w:p w14:paraId="115AEC56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4. Caracterización Climática de alguna región del país según las clasificaciones analizadas.</w:t>
            </w:r>
          </w:p>
          <w:p w14:paraId="6829483A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861" w:rsidRPr="00465190" w14:paraId="74FDFDEC" w14:textId="77777777" w:rsidTr="00465190">
        <w:tc>
          <w:tcPr>
            <w:tcW w:w="9351" w:type="dxa"/>
            <w:gridSpan w:val="5"/>
          </w:tcPr>
          <w:p w14:paraId="2EB0CE7C" w14:textId="75905FE0" w:rsidR="006C7861" w:rsidRDefault="000C78DF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Contenidos </w:t>
            </w:r>
          </w:p>
          <w:p w14:paraId="3EBB06A4" w14:textId="4BE790BF" w:rsidR="00F46021" w:rsidRDefault="00F4602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8D6DE" w14:textId="697F3E39" w:rsidR="00F46021" w:rsidRPr="00F46021" w:rsidRDefault="00F4602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6021">
              <w:rPr>
                <w:rFonts w:ascii="Arial" w:hAnsi="Arial" w:cs="Arial"/>
                <w:bCs/>
                <w:sz w:val="20"/>
                <w:szCs w:val="20"/>
              </w:rPr>
              <w:t>El curso se desarrolla a través de 4 unidades. El programa clase a clase será presentado el primer día de clases.</w:t>
            </w:r>
          </w:p>
          <w:p w14:paraId="51830884" w14:textId="77777777" w:rsidR="00F46021" w:rsidRDefault="00F4602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EE949" w14:textId="0B477D19" w:rsidR="00F46021" w:rsidRDefault="00F46021" w:rsidP="006C7861">
            <w:pPr>
              <w:pStyle w:val="Default"/>
              <w:spacing w:before="40" w:after="40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40246F">
              <w:rPr>
                <w:rFonts w:ascii="Calibri" w:eastAsia="Times New Roman" w:hAnsi="Calibri" w:cs="Calibri"/>
                <w:lang w:eastAsia="es-CL"/>
              </w:rPr>
              <w:t>Unidad 1. Introducción a la climatología local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– </w:t>
            </w:r>
            <w:r w:rsidRPr="0040246F">
              <w:rPr>
                <w:rFonts w:ascii="Calibri" w:eastAsia="Times New Roman" w:hAnsi="Calibri" w:cs="Calibri"/>
                <w:lang w:eastAsia="es-CL"/>
              </w:rPr>
              <w:t xml:space="preserve">balances de energía </w:t>
            </w:r>
            <w:r>
              <w:rPr>
                <w:rFonts w:ascii="Calibri" w:eastAsia="Times New Roman" w:hAnsi="Calibri" w:cs="Calibri"/>
                <w:lang w:eastAsia="es-CL"/>
              </w:rPr>
              <w:t>y brisas en superficie</w:t>
            </w:r>
          </w:p>
          <w:p w14:paraId="5096ECCA" w14:textId="75D2FB86" w:rsidR="00F46021" w:rsidRPr="00F46021" w:rsidRDefault="00F46021" w:rsidP="00F4602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 la escala global a la escala local del clima</w:t>
            </w:r>
          </w:p>
          <w:p w14:paraId="3A083592" w14:textId="7CE6B486" w:rsidR="00F46021" w:rsidRPr="00F46021" w:rsidRDefault="00F46021" w:rsidP="00F4602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Balances de energía</w:t>
            </w:r>
          </w:p>
          <w:p w14:paraId="39A87D61" w14:textId="69F50FC9" w:rsidR="00F46021" w:rsidRPr="00F46021" w:rsidRDefault="00F46021" w:rsidP="00F4602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Vientos locales</w:t>
            </w:r>
          </w:p>
          <w:p w14:paraId="796B89C0" w14:textId="2D9094FF" w:rsidR="00F46021" w:rsidRDefault="00F46021" w:rsidP="00F46021">
            <w:pPr>
              <w:pStyle w:val="Default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D217AB" w14:textId="54241B91" w:rsidR="00F46021" w:rsidRDefault="00F46021" w:rsidP="00F46021">
            <w:pPr>
              <w:pStyle w:val="Default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Unidad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Topoclimatología</w:t>
            </w:r>
            <w:proofErr w:type="spellEnd"/>
          </w:p>
          <w:p w14:paraId="45E2F76D" w14:textId="77777777" w:rsidR="00F46021" w:rsidRPr="00F46021" w:rsidRDefault="00F46021" w:rsidP="00F4602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T. Cuantitativa</w:t>
            </w:r>
          </w:p>
          <w:p w14:paraId="2F3AF7A0" w14:textId="77777777" w:rsidR="00F46021" w:rsidRPr="00F46021" w:rsidRDefault="00F46021" w:rsidP="00F4602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T. Cualitativa</w:t>
            </w:r>
          </w:p>
          <w:p w14:paraId="043D03B1" w14:textId="33C359B2" w:rsidR="00F46021" w:rsidRDefault="00F46021" w:rsidP="00F46021">
            <w:pPr>
              <w:pStyle w:val="Default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54C493" w14:textId="7854D513" w:rsidR="00F46021" w:rsidRDefault="00F46021" w:rsidP="00F46021">
            <w:pPr>
              <w:pStyle w:val="Default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Unidad 3. Climatología Urbana</w:t>
            </w:r>
          </w:p>
          <w:p w14:paraId="0828C483" w14:textId="34A23864" w:rsidR="00F46021" w:rsidRPr="00F46021" w:rsidRDefault="00F46021" w:rsidP="00F4602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Definición, escalas y factores del clima urbano</w:t>
            </w:r>
          </w:p>
          <w:p w14:paraId="4E5A2DCB" w14:textId="5F82A161" w:rsidR="00F46021" w:rsidRPr="00F46021" w:rsidRDefault="00F46021" w:rsidP="00F4602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Percepción del clima y confort térmico</w:t>
            </w:r>
          </w:p>
          <w:p w14:paraId="3175FB81" w14:textId="45B5901F" w:rsidR="00F46021" w:rsidRPr="00F46021" w:rsidRDefault="00F46021" w:rsidP="00F4602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Cambio climático y ciudad</w:t>
            </w:r>
          </w:p>
          <w:p w14:paraId="6166D40B" w14:textId="6A2046EC" w:rsidR="00F46021" w:rsidRPr="00F46021" w:rsidRDefault="00F46021" w:rsidP="00F4602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Planificación sensible al clima</w:t>
            </w:r>
          </w:p>
          <w:p w14:paraId="734DCC4F" w14:textId="0AA3E737" w:rsidR="00F46021" w:rsidRDefault="00F46021" w:rsidP="00F46021">
            <w:pPr>
              <w:pStyle w:val="Default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3FE76D" w14:textId="27624568" w:rsidR="00F46021" w:rsidRDefault="00F46021" w:rsidP="00F46021">
            <w:pPr>
              <w:pStyle w:val="Default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Unidad 4. Climatología aplicada</w:t>
            </w:r>
          </w:p>
          <w:p w14:paraId="000D7755" w14:textId="589A7329" w:rsidR="00F46021" w:rsidRPr="00F46021" w:rsidRDefault="00F46021" w:rsidP="00F4602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Clima y contaminación atmosférica</w:t>
            </w:r>
          </w:p>
          <w:p w14:paraId="3840C3B6" w14:textId="60B54773" w:rsidR="00F46021" w:rsidRPr="00F46021" w:rsidRDefault="00F46021" w:rsidP="00F4602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Clima y salud</w:t>
            </w:r>
          </w:p>
          <w:p w14:paraId="2582EE68" w14:textId="19476442" w:rsidR="00F46021" w:rsidRDefault="00F46021" w:rsidP="00F4602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Bio 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Agroclimatología</w:t>
            </w:r>
            <w:proofErr w:type="spellEnd"/>
          </w:p>
          <w:p w14:paraId="58D16AE0" w14:textId="4C17702D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861" w:rsidRPr="00465190" w14:paraId="35508697" w14:textId="77777777" w:rsidTr="00465190">
        <w:tc>
          <w:tcPr>
            <w:tcW w:w="9351" w:type="dxa"/>
            <w:gridSpan w:val="5"/>
          </w:tcPr>
          <w:p w14:paraId="211E6EA7" w14:textId="38A5FC60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13. Metodología:</w:t>
            </w:r>
          </w:p>
          <w:p w14:paraId="72EA7C3E" w14:textId="7A1EA33B" w:rsidR="00F46021" w:rsidRDefault="006C7861" w:rsidP="00F4602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1. Actividades del Profesor. Clases lectivas</w:t>
            </w:r>
            <w:r w:rsidR="00F46021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sincrónicas, revisión de literatura, videos y realización de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trabajos prácticos</w:t>
            </w:r>
            <w:r w:rsidR="00F46021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aplicados</w:t>
            </w:r>
          </w:p>
          <w:p w14:paraId="7D801271" w14:textId="4F8D184F" w:rsidR="006C7861" w:rsidRPr="00465190" w:rsidRDefault="006C7861" w:rsidP="00F460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2. Actividades de los estudiantes. Lecturas, trabajos </w:t>
            </w:r>
            <w:r w:rsidR="0040246F"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prácticos,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controles orales y/o escritas.</w:t>
            </w:r>
          </w:p>
        </w:tc>
      </w:tr>
      <w:tr w:rsidR="006C7861" w:rsidRPr="00465190" w14:paraId="0D7250BE" w14:textId="77777777" w:rsidTr="00465190">
        <w:tc>
          <w:tcPr>
            <w:tcW w:w="9351" w:type="dxa"/>
            <w:gridSpan w:val="5"/>
          </w:tcPr>
          <w:p w14:paraId="6D482D56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14. Evaluación</w:t>
            </w:r>
          </w:p>
          <w:p w14:paraId="05003E52" w14:textId="77777777" w:rsidR="008D78E7" w:rsidRDefault="008D78E7" w:rsidP="006C7861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75638FDA" w14:textId="77777777" w:rsidR="006C7861" w:rsidRPr="00465190" w:rsidRDefault="008D78E7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 xml:space="preserve">Las evaluaciones se dividen en 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cátedra y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ayudantía, que equivalen al</w:t>
            </w:r>
            <w:r w:rsidR="006C7861"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70 %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30</w:t>
            </w:r>
            <w:r w:rsidR="006C7861"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%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de la nota final, respectivamente.</w:t>
            </w:r>
          </w:p>
          <w:p w14:paraId="079283A7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1AD14F0C" w14:textId="1B718F10" w:rsidR="006C7861" w:rsidRPr="00465190" w:rsidRDefault="008D78E7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La cátedra considera </w:t>
            </w:r>
            <w:r w:rsidR="00F46021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3 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evaluaciones:</w:t>
            </w:r>
          </w:p>
          <w:p w14:paraId="6AD24DBB" w14:textId="2137FB23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a. </w:t>
            </w:r>
            <w:r w:rsidR="00341EB4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Evaluación individual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        </w:t>
            </w:r>
            <w:r w:rsidR="008D78E7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              </w:t>
            </w:r>
            <w:r w:rsidR="00341EB4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 3</w:t>
            </w:r>
            <w:r w:rsidR="000C78DF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0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%</w:t>
            </w:r>
          </w:p>
          <w:p w14:paraId="20FCFEFD" w14:textId="23FFE6C4" w:rsidR="008D78E7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b. </w:t>
            </w:r>
            <w:r w:rsidR="008D78E7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Trabajo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prácticos</w:t>
            </w:r>
            <w:r w:rsidR="008D78E7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acumulativos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         </w:t>
            </w:r>
            <w:r w:rsidR="000C78DF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15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%  </w:t>
            </w:r>
          </w:p>
          <w:p w14:paraId="24CEF3B9" w14:textId="76BF41B9" w:rsidR="006C7861" w:rsidRDefault="008D78E7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c. Trabajo final </w:t>
            </w:r>
            <w:r w:rsidR="00F46021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grupal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                        </w:t>
            </w:r>
            <w:r w:rsidR="00F46021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    </w:t>
            </w:r>
            <w:r w:rsidR="000C78DF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25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%</w:t>
            </w:r>
          </w:p>
          <w:p w14:paraId="3268C272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77F858C4" w14:textId="1DC6CCB0" w:rsidR="00F64693" w:rsidRPr="008D78E7" w:rsidRDefault="00F64693" w:rsidP="00F646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trabajo final considera un</w:t>
            </w:r>
            <w:r w:rsidR="00F4602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trabajo grupal de revisión y presentación de experiencias que aborden la relación clima/planificación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 El trabajo final debe ser presentado como u</w:t>
            </w:r>
            <w:r w:rsidR="00341EB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na </w:t>
            </w:r>
            <w:proofErr w:type="spellStart"/>
            <w:r w:rsidR="00341EB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ppt</w:t>
            </w:r>
            <w:proofErr w:type="spellEnd"/>
            <w:r w:rsidR="00341EB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grabado o con audio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. La pauta estará disponible en u-cursos, material docente. </w:t>
            </w:r>
          </w:p>
        </w:tc>
      </w:tr>
      <w:tr w:rsidR="006C7861" w:rsidRPr="00465190" w14:paraId="0F6F2285" w14:textId="77777777" w:rsidTr="00465190">
        <w:tc>
          <w:tcPr>
            <w:tcW w:w="9351" w:type="dxa"/>
            <w:gridSpan w:val="5"/>
          </w:tcPr>
          <w:p w14:paraId="75902E1C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lastRenderedPageBreak/>
              <w:t>15. Palabras Clave:</w:t>
            </w:r>
          </w:p>
          <w:p w14:paraId="3745E501" w14:textId="77777777" w:rsidR="006C7861" w:rsidRPr="00465190" w:rsidRDefault="006C7861" w:rsidP="008D78E7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Clima local, clima urbano,</w:t>
            </w:r>
            <w:r w:rsidR="008D78E7">
              <w:rPr>
                <w:rFonts w:ascii="Arial" w:hAnsi="Arial" w:cs="Arial"/>
                <w:sz w:val="20"/>
                <w:szCs w:val="20"/>
              </w:rPr>
              <w:t xml:space="preserve"> climatología aplicada,</w:t>
            </w:r>
            <w:r w:rsidRPr="00465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8E7">
              <w:rPr>
                <w:rFonts w:ascii="Arial" w:hAnsi="Arial" w:cs="Arial"/>
                <w:sz w:val="20"/>
                <w:szCs w:val="20"/>
              </w:rPr>
              <w:t>c</w:t>
            </w:r>
            <w:r w:rsidRPr="00465190">
              <w:rPr>
                <w:rFonts w:ascii="Arial" w:hAnsi="Arial" w:cs="Arial"/>
                <w:sz w:val="20"/>
                <w:szCs w:val="20"/>
              </w:rPr>
              <w:t xml:space="preserve">omponente </w:t>
            </w:r>
            <w:r w:rsidR="008D78E7">
              <w:rPr>
                <w:rFonts w:ascii="Arial" w:hAnsi="Arial" w:cs="Arial"/>
                <w:sz w:val="20"/>
                <w:szCs w:val="20"/>
              </w:rPr>
              <w:t>g</w:t>
            </w:r>
            <w:r w:rsidRPr="00465190">
              <w:rPr>
                <w:rFonts w:ascii="Arial" w:hAnsi="Arial" w:cs="Arial"/>
                <w:sz w:val="20"/>
                <w:szCs w:val="20"/>
              </w:rPr>
              <w:t xml:space="preserve">eográfica del </w:t>
            </w:r>
            <w:r w:rsidR="008D78E7">
              <w:rPr>
                <w:rFonts w:ascii="Arial" w:hAnsi="Arial" w:cs="Arial"/>
                <w:sz w:val="20"/>
                <w:szCs w:val="20"/>
              </w:rPr>
              <w:t>c</w:t>
            </w:r>
            <w:r w:rsidRPr="00465190">
              <w:rPr>
                <w:rFonts w:ascii="Arial" w:hAnsi="Arial" w:cs="Arial"/>
                <w:sz w:val="20"/>
                <w:szCs w:val="20"/>
              </w:rPr>
              <w:t xml:space="preserve">lima </w:t>
            </w:r>
          </w:p>
        </w:tc>
      </w:tr>
      <w:tr w:rsidR="006C7861" w:rsidRPr="00582D1F" w14:paraId="67348541" w14:textId="77777777" w:rsidTr="00465190">
        <w:tc>
          <w:tcPr>
            <w:tcW w:w="9351" w:type="dxa"/>
            <w:gridSpan w:val="5"/>
          </w:tcPr>
          <w:p w14:paraId="358C02E9" w14:textId="50A55776" w:rsidR="006C7861" w:rsidRPr="00E753A5" w:rsidRDefault="006C7861" w:rsidP="00E753A5">
            <w:pPr>
              <w:pStyle w:val="Default"/>
              <w:jc w:val="both"/>
              <w:rPr>
                <w:rFonts w:ascii="Arial" w:eastAsiaTheme="minorHAnsi" w:hAnsi="Arial" w:cs="Arial"/>
                <w:b/>
                <w:color w:val="111111"/>
                <w:sz w:val="20"/>
                <w:szCs w:val="20"/>
                <w:lang w:eastAsia="en-US"/>
              </w:rPr>
            </w:pPr>
            <w:r w:rsidRPr="00E753A5">
              <w:rPr>
                <w:rFonts w:ascii="Arial" w:eastAsiaTheme="minorHAnsi" w:hAnsi="Arial" w:cs="Arial"/>
                <w:b/>
                <w:color w:val="111111"/>
                <w:sz w:val="20"/>
                <w:szCs w:val="20"/>
                <w:lang w:eastAsia="en-US"/>
              </w:rPr>
              <w:t xml:space="preserve">16. Bibliografía Obligatoria </w:t>
            </w:r>
          </w:p>
          <w:p w14:paraId="72825CD4" w14:textId="5C8B1EC5" w:rsidR="00C67F84" w:rsidRPr="00E753A5" w:rsidRDefault="00C67F84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Andrade, H. 2005. “O clima urbano –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natureza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, escalas de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análise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 y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aplicabilidade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.” Finisterra 11(80): 67–91</w:t>
            </w:r>
            <w:r w:rsidR="00582D1F" w:rsidRPr="00E753A5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14:paraId="602853B7" w14:textId="77777777" w:rsidR="00E753A5" w:rsidRPr="00E753A5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27D1D4A6" w14:textId="77777777" w:rsidR="00E753A5" w:rsidRPr="003139ED" w:rsidRDefault="00582D1F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Arellano, B. &amp; Roca, J. 2015. Planificación urbana y cambio climático. </w:t>
            </w:r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 xml:space="preserve">International Conference on Regional Science. Universidad de </w:t>
            </w:r>
            <w:proofErr w:type="spellStart"/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>Rovira</w:t>
            </w:r>
            <w:proofErr w:type="spellEnd"/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>.</w:t>
            </w:r>
          </w:p>
          <w:p w14:paraId="2F895B22" w14:textId="06207FC1" w:rsidR="00582D1F" w:rsidRPr="003139ED" w:rsidRDefault="00582D1F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</w:pPr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 xml:space="preserve"> </w:t>
            </w:r>
          </w:p>
          <w:p w14:paraId="3160413A" w14:textId="37D7AD5C" w:rsidR="00E753A5" w:rsidRPr="00E753A5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 xml:space="preserve">Eliasson, I. 2000. “The use of climate knowledge in urban planning.”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Landscape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 and Urban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Planning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 48: 31 – 44.</w:t>
            </w:r>
          </w:p>
          <w:p w14:paraId="68228015" w14:textId="77777777" w:rsidR="00E753A5" w:rsidRPr="00E753A5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54B32B5B" w14:textId="0E98816B" w:rsidR="00E753A5" w:rsidRPr="00E753A5" w:rsidRDefault="00E753A5" w:rsidP="00E753A5">
            <w:pPr>
              <w:pStyle w:val="Ttulo1"/>
              <w:spacing w:after="0" w:line="240" w:lineRule="auto"/>
              <w:jc w:val="left"/>
              <w:outlineLvl w:val="0"/>
              <w:rPr>
                <w:b w:val="0"/>
                <w:bCs w:val="0"/>
                <w:color w:val="111111"/>
                <w:sz w:val="20"/>
                <w:szCs w:val="20"/>
              </w:rPr>
            </w:pPr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 xml:space="preserve">Navarro, M. 1993. La </w:t>
            </w:r>
            <w:proofErr w:type="spellStart"/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>agroclimatología</w:t>
            </w:r>
            <w:proofErr w:type="spellEnd"/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 xml:space="preserve">: instrumento de planificación agrícola. Revista </w:t>
            </w:r>
            <w:proofErr w:type="spellStart"/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>Geographicalia</w:t>
            </w:r>
            <w:proofErr w:type="spellEnd"/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 xml:space="preserve"> 30, 2013-228.</w:t>
            </w:r>
          </w:p>
          <w:p w14:paraId="6F913005" w14:textId="77777777" w:rsidR="00E753A5" w:rsidRPr="00E753A5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7AE89491" w14:textId="44F469F2" w:rsidR="00711151" w:rsidRPr="00E753A5" w:rsidRDefault="00711151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Smith, P. &amp; Romero, H. (2016). Factores explicativos de la distribución espacial de la temperatura del aire de verano en Santiago de Chile. Revista de Geografía Norte Grande, 63, 45-62.</w:t>
            </w:r>
          </w:p>
          <w:p w14:paraId="0F660ABF" w14:textId="77777777" w:rsidR="00E753A5" w:rsidRPr="00E753A5" w:rsidRDefault="00E753A5" w:rsidP="00E753A5">
            <w:pPr>
              <w:spacing w:after="0" w:line="240" w:lineRule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61CEC41E" w14:textId="2FEC181E" w:rsidR="00711151" w:rsidRPr="00E753A5" w:rsidRDefault="00711151" w:rsidP="00E753A5">
            <w:pPr>
              <w:spacing w:after="0" w:line="240" w:lineRule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Sarricolea, P., &amp; Romero, H. (2009). Análisis de los factores condicionantes sobre las temperaturas de emisión superficial en el Área Metropolitana de Valparaíso. A.C.E.14, 79-96.</w:t>
            </w:r>
          </w:p>
          <w:p w14:paraId="7F552303" w14:textId="77777777" w:rsidR="00E753A5" w:rsidRPr="00E753A5" w:rsidRDefault="00E753A5" w:rsidP="00E753A5">
            <w:pPr>
              <w:pStyle w:val="Default"/>
              <w:jc w:val="both"/>
              <w:rPr>
                <w:rFonts w:ascii="Arial" w:eastAsiaTheme="minorHAnsi" w:hAnsi="Arial" w:cs="Arial"/>
                <w:color w:val="111111"/>
                <w:sz w:val="20"/>
                <w:szCs w:val="20"/>
                <w:lang w:eastAsia="en-US"/>
              </w:rPr>
            </w:pPr>
          </w:p>
          <w:p w14:paraId="458B5DF6" w14:textId="58B6FEAD" w:rsidR="00E753A5" w:rsidRPr="00E753A5" w:rsidRDefault="00E753A5" w:rsidP="00E753A5">
            <w:pPr>
              <w:pStyle w:val="Default"/>
              <w:jc w:val="both"/>
              <w:rPr>
                <w:rFonts w:ascii="Arial" w:eastAsiaTheme="minorHAnsi" w:hAnsi="Arial" w:cs="Arial"/>
                <w:color w:val="111111"/>
                <w:sz w:val="20"/>
                <w:szCs w:val="20"/>
                <w:lang w:eastAsia="en-US"/>
              </w:rPr>
            </w:pPr>
            <w:r w:rsidRPr="00E753A5">
              <w:rPr>
                <w:rFonts w:ascii="Arial" w:eastAsiaTheme="minorHAnsi" w:hAnsi="Arial" w:cs="Arial"/>
                <w:color w:val="111111"/>
                <w:sz w:val="20"/>
                <w:szCs w:val="20"/>
                <w:lang w:eastAsia="en-US"/>
              </w:rPr>
              <w:t xml:space="preserve">Smith, P. y Henríquez, C. Estudio del confort térmico y la calidad climática en el espacio público. Estudio de caso en la ciudad de Chillán, Chile. X Congreso Internacional de la Asociación Española de Climatología (AEC): Clima, sociedad, riesgos y ordenación del territorio, Alicante, España, 5 al 8 de octubre de 2016. Disponible en: </w:t>
            </w:r>
            <w:hyperlink r:id="rId6" w:history="1">
              <w:r w:rsidRPr="00E753A5">
                <w:rPr>
                  <w:rFonts w:ascii="Arial" w:eastAsiaTheme="minorHAnsi" w:hAnsi="Arial" w:cs="Arial"/>
                  <w:color w:val="111111"/>
                  <w:sz w:val="20"/>
                  <w:szCs w:val="20"/>
                </w:rPr>
                <w:t>http://rua.ua.es/dspace/handle/10045/58028</w:t>
              </w:r>
            </w:hyperlink>
          </w:p>
          <w:p w14:paraId="5F40B67A" w14:textId="77777777" w:rsidR="00E753A5" w:rsidRPr="00E753A5" w:rsidRDefault="00E753A5" w:rsidP="00E753A5">
            <w:pPr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041990E5" w14:textId="002D2713" w:rsidR="00582D1F" w:rsidRPr="00E753A5" w:rsidRDefault="00582D1F" w:rsidP="00E753A5">
            <w:pPr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Romero, H. &amp; Vinagre, J. (1985). Topoclimatología de la Cuenca del Río Mapocho. Informaciones Geográficas de Chile 32, 3 – 20.</w:t>
            </w:r>
          </w:p>
          <w:p w14:paraId="37BCF5F5" w14:textId="77777777" w:rsidR="006C7861" w:rsidRPr="00E753A5" w:rsidRDefault="006C7861" w:rsidP="00E753A5">
            <w:pPr>
              <w:spacing w:after="0" w:line="240" w:lineRule="auto"/>
              <w:ind w:right="-20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6C7861" w:rsidRPr="00465190" w14:paraId="6DB2052A" w14:textId="77777777" w:rsidTr="00465190">
        <w:tc>
          <w:tcPr>
            <w:tcW w:w="9351" w:type="dxa"/>
            <w:gridSpan w:val="5"/>
          </w:tcPr>
          <w:p w14:paraId="64E8F2DE" w14:textId="77777777" w:rsidR="006C7861" w:rsidRPr="00E753A5" w:rsidRDefault="006C7861" w:rsidP="00E753A5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17. </w:t>
            </w:r>
            <w:proofErr w:type="spellStart"/>
            <w:r w:rsidRPr="00E753A5">
              <w:rPr>
                <w:rFonts w:ascii="Arial" w:hAnsi="Arial" w:cs="Arial"/>
                <w:b/>
                <w:sz w:val="20"/>
                <w:szCs w:val="20"/>
                <w:lang w:val="en-US"/>
              </w:rPr>
              <w:t>Bibliografía</w:t>
            </w:r>
            <w:proofErr w:type="spellEnd"/>
            <w:r w:rsidRPr="00E753A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3A5">
              <w:rPr>
                <w:rFonts w:ascii="Arial" w:hAnsi="Arial" w:cs="Arial"/>
                <w:b/>
                <w:sz w:val="20"/>
                <w:szCs w:val="20"/>
                <w:lang w:val="en-US"/>
              </w:rPr>
              <w:t>Complementaria</w:t>
            </w:r>
            <w:proofErr w:type="spellEnd"/>
          </w:p>
          <w:p w14:paraId="57BA09D6" w14:textId="777A40CD" w:rsidR="008D78E7" w:rsidRPr="003139ED" w:rsidRDefault="008D78E7" w:rsidP="00E753A5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Bradley, R. (1999).  </w:t>
            </w:r>
            <w:r w:rsidRPr="00E753A5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  <w:lang w:val="en-US"/>
              </w:rPr>
              <w:t>Paleoclimatology: Reconstructing Climates of the Quaternary</w:t>
            </w: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Academic</w:t>
            </w:r>
            <w:proofErr w:type="spellEnd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Press</w:t>
            </w:r>
            <w:proofErr w:type="spellEnd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, San Diego. 630 pp.</w:t>
            </w:r>
          </w:p>
          <w:p w14:paraId="4636265F" w14:textId="6248B4CF" w:rsidR="00582D1F" w:rsidRPr="00E753A5" w:rsidRDefault="00582D1F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3A5">
              <w:rPr>
                <w:rFonts w:ascii="Arial" w:hAnsi="Arial" w:cs="Arial"/>
                <w:sz w:val="20"/>
                <w:szCs w:val="20"/>
              </w:rPr>
              <w:t>Cuadrat</w:t>
            </w:r>
            <w:proofErr w:type="spellEnd"/>
            <w:r w:rsidRPr="00E753A5">
              <w:rPr>
                <w:rFonts w:ascii="Arial" w:hAnsi="Arial" w:cs="Arial"/>
                <w:sz w:val="20"/>
                <w:szCs w:val="20"/>
              </w:rPr>
              <w:t>, JM. &amp; Pita, M. 2006. Climatología.</w:t>
            </w:r>
          </w:p>
          <w:p w14:paraId="1A4D637C" w14:textId="62D86209" w:rsidR="00E753A5" w:rsidRPr="003139ED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9ED">
              <w:rPr>
                <w:rFonts w:ascii="Arial" w:hAnsi="Arial" w:cs="Arial"/>
                <w:sz w:val="20"/>
                <w:szCs w:val="20"/>
              </w:rPr>
              <w:t xml:space="preserve">Fernández, F. 2006. Manual de Climatología Aplicada. Editorial </w:t>
            </w:r>
            <w:proofErr w:type="spellStart"/>
            <w:r w:rsidRPr="003139ED">
              <w:rPr>
                <w:rFonts w:ascii="Arial" w:hAnsi="Arial" w:cs="Arial"/>
                <w:sz w:val="20"/>
                <w:szCs w:val="20"/>
              </w:rPr>
              <w:t>Sintesis</w:t>
            </w:r>
            <w:proofErr w:type="spellEnd"/>
            <w:r w:rsidRPr="003139ED">
              <w:rPr>
                <w:rFonts w:ascii="Arial" w:hAnsi="Arial" w:cs="Arial"/>
                <w:sz w:val="20"/>
                <w:szCs w:val="20"/>
              </w:rPr>
              <w:t xml:space="preserve">, España. </w:t>
            </w:r>
          </w:p>
          <w:p w14:paraId="4FE86A44" w14:textId="48469C1F" w:rsidR="00582D1F" w:rsidRPr="00E753A5" w:rsidRDefault="00582D1F" w:rsidP="00E753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39ED">
              <w:rPr>
                <w:rFonts w:ascii="Arial" w:hAnsi="Arial" w:cs="Arial"/>
                <w:sz w:val="20"/>
                <w:szCs w:val="20"/>
              </w:rPr>
              <w:t xml:space="preserve">Fisher, S. 2015. </w:t>
            </w:r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“The emerging geographies of climate justice.” </w:t>
            </w:r>
            <w:r w:rsidRPr="00E753A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Geographical Journal </w:t>
            </w:r>
            <w:r w:rsidRPr="00E753A5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181(1): </w:t>
            </w:r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73-82.</w:t>
            </w:r>
          </w:p>
          <w:p w14:paraId="4E5550F2" w14:textId="77777777" w:rsidR="00582D1F" w:rsidRPr="00E753A5" w:rsidRDefault="00582D1F" w:rsidP="00E753A5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Landsberg, H.E. (1981). </w:t>
            </w:r>
            <w:r w:rsidRPr="00E753A5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  <w:lang w:val="en-US"/>
              </w:rPr>
              <w:t>The urban climate.</w:t>
            </w: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New York, Academic Press. 289 pp.</w:t>
            </w:r>
          </w:p>
          <w:p w14:paraId="171832C2" w14:textId="4D8B3432" w:rsidR="006C7861" w:rsidRPr="00230DBD" w:rsidRDefault="006C7861" w:rsidP="00E753A5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230DB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Oke</w:t>
            </w:r>
            <w:proofErr w:type="spellEnd"/>
            <w:r w:rsidRPr="00230DB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, T. (1987). Boundary Layer Climates.  </w:t>
            </w:r>
            <w:proofErr w:type="spellStart"/>
            <w:r w:rsidRPr="00230DB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Londres</w:t>
            </w:r>
            <w:proofErr w:type="spellEnd"/>
            <w:r w:rsidRPr="00230DB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, Routledge. 460 pp.</w:t>
            </w:r>
          </w:p>
          <w:p w14:paraId="34F6B8AF" w14:textId="491EFEE7" w:rsidR="00582D1F" w:rsidRPr="00E753A5" w:rsidRDefault="00582D1F" w:rsidP="00E753A5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Oke</w:t>
            </w:r>
            <w:proofErr w:type="spellEnd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, T., G. Mills, A. Christen, and J. </w:t>
            </w:r>
            <w:proofErr w:type="spellStart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Voogt</w:t>
            </w:r>
            <w:proofErr w:type="spellEnd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. 2017. “Climate-Sensitive Design.” </w:t>
            </w: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In Urban Climates, Cambridge University Press, Cambridge, UK, 408-51.  </w:t>
            </w:r>
          </w:p>
          <w:p w14:paraId="165FF20E" w14:textId="43552845" w:rsidR="006C7861" w:rsidRPr="003139ED" w:rsidRDefault="006C7861" w:rsidP="00E753A5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Ruddiman</w:t>
            </w:r>
            <w:proofErr w:type="spellEnd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, W. (2001). </w:t>
            </w:r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Earth's Climate: Past and Future. Macmillan.</w:t>
            </w:r>
          </w:p>
          <w:p w14:paraId="10197EF1" w14:textId="77777777" w:rsidR="00582D1F" w:rsidRPr="003139ED" w:rsidRDefault="00582D1F" w:rsidP="00E753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Salvati, A., H. </w:t>
            </w:r>
            <w:proofErr w:type="spellStart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Coch</w:t>
            </w:r>
            <w:proofErr w:type="spellEnd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Roura</w:t>
            </w:r>
            <w:proofErr w:type="spellEnd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, and C. </w:t>
            </w:r>
            <w:proofErr w:type="spellStart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Cacere</w:t>
            </w:r>
            <w:proofErr w:type="spellEnd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. 2017. “Assessing the urban heat island and its energy impact on residential buildings in Mediterranean climate: Barcelona case study.” </w:t>
            </w:r>
            <w:r w:rsidRPr="003139ED">
              <w:rPr>
                <w:rFonts w:ascii="Arial" w:hAnsi="Arial" w:cs="Arial"/>
                <w:i/>
                <w:sz w:val="20"/>
                <w:szCs w:val="20"/>
              </w:rPr>
              <w:t xml:space="preserve">Energy and </w:t>
            </w:r>
            <w:proofErr w:type="spellStart"/>
            <w:r w:rsidRPr="003139ED">
              <w:rPr>
                <w:rFonts w:ascii="Arial" w:hAnsi="Arial" w:cs="Arial"/>
                <w:i/>
                <w:sz w:val="20"/>
                <w:szCs w:val="20"/>
              </w:rPr>
              <w:t>Buildings</w:t>
            </w:r>
            <w:proofErr w:type="spellEnd"/>
            <w:r w:rsidRPr="003139ED">
              <w:rPr>
                <w:rFonts w:ascii="Arial" w:hAnsi="Arial" w:cs="Arial"/>
                <w:sz w:val="20"/>
                <w:szCs w:val="20"/>
              </w:rPr>
              <w:t xml:space="preserve"> 146: 38 – 54.</w:t>
            </w:r>
          </w:p>
          <w:p w14:paraId="27F6CF14" w14:textId="63CE6AD9" w:rsidR="00582D1F" w:rsidRPr="00E753A5" w:rsidRDefault="00582D1F" w:rsidP="00E753A5">
            <w:pPr>
              <w:spacing w:after="0" w:line="240" w:lineRule="auto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Sarricolea, P. &amp; Martin-Vide, J. (2014). El estudio de la Isla de Calor Urbana de Superficie del Área Metropolitana de Santiago de Chile con imágenes Terra-MODIS y Análisis de Componentes Principales. Revista de Geografía Norte Grande, 57, 123-141.</w:t>
            </w:r>
          </w:p>
          <w:p w14:paraId="04B15932" w14:textId="22B78E36" w:rsidR="00582D1F" w:rsidRPr="003139ED" w:rsidRDefault="00582D1F" w:rsidP="00E753A5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3139ED">
              <w:rPr>
                <w:rFonts w:ascii="Arial" w:hAnsi="Arial" w:cs="Arial"/>
                <w:sz w:val="20"/>
                <w:szCs w:val="20"/>
              </w:rPr>
              <w:t xml:space="preserve">Smith, P., and C. Henríquez. </w:t>
            </w:r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2018. “Microclimate Metrics Linked to the Use and Perception of Public Spaces: The Case of Chillán City, Chile</w:t>
            </w:r>
            <w:r w:rsidRPr="00E753A5">
              <w:rPr>
                <w:rFonts w:ascii="Arial" w:hAnsi="Arial" w:cs="Arial"/>
                <w:iCs/>
                <w:sz w:val="20"/>
                <w:szCs w:val="20"/>
                <w:lang w:val="en-US"/>
              </w:rPr>
              <w:t>.”</w:t>
            </w:r>
            <w:r w:rsidRPr="00E753A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3139ED">
              <w:rPr>
                <w:rFonts w:ascii="Arial" w:hAnsi="Arial" w:cs="Arial"/>
                <w:i/>
                <w:sz w:val="20"/>
                <w:szCs w:val="20"/>
                <w:lang w:val="en-US"/>
              </w:rPr>
              <w:t>Atmosphere</w:t>
            </w:r>
            <w:r w:rsidRPr="003139ED">
              <w:rPr>
                <w:rFonts w:ascii="Arial" w:hAnsi="Arial" w:cs="Arial"/>
                <w:sz w:val="20"/>
                <w:szCs w:val="20"/>
                <w:lang w:val="en-US"/>
              </w:rPr>
              <w:t xml:space="preserve"> 9(186): 1 – 16</w:t>
            </w:r>
          </w:p>
          <w:p w14:paraId="104CCF1B" w14:textId="72193CBB" w:rsidR="006C7861" w:rsidRPr="00E753A5" w:rsidRDefault="006C7861" w:rsidP="00E753A5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Wallace, J. M., &amp; Hobbs, P. V. (2006). Atmospheric science: an introductory survey (Vol. 92). Academic press.</w:t>
            </w:r>
          </w:p>
        </w:tc>
      </w:tr>
      <w:tr w:rsidR="006C7861" w:rsidRPr="00465190" w14:paraId="41D6EBA7" w14:textId="77777777" w:rsidTr="00465190">
        <w:tc>
          <w:tcPr>
            <w:tcW w:w="9351" w:type="dxa"/>
            <w:gridSpan w:val="5"/>
          </w:tcPr>
          <w:p w14:paraId="617D0B99" w14:textId="77777777" w:rsidR="006C7861" w:rsidRPr="00E753A5" w:rsidRDefault="006C7861" w:rsidP="006C786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32E9CA" w14:textId="77777777" w:rsidR="00654C89" w:rsidRPr="00E753A5" w:rsidRDefault="00654C89" w:rsidP="00654C89">
            <w:pPr>
              <w:pStyle w:val="Default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 xml:space="preserve">IMPORTANTE </w:t>
            </w:r>
          </w:p>
          <w:p w14:paraId="5D3FB1DD" w14:textId="77777777" w:rsidR="006C7861" w:rsidRPr="00E753A5" w:rsidRDefault="006C7861" w:rsidP="006C78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>Sobre la asistencia a clases:</w:t>
            </w:r>
          </w:p>
          <w:p w14:paraId="31EE142A" w14:textId="0B057B89" w:rsidR="00D97ACB" w:rsidRPr="00D97ACB" w:rsidRDefault="00D97ACB" w:rsidP="006C7861">
            <w:pPr>
              <w:pStyle w:val="Defaul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7ACB">
              <w:rPr>
                <w:rFonts w:ascii="Arial" w:hAnsi="Arial" w:cs="Arial"/>
                <w:color w:val="FF0000"/>
                <w:sz w:val="20"/>
                <w:szCs w:val="20"/>
              </w:rPr>
              <w:t xml:space="preserve">De acuerdo con el protocolo de docencia virtual, no existen requisitos de asistencia. Es responsabilidad del estudiante acceder a la grabación de las clases y el material disponible en u-cursos cuando no pueda asistir a clases sincrónicas. </w:t>
            </w:r>
          </w:p>
          <w:p w14:paraId="6C60FAA7" w14:textId="77777777" w:rsidR="00D97ACB" w:rsidRPr="00E753A5" w:rsidRDefault="00D97ACB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C9BF9" w14:textId="77777777" w:rsidR="006C7861" w:rsidRPr="00E753A5" w:rsidRDefault="006C7861" w:rsidP="006C78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>Sobre evaluaciones:</w:t>
            </w:r>
          </w:p>
          <w:p w14:paraId="15385EED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3A5">
              <w:rPr>
                <w:rFonts w:ascii="Arial" w:hAnsi="Arial" w:cs="Arial"/>
                <w:sz w:val="20"/>
                <w:szCs w:val="20"/>
              </w:rPr>
              <w:t>Artículo N° 17 del Reglamento del Plan de Estudios de la Carrera de Geografía (Decreto Exento N° 004043 del 21 de enero de 2016), se establece:</w:t>
            </w:r>
          </w:p>
          <w:p w14:paraId="2E9E57CE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lastRenderedPageBreak/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0B9B4C09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C0B2B6" w14:textId="77777777" w:rsidR="006C7861" w:rsidRPr="00E753A5" w:rsidRDefault="006C7861" w:rsidP="006C78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>Sobre inasistencia a evaluaciones:</w:t>
            </w:r>
          </w:p>
          <w:p w14:paraId="78D86A72" w14:textId="0CA19063" w:rsidR="006C7861" w:rsidRPr="00D97ACB" w:rsidRDefault="00F46021" w:rsidP="006C7861">
            <w:pPr>
              <w:pStyle w:val="Defaul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7ACB">
              <w:rPr>
                <w:rFonts w:ascii="Arial" w:hAnsi="Arial" w:cs="Arial"/>
                <w:color w:val="FF0000"/>
                <w:sz w:val="20"/>
                <w:szCs w:val="20"/>
              </w:rPr>
              <w:t>De acuerdo con el protocolo de docencia virtual quien no pueda asistir a una evaluación o presente retraso en una entrega debe enviar formulario online que será revisado por la DAE. El formulario será compartido al inicio del semestre.</w:t>
            </w:r>
          </w:p>
          <w:p w14:paraId="2D2CD459" w14:textId="2BDB1E85" w:rsidR="002B37CA" w:rsidRPr="00D97ACB" w:rsidRDefault="002B37CA" w:rsidP="006C7861">
            <w:pPr>
              <w:pStyle w:val="Defaul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2E9309" w14:textId="0F0849CC" w:rsidR="002B37CA" w:rsidRPr="00D97ACB" w:rsidRDefault="002B37CA" w:rsidP="006C7861">
            <w:pPr>
              <w:pStyle w:val="Default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97ACB">
              <w:rPr>
                <w:rFonts w:ascii="Arial" w:hAnsi="Arial" w:cs="Arial"/>
                <w:color w:val="FF0000"/>
                <w:sz w:val="20"/>
                <w:szCs w:val="20"/>
              </w:rPr>
              <w:t xml:space="preserve">Los/las estudiantes madres/padres/cuidadores cuentan con un plazo adicional de dos semanas en la entrega de evaluaciones de manera automática. El/la estudiante en dicha condición debe haber informado a la DAE para poder acceder a este beneficio. </w:t>
            </w:r>
          </w:p>
          <w:p w14:paraId="21788F74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240852" w14:textId="77777777" w:rsidR="006C7861" w:rsidRPr="00E753A5" w:rsidRDefault="006C7861" w:rsidP="006C78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>Sobre situaciones de plagio:</w:t>
            </w:r>
          </w:p>
          <w:p w14:paraId="665FE796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3A5">
              <w:rPr>
                <w:rFonts w:ascii="Arial" w:hAnsi="Arial" w:cs="Arial"/>
                <w:sz w:val="20"/>
                <w:szCs w:val="20"/>
              </w:rPr>
              <w:t>Artículo N° 18 del Reglamento del Plan de Estudios de la Carrera de Geografía:</w:t>
            </w:r>
          </w:p>
          <w:p w14:paraId="08444F5F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3FA595E0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E753A5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spellEnd"/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 cargo podrá calificar con nota 1,0 la actividad académica”.</w:t>
            </w:r>
          </w:p>
          <w:p w14:paraId="4E738C37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1B3F0E" w14:textId="77777777" w:rsidR="00496146" w:rsidRPr="00465190" w:rsidRDefault="00496146">
      <w:pPr>
        <w:rPr>
          <w:rFonts w:ascii="Arial" w:hAnsi="Arial" w:cs="Arial"/>
          <w:sz w:val="20"/>
          <w:szCs w:val="20"/>
        </w:rPr>
      </w:pPr>
    </w:p>
    <w:sectPr w:rsidR="00496146" w:rsidRPr="0046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Resultado de imagen para signo atencion" style="width:599.2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C46"/>
    <w:multiLevelType w:val="multilevel"/>
    <w:tmpl w:val="2DB26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D1C"/>
    <w:multiLevelType w:val="hybridMultilevel"/>
    <w:tmpl w:val="88F8384E"/>
    <w:lvl w:ilvl="0" w:tplc="B35C3C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B6714F"/>
    <w:multiLevelType w:val="multilevel"/>
    <w:tmpl w:val="6008A8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0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5"/>
  </w:num>
  <w:num w:numId="4">
    <w:abstractNumId w:val="4"/>
  </w:num>
  <w:num w:numId="5">
    <w:abstractNumId w:val="4"/>
  </w:num>
  <w:num w:numId="6">
    <w:abstractNumId w:val="13"/>
  </w:num>
  <w:num w:numId="7">
    <w:abstractNumId w:val="4"/>
  </w:num>
  <w:num w:numId="8">
    <w:abstractNumId w:val="20"/>
  </w:num>
  <w:num w:numId="9">
    <w:abstractNumId w:val="21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18"/>
  </w:num>
  <w:num w:numId="15">
    <w:abstractNumId w:val="9"/>
  </w:num>
  <w:num w:numId="16">
    <w:abstractNumId w:val="17"/>
  </w:num>
  <w:num w:numId="17">
    <w:abstractNumId w:val="19"/>
  </w:num>
  <w:num w:numId="18">
    <w:abstractNumId w:val="10"/>
  </w:num>
  <w:num w:numId="19">
    <w:abstractNumId w:val="12"/>
  </w:num>
  <w:num w:numId="20">
    <w:abstractNumId w:val="5"/>
  </w:num>
  <w:num w:numId="21">
    <w:abstractNumId w:val="7"/>
  </w:num>
  <w:num w:numId="22">
    <w:abstractNumId w:val="6"/>
  </w:num>
  <w:num w:numId="23">
    <w:abstractNumId w:val="16"/>
  </w:num>
  <w:num w:numId="24">
    <w:abstractNumId w:val="3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DOxNAFShsYGJko6SsGpxcWZ+XkgBaa1ALPjjVssAAAA"/>
  </w:docVars>
  <w:rsids>
    <w:rsidRoot w:val="00DA6A52"/>
    <w:rsid w:val="00011BCD"/>
    <w:rsid w:val="000164C9"/>
    <w:rsid w:val="000B36A0"/>
    <w:rsid w:val="000C78DF"/>
    <w:rsid w:val="000D2034"/>
    <w:rsid w:val="000D3FB6"/>
    <w:rsid w:val="001C3680"/>
    <w:rsid w:val="001E4437"/>
    <w:rsid w:val="00230DBD"/>
    <w:rsid w:val="0025438E"/>
    <w:rsid w:val="00255620"/>
    <w:rsid w:val="002747C7"/>
    <w:rsid w:val="002A38B7"/>
    <w:rsid w:val="002B37CA"/>
    <w:rsid w:val="002C514A"/>
    <w:rsid w:val="002E7535"/>
    <w:rsid w:val="002F12B7"/>
    <w:rsid w:val="003040E8"/>
    <w:rsid w:val="003139ED"/>
    <w:rsid w:val="00324895"/>
    <w:rsid w:val="00341EB4"/>
    <w:rsid w:val="00364DA4"/>
    <w:rsid w:val="003B6AFC"/>
    <w:rsid w:val="003C58D4"/>
    <w:rsid w:val="0040246F"/>
    <w:rsid w:val="00404A7C"/>
    <w:rsid w:val="00414683"/>
    <w:rsid w:val="00465190"/>
    <w:rsid w:val="00496146"/>
    <w:rsid w:val="004A2073"/>
    <w:rsid w:val="004B2215"/>
    <w:rsid w:val="004B4022"/>
    <w:rsid w:val="004B69A2"/>
    <w:rsid w:val="004D4570"/>
    <w:rsid w:val="004D7EE4"/>
    <w:rsid w:val="004F4940"/>
    <w:rsid w:val="004F5019"/>
    <w:rsid w:val="00551E6E"/>
    <w:rsid w:val="00552401"/>
    <w:rsid w:val="00557C43"/>
    <w:rsid w:val="00582D1F"/>
    <w:rsid w:val="00614B30"/>
    <w:rsid w:val="00654C89"/>
    <w:rsid w:val="006A3D26"/>
    <w:rsid w:val="006B387D"/>
    <w:rsid w:val="006B67D1"/>
    <w:rsid w:val="006C7861"/>
    <w:rsid w:val="00702FCF"/>
    <w:rsid w:val="00711151"/>
    <w:rsid w:val="0083034D"/>
    <w:rsid w:val="008633BD"/>
    <w:rsid w:val="00864AD7"/>
    <w:rsid w:val="008B42F8"/>
    <w:rsid w:val="008D78E7"/>
    <w:rsid w:val="00963B71"/>
    <w:rsid w:val="009C2FE0"/>
    <w:rsid w:val="009D22AB"/>
    <w:rsid w:val="009E237A"/>
    <w:rsid w:val="009F401A"/>
    <w:rsid w:val="00A06369"/>
    <w:rsid w:val="00A94AC0"/>
    <w:rsid w:val="00AD3260"/>
    <w:rsid w:val="00AE484D"/>
    <w:rsid w:val="00B0406D"/>
    <w:rsid w:val="00B4611D"/>
    <w:rsid w:val="00B46B35"/>
    <w:rsid w:val="00B61280"/>
    <w:rsid w:val="00BB2382"/>
    <w:rsid w:val="00C50250"/>
    <w:rsid w:val="00C67F84"/>
    <w:rsid w:val="00CA15EC"/>
    <w:rsid w:val="00CA4BF1"/>
    <w:rsid w:val="00CC677D"/>
    <w:rsid w:val="00D86265"/>
    <w:rsid w:val="00D97ACB"/>
    <w:rsid w:val="00DA6A52"/>
    <w:rsid w:val="00E753A5"/>
    <w:rsid w:val="00F46021"/>
    <w:rsid w:val="00F532D5"/>
    <w:rsid w:val="00F64693"/>
    <w:rsid w:val="00FC4D8F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92C2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Textosinformato">
    <w:name w:val="Plain Text"/>
    <w:basedOn w:val="Normal"/>
    <w:link w:val="TextosinformatoCar"/>
    <w:rsid w:val="006C78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C7861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a.ua.es/dspace/handle/10045/58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4511-6164-4AA1-8C3E-1FAC65D6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1444</Words>
  <Characters>7943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Danilo Godoy</cp:lastModifiedBy>
  <cp:revision>3</cp:revision>
  <dcterms:created xsi:type="dcterms:W3CDTF">2021-01-08T20:28:00Z</dcterms:created>
  <dcterms:modified xsi:type="dcterms:W3CDTF">2021-01-08T20:30:00Z</dcterms:modified>
</cp:coreProperties>
</file>