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3096"/>
        <w:gridCol w:w="556"/>
        <w:gridCol w:w="992"/>
        <w:gridCol w:w="1548"/>
        <w:gridCol w:w="3159"/>
      </w:tblGrid>
      <w:tr w:rsidR="00364DA4" w:rsidRPr="00465190" w14:paraId="180AD92D" w14:textId="77777777" w:rsidTr="00465190">
        <w:tc>
          <w:tcPr>
            <w:tcW w:w="9351" w:type="dxa"/>
            <w:gridSpan w:val="5"/>
            <w:shd w:val="clear" w:color="auto" w:fill="D9D9D9" w:themeFill="background1" w:themeFillShade="D9"/>
          </w:tcPr>
          <w:p w14:paraId="74CDD900" w14:textId="76FE9101" w:rsidR="00364DA4" w:rsidRPr="00465190" w:rsidRDefault="00364DA4" w:rsidP="003139E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>PROGRAMA</w:t>
            </w:r>
            <w:r w:rsidR="00011BCD" w:rsidRPr="00465190">
              <w:rPr>
                <w:rFonts w:ascii="Arial" w:hAnsi="Arial" w:cs="Arial"/>
                <w:b/>
                <w:sz w:val="20"/>
                <w:szCs w:val="20"/>
              </w:rPr>
              <w:t xml:space="preserve"> - Semestre </w:t>
            </w:r>
            <w:r w:rsidR="003139ED">
              <w:rPr>
                <w:rFonts w:ascii="Arial" w:hAnsi="Arial" w:cs="Arial"/>
                <w:b/>
                <w:sz w:val="20"/>
                <w:szCs w:val="20"/>
              </w:rPr>
              <w:t>Primavera</w:t>
            </w:r>
            <w:r w:rsidR="00F646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1BCD" w:rsidRPr="00465190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F6469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6B387D" w:rsidRPr="00465190" w14:paraId="201D42E9" w14:textId="77777777" w:rsidTr="00465190">
        <w:tc>
          <w:tcPr>
            <w:tcW w:w="9351" w:type="dxa"/>
            <w:gridSpan w:val="5"/>
          </w:tcPr>
          <w:p w14:paraId="733A56B5" w14:textId="77777777" w:rsidR="006B387D" w:rsidRPr="00465190" w:rsidRDefault="006B387D" w:rsidP="006C7861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>Nombre de la Actividad Curricular</w:t>
            </w:r>
            <w:r w:rsidR="002E7535" w:rsidRPr="0046519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6C7861" w:rsidRPr="00465190">
              <w:rPr>
                <w:rFonts w:ascii="Arial" w:hAnsi="Arial" w:cs="Arial"/>
                <w:b/>
                <w:sz w:val="20"/>
                <w:szCs w:val="20"/>
              </w:rPr>
              <w:t>CLIMATOLOGÍA LOCAL</w:t>
            </w:r>
            <w:r w:rsidR="00CA4BF1" w:rsidRPr="004651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65190">
              <w:rPr>
                <w:rFonts w:ascii="Arial" w:hAnsi="Arial" w:cs="Arial"/>
                <w:b/>
                <w:sz w:val="20"/>
                <w:szCs w:val="20"/>
              </w:rPr>
              <w:t>(AUG –</w:t>
            </w:r>
            <w:r w:rsidR="004A2073" w:rsidRPr="004651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E7535" w:rsidRPr="00465190">
              <w:rPr>
                <w:rFonts w:ascii="Arial" w:hAnsi="Arial" w:cs="Arial"/>
                <w:b/>
                <w:sz w:val="20"/>
                <w:szCs w:val="20"/>
              </w:rPr>
              <w:t>3000</w:t>
            </w:r>
            <w:r w:rsidR="006C7861" w:rsidRPr="0046519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6519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B387D" w:rsidRPr="00465190" w14:paraId="1CC6A074" w14:textId="77777777" w:rsidTr="00465190">
        <w:tc>
          <w:tcPr>
            <w:tcW w:w="9351" w:type="dxa"/>
            <w:gridSpan w:val="5"/>
          </w:tcPr>
          <w:p w14:paraId="1D9CA084" w14:textId="77777777" w:rsidR="006B387D" w:rsidRPr="00465190" w:rsidRDefault="006B387D" w:rsidP="002E7535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 xml:space="preserve">Nombre de la Actividad en Inglés:  </w:t>
            </w:r>
            <w:r w:rsidR="006C7861" w:rsidRPr="00465190">
              <w:rPr>
                <w:rFonts w:ascii="Arial" w:hAnsi="Arial" w:cs="Arial"/>
                <w:b/>
                <w:sz w:val="20"/>
                <w:szCs w:val="20"/>
              </w:rPr>
              <w:t>LOCAL CLIMATOLOGY</w:t>
            </w:r>
          </w:p>
        </w:tc>
      </w:tr>
      <w:tr w:rsidR="006B387D" w:rsidRPr="00465190" w14:paraId="301F3256" w14:textId="77777777" w:rsidTr="00465190">
        <w:tc>
          <w:tcPr>
            <w:tcW w:w="9351" w:type="dxa"/>
            <w:gridSpan w:val="5"/>
          </w:tcPr>
          <w:p w14:paraId="0B0633F9" w14:textId="77777777" w:rsidR="006B387D" w:rsidRPr="00465190" w:rsidRDefault="006B387D" w:rsidP="006B387D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>Unidad Académica/Organismo de la unidad académica que lo desarrolla:</w:t>
            </w:r>
          </w:p>
          <w:p w14:paraId="080482EB" w14:textId="77777777" w:rsidR="006B387D" w:rsidRPr="00465190" w:rsidRDefault="006B387D" w:rsidP="006B387D">
            <w:pPr>
              <w:pStyle w:val="ListParagraph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5190">
              <w:rPr>
                <w:rFonts w:ascii="Arial" w:hAnsi="Arial" w:cs="Arial"/>
                <w:sz w:val="20"/>
                <w:szCs w:val="20"/>
              </w:rPr>
              <w:t>Escuela de Pregrado</w:t>
            </w:r>
            <w:r w:rsidR="006B67D1" w:rsidRPr="00465190">
              <w:rPr>
                <w:rFonts w:ascii="Arial" w:hAnsi="Arial" w:cs="Arial"/>
                <w:sz w:val="20"/>
                <w:szCs w:val="20"/>
              </w:rPr>
              <w:t xml:space="preserve"> – Carrera de Geografía</w:t>
            </w:r>
          </w:p>
        </w:tc>
      </w:tr>
      <w:tr w:rsidR="0025438E" w:rsidRPr="00465190" w14:paraId="7815E055" w14:textId="77777777" w:rsidTr="00465190">
        <w:tc>
          <w:tcPr>
            <w:tcW w:w="4644" w:type="dxa"/>
            <w:gridSpan w:val="3"/>
          </w:tcPr>
          <w:p w14:paraId="37DAD33A" w14:textId="77777777" w:rsidR="0025438E" w:rsidRPr="00465190" w:rsidRDefault="0025438E" w:rsidP="0025438E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 xml:space="preserve">Tipo de Créditos: </w:t>
            </w:r>
            <w:r w:rsidRPr="00465190">
              <w:rPr>
                <w:rFonts w:ascii="Arial" w:hAnsi="Arial" w:cs="Arial"/>
                <w:sz w:val="20"/>
                <w:szCs w:val="20"/>
              </w:rPr>
              <w:t>SCT</w:t>
            </w:r>
          </w:p>
        </w:tc>
        <w:tc>
          <w:tcPr>
            <w:tcW w:w="4707" w:type="dxa"/>
            <w:gridSpan w:val="2"/>
          </w:tcPr>
          <w:p w14:paraId="60E62492" w14:textId="77777777" w:rsidR="0025438E" w:rsidRPr="00465190" w:rsidRDefault="0025438E" w:rsidP="002E753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 xml:space="preserve"> Créditos: </w:t>
            </w:r>
            <w:r w:rsidR="002E7535" w:rsidRPr="0046519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B387D" w:rsidRPr="00465190" w14:paraId="7590E1F5" w14:textId="77777777" w:rsidTr="00465190">
        <w:tc>
          <w:tcPr>
            <w:tcW w:w="3096" w:type="dxa"/>
          </w:tcPr>
          <w:p w14:paraId="7A4C2146" w14:textId="77777777" w:rsidR="0025438E" w:rsidRPr="00465190" w:rsidRDefault="006B387D" w:rsidP="0025438E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 xml:space="preserve">Horas de trabajo: </w:t>
            </w:r>
          </w:p>
          <w:p w14:paraId="55A57922" w14:textId="77777777" w:rsidR="006B387D" w:rsidRPr="00465190" w:rsidRDefault="00B0406D" w:rsidP="00B4611D">
            <w:pPr>
              <w:pStyle w:val="ListParagraph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5190">
              <w:rPr>
                <w:rFonts w:ascii="Arial" w:hAnsi="Arial" w:cs="Arial"/>
                <w:sz w:val="20"/>
                <w:szCs w:val="20"/>
              </w:rPr>
              <w:t>4,5</w:t>
            </w:r>
            <w:r w:rsidR="00B4611D" w:rsidRPr="004651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387D" w:rsidRPr="00465190">
              <w:rPr>
                <w:rFonts w:ascii="Arial" w:hAnsi="Arial" w:cs="Arial"/>
                <w:sz w:val="20"/>
                <w:szCs w:val="20"/>
              </w:rPr>
              <w:t>horas/semana</w:t>
            </w:r>
          </w:p>
        </w:tc>
        <w:tc>
          <w:tcPr>
            <w:tcW w:w="3096" w:type="dxa"/>
            <w:gridSpan w:val="3"/>
          </w:tcPr>
          <w:p w14:paraId="4824ED2F" w14:textId="77777777" w:rsidR="0025438E" w:rsidRPr="00465190" w:rsidRDefault="0025438E" w:rsidP="0025438E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>Docencia Directa/Indirecta:</w:t>
            </w:r>
          </w:p>
          <w:p w14:paraId="4BAC0A20" w14:textId="77777777" w:rsidR="006B387D" w:rsidRPr="00465190" w:rsidRDefault="00B0406D" w:rsidP="00B0406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sz w:val="20"/>
                <w:szCs w:val="20"/>
              </w:rPr>
              <w:t>3,0</w:t>
            </w:r>
            <w:r w:rsidR="00B4611D" w:rsidRPr="00465190">
              <w:rPr>
                <w:rFonts w:ascii="Arial" w:hAnsi="Arial" w:cs="Arial"/>
                <w:sz w:val="20"/>
                <w:szCs w:val="20"/>
              </w:rPr>
              <w:t xml:space="preserve"> horas DD / </w:t>
            </w:r>
            <w:r w:rsidRPr="00465190">
              <w:rPr>
                <w:rFonts w:ascii="Arial" w:hAnsi="Arial" w:cs="Arial"/>
                <w:sz w:val="20"/>
                <w:szCs w:val="20"/>
              </w:rPr>
              <w:t>1</w:t>
            </w:r>
            <w:r w:rsidR="0025438E" w:rsidRPr="00465190">
              <w:rPr>
                <w:rFonts w:ascii="Arial" w:hAnsi="Arial" w:cs="Arial"/>
                <w:sz w:val="20"/>
                <w:szCs w:val="20"/>
              </w:rPr>
              <w:t>,5 horas DI</w:t>
            </w:r>
          </w:p>
        </w:tc>
        <w:tc>
          <w:tcPr>
            <w:tcW w:w="3159" w:type="dxa"/>
          </w:tcPr>
          <w:p w14:paraId="220D569A" w14:textId="77777777" w:rsidR="0025438E" w:rsidRPr="00465190" w:rsidRDefault="0025438E" w:rsidP="0025438E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>Docencia Directa (DD):</w:t>
            </w:r>
          </w:p>
          <w:p w14:paraId="74C017C7" w14:textId="77777777" w:rsidR="0025438E" w:rsidRPr="00465190" w:rsidRDefault="0025438E" w:rsidP="0025438E">
            <w:pPr>
              <w:pStyle w:val="ListParagraph"/>
              <w:numPr>
                <w:ilvl w:val="0"/>
                <w:numId w:val="9"/>
              </w:numPr>
              <w:spacing w:before="40" w:after="40"/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465190">
              <w:rPr>
                <w:rFonts w:ascii="Arial" w:hAnsi="Arial" w:cs="Arial"/>
                <w:sz w:val="20"/>
                <w:szCs w:val="20"/>
              </w:rPr>
              <w:t xml:space="preserve">Cátedra: </w:t>
            </w:r>
            <w:r w:rsidR="003B6AFC" w:rsidRPr="00465190">
              <w:rPr>
                <w:rFonts w:ascii="Arial" w:hAnsi="Arial" w:cs="Arial"/>
                <w:sz w:val="20"/>
                <w:szCs w:val="20"/>
              </w:rPr>
              <w:t>1,5</w:t>
            </w:r>
            <w:r w:rsidR="00614B30" w:rsidRPr="004651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5190">
              <w:rPr>
                <w:rFonts w:ascii="Arial" w:hAnsi="Arial" w:cs="Arial"/>
                <w:sz w:val="20"/>
                <w:szCs w:val="20"/>
              </w:rPr>
              <w:t>horas</w:t>
            </w:r>
          </w:p>
          <w:p w14:paraId="085D123A" w14:textId="77777777" w:rsidR="00B4611D" w:rsidRPr="00465190" w:rsidRDefault="0025438E" w:rsidP="00B0406D">
            <w:pPr>
              <w:pStyle w:val="ListParagraph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sz w:val="20"/>
                <w:szCs w:val="20"/>
              </w:rPr>
              <w:t>Ayudantía: 1,5 horas</w:t>
            </w:r>
          </w:p>
        </w:tc>
      </w:tr>
      <w:tr w:rsidR="009E237A" w:rsidRPr="00465190" w14:paraId="7CFBB750" w14:textId="77777777" w:rsidTr="00465190">
        <w:tc>
          <w:tcPr>
            <w:tcW w:w="9351" w:type="dxa"/>
            <w:gridSpan w:val="5"/>
          </w:tcPr>
          <w:p w14:paraId="52395842" w14:textId="77777777" w:rsidR="009E237A" w:rsidRPr="00465190" w:rsidRDefault="00864AD7" w:rsidP="00AD326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 xml:space="preserve">Profesor (es): </w:t>
            </w:r>
            <w:r w:rsidR="006C7861" w:rsidRPr="00465190">
              <w:rPr>
                <w:rFonts w:ascii="Arial" w:hAnsi="Arial" w:cs="Arial"/>
                <w:sz w:val="20"/>
                <w:szCs w:val="20"/>
              </w:rPr>
              <w:t xml:space="preserve">Dra. Pamela Smith </w:t>
            </w:r>
          </w:p>
        </w:tc>
      </w:tr>
      <w:tr w:rsidR="0025438E" w:rsidRPr="00465190" w14:paraId="2620E0F0" w14:textId="77777777" w:rsidTr="00465190">
        <w:tc>
          <w:tcPr>
            <w:tcW w:w="9351" w:type="dxa"/>
            <w:gridSpan w:val="5"/>
            <w:tcBorders>
              <w:bottom w:val="single" w:sz="4" w:space="0" w:color="auto"/>
            </w:tcBorders>
          </w:tcPr>
          <w:p w14:paraId="5FB46202" w14:textId="77777777" w:rsidR="0025438E" w:rsidRPr="00465190" w:rsidRDefault="0025438E" w:rsidP="006C7861">
            <w:pPr>
              <w:pStyle w:val="ListParagraph"/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 xml:space="preserve">Requisitos:  </w:t>
            </w:r>
            <w:r w:rsidR="006C7861" w:rsidRPr="00465190">
              <w:rPr>
                <w:rFonts w:ascii="Arial" w:hAnsi="Arial" w:cs="Arial"/>
                <w:sz w:val="20"/>
                <w:szCs w:val="20"/>
              </w:rPr>
              <w:t>Climatología Global</w:t>
            </w:r>
          </w:p>
        </w:tc>
      </w:tr>
      <w:tr w:rsidR="002E7535" w:rsidRPr="00465190" w14:paraId="3F8C9E07" w14:textId="77777777" w:rsidTr="00465190">
        <w:trPr>
          <w:trHeight w:val="1528"/>
        </w:trPr>
        <w:tc>
          <w:tcPr>
            <w:tcW w:w="3652" w:type="dxa"/>
            <w:gridSpan w:val="2"/>
          </w:tcPr>
          <w:p w14:paraId="5662147A" w14:textId="77777777" w:rsidR="002E7535" w:rsidRPr="00465190" w:rsidRDefault="002E7535" w:rsidP="002E7535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>7. Propósito general del curso</w:t>
            </w:r>
          </w:p>
        </w:tc>
        <w:tc>
          <w:tcPr>
            <w:tcW w:w="5699" w:type="dxa"/>
            <w:gridSpan w:val="3"/>
          </w:tcPr>
          <w:p w14:paraId="583449AE" w14:textId="77777777" w:rsidR="003C58D4" w:rsidRDefault="006C7861" w:rsidP="006C7861">
            <w:pPr>
              <w:pStyle w:val="PlainText"/>
              <w:jc w:val="both"/>
              <w:rPr>
                <w:rFonts w:ascii="Arial" w:eastAsia="MS Mincho" w:hAnsi="Arial" w:cs="Arial"/>
              </w:rPr>
            </w:pPr>
            <w:r w:rsidRPr="00465190">
              <w:rPr>
                <w:rFonts w:ascii="Arial" w:eastAsia="MS Mincho" w:hAnsi="Arial" w:cs="Arial"/>
              </w:rPr>
              <w:t xml:space="preserve">Lograr que el estudiante comprenda y analice las relaciones entre los componentes del Sistema Climático y su vinculación con la Geografía a través del análisis de los aspectos de la componente Geográfica del Clima y sus correspondientes </w:t>
            </w:r>
            <w:r w:rsidR="003C58D4">
              <w:rPr>
                <w:rFonts w:ascii="Arial" w:eastAsia="MS Mincho" w:hAnsi="Arial" w:cs="Arial"/>
              </w:rPr>
              <w:t>a</w:t>
            </w:r>
            <w:r w:rsidRPr="00465190">
              <w:rPr>
                <w:rFonts w:ascii="Arial" w:eastAsia="MS Mincho" w:hAnsi="Arial" w:cs="Arial"/>
              </w:rPr>
              <w:t>plicaciones vinculadas al quehacer y actividades del hombre.</w:t>
            </w:r>
            <w:r w:rsidR="003C58D4">
              <w:rPr>
                <w:rFonts w:ascii="Arial" w:eastAsia="MS Mincho" w:hAnsi="Arial" w:cs="Arial"/>
              </w:rPr>
              <w:t xml:space="preserve"> </w:t>
            </w:r>
          </w:p>
          <w:p w14:paraId="3A3F3D86" w14:textId="05B97E76" w:rsidR="002E7535" w:rsidRDefault="003C58D4" w:rsidP="006C7861">
            <w:pPr>
              <w:pStyle w:val="PlainText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A esta escala, se reconoce y analiza el clima en su dimensión social y política, y se discute el proceso de cambio climático actual.  </w:t>
            </w:r>
          </w:p>
          <w:p w14:paraId="0BB87C7E" w14:textId="0D957892" w:rsidR="003C58D4" w:rsidRPr="00465190" w:rsidRDefault="003C58D4" w:rsidP="006C7861">
            <w:pPr>
              <w:pStyle w:val="PlainText"/>
              <w:jc w:val="both"/>
              <w:rPr>
                <w:rFonts w:ascii="Arial" w:eastAsia="MS Mincho" w:hAnsi="Arial" w:cs="Arial"/>
              </w:rPr>
            </w:pPr>
          </w:p>
        </w:tc>
      </w:tr>
      <w:tr w:rsidR="002E7535" w:rsidRPr="00465190" w14:paraId="42008715" w14:textId="77777777" w:rsidTr="00465190">
        <w:tc>
          <w:tcPr>
            <w:tcW w:w="3652" w:type="dxa"/>
            <w:gridSpan w:val="2"/>
          </w:tcPr>
          <w:p w14:paraId="10974B7C" w14:textId="77777777" w:rsidR="002E7535" w:rsidRPr="00465190" w:rsidRDefault="002E7535" w:rsidP="002E7535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>8. Competencias a las que contribuye el curso</w:t>
            </w:r>
          </w:p>
        </w:tc>
        <w:tc>
          <w:tcPr>
            <w:tcW w:w="5699" w:type="dxa"/>
            <w:gridSpan w:val="3"/>
          </w:tcPr>
          <w:p w14:paraId="17379ED4" w14:textId="77777777" w:rsidR="006C7861" w:rsidRPr="00465190" w:rsidRDefault="006C7861" w:rsidP="006C7861">
            <w:pPr>
              <w:pStyle w:val="PlainText"/>
              <w:jc w:val="both"/>
              <w:rPr>
                <w:rFonts w:ascii="Arial" w:eastAsia="MS Mincho" w:hAnsi="Arial" w:cs="Arial"/>
              </w:rPr>
            </w:pPr>
            <w:r w:rsidRPr="00465190">
              <w:rPr>
                <w:rFonts w:ascii="Arial" w:eastAsia="MS Mincho" w:hAnsi="Arial" w:cs="Arial"/>
              </w:rPr>
              <w:t>La Asignatura está estructurada en tres partes, con el fin de permitir estudiar el Sistema Climático, su relación con la Geografía, en cuanto a su funcionamiento Dinámico y Físico, su evolución y cambios, la interacción Tierra-Atmósfera y la Clasificación Climática.</w:t>
            </w:r>
          </w:p>
          <w:p w14:paraId="4BF6F446" w14:textId="77777777" w:rsidR="002E7535" w:rsidRDefault="006C7861" w:rsidP="003C58D4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</w:rPr>
              <w:t>Se analiza la componente Geográfica del Clima y las aplicaciones climáticas correspondientes a diversas actividades del hombre.</w:t>
            </w:r>
          </w:p>
          <w:p w14:paraId="4BD4E921" w14:textId="0AC69D7E" w:rsidR="003C58D4" w:rsidRPr="00465190" w:rsidRDefault="003C58D4" w:rsidP="003C58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861" w:rsidRPr="00465190" w14:paraId="3356152B" w14:textId="77777777" w:rsidTr="00465190">
        <w:tc>
          <w:tcPr>
            <w:tcW w:w="3652" w:type="dxa"/>
            <w:gridSpan w:val="2"/>
          </w:tcPr>
          <w:p w14:paraId="294B0048" w14:textId="77777777" w:rsidR="006C7861" w:rsidRPr="00465190" w:rsidRDefault="006C7861" w:rsidP="006C786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 xml:space="preserve">9. </w:t>
            </w:r>
            <w:proofErr w:type="spellStart"/>
            <w:r w:rsidRPr="00465190">
              <w:rPr>
                <w:rFonts w:ascii="Arial" w:hAnsi="Arial" w:cs="Arial"/>
                <w:b/>
                <w:sz w:val="20"/>
                <w:szCs w:val="20"/>
              </w:rPr>
              <w:t>Subcompetencias</w:t>
            </w:r>
            <w:proofErr w:type="spellEnd"/>
          </w:p>
        </w:tc>
        <w:tc>
          <w:tcPr>
            <w:tcW w:w="5699" w:type="dxa"/>
            <w:gridSpan w:val="3"/>
            <w:shd w:val="clear" w:color="auto" w:fill="auto"/>
          </w:tcPr>
          <w:p w14:paraId="3D5680DB" w14:textId="77777777" w:rsidR="006C7861" w:rsidRPr="00465190" w:rsidRDefault="006C7861" w:rsidP="006C7861">
            <w:pPr>
              <w:pStyle w:val="PlainText"/>
              <w:jc w:val="both"/>
              <w:rPr>
                <w:rFonts w:ascii="Arial" w:eastAsia="MS Mincho" w:hAnsi="Arial" w:cs="Arial"/>
              </w:rPr>
            </w:pPr>
            <w:r w:rsidRPr="00465190">
              <w:rPr>
                <w:rFonts w:ascii="Arial" w:eastAsia="MS Mincho" w:hAnsi="Arial" w:cs="Arial"/>
              </w:rPr>
              <w:t>A. Comprender y Analizar las relaciones y transformaciones de los componentes del Sistema Climático y su relación con la superficie terrestre. Conceptualizar los aspectos Meteorológicos y Climáticos. Analizar las escalas de los fenómenos atmosféricos</w:t>
            </w:r>
          </w:p>
          <w:p w14:paraId="3A9A1BF7" w14:textId="77777777" w:rsidR="006C7861" w:rsidRPr="00465190" w:rsidRDefault="006C7861" w:rsidP="006C7861">
            <w:pPr>
              <w:pStyle w:val="PlainText"/>
              <w:jc w:val="both"/>
              <w:rPr>
                <w:rFonts w:ascii="Arial" w:eastAsia="MS Mincho" w:hAnsi="Arial" w:cs="Arial"/>
              </w:rPr>
            </w:pPr>
          </w:p>
          <w:p w14:paraId="452F945E" w14:textId="77777777" w:rsidR="006C7861" w:rsidRPr="00465190" w:rsidRDefault="006C7861" w:rsidP="006C7861">
            <w:pPr>
              <w:pStyle w:val="PlainText"/>
              <w:jc w:val="both"/>
              <w:rPr>
                <w:rFonts w:ascii="Arial" w:eastAsia="MS Mincho" w:hAnsi="Arial" w:cs="Arial"/>
              </w:rPr>
            </w:pPr>
            <w:r w:rsidRPr="00465190">
              <w:rPr>
                <w:rFonts w:ascii="Arial" w:eastAsia="MS Mincho" w:hAnsi="Arial" w:cs="Arial"/>
              </w:rPr>
              <w:t>B. Analizar las transformaciones y los mecanismos del Movimiento Atmosférico y la interacción con los componentes del Sistema Climático.</w:t>
            </w:r>
          </w:p>
          <w:p w14:paraId="4D5BB87C" w14:textId="77777777" w:rsidR="006C7861" w:rsidRPr="00465190" w:rsidRDefault="006C7861" w:rsidP="006C7861">
            <w:pPr>
              <w:pStyle w:val="PlainText"/>
              <w:jc w:val="both"/>
              <w:rPr>
                <w:rFonts w:ascii="Arial" w:eastAsia="MS Mincho" w:hAnsi="Arial" w:cs="Arial"/>
              </w:rPr>
            </w:pPr>
          </w:p>
          <w:p w14:paraId="52C13AD2" w14:textId="77777777" w:rsidR="006C7861" w:rsidRPr="00465190" w:rsidRDefault="006C7861" w:rsidP="006C7861">
            <w:pPr>
              <w:pStyle w:val="PlainText"/>
              <w:jc w:val="both"/>
              <w:rPr>
                <w:rFonts w:ascii="Arial" w:eastAsia="MS Mincho" w:hAnsi="Arial" w:cs="Arial"/>
              </w:rPr>
            </w:pPr>
            <w:r w:rsidRPr="00465190">
              <w:rPr>
                <w:rFonts w:ascii="Arial" w:eastAsia="MS Mincho" w:hAnsi="Arial" w:cs="Arial"/>
              </w:rPr>
              <w:t>C. Analizar la Interacción entre la Superficie Terrestre y la Atmósfera y cómo se modifican o alteran los componentes del Sistema Climático. Analizar la Componente Geográfica del Clima.</w:t>
            </w:r>
          </w:p>
          <w:p w14:paraId="59FA78F5" w14:textId="77777777" w:rsidR="006C7861" w:rsidRPr="00465190" w:rsidRDefault="006C7861" w:rsidP="006C7861">
            <w:pPr>
              <w:pStyle w:val="PlainText"/>
              <w:jc w:val="both"/>
              <w:rPr>
                <w:rFonts w:ascii="Arial" w:eastAsia="MS Mincho" w:hAnsi="Arial" w:cs="Arial"/>
              </w:rPr>
            </w:pPr>
          </w:p>
          <w:p w14:paraId="78FF33B4" w14:textId="77777777" w:rsidR="006C7861" w:rsidRPr="00465190" w:rsidRDefault="006C7861" w:rsidP="006C7861">
            <w:pPr>
              <w:pStyle w:val="PlainText"/>
              <w:jc w:val="both"/>
              <w:rPr>
                <w:rFonts w:ascii="Arial" w:eastAsia="MS Mincho" w:hAnsi="Arial" w:cs="Arial"/>
              </w:rPr>
            </w:pPr>
            <w:r w:rsidRPr="00465190">
              <w:rPr>
                <w:rFonts w:ascii="Arial" w:eastAsia="MS Mincho" w:hAnsi="Arial" w:cs="Arial"/>
              </w:rPr>
              <w:t>D. Conocer y Analizar las diferentes Aplicaciones Climáticas desarrolladas y discutir algunos modelos Climáticos que permiten conocer la evolución y los cambios del Sistema Climático.</w:t>
            </w:r>
          </w:p>
          <w:p w14:paraId="716F8563" w14:textId="77777777" w:rsidR="006C7861" w:rsidRPr="00465190" w:rsidRDefault="006C7861" w:rsidP="006C7861">
            <w:pPr>
              <w:pStyle w:val="PlainText"/>
              <w:jc w:val="both"/>
              <w:rPr>
                <w:rFonts w:ascii="Arial" w:eastAsia="MS Mincho" w:hAnsi="Arial" w:cs="Arial"/>
              </w:rPr>
            </w:pPr>
          </w:p>
          <w:p w14:paraId="5E5D10B0" w14:textId="77777777" w:rsidR="006C7861" w:rsidRPr="00465190" w:rsidRDefault="006C7861" w:rsidP="006C7861">
            <w:pPr>
              <w:pStyle w:val="PlainText"/>
              <w:jc w:val="both"/>
              <w:rPr>
                <w:rFonts w:ascii="Arial" w:hAnsi="Arial" w:cs="Arial"/>
                <w:lang w:eastAsia="es-CL"/>
              </w:rPr>
            </w:pPr>
            <w:r w:rsidRPr="00465190">
              <w:rPr>
                <w:rFonts w:ascii="Arial" w:eastAsia="MS Mincho" w:hAnsi="Arial" w:cs="Arial"/>
              </w:rPr>
              <w:t>E. Discutir diferentes Clasificaciones Climáticas y aplicarlas al Clima de Chile.</w:t>
            </w:r>
          </w:p>
        </w:tc>
      </w:tr>
      <w:tr w:rsidR="006C7861" w:rsidRPr="00465190" w14:paraId="70D2100A" w14:textId="77777777" w:rsidTr="00465190">
        <w:tc>
          <w:tcPr>
            <w:tcW w:w="3652" w:type="dxa"/>
            <w:gridSpan w:val="2"/>
          </w:tcPr>
          <w:p w14:paraId="0876D550" w14:textId="77777777" w:rsidR="006C7861" w:rsidRPr="00465190" w:rsidRDefault="006C7861" w:rsidP="006C7861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>10. Competencias genéricas transversales a las que contribuye el curso</w:t>
            </w:r>
          </w:p>
        </w:tc>
        <w:tc>
          <w:tcPr>
            <w:tcW w:w="5699" w:type="dxa"/>
            <w:gridSpan w:val="3"/>
            <w:shd w:val="clear" w:color="auto" w:fill="auto"/>
          </w:tcPr>
          <w:p w14:paraId="51E20480" w14:textId="77777777" w:rsidR="006C7861" w:rsidRPr="00465190" w:rsidRDefault="006C7861" w:rsidP="006C7861">
            <w:pPr>
              <w:pStyle w:val="Default"/>
              <w:spacing w:before="40" w:after="40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465190">
              <w:rPr>
                <w:rFonts w:ascii="Arial" w:eastAsia="Cambria" w:hAnsi="Arial" w:cs="Arial"/>
                <w:sz w:val="20"/>
                <w:szCs w:val="20"/>
              </w:rPr>
              <w:t xml:space="preserve">Se trabajarán todas las competencias genéricas sello de la Universidad de Chile, pero con énfasis en las siguientes competencias: </w:t>
            </w:r>
          </w:p>
          <w:p w14:paraId="66D3834E" w14:textId="77777777" w:rsidR="006C7861" w:rsidRPr="00465190" w:rsidRDefault="006C7861" w:rsidP="006C7861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465190">
              <w:rPr>
                <w:rFonts w:ascii="Arial" w:eastAsia="Cambria" w:hAnsi="Arial" w:cs="Arial"/>
                <w:sz w:val="20"/>
                <w:szCs w:val="20"/>
              </w:rPr>
              <w:t>Capacidad de Comunicación oral.</w:t>
            </w:r>
          </w:p>
          <w:p w14:paraId="5B613B40" w14:textId="77777777" w:rsidR="006C7861" w:rsidRPr="00465190" w:rsidRDefault="006C7861" w:rsidP="006C7861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465190">
              <w:rPr>
                <w:rFonts w:ascii="Arial" w:eastAsia="Cambria" w:hAnsi="Arial" w:cs="Arial"/>
                <w:sz w:val="20"/>
                <w:szCs w:val="20"/>
              </w:rPr>
              <w:lastRenderedPageBreak/>
              <w:t>Capacidad de comunicación escrita.</w:t>
            </w:r>
          </w:p>
          <w:p w14:paraId="3C2AE004" w14:textId="77777777" w:rsidR="006C7861" w:rsidRPr="00465190" w:rsidRDefault="006C7861" w:rsidP="006C7861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465190">
              <w:rPr>
                <w:rFonts w:ascii="Arial" w:eastAsia="Cambria" w:hAnsi="Arial" w:cs="Arial"/>
                <w:sz w:val="20"/>
                <w:szCs w:val="20"/>
              </w:rPr>
              <w:t>Capacidad de investigación.</w:t>
            </w:r>
          </w:p>
          <w:p w14:paraId="53E0C428" w14:textId="77777777" w:rsidR="006C7861" w:rsidRPr="00465190" w:rsidRDefault="006C7861" w:rsidP="006C7861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465190">
              <w:rPr>
                <w:rFonts w:ascii="Arial" w:eastAsia="Cambria" w:hAnsi="Arial" w:cs="Arial"/>
                <w:sz w:val="20"/>
                <w:szCs w:val="20"/>
              </w:rPr>
              <w:t>Capacidad de trabajo en equipo.</w:t>
            </w:r>
          </w:p>
        </w:tc>
      </w:tr>
      <w:tr w:rsidR="006C7861" w:rsidRPr="00465190" w14:paraId="12C4C0A0" w14:textId="77777777" w:rsidTr="00465190">
        <w:tc>
          <w:tcPr>
            <w:tcW w:w="9351" w:type="dxa"/>
            <w:gridSpan w:val="5"/>
          </w:tcPr>
          <w:p w14:paraId="45BE43D9" w14:textId="77777777" w:rsidR="006C7861" w:rsidRPr="00465190" w:rsidRDefault="006C7861" w:rsidP="006C7861">
            <w:pPr>
              <w:pStyle w:val="Default"/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lastRenderedPageBreak/>
              <w:t>11. Resultados de Aprendizaje</w:t>
            </w:r>
          </w:p>
          <w:p w14:paraId="2F3DAB2F" w14:textId="77777777" w:rsidR="006C7861" w:rsidRPr="00465190" w:rsidRDefault="006C7861" w:rsidP="006C7861">
            <w:pPr>
              <w:pStyle w:val="Default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DCEB42" w14:textId="77777777" w:rsidR="006C7861" w:rsidRPr="00465190" w:rsidRDefault="006C7861" w:rsidP="006C7861">
            <w:pPr>
              <w:pStyle w:val="PlainText"/>
              <w:jc w:val="both"/>
              <w:rPr>
                <w:rFonts w:ascii="Arial" w:eastAsia="MS Mincho" w:hAnsi="Arial" w:cs="Arial"/>
              </w:rPr>
            </w:pPr>
            <w:r w:rsidRPr="00465190">
              <w:rPr>
                <w:rFonts w:ascii="Arial" w:eastAsia="MS Mincho" w:hAnsi="Arial" w:cs="Arial"/>
              </w:rPr>
              <w:t>1. Análisis estadístico, cálculo de parámetros, gráficos, tablas, mapas y diagramas climáticos.</w:t>
            </w:r>
          </w:p>
          <w:p w14:paraId="153A443B" w14:textId="77777777" w:rsidR="006C7861" w:rsidRPr="00465190" w:rsidRDefault="006C7861" w:rsidP="006C7861">
            <w:pPr>
              <w:pStyle w:val="PlainText"/>
              <w:jc w:val="both"/>
              <w:rPr>
                <w:rFonts w:ascii="Arial" w:eastAsia="MS Mincho" w:hAnsi="Arial" w:cs="Arial"/>
              </w:rPr>
            </w:pPr>
            <w:r w:rsidRPr="00465190">
              <w:rPr>
                <w:rFonts w:ascii="Arial" w:eastAsia="MS Mincho" w:hAnsi="Arial" w:cs="Arial"/>
              </w:rPr>
              <w:t>2. Trazado de isolíneas de: Temperatura, Precipitación, Presión Atmosférica, evaporación, radiación Solar.</w:t>
            </w:r>
          </w:p>
          <w:p w14:paraId="77584BA5" w14:textId="77777777" w:rsidR="006C7861" w:rsidRPr="00465190" w:rsidRDefault="006C7861" w:rsidP="006C7861">
            <w:pPr>
              <w:pStyle w:val="PlainText"/>
              <w:jc w:val="both"/>
              <w:rPr>
                <w:rFonts w:ascii="Arial" w:eastAsia="MS Mincho" w:hAnsi="Arial" w:cs="Arial"/>
              </w:rPr>
            </w:pPr>
            <w:r w:rsidRPr="00465190">
              <w:rPr>
                <w:rFonts w:ascii="Arial" w:eastAsia="MS Mincho" w:hAnsi="Arial" w:cs="Arial"/>
              </w:rPr>
              <w:t>3. Mediciones y registro de variables observadas.</w:t>
            </w:r>
          </w:p>
          <w:p w14:paraId="115AEC56" w14:textId="77777777" w:rsidR="006C7861" w:rsidRPr="00465190" w:rsidRDefault="006C7861" w:rsidP="006C7861">
            <w:pPr>
              <w:pStyle w:val="PlainText"/>
              <w:jc w:val="both"/>
              <w:rPr>
                <w:rFonts w:ascii="Arial" w:eastAsia="MS Mincho" w:hAnsi="Arial" w:cs="Arial"/>
              </w:rPr>
            </w:pPr>
            <w:r w:rsidRPr="00465190">
              <w:rPr>
                <w:rFonts w:ascii="Arial" w:eastAsia="MS Mincho" w:hAnsi="Arial" w:cs="Arial"/>
              </w:rPr>
              <w:t>4. Caracterización Climática de alguna región del país según las clasificaciones analizadas.</w:t>
            </w:r>
          </w:p>
          <w:p w14:paraId="6829483A" w14:textId="77777777" w:rsidR="006C7861" w:rsidRPr="00465190" w:rsidRDefault="006C7861" w:rsidP="006C7861">
            <w:pPr>
              <w:pStyle w:val="Default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861" w:rsidRPr="00465190" w14:paraId="74FDFDEC" w14:textId="77777777" w:rsidTr="00465190">
        <w:tc>
          <w:tcPr>
            <w:tcW w:w="9351" w:type="dxa"/>
            <w:gridSpan w:val="5"/>
          </w:tcPr>
          <w:p w14:paraId="2EB0CE7C" w14:textId="05A381AE" w:rsidR="006C7861" w:rsidRPr="00465190" w:rsidRDefault="000C78DF" w:rsidP="006C7861">
            <w:pPr>
              <w:pStyle w:val="Default"/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Contenidos clase a clase</w:t>
            </w:r>
          </w:p>
          <w:tbl>
            <w:tblPr>
              <w:tblW w:w="9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920"/>
              <w:gridCol w:w="6620"/>
            </w:tblGrid>
            <w:tr w:rsidR="0040246F" w:rsidRPr="0040246F" w14:paraId="68E99F19" w14:textId="77777777" w:rsidTr="00341EB4">
              <w:trPr>
                <w:trHeight w:val="29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82C74" w14:textId="77777777" w:rsidR="0040246F" w:rsidRPr="0040246F" w:rsidRDefault="0040246F" w:rsidP="004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fecha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6E3057" w14:textId="77777777" w:rsidR="0040246F" w:rsidRPr="0040246F" w:rsidRDefault="0040246F" w:rsidP="004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Unidad</w:t>
                  </w:r>
                </w:p>
              </w:tc>
              <w:tc>
                <w:tcPr>
                  <w:tcW w:w="6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1370C" w14:textId="77777777" w:rsidR="0040246F" w:rsidRPr="0040246F" w:rsidRDefault="0040246F" w:rsidP="004024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Contenido</w:t>
                  </w:r>
                </w:p>
              </w:tc>
            </w:tr>
            <w:tr w:rsidR="00230DBD" w:rsidRPr="0040246F" w14:paraId="1534E001" w14:textId="77777777" w:rsidTr="00341EB4">
              <w:trPr>
                <w:trHeight w:val="456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976D1" w14:textId="4B2C23E8" w:rsidR="00230DBD" w:rsidRPr="0040246F" w:rsidRDefault="00341EB4" w:rsidP="0040246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07-sept</w:t>
                  </w:r>
                </w:p>
              </w:tc>
              <w:tc>
                <w:tcPr>
                  <w:tcW w:w="192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A02FFA" w14:textId="2B3BAB25" w:rsidR="00230DBD" w:rsidRPr="0040246F" w:rsidRDefault="00230DBD" w:rsidP="000C78D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Unidad 1. Introducción a la climatología local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 xml:space="preserve"> – </w:t>
                  </w: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 xml:space="preserve">balances de energía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y brisas en superficie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57307" w14:textId="77777777" w:rsidR="00230DBD" w:rsidRDefault="00230DBD" w:rsidP="004024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Presentación del curso: De la escala global a la escala local del </w:t>
                  </w:r>
                </w:p>
                <w:p w14:paraId="4D5D73EB" w14:textId="1F0A8037" w:rsidR="00230DBD" w:rsidRPr="0040246F" w:rsidRDefault="00230DBD" w:rsidP="004024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clima</w:t>
                  </w:r>
                </w:p>
              </w:tc>
            </w:tr>
            <w:tr w:rsidR="00230DBD" w:rsidRPr="0040246F" w14:paraId="168E0B2A" w14:textId="77777777" w:rsidTr="00341EB4">
              <w:trPr>
                <w:trHeight w:val="565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253D7" w14:textId="2005B0B6" w:rsidR="00230DBD" w:rsidRPr="0040246F" w:rsidRDefault="00341EB4" w:rsidP="00AE484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41EB4"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  <w:t>14-sept</w:t>
                  </w:r>
                </w:p>
              </w:tc>
              <w:tc>
                <w:tcPr>
                  <w:tcW w:w="1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731E7" w14:textId="7A23C097" w:rsidR="00230DBD" w:rsidRPr="0040246F" w:rsidRDefault="00230DBD" w:rsidP="000C78D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CFB284" w14:textId="315750FE" w:rsidR="00230DBD" w:rsidRDefault="00230DBD" w:rsidP="004024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Radiación solar </w:t>
                  </w:r>
                </w:p>
                <w:p w14:paraId="1CA239BF" w14:textId="7C65F239" w:rsidR="00230DBD" w:rsidRPr="0040246F" w:rsidRDefault="00230DBD" w:rsidP="004024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230DBD" w:rsidRPr="0040246F" w14:paraId="039996CA" w14:textId="77777777" w:rsidTr="00341EB4">
              <w:trPr>
                <w:trHeight w:val="56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C1109D" w14:textId="642F3EB9" w:rsidR="00230DBD" w:rsidRDefault="00230DBD" w:rsidP="00AE484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21-sept</w:t>
                  </w:r>
                </w:p>
              </w:tc>
              <w:tc>
                <w:tcPr>
                  <w:tcW w:w="192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A73DFE" w14:textId="77777777" w:rsidR="00230DBD" w:rsidRPr="0040246F" w:rsidRDefault="00230DBD" w:rsidP="000C78D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01EACD" w14:textId="6E0A7608" w:rsidR="00230DBD" w:rsidRPr="0040246F" w:rsidRDefault="00230DBD" w:rsidP="004024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vientos locales</w:t>
                  </w:r>
                </w:p>
              </w:tc>
            </w:tr>
            <w:tr w:rsidR="00341EB4" w:rsidRPr="0040246F" w14:paraId="7537A95B" w14:textId="77777777" w:rsidTr="00B47FA1">
              <w:trPr>
                <w:trHeight w:val="394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4EF544" w14:textId="2D0DF51E" w:rsidR="00341EB4" w:rsidRPr="0040246F" w:rsidRDefault="00341EB4" w:rsidP="00230DB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2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8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-sept</w:t>
                  </w:r>
                </w:p>
              </w:tc>
              <w:tc>
                <w:tcPr>
                  <w:tcW w:w="192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41596" w14:textId="37BFD441" w:rsidR="00341EB4" w:rsidRPr="0040246F" w:rsidRDefault="00341EB4" w:rsidP="00230DB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 xml:space="preserve">Unidad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2</w:t>
                  </w: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: Climatología urbana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5CD3D7" w14:textId="624E3E01" w:rsidR="00341EB4" w:rsidRPr="0040246F" w:rsidRDefault="00341EB4" w:rsidP="00230D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Definición, escalas y factores del clima urbano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– islas de calor</w:t>
                  </w:r>
                </w:p>
              </w:tc>
            </w:tr>
            <w:tr w:rsidR="00341EB4" w:rsidRPr="0040246F" w14:paraId="7F5C612A" w14:textId="77777777" w:rsidTr="00B47FA1">
              <w:trPr>
                <w:trHeight w:val="372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69087C" w14:textId="4DEC8C2F" w:rsidR="00341EB4" w:rsidRPr="0040246F" w:rsidRDefault="00341EB4" w:rsidP="00230DB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05-oct</w:t>
                  </w:r>
                </w:p>
              </w:tc>
              <w:tc>
                <w:tcPr>
                  <w:tcW w:w="1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7763C7" w14:textId="77777777" w:rsidR="00341EB4" w:rsidRPr="0040246F" w:rsidRDefault="00341EB4" w:rsidP="00230DB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3B7DF8" w14:textId="6EADA00D" w:rsidR="00341EB4" w:rsidRPr="0040246F" w:rsidRDefault="00341EB4" w:rsidP="00230D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Percepción del clima y confort térmico</w:t>
                  </w:r>
                </w:p>
              </w:tc>
            </w:tr>
            <w:tr w:rsidR="00341EB4" w:rsidRPr="0040246F" w14:paraId="259FBBC7" w14:textId="77777777" w:rsidTr="00B47FA1">
              <w:trPr>
                <w:trHeight w:val="29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0892CE" w14:textId="25C573E9" w:rsidR="00341EB4" w:rsidRPr="00341EB4" w:rsidRDefault="00341EB4" w:rsidP="00230DB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s-CL"/>
                    </w:rPr>
                  </w:pPr>
                  <w:r w:rsidRPr="00341EB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s-CL"/>
                    </w:rPr>
                    <w:t>12-oct</w:t>
                  </w:r>
                </w:p>
              </w:tc>
              <w:tc>
                <w:tcPr>
                  <w:tcW w:w="1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F496C4" w14:textId="77777777" w:rsidR="00341EB4" w:rsidRPr="00341EB4" w:rsidRDefault="00341EB4" w:rsidP="00230DB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s-CL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48C44D" w14:textId="5D349902" w:rsidR="00341EB4" w:rsidRPr="00341EB4" w:rsidRDefault="00341EB4" w:rsidP="00230D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s-CL"/>
                    </w:rPr>
                  </w:pPr>
                  <w:r w:rsidRPr="00341EB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s-CL"/>
                    </w:rPr>
                    <w:t>FERIADO</w:t>
                  </w:r>
                </w:p>
              </w:tc>
            </w:tr>
            <w:tr w:rsidR="00341EB4" w:rsidRPr="0040246F" w14:paraId="6099D092" w14:textId="77777777" w:rsidTr="00B47FA1">
              <w:trPr>
                <w:trHeight w:val="293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F39A3B" w14:textId="35332B9D" w:rsidR="00341EB4" w:rsidRPr="00341EB4" w:rsidRDefault="00341EB4" w:rsidP="00341EB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s-CL"/>
                    </w:rPr>
                  </w:pPr>
                  <w:r w:rsidRPr="00341EB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s-CL"/>
                    </w:rPr>
                    <w:t>1</w:t>
                  </w:r>
                  <w:r w:rsidRPr="00341EB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s-CL"/>
                    </w:rPr>
                    <w:t>9</w:t>
                  </w:r>
                  <w:r w:rsidRPr="00341EB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s-CL"/>
                    </w:rPr>
                    <w:t>-oct</w:t>
                  </w:r>
                </w:p>
              </w:tc>
              <w:tc>
                <w:tcPr>
                  <w:tcW w:w="1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70BA93" w14:textId="77777777" w:rsidR="00341EB4" w:rsidRPr="00341EB4" w:rsidRDefault="00341EB4" w:rsidP="00341E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s-CL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B27E08" w14:textId="6ACB598E" w:rsidR="00341EB4" w:rsidRPr="00341EB4" w:rsidRDefault="00341EB4" w:rsidP="00341E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s-CL"/>
                    </w:rPr>
                  </w:pPr>
                  <w:r w:rsidRPr="00341EB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s-CL"/>
                    </w:rPr>
                    <w:t>RETROALIMENTACIÓN 1</w:t>
                  </w:r>
                </w:p>
              </w:tc>
            </w:tr>
            <w:tr w:rsidR="00341EB4" w:rsidRPr="0040246F" w14:paraId="7AA7B21A" w14:textId="77777777" w:rsidTr="00B47FA1">
              <w:trPr>
                <w:trHeight w:val="382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324779" w14:textId="541718F3" w:rsidR="00341EB4" w:rsidRDefault="00341EB4" w:rsidP="00341EB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26</w:t>
                  </w:r>
                  <w:r w:rsidRPr="0007290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-oct</w:t>
                  </w:r>
                </w:p>
              </w:tc>
              <w:tc>
                <w:tcPr>
                  <w:tcW w:w="19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C9F03" w14:textId="77777777" w:rsidR="00341EB4" w:rsidRPr="0040246F" w:rsidRDefault="00341EB4" w:rsidP="00341E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9CF675" w14:textId="1145BEE7" w:rsidR="00341EB4" w:rsidRPr="004D4570" w:rsidRDefault="00341EB4" w:rsidP="00341EB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Cambio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c</w:t>
                  </w: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limático y ciudad</w:t>
                  </w:r>
                </w:p>
              </w:tc>
            </w:tr>
            <w:tr w:rsidR="00341EB4" w:rsidRPr="0040246F" w14:paraId="4CEECA78" w14:textId="77777777" w:rsidTr="00815636">
              <w:trPr>
                <w:trHeight w:val="382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43C897" w14:textId="0F31402F" w:rsidR="00341EB4" w:rsidRDefault="00341EB4" w:rsidP="00341EB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02-nov</w:t>
                  </w:r>
                </w:p>
              </w:tc>
              <w:tc>
                <w:tcPr>
                  <w:tcW w:w="192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B5453D" w14:textId="77777777" w:rsidR="00341EB4" w:rsidRPr="0040246F" w:rsidRDefault="00341EB4" w:rsidP="00341E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  <w:p w14:paraId="202DFFCA" w14:textId="77777777" w:rsidR="00341EB4" w:rsidRPr="0040246F" w:rsidRDefault="00341EB4" w:rsidP="00341E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  <w:p w14:paraId="1FBABEED" w14:textId="77777777" w:rsidR="00341EB4" w:rsidRPr="0040246F" w:rsidRDefault="00341EB4" w:rsidP="00341E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  <w:p w14:paraId="44734BFB" w14:textId="5A3B5C11" w:rsidR="00341EB4" w:rsidRPr="0040246F" w:rsidRDefault="00341EB4" w:rsidP="00341EB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 xml:space="preserve">Unidad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3</w:t>
                  </w: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: Climatología aplicada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36BC9F" w14:textId="359C443E" w:rsidR="00341EB4" w:rsidRPr="0040246F" w:rsidRDefault="00341EB4" w:rsidP="00341EB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Clima y contaminación atmosférica</w:t>
                  </w:r>
                </w:p>
              </w:tc>
            </w:tr>
            <w:tr w:rsidR="00341EB4" w:rsidRPr="0040246F" w14:paraId="40DBCFEE" w14:textId="77777777" w:rsidTr="00815636">
              <w:trPr>
                <w:trHeight w:val="29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E35ED0" w14:textId="655086E3" w:rsidR="00341EB4" w:rsidRPr="0040246F" w:rsidRDefault="00341EB4" w:rsidP="00341EB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09-nov</w:t>
                  </w:r>
                </w:p>
              </w:tc>
              <w:tc>
                <w:tcPr>
                  <w:tcW w:w="1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90903" w14:textId="3F255EDE" w:rsidR="00341EB4" w:rsidRPr="0040246F" w:rsidRDefault="00341EB4" w:rsidP="00341EB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9B7B74" w14:textId="755CFB8A" w:rsidR="00341EB4" w:rsidRPr="00341EB4" w:rsidRDefault="00341EB4" w:rsidP="00341E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proofErr w:type="spellStart"/>
                  <w:r w:rsidRPr="00341EB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Topoclimatología</w:t>
                  </w:r>
                  <w:proofErr w:type="spellEnd"/>
                </w:p>
              </w:tc>
            </w:tr>
            <w:tr w:rsidR="00341EB4" w:rsidRPr="0040246F" w14:paraId="1B7A6E69" w14:textId="77777777" w:rsidTr="00815636">
              <w:trPr>
                <w:trHeight w:val="348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C4BF8B" w14:textId="0895E456" w:rsidR="00341EB4" w:rsidRPr="0040246F" w:rsidRDefault="00341EB4" w:rsidP="00341EB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16-nov</w:t>
                  </w:r>
                </w:p>
              </w:tc>
              <w:tc>
                <w:tcPr>
                  <w:tcW w:w="1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5086B" w14:textId="15D6B965" w:rsidR="00341EB4" w:rsidRPr="0040246F" w:rsidRDefault="00341EB4" w:rsidP="00341EB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50D14E" w14:textId="167C7EF9" w:rsidR="00341EB4" w:rsidRPr="0040246F" w:rsidRDefault="00341EB4" w:rsidP="00341E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Clima y salud</w:t>
                  </w:r>
                </w:p>
              </w:tc>
            </w:tr>
            <w:tr w:rsidR="00341EB4" w:rsidRPr="0040246F" w14:paraId="01E04745" w14:textId="77777777" w:rsidTr="00815636">
              <w:trPr>
                <w:trHeight w:val="24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EA7A27" w14:textId="796577C1" w:rsidR="00341EB4" w:rsidRPr="0040246F" w:rsidRDefault="00341EB4" w:rsidP="00341EB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23-nov</w:t>
                  </w:r>
                </w:p>
              </w:tc>
              <w:tc>
                <w:tcPr>
                  <w:tcW w:w="1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CF300" w14:textId="04A4E24B" w:rsidR="00341EB4" w:rsidRPr="0040246F" w:rsidRDefault="00341EB4" w:rsidP="00341EB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E30FC1" w14:textId="14A8F306" w:rsidR="00341EB4" w:rsidRPr="000C78DF" w:rsidRDefault="00341EB4" w:rsidP="00341E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41EB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s-CL"/>
                    </w:rPr>
                    <w:t xml:space="preserve">RETROALIMENTACIÓN </w:t>
                  </w:r>
                  <w:r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s-CL"/>
                    </w:rPr>
                    <w:t>2</w:t>
                  </w:r>
                </w:p>
              </w:tc>
            </w:tr>
            <w:tr w:rsidR="00341EB4" w:rsidRPr="0040246F" w14:paraId="4D4021AD" w14:textId="77777777" w:rsidTr="00815636">
              <w:trPr>
                <w:trHeight w:val="274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1AC19D" w14:textId="44B01003" w:rsidR="00341EB4" w:rsidRPr="0040246F" w:rsidRDefault="00341EB4" w:rsidP="00341EB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30-nov</w:t>
                  </w:r>
                </w:p>
              </w:tc>
              <w:tc>
                <w:tcPr>
                  <w:tcW w:w="1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26992" w14:textId="7335E844" w:rsidR="00341EB4" w:rsidRPr="0040246F" w:rsidRDefault="00341EB4" w:rsidP="00341EB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18E618" w14:textId="73690ADC" w:rsidR="00341EB4" w:rsidRPr="0040246F" w:rsidRDefault="00341EB4" w:rsidP="00341E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Planificación sensible al clima</w:t>
                  </w:r>
                </w:p>
              </w:tc>
            </w:tr>
            <w:tr w:rsidR="00341EB4" w:rsidRPr="0040246F" w14:paraId="24E2258B" w14:textId="77777777" w:rsidTr="00341EB4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58C676" w14:textId="31632852" w:rsidR="00341EB4" w:rsidRPr="0040246F" w:rsidRDefault="00341EB4" w:rsidP="00341EB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07-dic</w:t>
                  </w:r>
                </w:p>
              </w:tc>
              <w:tc>
                <w:tcPr>
                  <w:tcW w:w="1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263D3" w14:textId="3B3F5DDB" w:rsidR="00341EB4" w:rsidRPr="0040246F" w:rsidRDefault="00341EB4" w:rsidP="00341EB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C7004" w14:textId="3817FD86" w:rsidR="00341EB4" w:rsidRPr="0040246F" w:rsidRDefault="00341EB4" w:rsidP="00341E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Trabajo final</w:t>
                  </w:r>
                </w:p>
              </w:tc>
            </w:tr>
            <w:tr w:rsidR="00341EB4" w:rsidRPr="0040246F" w14:paraId="16DF8927" w14:textId="77777777" w:rsidTr="00341EB4">
              <w:trPr>
                <w:trHeight w:val="252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C7020B" w14:textId="440E947A" w:rsidR="00341EB4" w:rsidRPr="0040246F" w:rsidRDefault="00341EB4" w:rsidP="00341EB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14-dic</w:t>
                  </w:r>
                </w:p>
              </w:tc>
              <w:tc>
                <w:tcPr>
                  <w:tcW w:w="1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A60A7A" w14:textId="77777777" w:rsidR="00341EB4" w:rsidRPr="0040246F" w:rsidRDefault="00341EB4" w:rsidP="00341E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CEA26" w14:textId="6AB4E971" w:rsidR="00341EB4" w:rsidRPr="0040246F" w:rsidRDefault="00341EB4" w:rsidP="00341E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Trabajo final</w:t>
                  </w:r>
                </w:p>
              </w:tc>
            </w:tr>
            <w:tr w:rsidR="00341EB4" w:rsidRPr="0040246F" w14:paraId="3041DB44" w14:textId="77777777" w:rsidTr="00341EB4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9D4C60" w14:textId="7E62D91E" w:rsidR="00341EB4" w:rsidRPr="0040246F" w:rsidRDefault="00341EB4" w:rsidP="00341EB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21-dic</w:t>
                  </w:r>
                </w:p>
              </w:tc>
              <w:tc>
                <w:tcPr>
                  <w:tcW w:w="1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87C2FC" w14:textId="77777777" w:rsidR="00341EB4" w:rsidRPr="0040246F" w:rsidRDefault="00341EB4" w:rsidP="00341E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01BA9" w14:textId="3C606C14" w:rsidR="00341EB4" w:rsidRPr="0040246F" w:rsidRDefault="00341EB4" w:rsidP="00341E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Trabajo final </w:t>
                  </w:r>
                </w:p>
              </w:tc>
            </w:tr>
            <w:tr w:rsidR="00341EB4" w:rsidRPr="0040246F" w14:paraId="73BD3552" w14:textId="77777777" w:rsidTr="00341EB4">
              <w:trPr>
                <w:trHeight w:val="29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85945F" w14:textId="31305B12" w:rsidR="00341EB4" w:rsidRPr="0040246F" w:rsidRDefault="00341EB4" w:rsidP="00341EB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28-dic</w:t>
                  </w:r>
                </w:p>
              </w:tc>
              <w:tc>
                <w:tcPr>
                  <w:tcW w:w="19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99E417" w14:textId="77777777" w:rsidR="00341EB4" w:rsidRPr="0040246F" w:rsidRDefault="00341EB4" w:rsidP="00341E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02F8E" w14:textId="39C771CE" w:rsidR="00341EB4" w:rsidRPr="000C78DF" w:rsidRDefault="00341EB4" w:rsidP="00341E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EXAMEN</w:t>
                  </w:r>
                </w:p>
              </w:tc>
            </w:tr>
          </w:tbl>
          <w:p w14:paraId="58D16AE0" w14:textId="4C17702D" w:rsidR="006C7861" w:rsidRPr="00465190" w:rsidRDefault="006C7861" w:rsidP="006C7861">
            <w:pPr>
              <w:pStyle w:val="Default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861" w:rsidRPr="00465190" w14:paraId="35508697" w14:textId="77777777" w:rsidTr="00465190">
        <w:tc>
          <w:tcPr>
            <w:tcW w:w="9351" w:type="dxa"/>
            <w:gridSpan w:val="5"/>
          </w:tcPr>
          <w:p w14:paraId="211E6EA7" w14:textId="38A5FC60" w:rsidR="006C7861" w:rsidRPr="00465190" w:rsidRDefault="006C7861" w:rsidP="006C7861">
            <w:pPr>
              <w:pStyle w:val="Default"/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>13. Metodología:</w:t>
            </w:r>
          </w:p>
          <w:p w14:paraId="1D631742" w14:textId="77777777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1. Actividades del Profesor. Clases lectivas, trabajos prácticos, controles y práctica en terreno</w:t>
            </w:r>
          </w:p>
          <w:p w14:paraId="7D801271" w14:textId="6A58DD32" w:rsidR="006C7861" w:rsidRPr="00465190" w:rsidRDefault="006C7861" w:rsidP="006C7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2. Actividades de los estudiantes. Lecturas, trabajos </w:t>
            </w:r>
            <w:r w:rsidR="0040246F"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prácticos,</w:t>
            </w: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controles orales y/o escritas.</w:t>
            </w:r>
          </w:p>
        </w:tc>
      </w:tr>
      <w:tr w:rsidR="006C7861" w:rsidRPr="00465190" w14:paraId="0D7250BE" w14:textId="77777777" w:rsidTr="00465190">
        <w:tc>
          <w:tcPr>
            <w:tcW w:w="9351" w:type="dxa"/>
            <w:gridSpan w:val="5"/>
          </w:tcPr>
          <w:p w14:paraId="6D482D56" w14:textId="77777777" w:rsidR="006C7861" w:rsidRPr="00465190" w:rsidRDefault="006C7861" w:rsidP="006C7861">
            <w:pPr>
              <w:pStyle w:val="Default"/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>14. Evaluación</w:t>
            </w:r>
          </w:p>
          <w:p w14:paraId="05003E52" w14:textId="77777777" w:rsidR="008D78E7" w:rsidRDefault="008D78E7" w:rsidP="006C7861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p w14:paraId="75638FDA" w14:textId="77777777" w:rsidR="006C7861" w:rsidRPr="00465190" w:rsidRDefault="008D78E7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ES"/>
              </w:rPr>
              <w:t xml:space="preserve">Las evaluaciones se dividen en </w:t>
            </w: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cátedra y</w:t>
            </w:r>
            <w:r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ayudantía, que equivalen al</w:t>
            </w:r>
            <w:r w:rsidR="006C7861"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70 %</w:t>
            </w:r>
            <w:r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y </w:t>
            </w: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30</w:t>
            </w:r>
            <w:r w:rsidR="006C7861"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%</w:t>
            </w:r>
            <w:r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de la nota final, respectivamente.</w:t>
            </w:r>
          </w:p>
          <w:p w14:paraId="079283A7" w14:textId="77777777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</w:p>
          <w:p w14:paraId="1AD14F0C" w14:textId="77777777" w:rsidR="006C7861" w:rsidRPr="00465190" w:rsidRDefault="008D78E7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La cátedra considera 4 evaluaciones:</w:t>
            </w:r>
          </w:p>
          <w:p w14:paraId="6AD24DBB" w14:textId="2137FB23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a. </w:t>
            </w:r>
            <w:r w:rsidR="00341EB4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Evaluación individual</w:t>
            </w: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        </w:t>
            </w:r>
            <w:r w:rsidR="008D78E7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              </w:t>
            </w:r>
            <w:r w:rsidR="00341EB4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 3</w:t>
            </w:r>
            <w:r w:rsidR="000C78DF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0</w:t>
            </w: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%</w:t>
            </w:r>
          </w:p>
          <w:p w14:paraId="20FCFEFD" w14:textId="23FFE6C4" w:rsidR="008D78E7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b. </w:t>
            </w:r>
            <w:r w:rsidR="008D78E7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Trabajo</w:t>
            </w: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prácticos</w:t>
            </w:r>
            <w:r w:rsidR="008D78E7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acumulativos</w:t>
            </w: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         </w:t>
            </w:r>
            <w:r w:rsidR="000C78DF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15</w:t>
            </w: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%  </w:t>
            </w:r>
          </w:p>
          <w:p w14:paraId="24CEF3B9" w14:textId="6AD809E0" w:rsidR="006C7861" w:rsidRDefault="008D78E7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c. Trabajo final                                        </w:t>
            </w:r>
            <w:r w:rsidR="000C78DF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25</w:t>
            </w:r>
            <w:r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%</w:t>
            </w:r>
          </w:p>
          <w:p w14:paraId="3268C272" w14:textId="77777777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77F858C4" w14:textId="3D6BBB89" w:rsidR="00F64693" w:rsidRPr="008D78E7" w:rsidRDefault="00F64693" w:rsidP="00F646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El trabajo final considera un estudio aplicado de micro-climatología urbana, combinando metodologías cuanti</w:t>
            </w:r>
            <w:r w:rsidR="00582D1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tativas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y cualitativas. El trabajo final debe ser presentado como u</w:t>
            </w:r>
            <w:r w:rsidR="00341EB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na </w:t>
            </w:r>
            <w:proofErr w:type="spellStart"/>
            <w:r w:rsidR="00341EB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ppt</w:t>
            </w:r>
            <w:proofErr w:type="spellEnd"/>
            <w:r w:rsidR="00341EB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grabado o con audio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. La pauta estará disponible en u-cursos, material docente. </w:t>
            </w:r>
          </w:p>
        </w:tc>
      </w:tr>
      <w:tr w:rsidR="006C7861" w:rsidRPr="00465190" w14:paraId="0F6F2285" w14:textId="77777777" w:rsidTr="00465190">
        <w:tc>
          <w:tcPr>
            <w:tcW w:w="9351" w:type="dxa"/>
            <w:gridSpan w:val="5"/>
          </w:tcPr>
          <w:p w14:paraId="75902E1C" w14:textId="77777777" w:rsidR="006C7861" w:rsidRPr="00465190" w:rsidRDefault="006C7861" w:rsidP="006C7861">
            <w:pPr>
              <w:pStyle w:val="Default"/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lastRenderedPageBreak/>
              <w:t>15. Palabras Clave:</w:t>
            </w:r>
          </w:p>
          <w:p w14:paraId="3745E501" w14:textId="77777777" w:rsidR="006C7861" w:rsidRPr="00465190" w:rsidRDefault="006C7861" w:rsidP="008D78E7">
            <w:pPr>
              <w:pStyle w:val="Default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190">
              <w:rPr>
                <w:rFonts w:ascii="Arial" w:hAnsi="Arial" w:cs="Arial"/>
                <w:sz w:val="20"/>
                <w:szCs w:val="20"/>
              </w:rPr>
              <w:t>Clima local, clima urbano,</w:t>
            </w:r>
            <w:r w:rsidR="008D78E7">
              <w:rPr>
                <w:rFonts w:ascii="Arial" w:hAnsi="Arial" w:cs="Arial"/>
                <w:sz w:val="20"/>
                <w:szCs w:val="20"/>
              </w:rPr>
              <w:t xml:space="preserve"> climatología aplicada,</w:t>
            </w:r>
            <w:r w:rsidRPr="004651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78E7">
              <w:rPr>
                <w:rFonts w:ascii="Arial" w:hAnsi="Arial" w:cs="Arial"/>
                <w:sz w:val="20"/>
                <w:szCs w:val="20"/>
              </w:rPr>
              <w:t>c</w:t>
            </w:r>
            <w:r w:rsidRPr="00465190">
              <w:rPr>
                <w:rFonts w:ascii="Arial" w:hAnsi="Arial" w:cs="Arial"/>
                <w:sz w:val="20"/>
                <w:szCs w:val="20"/>
              </w:rPr>
              <w:t xml:space="preserve">omponente </w:t>
            </w:r>
            <w:r w:rsidR="008D78E7">
              <w:rPr>
                <w:rFonts w:ascii="Arial" w:hAnsi="Arial" w:cs="Arial"/>
                <w:sz w:val="20"/>
                <w:szCs w:val="20"/>
              </w:rPr>
              <w:t>g</w:t>
            </w:r>
            <w:r w:rsidRPr="00465190">
              <w:rPr>
                <w:rFonts w:ascii="Arial" w:hAnsi="Arial" w:cs="Arial"/>
                <w:sz w:val="20"/>
                <w:szCs w:val="20"/>
              </w:rPr>
              <w:t xml:space="preserve">eográfica del </w:t>
            </w:r>
            <w:r w:rsidR="008D78E7">
              <w:rPr>
                <w:rFonts w:ascii="Arial" w:hAnsi="Arial" w:cs="Arial"/>
                <w:sz w:val="20"/>
                <w:szCs w:val="20"/>
              </w:rPr>
              <w:t>c</w:t>
            </w:r>
            <w:r w:rsidRPr="00465190">
              <w:rPr>
                <w:rFonts w:ascii="Arial" w:hAnsi="Arial" w:cs="Arial"/>
                <w:sz w:val="20"/>
                <w:szCs w:val="20"/>
              </w:rPr>
              <w:t xml:space="preserve">lima </w:t>
            </w:r>
          </w:p>
        </w:tc>
      </w:tr>
      <w:tr w:rsidR="006C7861" w:rsidRPr="00582D1F" w14:paraId="67348541" w14:textId="77777777" w:rsidTr="00465190">
        <w:tc>
          <w:tcPr>
            <w:tcW w:w="9351" w:type="dxa"/>
            <w:gridSpan w:val="5"/>
          </w:tcPr>
          <w:p w14:paraId="358C02E9" w14:textId="50A55776" w:rsidR="006C7861" w:rsidRPr="00E753A5" w:rsidRDefault="006C7861" w:rsidP="00E753A5">
            <w:pPr>
              <w:pStyle w:val="Default"/>
              <w:jc w:val="both"/>
              <w:rPr>
                <w:rFonts w:ascii="Arial" w:eastAsiaTheme="minorHAnsi" w:hAnsi="Arial" w:cs="Arial"/>
                <w:b/>
                <w:color w:val="111111"/>
                <w:sz w:val="20"/>
                <w:szCs w:val="20"/>
                <w:lang w:eastAsia="en-US"/>
              </w:rPr>
            </w:pPr>
            <w:r w:rsidRPr="00E753A5">
              <w:rPr>
                <w:rFonts w:ascii="Arial" w:eastAsiaTheme="minorHAnsi" w:hAnsi="Arial" w:cs="Arial"/>
                <w:b/>
                <w:color w:val="111111"/>
                <w:sz w:val="20"/>
                <w:szCs w:val="20"/>
                <w:lang w:eastAsia="en-US"/>
              </w:rPr>
              <w:t xml:space="preserve">16. Bibliografía Obligatoria </w:t>
            </w:r>
          </w:p>
          <w:p w14:paraId="72825CD4" w14:textId="5C8B1EC5" w:rsidR="00C67F84" w:rsidRPr="00E753A5" w:rsidRDefault="00C67F84" w:rsidP="00E7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 xml:space="preserve">Andrade, H. 2005. “O clima urbano – </w:t>
            </w:r>
            <w:proofErr w:type="spellStart"/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>natureza</w:t>
            </w:r>
            <w:proofErr w:type="spellEnd"/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 xml:space="preserve">, escalas de </w:t>
            </w:r>
            <w:proofErr w:type="spellStart"/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>análise</w:t>
            </w:r>
            <w:proofErr w:type="spellEnd"/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 xml:space="preserve"> y </w:t>
            </w:r>
            <w:proofErr w:type="spellStart"/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>aplicabilidade</w:t>
            </w:r>
            <w:proofErr w:type="spellEnd"/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>.” Finisterra 11(80): 67–91</w:t>
            </w:r>
            <w:r w:rsidR="00582D1F" w:rsidRPr="00E753A5">
              <w:rPr>
                <w:rFonts w:ascii="Arial" w:hAnsi="Arial" w:cs="Arial"/>
                <w:color w:val="111111"/>
                <w:sz w:val="20"/>
                <w:szCs w:val="20"/>
              </w:rPr>
              <w:t>.</w:t>
            </w:r>
          </w:p>
          <w:p w14:paraId="602853B7" w14:textId="77777777" w:rsidR="00E753A5" w:rsidRPr="00E753A5" w:rsidRDefault="00E753A5" w:rsidP="00E7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  <w:p w14:paraId="27D1D4A6" w14:textId="77777777" w:rsidR="00E753A5" w:rsidRPr="003139ED" w:rsidRDefault="00582D1F" w:rsidP="00E7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11111"/>
                <w:sz w:val="20"/>
                <w:szCs w:val="20"/>
                <w:lang w:val="en-US"/>
              </w:rPr>
            </w:pPr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 xml:space="preserve">Arellano, B. &amp; Roca, J. 2015. Planificación urbana y cambio climático. </w:t>
            </w:r>
            <w:r w:rsidRPr="003139ED">
              <w:rPr>
                <w:rFonts w:ascii="Arial" w:hAnsi="Arial" w:cs="Arial"/>
                <w:color w:val="111111"/>
                <w:sz w:val="20"/>
                <w:szCs w:val="20"/>
                <w:lang w:val="en-US"/>
              </w:rPr>
              <w:t xml:space="preserve">International Conference on Regional Science. Universidad de </w:t>
            </w:r>
            <w:proofErr w:type="spellStart"/>
            <w:r w:rsidRPr="003139ED">
              <w:rPr>
                <w:rFonts w:ascii="Arial" w:hAnsi="Arial" w:cs="Arial"/>
                <w:color w:val="111111"/>
                <w:sz w:val="20"/>
                <w:szCs w:val="20"/>
                <w:lang w:val="en-US"/>
              </w:rPr>
              <w:t>Rovira</w:t>
            </w:r>
            <w:proofErr w:type="spellEnd"/>
            <w:r w:rsidRPr="003139ED">
              <w:rPr>
                <w:rFonts w:ascii="Arial" w:hAnsi="Arial" w:cs="Arial"/>
                <w:color w:val="111111"/>
                <w:sz w:val="20"/>
                <w:szCs w:val="20"/>
                <w:lang w:val="en-US"/>
              </w:rPr>
              <w:t>.</w:t>
            </w:r>
          </w:p>
          <w:p w14:paraId="2F895B22" w14:textId="06207FC1" w:rsidR="00582D1F" w:rsidRPr="003139ED" w:rsidRDefault="00582D1F" w:rsidP="00E7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11111"/>
                <w:sz w:val="20"/>
                <w:szCs w:val="20"/>
                <w:lang w:val="en-US"/>
              </w:rPr>
            </w:pPr>
            <w:r w:rsidRPr="003139ED">
              <w:rPr>
                <w:rFonts w:ascii="Arial" w:hAnsi="Arial" w:cs="Arial"/>
                <w:color w:val="111111"/>
                <w:sz w:val="20"/>
                <w:szCs w:val="20"/>
                <w:lang w:val="en-US"/>
              </w:rPr>
              <w:t xml:space="preserve"> </w:t>
            </w:r>
          </w:p>
          <w:p w14:paraId="3160413A" w14:textId="37D7AD5C" w:rsidR="00E753A5" w:rsidRPr="00E753A5" w:rsidRDefault="00E753A5" w:rsidP="00E7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3139ED">
              <w:rPr>
                <w:rFonts w:ascii="Arial" w:hAnsi="Arial" w:cs="Arial"/>
                <w:color w:val="111111"/>
                <w:sz w:val="20"/>
                <w:szCs w:val="20"/>
                <w:lang w:val="en-US"/>
              </w:rPr>
              <w:t xml:space="preserve">Eliasson, I. 2000. “The use of climate knowledge in urban planning.” </w:t>
            </w:r>
            <w:proofErr w:type="spellStart"/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>Landscape</w:t>
            </w:r>
            <w:proofErr w:type="spellEnd"/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 xml:space="preserve"> and Urban </w:t>
            </w:r>
            <w:proofErr w:type="spellStart"/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>Planning</w:t>
            </w:r>
            <w:proofErr w:type="spellEnd"/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 xml:space="preserve"> 48: 31 – 44.</w:t>
            </w:r>
          </w:p>
          <w:p w14:paraId="68228015" w14:textId="77777777" w:rsidR="00E753A5" w:rsidRPr="00E753A5" w:rsidRDefault="00E753A5" w:rsidP="00E7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  <w:p w14:paraId="54B32B5B" w14:textId="0E98816B" w:rsidR="00E753A5" w:rsidRPr="00E753A5" w:rsidRDefault="00E753A5" w:rsidP="00E753A5">
            <w:pPr>
              <w:pStyle w:val="Heading1"/>
              <w:spacing w:after="0" w:line="240" w:lineRule="auto"/>
              <w:jc w:val="left"/>
              <w:outlineLvl w:val="0"/>
              <w:rPr>
                <w:b w:val="0"/>
                <w:bCs w:val="0"/>
                <w:color w:val="111111"/>
                <w:sz w:val="20"/>
                <w:szCs w:val="20"/>
              </w:rPr>
            </w:pPr>
            <w:r w:rsidRPr="00E753A5">
              <w:rPr>
                <w:b w:val="0"/>
                <w:bCs w:val="0"/>
                <w:color w:val="111111"/>
                <w:sz w:val="20"/>
                <w:szCs w:val="20"/>
              </w:rPr>
              <w:t xml:space="preserve">Navarro, M. 1993. La </w:t>
            </w:r>
            <w:proofErr w:type="spellStart"/>
            <w:r w:rsidRPr="00E753A5">
              <w:rPr>
                <w:b w:val="0"/>
                <w:bCs w:val="0"/>
                <w:color w:val="111111"/>
                <w:sz w:val="20"/>
                <w:szCs w:val="20"/>
              </w:rPr>
              <w:t>agroclimatología</w:t>
            </w:r>
            <w:proofErr w:type="spellEnd"/>
            <w:r w:rsidRPr="00E753A5">
              <w:rPr>
                <w:b w:val="0"/>
                <w:bCs w:val="0"/>
                <w:color w:val="111111"/>
                <w:sz w:val="20"/>
                <w:szCs w:val="20"/>
              </w:rPr>
              <w:t xml:space="preserve">: instrumento de planificación agrícola. Revista </w:t>
            </w:r>
            <w:proofErr w:type="spellStart"/>
            <w:r w:rsidRPr="00E753A5">
              <w:rPr>
                <w:b w:val="0"/>
                <w:bCs w:val="0"/>
                <w:color w:val="111111"/>
                <w:sz w:val="20"/>
                <w:szCs w:val="20"/>
              </w:rPr>
              <w:t>Geographicalia</w:t>
            </w:r>
            <w:proofErr w:type="spellEnd"/>
            <w:r w:rsidRPr="00E753A5">
              <w:rPr>
                <w:b w:val="0"/>
                <w:bCs w:val="0"/>
                <w:color w:val="111111"/>
                <w:sz w:val="20"/>
                <w:szCs w:val="20"/>
              </w:rPr>
              <w:t xml:space="preserve"> 30, 2013-228.</w:t>
            </w:r>
          </w:p>
          <w:p w14:paraId="6F913005" w14:textId="77777777" w:rsidR="00E753A5" w:rsidRPr="00E753A5" w:rsidRDefault="00E753A5" w:rsidP="00E7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  <w:p w14:paraId="7AE89491" w14:textId="44F469F2" w:rsidR="00711151" w:rsidRPr="00E753A5" w:rsidRDefault="00711151" w:rsidP="00E7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>Smith, P. &amp; Romero, H. (2016). Factores explicativos de la distribución espacial de la temperatura del aire de verano en Santiago de Chile. Revista de Geografía Norte Grande, 63, 45-62.</w:t>
            </w:r>
          </w:p>
          <w:p w14:paraId="0F660ABF" w14:textId="77777777" w:rsidR="00E753A5" w:rsidRPr="00E753A5" w:rsidRDefault="00E753A5" w:rsidP="00E753A5">
            <w:pPr>
              <w:spacing w:after="0" w:line="240" w:lineRule="auto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  <w:p w14:paraId="61CEC41E" w14:textId="2FEC181E" w:rsidR="00711151" w:rsidRPr="00E753A5" w:rsidRDefault="00711151" w:rsidP="00E753A5">
            <w:pPr>
              <w:spacing w:after="0" w:line="240" w:lineRule="auto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>Sarricolea, P., &amp; Romero, H. (2009). Análisis de los factores condicionantes sobre las temperaturas de emisión superficial en el Área Metropolitana de Valparaíso. A.C.E.14, 79-96.</w:t>
            </w:r>
          </w:p>
          <w:p w14:paraId="7F552303" w14:textId="77777777" w:rsidR="00E753A5" w:rsidRPr="00E753A5" w:rsidRDefault="00E753A5" w:rsidP="00E753A5">
            <w:pPr>
              <w:pStyle w:val="Default"/>
              <w:jc w:val="both"/>
              <w:rPr>
                <w:rFonts w:ascii="Arial" w:eastAsiaTheme="minorHAnsi" w:hAnsi="Arial" w:cs="Arial"/>
                <w:color w:val="111111"/>
                <w:sz w:val="20"/>
                <w:szCs w:val="20"/>
                <w:lang w:eastAsia="en-US"/>
              </w:rPr>
            </w:pPr>
          </w:p>
          <w:p w14:paraId="458B5DF6" w14:textId="58B6FEAD" w:rsidR="00E753A5" w:rsidRPr="00E753A5" w:rsidRDefault="00E753A5" w:rsidP="00E753A5">
            <w:pPr>
              <w:pStyle w:val="Default"/>
              <w:jc w:val="both"/>
              <w:rPr>
                <w:rFonts w:ascii="Arial" w:eastAsiaTheme="minorHAnsi" w:hAnsi="Arial" w:cs="Arial"/>
                <w:color w:val="111111"/>
                <w:sz w:val="20"/>
                <w:szCs w:val="20"/>
                <w:lang w:eastAsia="en-US"/>
              </w:rPr>
            </w:pPr>
            <w:r w:rsidRPr="00E753A5">
              <w:rPr>
                <w:rFonts w:ascii="Arial" w:eastAsiaTheme="minorHAnsi" w:hAnsi="Arial" w:cs="Arial"/>
                <w:color w:val="111111"/>
                <w:sz w:val="20"/>
                <w:szCs w:val="20"/>
                <w:lang w:eastAsia="en-US"/>
              </w:rPr>
              <w:t xml:space="preserve">Smith, P. y Henríquez, C. Estudio del confort térmico y la calidad climática en el espacio público. Estudio de caso en la ciudad de Chillán, Chile. X Congreso Internacional de la Asociación Española de Climatología (AEC): Clima, sociedad, riesgos y ordenación del territorio, Alicante, España, 5 al 8 de octubre de 2016. Disponible en: </w:t>
            </w:r>
            <w:hyperlink r:id="rId6" w:history="1">
              <w:r w:rsidRPr="00E753A5">
                <w:rPr>
                  <w:rFonts w:ascii="Arial" w:eastAsiaTheme="minorHAnsi" w:hAnsi="Arial" w:cs="Arial"/>
                  <w:color w:val="111111"/>
                  <w:sz w:val="20"/>
                  <w:szCs w:val="20"/>
                </w:rPr>
                <w:t>http://rua.ua.es/dspace/handle/10045/58028</w:t>
              </w:r>
            </w:hyperlink>
          </w:p>
          <w:p w14:paraId="5F40B67A" w14:textId="77777777" w:rsidR="00E753A5" w:rsidRPr="00E753A5" w:rsidRDefault="00E753A5" w:rsidP="00E753A5">
            <w:pPr>
              <w:spacing w:after="0" w:line="240" w:lineRule="auto"/>
              <w:jc w:val="both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  <w:p w14:paraId="041990E5" w14:textId="002D2713" w:rsidR="00582D1F" w:rsidRPr="00E753A5" w:rsidRDefault="00582D1F" w:rsidP="00E753A5">
            <w:pPr>
              <w:spacing w:after="0" w:line="240" w:lineRule="auto"/>
              <w:jc w:val="both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>Romero, H. &amp; Vinagre, J. (1985). Topoclimatología de la Cuenca del Río Mapocho. Informaciones Geográficas de Chile 32, 3 – 20.</w:t>
            </w:r>
          </w:p>
          <w:p w14:paraId="37BCF5F5" w14:textId="77777777" w:rsidR="006C7861" w:rsidRPr="00E753A5" w:rsidRDefault="006C7861" w:rsidP="00E753A5">
            <w:pPr>
              <w:spacing w:after="0" w:line="240" w:lineRule="auto"/>
              <w:ind w:right="-20"/>
              <w:jc w:val="both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</w:tr>
      <w:tr w:rsidR="006C7861" w:rsidRPr="00465190" w14:paraId="6DB2052A" w14:textId="77777777" w:rsidTr="00465190">
        <w:tc>
          <w:tcPr>
            <w:tcW w:w="9351" w:type="dxa"/>
            <w:gridSpan w:val="5"/>
          </w:tcPr>
          <w:p w14:paraId="64E8F2DE" w14:textId="77777777" w:rsidR="006C7861" w:rsidRPr="00E753A5" w:rsidRDefault="006C7861" w:rsidP="00E753A5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753A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17. </w:t>
            </w:r>
            <w:proofErr w:type="spellStart"/>
            <w:r w:rsidRPr="00E753A5">
              <w:rPr>
                <w:rFonts w:ascii="Arial" w:hAnsi="Arial" w:cs="Arial"/>
                <w:b/>
                <w:sz w:val="20"/>
                <w:szCs w:val="20"/>
                <w:lang w:val="en-US"/>
              </w:rPr>
              <w:t>Bibliografía</w:t>
            </w:r>
            <w:proofErr w:type="spellEnd"/>
            <w:r w:rsidRPr="00E753A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53A5">
              <w:rPr>
                <w:rFonts w:ascii="Arial" w:hAnsi="Arial" w:cs="Arial"/>
                <w:b/>
                <w:sz w:val="20"/>
                <w:szCs w:val="20"/>
                <w:lang w:val="en-US"/>
              </w:rPr>
              <w:t>Complementaria</w:t>
            </w:r>
            <w:proofErr w:type="spellEnd"/>
          </w:p>
          <w:p w14:paraId="57BA09D6" w14:textId="777A40CD" w:rsidR="008D78E7" w:rsidRPr="003139ED" w:rsidRDefault="008D78E7" w:rsidP="00E753A5">
            <w:pPr>
              <w:spacing w:after="0" w:line="240" w:lineRule="auto"/>
              <w:ind w:right="-20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Bradley, R. (1999).  </w:t>
            </w:r>
            <w:r w:rsidRPr="00E753A5">
              <w:rPr>
                <w:rFonts w:ascii="Arial" w:eastAsia="Arial" w:hAnsi="Arial" w:cs="Arial"/>
                <w:bCs/>
                <w:i/>
                <w:spacing w:val="-1"/>
                <w:sz w:val="20"/>
                <w:szCs w:val="20"/>
                <w:lang w:val="en-US"/>
              </w:rPr>
              <w:t>Paleoclimatology: Reconstructing Climates of the Quaternary</w:t>
            </w:r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139ED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Academic</w:t>
            </w:r>
            <w:proofErr w:type="spellEnd"/>
            <w:r w:rsidRPr="003139ED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139ED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Press</w:t>
            </w:r>
            <w:proofErr w:type="spellEnd"/>
            <w:r w:rsidRPr="003139ED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, San Diego. 630 pp.</w:t>
            </w:r>
          </w:p>
          <w:p w14:paraId="4636265F" w14:textId="6248B4CF" w:rsidR="00582D1F" w:rsidRPr="00E753A5" w:rsidRDefault="00582D1F" w:rsidP="00E7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53A5">
              <w:rPr>
                <w:rFonts w:ascii="Arial" w:hAnsi="Arial" w:cs="Arial"/>
                <w:sz w:val="20"/>
                <w:szCs w:val="20"/>
              </w:rPr>
              <w:t>Cuadrat</w:t>
            </w:r>
            <w:proofErr w:type="spellEnd"/>
            <w:r w:rsidRPr="00E753A5">
              <w:rPr>
                <w:rFonts w:ascii="Arial" w:hAnsi="Arial" w:cs="Arial"/>
                <w:sz w:val="20"/>
                <w:szCs w:val="20"/>
              </w:rPr>
              <w:t>, JM. &amp; Pita, M. 2006. Climatología.</w:t>
            </w:r>
          </w:p>
          <w:p w14:paraId="1A4D637C" w14:textId="62D86209" w:rsidR="00E753A5" w:rsidRPr="003139ED" w:rsidRDefault="00E753A5" w:rsidP="00E7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39ED">
              <w:rPr>
                <w:rFonts w:ascii="Arial" w:hAnsi="Arial" w:cs="Arial"/>
                <w:sz w:val="20"/>
                <w:szCs w:val="20"/>
              </w:rPr>
              <w:t xml:space="preserve">Fernández, F. 2006. Manual de Climatología Aplicada. Editorial </w:t>
            </w:r>
            <w:proofErr w:type="spellStart"/>
            <w:r w:rsidRPr="003139ED">
              <w:rPr>
                <w:rFonts w:ascii="Arial" w:hAnsi="Arial" w:cs="Arial"/>
                <w:sz w:val="20"/>
                <w:szCs w:val="20"/>
              </w:rPr>
              <w:t>Sintesis</w:t>
            </w:r>
            <w:proofErr w:type="spellEnd"/>
            <w:r w:rsidRPr="003139ED">
              <w:rPr>
                <w:rFonts w:ascii="Arial" w:hAnsi="Arial" w:cs="Arial"/>
                <w:sz w:val="20"/>
                <w:szCs w:val="20"/>
              </w:rPr>
              <w:t xml:space="preserve">, España. </w:t>
            </w:r>
          </w:p>
          <w:p w14:paraId="4FE86A44" w14:textId="48469C1F" w:rsidR="00582D1F" w:rsidRPr="00E753A5" w:rsidRDefault="00582D1F" w:rsidP="00E753A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39ED">
              <w:rPr>
                <w:rFonts w:ascii="Arial" w:hAnsi="Arial" w:cs="Arial"/>
                <w:sz w:val="20"/>
                <w:szCs w:val="20"/>
              </w:rPr>
              <w:t xml:space="preserve">Fisher, S. 2015. </w:t>
            </w:r>
            <w:r w:rsidRPr="00E753A5">
              <w:rPr>
                <w:rFonts w:ascii="Arial" w:hAnsi="Arial" w:cs="Arial"/>
                <w:sz w:val="20"/>
                <w:szCs w:val="20"/>
                <w:lang w:val="en-US"/>
              </w:rPr>
              <w:t xml:space="preserve">“The emerging geographies of climate justice.” </w:t>
            </w:r>
            <w:r w:rsidRPr="00E753A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Geographical Journal </w:t>
            </w:r>
            <w:r w:rsidRPr="00E753A5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181(1): </w:t>
            </w:r>
            <w:r w:rsidRPr="00E753A5">
              <w:rPr>
                <w:rFonts w:ascii="Arial" w:hAnsi="Arial" w:cs="Arial"/>
                <w:sz w:val="20"/>
                <w:szCs w:val="20"/>
                <w:lang w:val="en-US"/>
              </w:rPr>
              <w:t>73-82.</w:t>
            </w:r>
          </w:p>
          <w:p w14:paraId="4E5550F2" w14:textId="77777777" w:rsidR="00582D1F" w:rsidRPr="00E753A5" w:rsidRDefault="00582D1F" w:rsidP="00E753A5">
            <w:pPr>
              <w:spacing w:after="0" w:line="240" w:lineRule="auto"/>
              <w:ind w:right="-20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</w:pPr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Landsberg, H.E. (1981). </w:t>
            </w:r>
            <w:r w:rsidRPr="00E753A5">
              <w:rPr>
                <w:rFonts w:ascii="Arial" w:eastAsia="Arial" w:hAnsi="Arial" w:cs="Arial"/>
                <w:bCs/>
                <w:i/>
                <w:spacing w:val="-1"/>
                <w:sz w:val="20"/>
                <w:szCs w:val="20"/>
                <w:lang w:val="en-US"/>
              </w:rPr>
              <w:t>The urban climate.</w:t>
            </w:r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 New York, Academic Press. 289 pp.</w:t>
            </w:r>
          </w:p>
          <w:p w14:paraId="171832C2" w14:textId="4D8B3432" w:rsidR="006C7861" w:rsidRPr="00230DBD" w:rsidRDefault="006C7861" w:rsidP="00E753A5">
            <w:pPr>
              <w:spacing w:after="0" w:line="240" w:lineRule="auto"/>
              <w:ind w:right="-20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</w:pPr>
            <w:proofErr w:type="spellStart"/>
            <w:r w:rsidRPr="00230DBD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>Oke</w:t>
            </w:r>
            <w:proofErr w:type="spellEnd"/>
            <w:r w:rsidRPr="00230DBD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, T. (1987). Boundary Layer Climates.  </w:t>
            </w:r>
            <w:proofErr w:type="spellStart"/>
            <w:r w:rsidRPr="00230DBD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>Londres</w:t>
            </w:r>
            <w:proofErr w:type="spellEnd"/>
            <w:r w:rsidRPr="00230DBD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>, Routledge. 460 pp.</w:t>
            </w:r>
          </w:p>
          <w:p w14:paraId="34F6B8AF" w14:textId="491EFEE7" w:rsidR="00582D1F" w:rsidRPr="00E753A5" w:rsidRDefault="00582D1F" w:rsidP="00E753A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</w:pPr>
            <w:proofErr w:type="spellStart"/>
            <w:r w:rsidRPr="003139ED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>Oke</w:t>
            </w:r>
            <w:proofErr w:type="spellEnd"/>
            <w:r w:rsidRPr="003139ED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, T., G. Mills, A. Christen, and J. </w:t>
            </w:r>
            <w:proofErr w:type="spellStart"/>
            <w:r w:rsidRPr="003139ED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>Voogt</w:t>
            </w:r>
            <w:proofErr w:type="spellEnd"/>
            <w:r w:rsidRPr="003139ED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. 2017. “Climate-Sensitive Design.” </w:t>
            </w:r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In Urban Climates, Cambridge University Press, Cambridge, UK, 408-51.  </w:t>
            </w:r>
          </w:p>
          <w:p w14:paraId="165FF20E" w14:textId="43552845" w:rsidR="006C7861" w:rsidRPr="003139ED" w:rsidRDefault="006C7861" w:rsidP="00E753A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</w:pPr>
            <w:proofErr w:type="spellStart"/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>Ruddiman</w:t>
            </w:r>
            <w:proofErr w:type="spellEnd"/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, W. (2001). </w:t>
            </w:r>
            <w:r w:rsidRPr="003139ED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>Earth's Climate: Past and Future. Macmillan.</w:t>
            </w:r>
          </w:p>
          <w:p w14:paraId="10197EF1" w14:textId="77777777" w:rsidR="00582D1F" w:rsidRPr="003139ED" w:rsidRDefault="00582D1F" w:rsidP="00E753A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3A5">
              <w:rPr>
                <w:rFonts w:ascii="Arial" w:hAnsi="Arial" w:cs="Arial"/>
                <w:sz w:val="20"/>
                <w:szCs w:val="20"/>
                <w:lang w:val="en-US"/>
              </w:rPr>
              <w:t xml:space="preserve">Salvati, A., H. </w:t>
            </w:r>
            <w:proofErr w:type="spellStart"/>
            <w:r w:rsidRPr="00E753A5">
              <w:rPr>
                <w:rFonts w:ascii="Arial" w:hAnsi="Arial" w:cs="Arial"/>
                <w:sz w:val="20"/>
                <w:szCs w:val="20"/>
                <w:lang w:val="en-US"/>
              </w:rPr>
              <w:t>Coch</w:t>
            </w:r>
            <w:proofErr w:type="spellEnd"/>
            <w:r w:rsidRPr="00E753A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53A5">
              <w:rPr>
                <w:rFonts w:ascii="Arial" w:hAnsi="Arial" w:cs="Arial"/>
                <w:sz w:val="20"/>
                <w:szCs w:val="20"/>
                <w:lang w:val="en-US"/>
              </w:rPr>
              <w:t>Roura</w:t>
            </w:r>
            <w:proofErr w:type="spellEnd"/>
            <w:r w:rsidRPr="00E753A5">
              <w:rPr>
                <w:rFonts w:ascii="Arial" w:hAnsi="Arial" w:cs="Arial"/>
                <w:sz w:val="20"/>
                <w:szCs w:val="20"/>
                <w:lang w:val="en-US"/>
              </w:rPr>
              <w:t xml:space="preserve">, and C. </w:t>
            </w:r>
            <w:proofErr w:type="spellStart"/>
            <w:r w:rsidRPr="00E753A5">
              <w:rPr>
                <w:rFonts w:ascii="Arial" w:hAnsi="Arial" w:cs="Arial"/>
                <w:sz w:val="20"/>
                <w:szCs w:val="20"/>
                <w:lang w:val="en-US"/>
              </w:rPr>
              <w:t>Cacere</w:t>
            </w:r>
            <w:proofErr w:type="spellEnd"/>
            <w:r w:rsidRPr="00E753A5">
              <w:rPr>
                <w:rFonts w:ascii="Arial" w:hAnsi="Arial" w:cs="Arial"/>
                <w:sz w:val="20"/>
                <w:szCs w:val="20"/>
                <w:lang w:val="en-US"/>
              </w:rPr>
              <w:t xml:space="preserve">. 2017. “Assessing the urban heat island and its energy impact on residential buildings in Mediterranean climate: Barcelona case study.” </w:t>
            </w:r>
            <w:r w:rsidRPr="003139ED">
              <w:rPr>
                <w:rFonts w:ascii="Arial" w:hAnsi="Arial" w:cs="Arial"/>
                <w:i/>
                <w:sz w:val="20"/>
                <w:szCs w:val="20"/>
              </w:rPr>
              <w:t xml:space="preserve">Energy and </w:t>
            </w:r>
            <w:proofErr w:type="spellStart"/>
            <w:r w:rsidRPr="003139ED">
              <w:rPr>
                <w:rFonts w:ascii="Arial" w:hAnsi="Arial" w:cs="Arial"/>
                <w:i/>
                <w:sz w:val="20"/>
                <w:szCs w:val="20"/>
              </w:rPr>
              <w:t>Buildings</w:t>
            </w:r>
            <w:proofErr w:type="spellEnd"/>
            <w:r w:rsidRPr="003139ED">
              <w:rPr>
                <w:rFonts w:ascii="Arial" w:hAnsi="Arial" w:cs="Arial"/>
                <w:sz w:val="20"/>
                <w:szCs w:val="20"/>
              </w:rPr>
              <w:t xml:space="preserve"> 146: 38 – 54.</w:t>
            </w:r>
          </w:p>
          <w:p w14:paraId="27F6CF14" w14:textId="63CE6AD9" w:rsidR="00582D1F" w:rsidRPr="00E753A5" w:rsidRDefault="00582D1F" w:rsidP="00E753A5">
            <w:pPr>
              <w:spacing w:after="0" w:line="240" w:lineRule="auto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Sarricolea, P. &amp; Martin-Vide, J. (2014). El estudio de la Isla de Calor Urbana de Superficie del Área Metropolitana de Santiago de Chile con imágenes Terra-MODIS y Análisis de Componentes Principales. Revista de Geografía Norte Grande, 57, 123-141.</w:t>
            </w:r>
          </w:p>
          <w:p w14:paraId="04B15932" w14:textId="22B78E36" w:rsidR="00582D1F" w:rsidRPr="003139ED" w:rsidRDefault="00582D1F" w:rsidP="00E753A5">
            <w:pPr>
              <w:spacing w:after="0" w:line="240" w:lineRule="auto"/>
              <w:ind w:right="-20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</w:pPr>
            <w:r w:rsidRPr="003139ED">
              <w:rPr>
                <w:rFonts w:ascii="Arial" w:hAnsi="Arial" w:cs="Arial"/>
                <w:sz w:val="20"/>
                <w:szCs w:val="20"/>
              </w:rPr>
              <w:t xml:space="preserve">Smith, P., and C. Henríquez. </w:t>
            </w:r>
            <w:r w:rsidRPr="00E753A5">
              <w:rPr>
                <w:rFonts w:ascii="Arial" w:hAnsi="Arial" w:cs="Arial"/>
                <w:sz w:val="20"/>
                <w:szCs w:val="20"/>
                <w:lang w:val="en-US"/>
              </w:rPr>
              <w:t>2018. “Microclimate Metrics Linked to the Use and Perception of Public Spaces: The Case of Chillán City, Chile</w:t>
            </w:r>
            <w:r w:rsidRPr="00E753A5">
              <w:rPr>
                <w:rFonts w:ascii="Arial" w:hAnsi="Arial" w:cs="Arial"/>
                <w:iCs/>
                <w:sz w:val="20"/>
                <w:szCs w:val="20"/>
                <w:lang w:val="en-US"/>
              </w:rPr>
              <w:t>.”</w:t>
            </w:r>
            <w:r w:rsidRPr="00E753A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3139ED">
              <w:rPr>
                <w:rFonts w:ascii="Arial" w:hAnsi="Arial" w:cs="Arial"/>
                <w:i/>
                <w:sz w:val="20"/>
                <w:szCs w:val="20"/>
                <w:lang w:val="en-US"/>
              </w:rPr>
              <w:t>Atmosphere</w:t>
            </w:r>
            <w:r w:rsidRPr="003139ED">
              <w:rPr>
                <w:rFonts w:ascii="Arial" w:hAnsi="Arial" w:cs="Arial"/>
                <w:sz w:val="20"/>
                <w:szCs w:val="20"/>
                <w:lang w:val="en-US"/>
              </w:rPr>
              <w:t xml:space="preserve"> 9(186): 1 – 16</w:t>
            </w:r>
          </w:p>
          <w:p w14:paraId="104CCF1B" w14:textId="72193CBB" w:rsidR="006C7861" w:rsidRPr="00E753A5" w:rsidRDefault="006C7861" w:rsidP="00E753A5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>Wallace, J. M., &amp; Hobbs, P. V. (2006). Atmospheric science: an introductory survey (Vol. 92). Academic press.</w:t>
            </w:r>
          </w:p>
        </w:tc>
      </w:tr>
      <w:tr w:rsidR="006C7861" w:rsidRPr="00465190" w14:paraId="41D6EBA7" w14:textId="77777777" w:rsidTr="00465190">
        <w:tc>
          <w:tcPr>
            <w:tcW w:w="9351" w:type="dxa"/>
            <w:gridSpan w:val="5"/>
          </w:tcPr>
          <w:p w14:paraId="617D0B99" w14:textId="77777777" w:rsidR="006C7861" w:rsidRPr="00E753A5" w:rsidRDefault="006C7861" w:rsidP="006C786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3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32E9CA" w14:textId="77777777" w:rsidR="00654C89" w:rsidRPr="00E753A5" w:rsidRDefault="00654C89" w:rsidP="00654C89">
            <w:pPr>
              <w:pStyle w:val="Default"/>
              <w:numPr>
                <w:ilvl w:val="0"/>
                <w:numId w:val="25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3A5">
              <w:rPr>
                <w:rFonts w:ascii="Arial" w:hAnsi="Arial" w:cs="Arial"/>
                <w:b/>
                <w:sz w:val="20"/>
                <w:szCs w:val="20"/>
              </w:rPr>
              <w:t xml:space="preserve">IMPORTANTE </w:t>
            </w:r>
          </w:p>
          <w:p w14:paraId="5D3FB1DD" w14:textId="77777777" w:rsidR="006C7861" w:rsidRPr="00E753A5" w:rsidRDefault="006C7861" w:rsidP="006C786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3A5">
              <w:rPr>
                <w:rFonts w:ascii="Arial" w:hAnsi="Arial" w:cs="Arial"/>
                <w:b/>
                <w:sz w:val="20"/>
                <w:szCs w:val="20"/>
              </w:rPr>
              <w:t>Sobre la asistencia a clases:</w:t>
            </w:r>
          </w:p>
          <w:p w14:paraId="6F975010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3A5">
              <w:rPr>
                <w:rFonts w:ascii="Arial" w:hAnsi="Arial" w:cs="Arial"/>
                <w:sz w:val="20"/>
                <w:szCs w:val="20"/>
              </w:rPr>
              <w:t xml:space="preserve">La asistencia mínima a las actividades curriculares queda definida en el Reglamento General de los Estudios de Pregrado de la Facultad de Arquitectura y Urbanismo (Decreto Exento N°004041 del 21 de </w:t>
            </w:r>
            <w:proofErr w:type="gramStart"/>
            <w:r w:rsidRPr="00E753A5">
              <w:rPr>
                <w:rFonts w:ascii="Arial" w:hAnsi="Arial" w:cs="Arial"/>
                <w:sz w:val="20"/>
                <w:szCs w:val="20"/>
              </w:rPr>
              <w:t>Enero</w:t>
            </w:r>
            <w:proofErr w:type="gramEnd"/>
            <w:r w:rsidRPr="00E753A5">
              <w:rPr>
                <w:rFonts w:ascii="Arial" w:hAnsi="Arial" w:cs="Arial"/>
                <w:sz w:val="20"/>
                <w:szCs w:val="20"/>
              </w:rPr>
              <w:t xml:space="preserve"> de 2016), Artículo 21:</w:t>
            </w:r>
          </w:p>
          <w:p w14:paraId="1AE75B6B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AAD709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753A5">
              <w:rPr>
                <w:rFonts w:ascii="Arial" w:hAnsi="Arial" w:cs="Arial"/>
                <w:i/>
                <w:sz w:val="20"/>
                <w:szCs w:val="20"/>
              </w:rPr>
              <w:t xml:space="preserve">“Los requisitos de asistencia a las actividades curriculares serán establecidos por cada profesor, incluidos en el programa del curso e informados a los estudiantes al inicio de cada curso, pero </w:t>
            </w:r>
            <w:r w:rsidRPr="00E753A5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no podrá </w:t>
            </w:r>
            <w:r w:rsidRPr="00E753A5">
              <w:rPr>
                <w:rFonts w:ascii="Arial" w:hAnsi="Arial" w:cs="Arial"/>
                <w:i/>
                <w:sz w:val="20"/>
                <w:szCs w:val="20"/>
                <w:u w:val="single"/>
              </w:rPr>
              <w:lastRenderedPageBreak/>
              <w:t>ser menor al 75%</w:t>
            </w:r>
            <w:r w:rsidRPr="00E753A5">
              <w:rPr>
                <w:rFonts w:ascii="Arial" w:hAnsi="Arial" w:cs="Arial"/>
                <w:i/>
                <w:sz w:val="20"/>
                <w:szCs w:val="20"/>
              </w:rPr>
              <w:t xml:space="preserve"> (…) El no cumplimiento de la asistencia mínima en los términos señalados en este artículo constituirá una causal de reprobación de la asignatura.</w:t>
            </w:r>
          </w:p>
          <w:p w14:paraId="0D0852D5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753A5">
              <w:rPr>
                <w:rFonts w:ascii="Arial" w:hAnsi="Arial" w:cs="Arial"/>
                <w:i/>
                <w:sz w:val="20"/>
                <w:szCs w:val="20"/>
              </w:rPr>
              <w:t>Si el estudiante presenta inasistencias reiteradas, deberá justificarlas con el/la Jefe/a de Carrera respectivo, quien decidirá en función de los antecedentes presentados, si corresponde acogerlas”.</w:t>
            </w:r>
          </w:p>
          <w:p w14:paraId="135E71B3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3C9BF9" w14:textId="77777777" w:rsidR="006C7861" w:rsidRPr="00E753A5" w:rsidRDefault="006C7861" w:rsidP="006C786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3A5">
              <w:rPr>
                <w:rFonts w:ascii="Arial" w:hAnsi="Arial" w:cs="Arial"/>
                <w:b/>
                <w:sz w:val="20"/>
                <w:szCs w:val="20"/>
              </w:rPr>
              <w:t>Sobre evaluaciones:</w:t>
            </w:r>
          </w:p>
          <w:p w14:paraId="15385EED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3A5">
              <w:rPr>
                <w:rFonts w:ascii="Arial" w:hAnsi="Arial" w:cs="Arial"/>
                <w:sz w:val="20"/>
                <w:szCs w:val="20"/>
              </w:rPr>
              <w:t>Artículo N° 17 del Reglamento del Plan de Estudios de la Carrera de Geografía (Decreto Exento N° 004043 del 21 de enero de 2016), se establece:</w:t>
            </w:r>
          </w:p>
          <w:p w14:paraId="2E9E57CE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753A5">
              <w:rPr>
                <w:rFonts w:ascii="Arial" w:hAnsi="Arial" w:cs="Arial"/>
                <w:i/>
                <w:sz w:val="20"/>
                <w:szCs w:val="20"/>
              </w:rPr>
              <w:t>“Se entenderá por aprobada una asignatura cuyo promedio ponderado final sea igual o superior a 4,0 y que, además, tenga una calificación igual o superior a 4,0 en las componentes teórica (cátedra) y práctica (ayudantía, laboratorio y/o terreno, según corresponda)”.</w:t>
            </w:r>
          </w:p>
          <w:p w14:paraId="0B9B4C09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C0B2B6" w14:textId="77777777" w:rsidR="006C7861" w:rsidRPr="00E753A5" w:rsidRDefault="006C7861" w:rsidP="006C786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3A5">
              <w:rPr>
                <w:rFonts w:ascii="Arial" w:hAnsi="Arial" w:cs="Arial"/>
                <w:b/>
                <w:sz w:val="20"/>
                <w:szCs w:val="20"/>
              </w:rPr>
              <w:t>Sobre inasistencia a evaluaciones:</w:t>
            </w:r>
          </w:p>
          <w:p w14:paraId="7E94C7DB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3A5">
              <w:rPr>
                <w:rFonts w:ascii="Arial" w:hAnsi="Arial" w:cs="Arial"/>
                <w:sz w:val="20"/>
                <w:szCs w:val="20"/>
              </w:rPr>
              <w:t>Artículo N° 23 del Reglamento General de los Estudios de Pregrado de la Facultad de Arquitectura y Urbanismo:</w:t>
            </w:r>
          </w:p>
          <w:p w14:paraId="2CC4114C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753A5">
              <w:rPr>
                <w:rFonts w:ascii="Arial" w:hAnsi="Arial" w:cs="Arial"/>
                <w:i/>
                <w:sz w:val="20"/>
                <w:szCs w:val="20"/>
              </w:rPr>
              <w:t xml:space="preserve">“El estudiante que falte sin la debida justificación a cualquier actividad evaluada, </w:t>
            </w:r>
            <w:r w:rsidRPr="00E753A5">
              <w:rPr>
                <w:rFonts w:ascii="Arial" w:hAnsi="Arial" w:cs="Arial"/>
                <w:i/>
                <w:sz w:val="20"/>
                <w:szCs w:val="20"/>
                <w:u w:val="single"/>
              </w:rPr>
              <w:t>será calificado automáticamente con nota 1,0.</w:t>
            </w:r>
            <w:r w:rsidRPr="00E753A5">
              <w:rPr>
                <w:rFonts w:ascii="Arial" w:hAnsi="Arial" w:cs="Arial"/>
                <w:i/>
                <w:sz w:val="20"/>
                <w:szCs w:val="20"/>
              </w:rPr>
              <w:t xml:space="preserve">  Si tiene justificación para su inasistencia, deberá presentar los antecedentes ante el/la Jefe/a de Carrera para ser evaluados.  Si resuelve que la justificación es suficiente, el estudiante tendrá derecho a una evaluación recuperativa cuya fecha determinará el/la Profesor/a.</w:t>
            </w:r>
          </w:p>
          <w:p w14:paraId="78D86A72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753A5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Existirá un plazo de hasta </w:t>
            </w:r>
            <w:r w:rsidRPr="00E753A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3 días hábiles</w:t>
            </w:r>
            <w:r w:rsidRPr="00E753A5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desde la evaluación para presentar su justificación</w:t>
            </w:r>
            <w:r w:rsidRPr="00E753A5">
              <w:rPr>
                <w:rFonts w:ascii="Arial" w:hAnsi="Arial" w:cs="Arial"/>
                <w:i/>
                <w:sz w:val="20"/>
                <w:szCs w:val="20"/>
              </w:rPr>
              <w:t>, la que podrá ser presentada por otra persona distinta al estudiante y en su nombre, si es que éste no está en condiciones de hacerlo”.</w:t>
            </w:r>
          </w:p>
          <w:p w14:paraId="21788F74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240852" w14:textId="77777777" w:rsidR="006C7861" w:rsidRPr="00E753A5" w:rsidRDefault="006C7861" w:rsidP="006C786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3A5">
              <w:rPr>
                <w:rFonts w:ascii="Arial" w:hAnsi="Arial" w:cs="Arial"/>
                <w:b/>
                <w:sz w:val="20"/>
                <w:szCs w:val="20"/>
              </w:rPr>
              <w:t>Sobre situaciones de plagio:</w:t>
            </w:r>
          </w:p>
          <w:p w14:paraId="665FE796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3A5">
              <w:rPr>
                <w:rFonts w:ascii="Arial" w:hAnsi="Arial" w:cs="Arial"/>
                <w:sz w:val="20"/>
                <w:szCs w:val="20"/>
              </w:rPr>
              <w:t>Artículo N° 18 del Reglamento del Plan de Estudios de la Carrera de Geografía:</w:t>
            </w:r>
          </w:p>
          <w:p w14:paraId="08444F5F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753A5">
              <w:rPr>
                <w:rFonts w:ascii="Arial" w:hAnsi="Arial" w:cs="Arial"/>
                <w:i/>
                <w:sz w:val="20"/>
                <w:szCs w:val="20"/>
              </w:rPr>
              <w:t>“El/la Profesor/a que se informe de hechos que puedan ser constitutivos de plagio, deberá comunicar esa situación a la autoridad correspondiente para que éste ordene el inicio de una investigación sumaria, según lo dispuesto en el Reglamento de Jurisdicción Disciplinaria de los Estudiantes.</w:t>
            </w:r>
          </w:p>
          <w:p w14:paraId="3FA595E0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753A5">
              <w:rPr>
                <w:rFonts w:ascii="Arial" w:hAnsi="Arial" w:cs="Arial"/>
                <w:i/>
                <w:sz w:val="20"/>
                <w:szCs w:val="20"/>
              </w:rPr>
              <w:t xml:space="preserve">Establecida efectivamente la existencia de plagio y sin prejuicio de la medida disciplinaria aplicada, el/la profesor/a </w:t>
            </w:r>
            <w:proofErr w:type="spellStart"/>
            <w:r w:rsidRPr="00E753A5">
              <w:rPr>
                <w:rFonts w:ascii="Arial" w:hAnsi="Arial" w:cs="Arial"/>
                <w:i/>
                <w:sz w:val="20"/>
                <w:szCs w:val="20"/>
              </w:rPr>
              <w:t>a</w:t>
            </w:r>
            <w:proofErr w:type="spellEnd"/>
            <w:r w:rsidRPr="00E753A5">
              <w:rPr>
                <w:rFonts w:ascii="Arial" w:hAnsi="Arial" w:cs="Arial"/>
                <w:i/>
                <w:sz w:val="20"/>
                <w:szCs w:val="20"/>
              </w:rPr>
              <w:t xml:space="preserve"> cargo podrá calificar con nota 1,0 la actividad académica”.</w:t>
            </w:r>
          </w:p>
          <w:p w14:paraId="4E738C37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D1B3F0E" w14:textId="77777777" w:rsidR="00496146" w:rsidRPr="00465190" w:rsidRDefault="00496146">
      <w:pPr>
        <w:rPr>
          <w:rFonts w:ascii="Arial" w:hAnsi="Arial" w:cs="Arial"/>
          <w:sz w:val="20"/>
          <w:szCs w:val="20"/>
        </w:rPr>
      </w:pPr>
    </w:p>
    <w:sectPr w:rsidR="00496146" w:rsidRPr="00465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Resultado de imagen para signo atencion" style="width:599.25pt;height:540pt;visibility:visible;mso-wrap-style:square" o:bullet="t">
        <v:imagedata r:id="rId1" o:title="Resultado de imagen para signo atencion"/>
      </v:shape>
    </w:pict>
  </w:numPicBullet>
  <w:abstractNum w:abstractNumId="0" w15:restartNumberingAfterBreak="0">
    <w:nsid w:val="084E5012"/>
    <w:multiLevelType w:val="hybridMultilevel"/>
    <w:tmpl w:val="18A6052E"/>
    <w:lvl w:ilvl="0" w:tplc="126286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40C46"/>
    <w:multiLevelType w:val="multilevel"/>
    <w:tmpl w:val="2DB260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350A12"/>
    <w:multiLevelType w:val="hybridMultilevel"/>
    <w:tmpl w:val="1A2A3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D4D1C"/>
    <w:multiLevelType w:val="hybridMultilevel"/>
    <w:tmpl w:val="88F8384E"/>
    <w:lvl w:ilvl="0" w:tplc="B35C3CB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E30BD8"/>
    <w:multiLevelType w:val="hybridMultilevel"/>
    <w:tmpl w:val="305226B4"/>
    <w:lvl w:ilvl="0" w:tplc="B546E11A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4819D7"/>
    <w:multiLevelType w:val="hybridMultilevel"/>
    <w:tmpl w:val="32D217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84445"/>
    <w:multiLevelType w:val="hybridMultilevel"/>
    <w:tmpl w:val="AD5E71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947F0"/>
    <w:multiLevelType w:val="multilevel"/>
    <w:tmpl w:val="06AC7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E060032"/>
    <w:multiLevelType w:val="hybridMultilevel"/>
    <w:tmpl w:val="704A3354"/>
    <w:lvl w:ilvl="0" w:tplc="80723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41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E6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CF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A2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4D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B67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21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D07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6722E9"/>
    <w:multiLevelType w:val="hybridMultilevel"/>
    <w:tmpl w:val="996E7510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16C6F"/>
    <w:multiLevelType w:val="multilevel"/>
    <w:tmpl w:val="30A6C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9B6714F"/>
    <w:multiLevelType w:val="multilevel"/>
    <w:tmpl w:val="6008A80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B633D0B"/>
    <w:multiLevelType w:val="multilevel"/>
    <w:tmpl w:val="3962A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E4D789C"/>
    <w:multiLevelType w:val="hybridMultilevel"/>
    <w:tmpl w:val="F8A0A598"/>
    <w:lvl w:ilvl="0" w:tplc="5D32A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1B3BAF"/>
    <w:multiLevelType w:val="hybridMultilevel"/>
    <w:tmpl w:val="D562C612"/>
    <w:lvl w:ilvl="0" w:tplc="12F4585A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60310"/>
    <w:multiLevelType w:val="hybridMultilevel"/>
    <w:tmpl w:val="2042CC02"/>
    <w:lvl w:ilvl="0" w:tplc="E7764862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36BF1"/>
    <w:multiLevelType w:val="hybridMultilevel"/>
    <w:tmpl w:val="FB44FF4A"/>
    <w:lvl w:ilvl="0" w:tplc="26F26D6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57A8B"/>
    <w:multiLevelType w:val="hybridMultilevel"/>
    <w:tmpl w:val="DA0EE698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57A24"/>
    <w:multiLevelType w:val="hybridMultilevel"/>
    <w:tmpl w:val="249E4B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B48DC"/>
    <w:multiLevelType w:val="hybridMultilevel"/>
    <w:tmpl w:val="EF94CA1A"/>
    <w:lvl w:ilvl="0" w:tplc="C8C238F8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0" w15:restartNumberingAfterBreak="0">
    <w:nsid w:val="7220731A"/>
    <w:multiLevelType w:val="hybridMultilevel"/>
    <w:tmpl w:val="D0E68B72"/>
    <w:lvl w:ilvl="0" w:tplc="02281D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E5E1A"/>
    <w:multiLevelType w:val="hybridMultilevel"/>
    <w:tmpl w:val="39F608E8"/>
    <w:lvl w:ilvl="0" w:tplc="759A02FE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5"/>
  </w:num>
  <w:num w:numId="4">
    <w:abstractNumId w:val="4"/>
  </w:num>
  <w:num w:numId="5">
    <w:abstractNumId w:val="4"/>
  </w:num>
  <w:num w:numId="6">
    <w:abstractNumId w:val="13"/>
  </w:num>
  <w:num w:numId="7">
    <w:abstractNumId w:val="4"/>
  </w:num>
  <w:num w:numId="8">
    <w:abstractNumId w:val="20"/>
  </w:num>
  <w:num w:numId="9">
    <w:abstractNumId w:val="21"/>
  </w:num>
  <w:num w:numId="10">
    <w:abstractNumId w:val="0"/>
  </w:num>
  <w:num w:numId="11">
    <w:abstractNumId w:val="11"/>
  </w:num>
  <w:num w:numId="12">
    <w:abstractNumId w:val="14"/>
  </w:num>
  <w:num w:numId="13">
    <w:abstractNumId w:val="2"/>
  </w:num>
  <w:num w:numId="14">
    <w:abstractNumId w:val="18"/>
  </w:num>
  <w:num w:numId="15">
    <w:abstractNumId w:val="9"/>
  </w:num>
  <w:num w:numId="16">
    <w:abstractNumId w:val="17"/>
  </w:num>
  <w:num w:numId="17">
    <w:abstractNumId w:val="19"/>
  </w:num>
  <w:num w:numId="18">
    <w:abstractNumId w:val="10"/>
  </w:num>
  <w:num w:numId="19">
    <w:abstractNumId w:val="12"/>
  </w:num>
  <w:num w:numId="20">
    <w:abstractNumId w:val="5"/>
  </w:num>
  <w:num w:numId="21">
    <w:abstractNumId w:val="7"/>
  </w:num>
  <w:num w:numId="22">
    <w:abstractNumId w:val="6"/>
  </w:num>
  <w:num w:numId="23">
    <w:abstractNumId w:val="16"/>
  </w:num>
  <w:num w:numId="24">
    <w:abstractNumId w:val="3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AwNDOxNAFShsYGJko6SsGpxcWZ+XkgBaa1ALPjjVssAAAA"/>
  </w:docVars>
  <w:rsids>
    <w:rsidRoot w:val="00DA6A52"/>
    <w:rsid w:val="00011BCD"/>
    <w:rsid w:val="000164C9"/>
    <w:rsid w:val="000B36A0"/>
    <w:rsid w:val="000C78DF"/>
    <w:rsid w:val="000D2034"/>
    <w:rsid w:val="000D3FB6"/>
    <w:rsid w:val="001C3680"/>
    <w:rsid w:val="001E4437"/>
    <w:rsid w:val="00230DBD"/>
    <w:rsid w:val="0025438E"/>
    <w:rsid w:val="00255620"/>
    <w:rsid w:val="002747C7"/>
    <w:rsid w:val="002A38B7"/>
    <w:rsid w:val="002C514A"/>
    <w:rsid w:val="002E7535"/>
    <w:rsid w:val="002F12B7"/>
    <w:rsid w:val="003040E8"/>
    <w:rsid w:val="003139ED"/>
    <w:rsid w:val="00324895"/>
    <w:rsid w:val="00341EB4"/>
    <w:rsid w:val="00364DA4"/>
    <w:rsid w:val="003B6AFC"/>
    <w:rsid w:val="003C58D4"/>
    <w:rsid w:val="0040246F"/>
    <w:rsid w:val="00404A7C"/>
    <w:rsid w:val="00414683"/>
    <w:rsid w:val="00465190"/>
    <w:rsid w:val="00496146"/>
    <w:rsid w:val="004A2073"/>
    <w:rsid w:val="004B2215"/>
    <w:rsid w:val="004B4022"/>
    <w:rsid w:val="004B69A2"/>
    <w:rsid w:val="004D4570"/>
    <w:rsid w:val="004D7EE4"/>
    <w:rsid w:val="004F4940"/>
    <w:rsid w:val="004F5019"/>
    <w:rsid w:val="00551E6E"/>
    <w:rsid w:val="00552401"/>
    <w:rsid w:val="00557C43"/>
    <w:rsid w:val="00582D1F"/>
    <w:rsid w:val="00614B30"/>
    <w:rsid w:val="00654C89"/>
    <w:rsid w:val="006A3D26"/>
    <w:rsid w:val="006B387D"/>
    <w:rsid w:val="006B67D1"/>
    <w:rsid w:val="006C7861"/>
    <w:rsid w:val="00702FCF"/>
    <w:rsid w:val="00711151"/>
    <w:rsid w:val="0083034D"/>
    <w:rsid w:val="008633BD"/>
    <w:rsid w:val="00864AD7"/>
    <w:rsid w:val="008B42F8"/>
    <w:rsid w:val="008D78E7"/>
    <w:rsid w:val="00963B71"/>
    <w:rsid w:val="009C2FE0"/>
    <w:rsid w:val="009D22AB"/>
    <w:rsid w:val="009E237A"/>
    <w:rsid w:val="009F401A"/>
    <w:rsid w:val="00A06369"/>
    <w:rsid w:val="00A94AC0"/>
    <w:rsid w:val="00AD3260"/>
    <w:rsid w:val="00AE484D"/>
    <w:rsid w:val="00B0406D"/>
    <w:rsid w:val="00B4611D"/>
    <w:rsid w:val="00B46B35"/>
    <w:rsid w:val="00B61280"/>
    <w:rsid w:val="00BB2382"/>
    <w:rsid w:val="00C50250"/>
    <w:rsid w:val="00C67F84"/>
    <w:rsid w:val="00CA15EC"/>
    <w:rsid w:val="00CA4BF1"/>
    <w:rsid w:val="00CC677D"/>
    <w:rsid w:val="00D86265"/>
    <w:rsid w:val="00DA6A52"/>
    <w:rsid w:val="00E753A5"/>
    <w:rsid w:val="00F532D5"/>
    <w:rsid w:val="00F64693"/>
    <w:rsid w:val="00FC4D8F"/>
    <w:rsid w:val="00FD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92C2"/>
  <w15:docId w15:val="{F9C72F59-F8D5-40A9-A4F7-3B36B607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A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FCF"/>
    <w:pPr>
      <w:keepNext/>
      <w:tabs>
        <w:tab w:val="left" w:pos="5640"/>
      </w:tabs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702FCF"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02FCF"/>
    <w:pPr>
      <w:keepNext/>
      <w:ind w:firstLine="54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02FCF"/>
    <w:pPr>
      <w:keepNext/>
      <w:jc w:val="both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link w:val="Heading5Char"/>
    <w:qFormat/>
    <w:rsid w:val="00702FCF"/>
    <w:pPr>
      <w:keepNext/>
      <w:jc w:val="center"/>
      <w:outlineLvl w:val="4"/>
    </w:pPr>
    <w:rPr>
      <w:color w:val="FF00FF"/>
      <w:sz w:val="28"/>
    </w:rPr>
  </w:style>
  <w:style w:type="paragraph" w:styleId="Heading6">
    <w:name w:val="heading 6"/>
    <w:basedOn w:val="Normal"/>
    <w:next w:val="Normal"/>
    <w:link w:val="Heading6Char"/>
    <w:qFormat/>
    <w:rsid w:val="00702FCF"/>
    <w:pPr>
      <w:keepNext/>
      <w:jc w:val="center"/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12B7"/>
    <w:rPr>
      <w:rFonts w:cs="Arial"/>
      <w:b/>
      <w:bCs/>
      <w:sz w:val="24"/>
      <w:szCs w:val="24"/>
      <w:lang w:val="es-ES" w:eastAsia="es-ES"/>
    </w:rPr>
  </w:style>
  <w:style w:type="character" w:customStyle="1" w:styleId="Heading3Char">
    <w:name w:val="Heading 3 Char"/>
    <w:basedOn w:val="DefaultParagraphFont"/>
    <w:link w:val="Heading3"/>
    <w:rsid w:val="002F12B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Heading1Char">
    <w:name w:val="Heading 1 Char"/>
    <w:link w:val="Heading1"/>
    <w:uiPriority w:val="9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Heading4Char">
    <w:name w:val="Heading 4 Char"/>
    <w:basedOn w:val="DefaultParagraphFont"/>
    <w:link w:val="Heading4"/>
    <w:rsid w:val="002F12B7"/>
    <w:rPr>
      <w:i/>
      <w:iCs/>
      <w:szCs w:val="24"/>
      <w:lang w:val="es-ES" w:eastAsia="es-ES"/>
    </w:rPr>
  </w:style>
  <w:style w:type="character" w:customStyle="1" w:styleId="Heading5Char">
    <w:name w:val="Heading 5 Char"/>
    <w:basedOn w:val="DefaultParagraphFont"/>
    <w:link w:val="Heading5"/>
    <w:rsid w:val="00702FCF"/>
    <w:rPr>
      <w:color w:val="FF00FF"/>
      <w:sz w:val="28"/>
      <w:szCs w:val="24"/>
      <w:lang w:val="es-ES" w:eastAsia="es-ES"/>
    </w:rPr>
  </w:style>
  <w:style w:type="character" w:customStyle="1" w:styleId="Heading6Char">
    <w:name w:val="Heading 6 Char"/>
    <w:basedOn w:val="DefaultParagraphFont"/>
    <w:link w:val="Heading6"/>
    <w:rsid w:val="00702FCF"/>
    <w:rPr>
      <w:b/>
      <w:bCs/>
      <w:szCs w:val="24"/>
      <w:lang w:val="es-ES" w:eastAsia="es-ES"/>
    </w:rPr>
  </w:style>
  <w:style w:type="paragraph" w:styleId="Title">
    <w:name w:val="Title"/>
    <w:basedOn w:val="Normal"/>
    <w:link w:val="TitleChar"/>
    <w:qFormat/>
    <w:rsid w:val="00702FCF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Subtitle">
    <w:name w:val="Subtitle"/>
    <w:basedOn w:val="Normal"/>
    <w:link w:val="SubtitleChar"/>
    <w:qFormat/>
    <w:rsid w:val="00702FCF"/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702FC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2FCF"/>
    <w:pPr>
      <w:keepLines/>
      <w:tabs>
        <w:tab w:val="clear" w:pos="5640"/>
      </w:tabs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val="fr-FR" w:eastAsia="fr-FR"/>
    </w:rPr>
  </w:style>
  <w:style w:type="character" w:styleId="Emphasis">
    <w:name w:val="Emphasis"/>
    <w:basedOn w:val="DefaultParagraphFont"/>
    <w:qFormat/>
    <w:rsid w:val="00324895"/>
    <w:rPr>
      <w:rFonts w:ascii="Times New Roman" w:hAnsi="Times New Roman"/>
      <w:i/>
      <w:iCs/>
      <w:color w:val="auto"/>
      <w:sz w:val="22"/>
    </w:rPr>
  </w:style>
  <w:style w:type="table" w:styleId="TableGrid">
    <w:name w:val="Table Grid"/>
    <w:basedOn w:val="TableNormal"/>
    <w:uiPriority w:val="59"/>
    <w:rsid w:val="00DA6A52"/>
    <w:rPr>
      <w:rFonts w:asciiTheme="minorHAnsi" w:eastAsiaTheme="minorHAnsi" w:hAnsiTheme="minorHAnsi" w:cstheme="minorBid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6A52"/>
    <w:rPr>
      <w:rFonts w:asciiTheme="minorHAnsi" w:eastAsiaTheme="minorHAnsi" w:hAnsiTheme="minorHAnsi" w:cstheme="minorBidi"/>
      <w:sz w:val="22"/>
      <w:szCs w:val="22"/>
      <w:lang w:val="es-CL"/>
    </w:rPr>
  </w:style>
  <w:style w:type="paragraph" w:customStyle="1" w:styleId="Default">
    <w:name w:val="Default"/>
    <w:rsid w:val="00DA6A5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s-C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551E6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yperlink">
    <w:name w:val="Hyperlink"/>
    <w:rsid w:val="00551E6E"/>
    <w:rPr>
      <w:color w:val="0563C1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4B221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Cuadrculamedia21">
    <w:name w:val="Cuadrícula media 21"/>
    <w:uiPriority w:val="1"/>
    <w:qFormat/>
    <w:rsid w:val="00864AD7"/>
    <w:rPr>
      <w:rFonts w:ascii="Calibri" w:eastAsia="Calibri" w:hAnsi="Calibri"/>
      <w:sz w:val="22"/>
      <w:szCs w:val="22"/>
      <w:lang w:val="es-CL"/>
    </w:rPr>
  </w:style>
  <w:style w:type="paragraph" w:styleId="PlainText">
    <w:name w:val="Plain Text"/>
    <w:basedOn w:val="Normal"/>
    <w:link w:val="PlainTextChar"/>
    <w:rsid w:val="006C786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PlainTextChar">
    <w:name w:val="Plain Text Char"/>
    <w:basedOn w:val="DefaultParagraphFont"/>
    <w:link w:val="PlainText"/>
    <w:rsid w:val="006C7861"/>
    <w:rPr>
      <w:rFonts w:ascii="Courier New" w:hAnsi="Courier New" w:cs="Courier New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a.ua.es/dspace/handle/10045/580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14511-6164-4AA1-8C3E-1FAC65D6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1584</Words>
  <Characters>8713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pame s</cp:lastModifiedBy>
  <cp:revision>2</cp:revision>
  <dcterms:created xsi:type="dcterms:W3CDTF">2020-08-20T15:58:00Z</dcterms:created>
  <dcterms:modified xsi:type="dcterms:W3CDTF">2020-08-20T15:58:00Z</dcterms:modified>
</cp:coreProperties>
</file>