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66431" w14:textId="77777777" w:rsidR="00152A03" w:rsidRDefault="00152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9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4"/>
        <w:gridCol w:w="2126"/>
        <w:gridCol w:w="425"/>
        <w:gridCol w:w="709"/>
        <w:gridCol w:w="1858"/>
      </w:tblGrid>
      <w:tr w:rsidR="00152A03" w14:paraId="7F186ACC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EB166" w14:textId="77777777" w:rsidR="00152A03" w:rsidRDefault="008F5C6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CURSO</w:t>
            </w:r>
          </w:p>
        </w:tc>
      </w:tr>
      <w:tr w:rsidR="00152A03" w14:paraId="773C92D9" w14:textId="77777777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6C5FEA8" w14:textId="77777777"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5842" w14:textId="77777777"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Diseño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E91C506" w14:textId="77777777" w:rsidR="00152A03" w:rsidRDefault="008F5C6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6A58" w14:textId="6D8AD696" w:rsidR="00152A03" w:rsidRDefault="00BC2B2D">
            <w:pPr>
              <w:spacing w:before="120" w:after="120"/>
              <w:rPr>
                <w:sz w:val="24"/>
                <w:szCs w:val="24"/>
                <w:highlight w:val="white"/>
              </w:rPr>
            </w:pPr>
            <w:bookmarkStart w:id="0" w:name="_heading=h.gjdgxs" w:colFirst="0" w:colLast="0"/>
            <w:bookmarkEnd w:id="0"/>
            <w:r w:rsidRPr="00BC2B2D">
              <w:rPr>
                <w:sz w:val="24"/>
                <w:szCs w:val="24"/>
              </w:rPr>
              <w:t>AUDIV010</w:t>
            </w:r>
            <w:bookmarkStart w:id="1" w:name="_GoBack"/>
            <w:bookmarkEnd w:id="1"/>
          </w:p>
        </w:tc>
      </w:tr>
      <w:tr w:rsidR="00152A03" w14:paraId="1D3821B5" w14:textId="77777777" w:rsidTr="0045433C">
        <w:trPr>
          <w:trHeight w:val="825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DA89B6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</w:t>
            </w:r>
          </w:p>
          <w:p w14:paraId="7FE2071F" w14:textId="34D8F35F" w:rsidR="00152A03" w:rsidRDefault="00985D13">
            <w:pPr>
              <w:ind w:left="709"/>
              <w:rPr>
                <w:sz w:val="24"/>
                <w:szCs w:val="24"/>
              </w:rPr>
            </w:pPr>
            <w:r>
              <w:rPr>
                <w:b/>
                <w:i/>
                <w:color w:val="535353"/>
                <w:sz w:val="24"/>
                <w:szCs w:val="24"/>
              </w:rPr>
              <w:t>HERRAMIENTAS PARA EL EMPRENDIMIENTO EN DISEÑO.</w:t>
            </w:r>
          </w:p>
        </w:tc>
      </w:tr>
      <w:tr w:rsidR="00152A03" w14:paraId="270B41C3" w14:textId="77777777" w:rsidTr="0045433C">
        <w:trPr>
          <w:trHeight w:val="827"/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D088" w14:textId="77777777" w:rsidR="00152A03" w:rsidRDefault="008F5C66">
            <w:pPr>
              <w:spacing w:before="120" w:after="120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 en inglés</w:t>
            </w:r>
          </w:p>
          <w:p w14:paraId="6259B896" w14:textId="25CB04EE" w:rsidR="00152A03" w:rsidRDefault="00985D13">
            <w:pPr>
              <w:widowControl w:val="0"/>
              <w:ind w:left="709"/>
              <w:rPr>
                <w:i/>
                <w:sz w:val="24"/>
                <w:szCs w:val="24"/>
                <w:highlight w:val="yellow"/>
              </w:rPr>
            </w:pPr>
            <w:r w:rsidRPr="00985D13">
              <w:rPr>
                <w:i/>
                <w:sz w:val="24"/>
                <w:szCs w:val="24"/>
              </w:rPr>
              <w:t>TOOLS FOR DESIGN ENTREPRENEURSHIP</w:t>
            </w:r>
          </w:p>
        </w:tc>
      </w:tr>
      <w:tr w:rsidR="00152A03" w14:paraId="09581B55" w14:textId="77777777" w:rsidTr="0045433C">
        <w:trPr>
          <w:trHeight w:val="843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A590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Palabras Clave</w:t>
            </w:r>
          </w:p>
          <w:p w14:paraId="2C6A6958" w14:textId="796C8BE2" w:rsidR="00152A03" w:rsidRDefault="00985D13">
            <w:pPr>
              <w:ind w:left="720"/>
              <w:rPr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>DISEÑO, EMPRENDIMIENTO, LEGISLACION, TRABAJO INDEPENDIENTE.</w:t>
            </w:r>
          </w:p>
        </w:tc>
      </w:tr>
      <w:tr w:rsidR="00152A03" w14:paraId="589368EC" w14:textId="77777777" w:rsidTr="0045433C">
        <w:trPr>
          <w:trHeight w:val="98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2E80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Académica </w:t>
            </w:r>
          </w:p>
          <w:p w14:paraId="3E8D94D4" w14:textId="77777777" w:rsidR="00152A03" w:rsidRDefault="008F5C66">
            <w:pPr>
              <w:ind w:left="709"/>
              <w:rPr>
                <w:sz w:val="24"/>
                <w:szCs w:val="24"/>
              </w:rPr>
            </w:pPr>
            <w:r>
              <w:rPr>
                <w:i/>
                <w:color w:val="535353"/>
                <w:sz w:val="24"/>
                <w:szCs w:val="24"/>
              </w:rPr>
              <w:t xml:space="preserve">Escuela de Pregrado /Departamento de Diseño </w:t>
            </w:r>
          </w:p>
        </w:tc>
      </w:tr>
      <w:tr w:rsidR="00152A03" w14:paraId="63E16C24" w14:textId="77777777" w:rsidTr="0045433C">
        <w:trPr>
          <w:trHeight w:val="2137"/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12C2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Ámbito </w:t>
            </w:r>
          </w:p>
          <w:p w14:paraId="1E355AF8" w14:textId="3B2120DF"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I. EVALUAR</w:t>
            </w:r>
            <w:r w:rsidR="00985D13">
              <w:rPr>
                <w:i/>
                <w:color w:val="535353"/>
                <w:sz w:val="24"/>
                <w:szCs w:val="24"/>
              </w:rPr>
              <w:t>: SE EVALUARÁN LOS CONOCIMIENTOS Y AVANCES DE LOS ALUMNOS EN EL AREA DEL EMPRENDIMIENTO, HABILIDADES ECONOMICAS Y JURIDICAS PARA FOMENTAR LAS ACTIVIDADES PROFESIONALES INDEPENDIENTES.</w:t>
            </w:r>
          </w:p>
          <w:p w14:paraId="7FEFA24C" w14:textId="2133301A"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II. CREAR</w:t>
            </w:r>
            <w:r w:rsidR="00985D13">
              <w:rPr>
                <w:i/>
                <w:color w:val="535353"/>
                <w:sz w:val="24"/>
                <w:szCs w:val="24"/>
              </w:rPr>
              <w:t>: SE BUSCARÁ FOMENTAR LA CREACION POR PARTE DE LOS ALUMNOS DE MIPIMES, GESTION DE PROPIEDADES INDEPENDIENTES Y AFINES.</w:t>
            </w:r>
          </w:p>
          <w:p w14:paraId="27324562" w14:textId="16BAC59E" w:rsidR="0045433C" w:rsidRPr="0045433C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III. GESTIONAR</w:t>
            </w:r>
            <w:r w:rsidR="00985D13">
              <w:rPr>
                <w:i/>
                <w:color w:val="535353"/>
                <w:sz w:val="24"/>
                <w:szCs w:val="24"/>
              </w:rPr>
              <w:t xml:space="preserve">: </w:t>
            </w:r>
          </w:p>
          <w:p w14:paraId="4E9C792C" w14:textId="77777777" w:rsidR="00152A03" w:rsidRDefault="0045433C" w:rsidP="0045433C">
            <w:pPr>
              <w:spacing w:line="240" w:lineRule="auto"/>
              <w:ind w:left="720"/>
              <w:rPr>
                <w:i/>
                <w:color w:val="535353"/>
                <w:sz w:val="24"/>
                <w:szCs w:val="24"/>
              </w:rPr>
            </w:pPr>
            <w:r w:rsidRPr="0045433C">
              <w:rPr>
                <w:i/>
                <w:color w:val="535353"/>
                <w:sz w:val="24"/>
                <w:szCs w:val="24"/>
              </w:rPr>
              <w:t>IV. SISTEMATIZAR</w:t>
            </w:r>
          </w:p>
        </w:tc>
      </w:tr>
      <w:tr w:rsidR="00152A03" w14:paraId="42C78D8F" w14:textId="77777777">
        <w:trPr>
          <w:trHeight w:val="60"/>
          <w:jc w:val="center"/>
        </w:trPr>
        <w:tc>
          <w:tcPr>
            <w:tcW w:w="3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FE9524" w14:textId="77777777" w:rsidR="00152A03" w:rsidRPr="00FC3E01" w:rsidRDefault="008F5C66">
            <w:pPr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sz w:val="24"/>
                <w:szCs w:val="24"/>
              </w:rPr>
            </w:pPr>
            <w:r w:rsidRPr="00FC3E01">
              <w:rPr>
                <w:b/>
                <w:sz w:val="24"/>
                <w:szCs w:val="24"/>
              </w:rPr>
              <w:t>Número de Créditos SCT - Chile</w:t>
            </w:r>
          </w:p>
          <w:p w14:paraId="16AC6DC8" w14:textId="77777777" w:rsidR="00152A03" w:rsidRPr="00FC3E01" w:rsidRDefault="0045433C">
            <w:pPr>
              <w:ind w:left="720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6FFC541D" w14:textId="77777777"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33E129" w14:textId="77777777"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Horas indirectas</w:t>
            </w:r>
          </w:p>
          <w:p w14:paraId="6751A8D9" w14:textId="77777777" w:rsidR="00152A03" w:rsidRPr="00FC3E01" w:rsidRDefault="008F5C66">
            <w:pPr>
              <w:spacing w:after="0"/>
              <w:rPr>
                <w:sz w:val="24"/>
                <w:szCs w:val="24"/>
              </w:rPr>
            </w:pPr>
            <w:r w:rsidRPr="00FC3E01">
              <w:rPr>
                <w:sz w:val="24"/>
                <w:szCs w:val="24"/>
              </w:rPr>
              <w:t>(no presencial)</w:t>
            </w:r>
          </w:p>
        </w:tc>
      </w:tr>
      <w:tr w:rsidR="00152A03" w14:paraId="1B02F5A2" w14:textId="77777777" w:rsidTr="0045433C">
        <w:trPr>
          <w:trHeight w:val="697"/>
          <w:jc w:val="center"/>
        </w:trPr>
        <w:tc>
          <w:tcPr>
            <w:tcW w:w="3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C8E8308" w14:textId="77777777" w:rsidR="00152A03" w:rsidRPr="00FC3E01" w:rsidRDefault="00152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0245D32E" w14:textId="77777777"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BC33632" w14:textId="77777777" w:rsidR="00152A03" w:rsidRPr="00FC3E01" w:rsidRDefault="004543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E01">
              <w:rPr>
                <w:i/>
                <w:color w:val="808080"/>
                <w:sz w:val="24"/>
                <w:szCs w:val="24"/>
              </w:rPr>
              <w:t>1,5</w:t>
            </w:r>
          </w:p>
        </w:tc>
      </w:tr>
      <w:tr w:rsidR="00152A03" w14:paraId="2A333D0B" w14:textId="77777777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DAF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D781" w14:textId="77777777" w:rsidR="00152A03" w:rsidRDefault="0045433C">
            <w:pPr>
              <w:spacing w:before="120" w:after="120"/>
              <w:rPr>
                <w:sz w:val="24"/>
                <w:szCs w:val="24"/>
              </w:rPr>
            </w:pPr>
            <w:r>
              <w:rPr>
                <w:i/>
                <w:color w:val="808080"/>
                <w:sz w:val="24"/>
                <w:szCs w:val="24"/>
              </w:rPr>
              <w:t>Determinados por cada electivo</w:t>
            </w:r>
            <w:r w:rsidR="008F5C66">
              <w:rPr>
                <w:i/>
                <w:color w:val="808080"/>
                <w:sz w:val="24"/>
                <w:szCs w:val="24"/>
              </w:rPr>
              <w:t xml:space="preserve"> </w:t>
            </w:r>
          </w:p>
        </w:tc>
      </w:tr>
      <w:tr w:rsidR="00152A03" w14:paraId="472CB94A" w14:textId="77777777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85EC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Propósito formativo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59D9" w14:textId="64FE15A4" w:rsidR="00152A03" w:rsidRPr="00985D13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Desarrollar </w:t>
            </w:r>
            <w:r w:rsidR="00985D13">
              <w:rPr>
                <w:sz w:val="20"/>
                <w:szCs w:val="20"/>
              </w:rPr>
              <w:t>conocimientos jurídicos y comerciales para el desarrollo de actividad empresarial independiente</w:t>
            </w:r>
            <w:r w:rsidRPr="0045433C">
              <w:rPr>
                <w:sz w:val="20"/>
                <w:szCs w:val="20"/>
              </w:rPr>
              <w:t>.</w:t>
            </w:r>
          </w:p>
        </w:tc>
      </w:tr>
      <w:tr w:rsidR="00152A03" w14:paraId="38BDA57E" w14:textId="77777777">
        <w:trPr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576" w14:textId="77777777" w:rsidR="00152A03" w:rsidRDefault="008F5C66">
            <w:pPr>
              <w:numPr>
                <w:ilvl w:val="0"/>
                <w:numId w:val="2"/>
              </w:numPr>
              <w:spacing w:before="120"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Competencias y </w:t>
            </w:r>
            <w:proofErr w:type="spellStart"/>
            <w:r>
              <w:rPr>
                <w:b/>
                <w:sz w:val="24"/>
                <w:szCs w:val="24"/>
              </w:rPr>
              <w:t>subcompetencias</w:t>
            </w:r>
            <w:proofErr w:type="spellEnd"/>
            <w:r>
              <w:rPr>
                <w:b/>
                <w:sz w:val="24"/>
                <w:szCs w:val="24"/>
              </w:rPr>
              <w:t xml:space="preserve"> a las que contribuye el curso 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A0B8" w14:textId="77777777" w:rsidR="00152A03" w:rsidRDefault="008F5C66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Competencias:</w:t>
            </w:r>
          </w:p>
          <w:p w14:paraId="448A9D2B" w14:textId="04E9CD7A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I.3 </w:t>
            </w:r>
            <w:r w:rsidR="00985D13">
              <w:rPr>
                <w:sz w:val="20"/>
                <w:szCs w:val="20"/>
              </w:rPr>
              <w:t>Conocer las distintas formas de emprendimiento particular</w:t>
            </w:r>
            <w:r w:rsidRPr="0045433C">
              <w:rPr>
                <w:sz w:val="20"/>
                <w:szCs w:val="20"/>
              </w:rPr>
              <w:t>.</w:t>
            </w:r>
          </w:p>
          <w:p w14:paraId="14BC4ADF" w14:textId="74A3750A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II.3 </w:t>
            </w:r>
            <w:r w:rsidR="00985D13">
              <w:rPr>
                <w:sz w:val="20"/>
                <w:szCs w:val="20"/>
              </w:rPr>
              <w:t>Conocer los distintos tipos de empresas que se pueden crear desde el punto de vista jurídico</w:t>
            </w:r>
            <w:r w:rsidRPr="0045433C">
              <w:rPr>
                <w:sz w:val="20"/>
                <w:szCs w:val="20"/>
              </w:rPr>
              <w:t>.</w:t>
            </w:r>
          </w:p>
          <w:p w14:paraId="16911518" w14:textId="6B72999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III.2 </w:t>
            </w:r>
            <w:r w:rsidR="00DC4C1C">
              <w:rPr>
                <w:sz w:val="20"/>
                <w:szCs w:val="20"/>
              </w:rPr>
              <w:t>Protección</w:t>
            </w:r>
            <w:r w:rsidR="00985D13">
              <w:rPr>
                <w:sz w:val="20"/>
                <w:szCs w:val="20"/>
              </w:rPr>
              <w:t xml:space="preserve"> de la propiedad intelectual personal y/o empresarial</w:t>
            </w:r>
            <w:r w:rsidRPr="0045433C">
              <w:rPr>
                <w:sz w:val="20"/>
                <w:szCs w:val="20"/>
              </w:rPr>
              <w:t>.</w:t>
            </w:r>
          </w:p>
          <w:p w14:paraId="56E30984" w14:textId="3005EE02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III.3 </w:t>
            </w:r>
            <w:r w:rsidR="00985D13">
              <w:rPr>
                <w:sz w:val="20"/>
                <w:szCs w:val="20"/>
              </w:rPr>
              <w:t>Normativa tributaria correspondiente al emprendimiento empresarial</w:t>
            </w:r>
            <w:r w:rsidRPr="0045433C">
              <w:rPr>
                <w:sz w:val="20"/>
                <w:szCs w:val="20"/>
              </w:rPr>
              <w:t>.</w:t>
            </w:r>
          </w:p>
          <w:p w14:paraId="5EF0F7F3" w14:textId="30B8F026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IV.2 </w:t>
            </w:r>
            <w:r w:rsidR="00985D13">
              <w:rPr>
                <w:sz w:val="20"/>
                <w:szCs w:val="20"/>
              </w:rPr>
              <w:t>Competencias Laborales para el emprendimiento</w:t>
            </w:r>
            <w:r w:rsidRPr="0045433C">
              <w:rPr>
                <w:sz w:val="20"/>
                <w:szCs w:val="20"/>
              </w:rPr>
              <w:t>.</w:t>
            </w:r>
          </w:p>
          <w:p w14:paraId="0772E60E" w14:textId="5E5D2010" w:rsidR="00DC4C1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IV.3 </w:t>
            </w:r>
            <w:r w:rsidR="00DC4C1C">
              <w:rPr>
                <w:sz w:val="20"/>
                <w:szCs w:val="20"/>
              </w:rPr>
              <w:t>Formación básica de contratos civiles</w:t>
            </w:r>
            <w:r w:rsidRPr="0045433C">
              <w:rPr>
                <w:sz w:val="20"/>
                <w:szCs w:val="20"/>
              </w:rPr>
              <w:t>.</w:t>
            </w:r>
          </w:p>
          <w:p w14:paraId="08CF5A3A" w14:textId="77777777" w:rsidR="00152A03" w:rsidRDefault="008F5C66" w:rsidP="0045433C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Subcompetencias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15C51400" w14:textId="0EAE64A3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I.3.a </w:t>
            </w:r>
            <w:r w:rsidR="00DC4C1C">
              <w:rPr>
                <w:sz w:val="20"/>
                <w:szCs w:val="20"/>
              </w:rPr>
              <w:t>Competencias prácticas empresariales</w:t>
            </w:r>
            <w:r w:rsidRPr="0045433C">
              <w:rPr>
                <w:sz w:val="20"/>
                <w:szCs w:val="20"/>
              </w:rPr>
              <w:t>.</w:t>
            </w:r>
          </w:p>
          <w:p w14:paraId="449D0EEE" w14:textId="15BD273E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I.3.b Evalúa factibilidad técnica y económica de </w:t>
            </w:r>
            <w:r w:rsidR="00DC4C1C">
              <w:rPr>
                <w:sz w:val="20"/>
                <w:szCs w:val="20"/>
              </w:rPr>
              <w:t>proyectos de diseño desde el punto de vista normativo</w:t>
            </w:r>
            <w:r w:rsidRPr="0045433C">
              <w:rPr>
                <w:sz w:val="20"/>
                <w:szCs w:val="20"/>
              </w:rPr>
              <w:t>.</w:t>
            </w:r>
          </w:p>
          <w:p w14:paraId="58528C83" w14:textId="22854092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 xml:space="preserve">I.3.c </w:t>
            </w:r>
            <w:r w:rsidR="00DC4C1C">
              <w:rPr>
                <w:sz w:val="20"/>
                <w:szCs w:val="20"/>
              </w:rPr>
              <w:t>Creación de obras propias y fomento de la creatividad empresarial</w:t>
            </w:r>
            <w:r w:rsidRPr="0045433C">
              <w:rPr>
                <w:sz w:val="20"/>
                <w:szCs w:val="20"/>
              </w:rPr>
              <w:t>.</w:t>
            </w:r>
          </w:p>
          <w:p w14:paraId="71E56570" w14:textId="77777777" w:rsidR="0045433C" w:rsidRPr="0045433C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II.3.a Incorpora distintos oficios en su dimensión proyectual, técnica y productiva.</w:t>
            </w:r>
          </w:p>
          <w:p w14:paraId="03BE5B35" w14:textId="487521E9" w:rsidR="00152A03" w:rsidRDefault="0045433C" w:rsidP="0045433C">
            <w:pPr>
              <w:spacing w:before="120" w:after="120" w:line="240" w:lineRule="auto"/>
              <w:rPr>
                <w:sz w:val="20"/>
                <w:szCs w:val="20"/>
              </w:rPr>
            </w:pPr>
            <w:r w:rsidRPr="0045433C">
              <w:rPr>
                <w:sz w:val="20"/>
                <w:szCs w:val="20"/>
              </w:rPr>
              <w:t>II.3.b Integra distint</w:t>
            </w:r>
            <w:r w:rsidR="00DC4C1C">
              <w:rPr>
                <w:sz w:val="20"/>
                <w:szCs w:val="20"/>
              </w:rPr>
              <w:t>o</w:t>
            </w:r>
            <w:r w:rsidRPr="0045433C">
              <w:rPr>
                <w:sz w:val="20"/>
                <w:szCs w:val="20"/>
              </w:rPr>
              <w:t xml:space="preserve">s </w:t>
            </w:r>
            <w:r w:rsidR="00DC4C1C">
              <w:rPr>
                <w:sz w:val="20"/>
                <w:szCs w:val="20"/>
              </w:rPr>
              <w:t>conocimientos jurídicos importantes para el área del derecho</w:t>
            </w:r>
            <w:r w:rsidRPr="0045433C">
              <w:rPr>
                <w:sz w:val="20"/>
                <w:szCs w:val="20"/>
              </w:rPr>
              <w:t>.</w:t>
            </w:r>
          </w:p>
        </w:tc>
      </w:tr>
      <w:tr w:rsidR="00152A03" w14:paraId="26D4495C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B72D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de Aprendizaje</w:t>
            </w:r>
          </w:p>
          <w:p w14:paraId="4B084FC2" w14:textId="77777777" w:rsidR="0078664B" w:rsidRPr="00BC2B2D" w:rsidRDefault="008F5C66" w:rsidP="007866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8" w:line="240" w:lineRule="auto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>1.</w:t>
            </w:r>
            <w:r w:rsidR="0078664B" w:rsidRPr="00BC2B2D">
              <w:rPr>
                <w:sz w:val="20"/>
                <w:szCs w:val="20"/>
              </w:rPr>
              <w:t>Conocimientos jurídicos para el inicio y permanencia de la actividad económica empresarial particular.</w:t>
            </w:r>
            <w:r w:rsidRPr="00BC2B2D">
              <w:rPr>
                <w:sz w:val="20"/>
                <w:szCs w:val="20"/>
              </w:rPr>
              <w:t xml:space="preserve"> </w:t>
            </w:r>
          </w:p>
          <w:p w14:paraId="38046F42" w14:textId="26A3FCC9" w:rsidR="00152A03" w:rsidRPr="00BC2B2D" w:rsidRDefault="008F5C66" w:rsidP="007866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8" w:line="240" w:lineRule="auto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>2.</w:t>
            </w:r>
            <w:r w:rsidR="0078664B" w:rsidRPr="00BC2B2D">
              <w:rPr>
                <w:sz w:val="20"/>
                <w:szCs w:val="20"/>
              </w:rPr>
              <w:t xml:space="preserve"> </w:t>
            </w:r>
            <w:r w:rsidR="00000D59" w:rsidRPr="00BC2B2D">
              <w:rPr>
                <w:sz w:val="20"/>
                <w:szCs w:val="20"/>
              </w:rPr>
              <w:t>Conocimientos en propiedad Intelectual y Marcas, para propiedad creativa particular, sea personal o empresarial</w:t>
            </w:r>
          </w:p>
          <w:p w14:paraId="1D2D04E8" w14:textId="512EF330" w:rsidR="00152A03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1" w:line="240" w:lineRule="auto"/>
              <w:rPr>
                <w:sz w:val="20"/>
                <w:szCs w:val="20"/>
              </w:rPr>
            </w:pPr>
            <w:r w:rsidRPr="00BC2B2D">
              <w:rPr>
                <w:rFonts w:ascii="Arial" w:eastAsia="Arial" w:hAnsi="Arial" w:cs="Arial"/>
                <w:sz w:val="17"/>
                <w:szCs w:val="17"/>
              </w:rPr>
              <w:t>3.</w:t>
            </w:r>
            <w:r w:rsidR="00000D59" w:rsidRPr="00BC2B2D">
              <w:rPr>
                <w:sz w:val="20"/>
                <w:szCs w:val="20"/>
              </w:rPr>
              <w:t>Conocimiento en materias propias del mundo laboral y Pymes</w:t>
            </w:r>
            <w:r w:rsidRPr="00BC2B2D">
              <w:rPr>
                <w:sz w:val="20"/>
                <w:szCs w:val="20"/>
              </w:rPr>
              <w:t>.</w:t>
            </w:r>
          </w:p>
          <w:p w14:paraId="6321E829" w14:textId="77777777" w:rsidR="00152A03" w:rsidRDefault="00152A03">
            <w:pPr>
              <w:rPr>
                <w:color w:val="808080"/>
                <w:sz w:val="24"/>
                <w:szCs w:val="24"/>
                <w:highlight w:val="white"/>
              </w:rPr>
            </w:pPr>
          </w:p>
        </w:tc>
      </w:tr>
      <w:tr w:rsidR="00152A03" w14:paraId="6CEDDF9D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0771" w14:textId="77777777" w:rsidR="00152A03" w:rsidRPr="00BC2B2D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BC2B2D">
              <w:rPr>
                <w:b/>
                <w:sz w:val="24"/>
                <w:szCs w:val="24"/>
              </w:rPr>
              <w:t>Saberes fundamentales / Contenidos</w:t>
            </w:r>
          </w:p>
          <w:p w14:paraId="109D5CA9" w14:textId="753A471D" w:rsidR="00152A03" w:rsidRPr="00BC2B2D" w:rsidRDefault="008F5C66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I. Introducción al </w:t>
            </w:r>
            <w:r w:rsidR="00000D59" w:rsidRPr="00BC2B2D">
              <w:rPr>
                <w:sz w:val="20"/>
                <w:szCs w:val="20"/>
              </w:rPr>
              <w:t>emprendimiento.</w:t>
            </w:r>
          </w:p>
          <w:p w14:paraId="7FF8745E" w14:textId="7461862B" w:rsidR="00152A03" w:rsidRPr="00BC2B2D" w:rsidRDefault="008F5C66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I.1 </w:t>
            </w:r>
            <w:r w:rsidR="00000D59" w:rsidRPr="00BC2B2D">
              <w:rPr>
                <w:sz w:val="20"/>
                <w:szCs w:val="20"/>
              </w:rPr>
              <w:t>Conceptos básicos de emprendimiento</w:t>
            </w:r>
            <w:r w:rsidRPr="00BC2B2D">
              <w:rPr>
                <w:sz w:val="20"/>
                <w:szCs w:val="20"/>
              </w:rPr>
              <w:t>.</w:t>
            </w:r>
          </w:p>
          <w:p w14:paraId="79952418" w14:textId="12EAC627" w:rsidR="00152A03" w:rsidRPr="00BC2B2D" w:rsidRDefault="008F5C66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>I.2 E</w:t>
            </w:r>
            <w:r w:rsidR="00000D59" w:rsidRPr="00BC2B2D">
              <w:rPr>
                <w:sz w:val="20"/>
                <w:szCs w:val="20"/>
              </w:rPr>
              <w:t xml:space="preserve">mprendimiento formalizado e </w:t>
            </w:r>
            <w:proofErr w:type="spellStart"/>
            <w:r w:rsidR="00000D59" w:rsidRPr="00BC2B2D">
              <w:rPr>
                <w:sz w:val="20"/>
                <w:szCs w:val="20"/>
              </w:rPr>
              <w:t>informalizado</w:t>
            </w:r>
            <w:proofErr w:type="spellEnd"/>
            <w:r w:rsidRPr="00BC2B2D">
              <w:rPr>
                <w:sz w:val="20"/>
                <w:szCs w:val="20"/>
              </w:rPr>
              <w:t xml:space="preserve">. </w:t>
            </w:r>
          </w:p>
          <w:p w14:paraId="538EB5D4" w14:textId="2296F3FB" w:rsidR="00152A03" w:rsidRPr="00BC2B2D" w:rsidRDefault="008F5C66" w:rsidP="00000D59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I.3 </w:t>
            </w:r>
            <w:r w:rsidR="00000D59" w:rsidRPr="00BC2B2D">
              <w:rPr>
                <w:sz w:val="20"/>
                <w:szCs w:val="20"/>
              </w:rPr>
              <w:t xml:space="preserve">Emprendimiento formalizado y formas de </w:t>
            </w:r>
            <w:r w:rsidR="00BC2B2D" w:rsidRPr="00BC2B2D">
              <w:rPr>
                <w:sz w:val="20"/>
                <w:szCs w:val="20"/>
              </w:rPr>
              <w:t>realización</w:t>
            </w:r>
            <w:r w:rsidRPr="00BC2B2D">
              <w:rPr>
                <w:sz w:val="20"/>
                <w:szCs w:val="20"/>
              </w:rPr>
              <w:t>.</w:t>
            </w:r>
          </w:p>
          <w:p w14:paraId="24E256CA" w14:textId="77777777" w:rsidR="00152A03" w:rsidRPr="00BC2B2D" w:rsidRDefault="00152A03">
            <w:pPr>
              <w:spacing w:after="0"/>
              <w:ind w:left="567"/>
              <w:jc w:val="both"/>
              <w:rPr>
                <w:sz w:val="20"/>
                <w:szCs w:val="20"/>
              </w:rPr>
            </w:pPr>
          </w:p>
          <w:p w14:paraId="1A2855E2" w14:textId="16C7F9E0" w:rsidR="00152A03" w:rsidRPr="00BC2B2D" w:rsidRDefault="008F5C66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II. </w:t>
            </w:r>
            <w:r w:rsidR="00000D59" w:rsidRPr="00BC2B2D">
              <w:rPr>
                <w:sz w:val="20"/>
                <w:szCs w:val="20"/>
              </w:rPr>
              <w:t>Creación de Sociedades Profesionales</w:t>
            </w:r>
            <w:r w:rsidRPr="00BC2B2D">
              <w:rPr>
                <w:sz w:val="20"/>
                <w:szCs w:val="20"/>
              </w:rPr>
              <w:t xml:space="preserve"> </w:t>
            </w:r>
          </w:p>
          <w:p w14:paraId="1873720E" w14:textId="31C211EC" w:rsidR="00152A03" w:rsidRPr="00BC2B2D" w:rsidRDefault="008F5C66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II.1. </w:t>
            </w:r>
            <w:r w:rsidR="00000D59" w:rsidRPr="00BC2B2D">
              <w:rPr>
                <w:sz w:val="20"/>
                <w:szCs w:val="20"/>
              </w:rPr>
              <w:t>Sociedades particulares y sus diversas formas en el derecho.</w:t>
            </w:r>
          </w:p>
          <w:p w14:paraId="1FEB4A58" w14:textId="0B11ECD6" w:rsidR="00152A03" w:rsidRPr="00BC2B2D" w:rsidRDefault="008F5C66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II.2 </w:t>
            </w:r>
            <w:r w:rsidR="00000D59" w:rsidRPr="00BC2B2D">
              <w:rPr>
                <w:sz w:val="20"/>
                <w:szCs w:val="20"/>
              </w:rPr>
              <w:t xml:space="preserve">Sociedades </w:t>
            </w:r>
            <w:r w:rsidR="00BC2B2D" w:rsidRPr="00BC2B2D">
              <w:rPr>
                <w:sz w:val="20"/>
                <w:szCs w:val="20"/>
              </w:rPr>
              <w:t>Anónimas</w:t>
            </w:r>
            <w:r w:rsidRPr="00BC2B2D">
              <w:rPr>
                <w:sz w:val="20"/>
                <w:szCs w:val="20"/>
              </w:rPr>
              <w:t>.</w:t>
            </w:r>
          </w:p>
          <w:p w14:paraId="208FE1D8" w14:textId="2947A31F" w:rsidR="00152A03" w:rsidRPr="00BC2B2D" w:rsidRDefault="008F5C66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lastRenderedPageBreak/>
              <w:t>II.3</w:t>
            </w:r>
            <w:r w:rsidR="00000D59" w:rsidRPr="00BC2B2D">
              <w:rPr>
                <w:sz w:val="20"/>
                <w:szCs w:val="20"/>
              </w:rPr>
              <w:t xml:space="preserve"> Sociedades por Acciones.</w:t>
            </w:r>
          </w:p>
          <w:p w14:paraId="4AD7E712" w14:textId="351F39E5" w:rsidR="00152A03" w:rsidRPr="00BC2B2D" w:rsidRDefault="008F5C66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II.4 </w:t>
            </w:r>
            <w:r w:rsidR="00000D59" w:rsidRPr="00BC2B2D">
              <w:rPr>
                <w:sz w:val="20"/>
                <w:szCs w:val="20"/>
              </w:rPr>
              <w:t>Sociedades por comandita</w:t>
            </w:r>
            <w:r w:rsidRPr="00BC2B2D">
              <w:rPr>
                <w:sz w:val="20"/>
                <w:szCs w:val="20"/>
              </w:rPr>
              <w:t>.</w:t>
            </w:r>
          </w:p>
          <w:p w14:paraId="09FCE714" w14:textId="4B2E1E0B" w:rsidR="00527883" w:rsidRPr="00BC2B2D" w:rsidRDefault="00527883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  <w:proofErr w:type="gramStart"/>
            <w:r w:rsidRPr="00BC2B2D">
              <w:rPr>
                <w:sz w:val="20"/>
                <w:szCs w:val="20"/>
              </w:rPr>
              <w:t>II.5  NORMATIVA</w:t>
            </w:r>
            <w:proofErr w:type="gramEnd"/>
            <w:r w:rsidRPr="00BC2B2D">
              <w:rPr>
                <w:sz w:val="20"/>
                <w:szCs w:val="20"/>
              </w:rPr>
              <w:t xml:space="preserve"> TRIBUTARIA RELATIVA AL EMPRENDIMIENTO.</w:t>
            </w:r>
          </w:p>
          <w:p w14:paraId="7584379D" w14:textId="77777777" w:rsidR="00152A03" w:rsidRPr="00BC2B2D" w:rsidRDefault="00152A03">
            <w:pPr>
              <w:spacing w:after="0"/>
              <w:ind w:left="-142" w:firstLine="709"/>
              <w:jc w:val="both"/>
              <w:rPr>
                <w:sz w:val="20"/>
                <w:szCs w:val="20"/>
              </w:rPr>
            </w:pPr>
          </w:p>
          <w:p w14:paraId="6C568515" w14:textId="4AB14F98" w:rsidR="00152A03" w:rsidRPr="00BC2B2D" w:rsidRDefault="008F5C66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III. </w:t>
            </w:r>
            <w:r w:rsidR="00000D59" w:rsidRPr="00BC2B2D">
              <w:rPr>
                <w:sz w:val="20"/>
                <w:szCs w:val="20"/>
              </w:rPr>
              <w:t>Normativa Laboral</w:t>
            </w:r>
            <w:r w:rsidRPr="00BC2B2D">
              <w:rPr>
                <w:sz w:val="20"/>
                <w:szCs w:val="20"/>
              </w:rPr>
              <w:t>.</w:t>
            </w:r>
          </w:p>
          <w:p w14:paraId="4E3C6AFE" w14:textId="6CC7C296" w:rsidR="00152A03" w:rsidRPr="00BC2B2D" w:rsidRDefault="008F5C66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          III.1 </w:t>
            </w:r>
            <w:r w:rsidR="00000D59" w:rsidRPr="00BC2B2D">
              <w:rPr>
                <w:sz w:val="20"/>
                <w:szCs w:val="20"/>
              </w:rPr>
              <w:t>La responsabilidad de ser jefe</w:t>
            </w:r>
            <w:r w:rsidRPr="00BC2B2D">
              <w:rPr>
                <w:sz w:val="20"/>
                <w:szCs w:val="20"/>
              </w:rPr>
              <w:t>.</w:t>
            </w:r>
            <w:r w:rsidR="00000D59" w:rsidRPr="00BC2B2D">
              <w:rPr>
                <w:sz w:val="20"/>
                <w:szCs w:val="20"/>
              </w:rPr>
              <w:t xml:space="preserve"> Visión practica desde la técnica jurídica.</w:t>
            </w:r>
          </w:p>
          <w:p w14:paraId="7EE16F8E" w14:textId="476E45B6" w:rsidR="00152A03" w:rsidRPr="00BC2B2D" w:rsidRDefault="008F5C66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          III.2</w:t>
            </w:r>
            <w:r w:rsidR="00000D59" w:rsidRPr="00BC2B2D">
              <w:rPr>
                <w:sz w:val="20"/>
                <w:szCs w:val="20"/>
              </w:rPr>
              <w:t>Contrato de Trabajo</w:t>
            </w:r>
            <w:r w:rsidRPr="00BC2B2D">
              <w:rPr>
                <w:sz w:val="20"/>
                <w:szCs w:val="20"/>
              </w:rPr>
              <w:t>.</w:t>
            </w:r>
          </w:p>
          <w:p w14:paraId="1F24A8A8" w14:textId="36F2FDEC" w:rsidR="00000D59" w:rsidRPr="00BC2B2D" w:rsidRDefault="008F5C66" w:rsidP="00000D59">
            <w:pPr>
              <w:spacing w:after="0"/>
              <w:rPr>
                <w:sz w:val="20"/>
                <w:szCs w:val="20"/>
              </w:rPr>
            </w:pPr>
            <w:r w:rsidRPr="00BC2B2D">
              <w:t xml:space="preserve">         </w:t>
            </w:r>
            <w:r w:rsidR="00000D59" w:rsidRPr="00BC2B2D">
              <w:rPr>
                <w:sz w:val="20"/>
                <w:szCs w:val="20"/>
              </w:rPr>
              <w:t>III.3 Contrato de Honorarios.</w:t>
            </w:r>
          </w:p>
          <w:p w14:paraId="5967CBF0" w14:textId="77777777" w:rsidR="00152A03" w:rsidRPr="00BC2B2D" w:rsidRDefault="00000D59" w:rsidP="00000D59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          III.2Contratos con el Estado.</w:t>
            </w:r>
          </w:p>
          <w:p w14:paraId="0518B81B" w14:textId="77777777" w:rsidR="00000D59" w:rsidRPr="00BC2B2D" w:rsidRDefault="00000D59" w:rsidP="00000D59">
            <w:pPr>
              <w:spacing w:after="0"/>
              <w:rPr>
                <w:sz w:val="20"/>
                <w:szCs w:val="20"/>
              </w:rPr>
            </w:pPr>
          </w:p>
          <w:p w14:paraId="205B88C0" w14:textId="3C2BC028" w:rsidR="00000D59" w:rsidRPr="00BC2B2D" w:rsidRDefault="00000D59" w:rsidP="00000D59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IV. </w:t>
            </w:r>
            <w:proofErr w:type="spellStart"/>
            <w:r w:rsidRPr="00BC2B2D">
              <w:rPr>
                <w:sz w:val="20"/>
                <w:szCs w:val="20"/>
              </w:rPr>
              <w:t>Inapi</w:t>
            </w:r>
            <w:proofErr w:type="spellEnd"/>
            <w:r w:rsidRPr="00BC2B2D">
              <w:rPr>
                <w:sz w:val="20"/>
                <w:szCs w:val="20"/>
              </w:rPr>
              <w:t xml:space="preserve"> y Propiedad Intelectual.</w:t>
            </w:r>
          </w:p>
          <w:p w14:paraId="7299F647" w14:textId="0A05C72B" w:rsidR="00000D59" w:rsidRPr="00BC2B2D" w:rsidRDefault="00000D59" w:rsidP="00000D59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          III.1 </w:t>
            </w:r>
            <w:r w:rsidR="00527883" w:rsidRPr="00BC2B2D">
              <w:rPr>
                <w:sz w:val="20"/>
                <w:szCs w:val="20"/>
              </w:rPr>
              <w:t>Introducción</w:t>
            </w:r>
            <w:r w:rsidRPr="00BC2B2D">
              <w:rPr>
                <w:sz w:val="20"/>
                <w:szCs w:val="20"/>
              </w:rPr>
              <w:t xml:space="preserve"> a la normativa de Propiedad Intelectual.</w:t>
            </w:r>
          </w:p>
          <w:p w14:paraId="1789FB68" w14:textId="3A8EFBA5" w:rsidR="00000D59" w:rsidRPr="00BC2B2D" w:rsidRDefault="00000D59" w:rsidP="00000D59">
            <w:pPr>
              <w:spacing w:after="0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          III.2 Propiedad Intelectual Particular.</w:t>
            </w:r>
          </w:p>
          <w:p w14:paraId="237E70C4" w14:textId="0F2A354E" w:rsidR="00000D59" w:rsidRPr="00BC2B2D" w:rsidRDefault="00000D59" w:rsidP="00000D59">
            <w:pPr>
              <w:spacing w:after="0"/>
              <w:rPr>
                <w:sz w:val="20"/>
                <w:szCs w:val="20"/>
              </w:rPr>
            </w:pPr>
            <w:r w:rsidRPr="00BC2B2D">
              <w:t xml:space="preserve">         </w:t>
            </w:r>
            <w:r w:rsidRPr="00BC2B2D">
              <w:rPr>
                <w:sz w:val="20"/>
                <w:szCs w:val="20"/>
              </w:rPr>
              <w:t xml:space="preserve">III.3 Propiedad Intelectual </w:t>
            </w:r>
            <w:r w:rsidR="00527883" w:rsidRPr="00BC2B2D">
              <w:rPr>
                <w:sz w:val="20"/>
                <w:szCs w:val="20"/>
              </w:rPr>
              <w:t>Empresarial</w:t>
            </w:r>
            <w:r w:rsidRPr="00BC2B2D">
              <w:rPr>
                <w:sz w:val="20"/>
                <w:szCs w:val="20"/>
              </w:rPr>
              <w:t>.</w:t>
            </w:r>
          </w:p>
          <w:p w14:paraId="2981A042" w14:textId="291210E7" w:rsidR="00000D59" w:rsidRPr="00BC2B2D" w:rsidRDefault="00000D59" w:rsidP="00000D59">
            <w:pPr>
              <w:spacing w:after="0"/>
            </w:pPr>
            <w:r w:rsidRPr="00BC2B2D">
              <w:rPr>
                <w:sz w:val="20"/>
                <w:szCs w:val="20"/>
              </w:rPr>
              <w:t xml:space="preserve">          III.2</w:t>
            </w:r>
            <w:r w:rsidR="00527883" w:rsidRPr="00BC2B2D">
              <w:rPr>
                <w:sz w:val="20"/>
                <w:szCs w:val="20"/>
              </w:rPr>
              <w:t>Inapi. Procedimientos y delitos contra la propiedad Intelectual</w:t>
            </w:r>
            <w:r w:rsidRPr="00BC2B2D">
              <w:rPr>
                <w:sz w:val="20"/>
                <w:szCs w:val="20"/>
              </w:rPr>
              <w:t>.</w:t>
            </w:r>
          </w:p>
        </w:tc>
      </w:tr>
      <w:tr w:rsidR="00152A03" w14:paraId="775C8460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697E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  <w:p w14:paraId="49491563" w14:textId="7991EEC5" w:rsidR="00BC2B2D" w:rsidRDefault="00BC2B2D" w:rsidP="00BC2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1.Clases </w:t>
            </w:r>
            <w:r w:rsidR="008F5C66" w:rsidRPr="00BC2B2D">
              <w:rPr>
                <w:sz w:val="20"/>
                <w:szCs w:val="20"/>
              </w:rPr>
              <w:t>expositivas teó</w:t>
            </w:r>
            <w:r>
              <w:rPr>
                <w:sz w:val="20"/>
                <w:szCs w:val="20"/>
              </w:rPr>
              <w:t>rico prácticas incentivando la participación e interacción profesor</w:t>
            </w:r>
            <w:r w:rsidR="008F5C66" w:rsidRPr="00BC2B2D">
              <w:rPr>
                <w:sz w:val="20"/>
                <w:szCs w:val="20"/>
              </w:rPr>
              <w:t xml:space="preserve"> alumno, despertando en el estudiante su espíritu de análisis y de crítica, fomentando el trabajo colaborativo. </w:t>
            </w:r>
          </w:p>
          <w:p w14:paraId="3A8E1D5E" w14:textId="137D4EEA" w:rsidR="00152A03" w:rsidRPr="00BC2B2D" w:rsidRDefault="008F5C66" w:rsidP="00BC2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8" w:line="240" w:lineRule="auto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2.Guías de ejercicios y material de apoyo a la docencia. </w:t>
            </w:r>
          </w:p>
          <w:p w14:paraId="790961D5" w14:textId="77777777" w:rsidR="00152A03" w:rsidRPr="00BC2B2D" w:rsidRDefault="008F5C66" w:rsidP="00BC2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8" w:line="240" w:lineRule="auto"/>
              <w:rPr>
                <w:sz w:val="20"/>
                <w:szCs w:val="20"/>
              </w:rPr>
            </w:pPr>
            <w:r w:rsidRPr="00BC2B2D">
              <w:rPr>
                <w:sz w:val="20"/>
                <w:szCs w:val="20"/>
              </w:rPr>
              <w:t xml:space="preserve">3.Ejercicios prácticos de apoyo a la docencia. </w:t>
            </w:r>
          </w:p>
          <w:p w14:paraId="77FB1B8A" w14:textId="3CBBFDE0" w:rsidR="00152A03" w:rsidRDefault="008F5C66" w:rsidP="00BC2B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8" w:line="240" w:lineRule="auto"/>
              <w:rPr>
                <w:i/>
                <w:color w:val="808080"/>
                <w:sz w:val="24"/>
                <w:szCs w:val="24"/>
              </w:rPr>
            </w:pPr>
            <w:r w:rsidRPr="00BC2B2D">
              <w:rPr>
                <w:sz w:val="20"/>
                <w:szCs w:val="20"/>
              </w:rPr>
              <w:t>4</w:t>
            </w:r>
            <w:r w:rsidR="00BC2B2D">
              <w:rPr>
                <w:sz w:val="20"/>
                <w:szCs w:val="20"/>
              </w:rPr>
              <w:t>.Utilización de la</w:t>
            </w:r>
            <w:r w:rsidRPr="00BC2B2D">
              <w:rPr>
                <w:sz w:val="20"/>
                <w:szCs w:val="20"/>
              </w:rPr>
              <w:t xml:space="preserve"> plataforma U-cursos para</w:t>
            </w:r>
            <w:r w:rsidR="00BC2B2D">
              <w:rPr>
                <w:sz w:val="20"/>
                <w:szCs w:val="20"/>
              </w:rPr>
              <w:t xml:space="preserve"> la administración del curso y </w:t>
            </w:r>
            <w:r w:rsidRPr="00BC2B2D">
              <w:rPr>
                <w:sz w:val="20"/>
                <w:szCs w:val="20"/>
              </w:rPr>
              <w:t>comunicación con los alumnos.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52A03" w14:paraId="6FF4DE65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51D5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  <w:p w14:paraId="05033512" w14:textId="1CF98FE8" w:rsidR="00152A03" w:rsidRPr="00BC2B2D" w:rsidRDefault="008F5C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4" w:line="246" w:lineRule="auto"/>
              <w:jc w:val="both"/>
            </w:pPr>
            <w:r w:rsidRPr="00BC2B2D">
              <w:rPr>
                <w:sz w:val="20"/>
                <w:szCs w:val="20"/>
              </w:rPr>
              <w:t xml:space="preserve">La asignatura será evaluada por medio de </w:t>
            </w:r>
            <w:r w:rsidR="00527883" w:rsidRPr="00BC2B2D">
              <w:rPr>
                <w:sz w:val="20"/>
                <w:szCs w:val="20"/>
              </w:rPr>
              <w:t>4</w:t>
            </w:r>
            <w:r w:rsidRPr="00BC2B2D">
              <w:rPr>
                <w:sz w:val="20"/>
                <w:szCs w:val="20"/>
              </w:rPr>
              <w:t xml:space="preserve"> Pruebas de Cátedra.   </w:t>
            </w:r>
          </w:p>
          <w:p w14:paraId="67179B19" w14:textId="5C69B25B" w:rsidR="00152A03" w:rsidRPr="00BC2B2D" w:rsidRDefault="00527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7" w:line="246" w:lineRule="auto"/>
              <w:jc w:val="both"/>
            </w:pPr>
            <w:r w:rsidRPr="00BC2B2D">
              <w:rPr>
                <w:sz w:val="20"/>
                <w:szCs w:val="20"/>
              </w:rPr>
              <w:t xml:space="preserve">Se </w:t>
            </w:r>
            <w:r w:rsidR="00BC2B2D" w:rsidRPr="00BC2B2D">
              <w:rPr>
                <w:sz w:val="20"/>
                <w:szCs w:val="20"/>
              </w:rPr>
              <w:t>promediarán</w:t>
            </w:r>
            <w:r w:rsidRPr="00BC2B2D">
              <w:rPr>
                <w:sz w:val="20"/>
                <w:szCs w:val="20"/>
              </w:rPr>
              <w:t xml:space="preserve"> para la obtención de las notas</w:t>
            </w:r>
            <w:r w:rsidR="008F5C66" w:rsidRPr="00BC2B2D">
              <w:rPr>
                <w:sz w:val="20"/>
                <w:szCs w:val="20"/>
              </w:rPr>
              <w:t xml:space="preserve">. </w:t>
            </w:r>
          </w:p>
          <w:p w14:paraId="0FA60AB1" w14:textId="1A2C0E3E" w:rsidR="00152A03" w:rsidRDefault="008F5C66" w:rsidP="004543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2" w:line="246" w:lineRule="auto"/>
              <w:jc w:val="both"/>
              <w:rPr>
                <w:i/>
                <w:color w:val="808080"/>
                <w:sz w:val="24"/>
                <w:szCs w:val="24"/>
              </w:rPr>
            </w:pPr>
            <w:r w:rsidRPr="00BC2B2D">
              <w:rPr>
                <w:sz w:val="20"/>
                <w:szCs w:val="20"/>
              </w:rPr>
              <w:t>Al término del semestre, se a</w:t>
            </w:r>
            <w:r w:rsidR="0045433C" w:rsidRPr="00BC2B2D">
              <w:rPr>
                <w:sz w:val="20"/>
                <w:szCs w:val="20"/>
              </w:rPr>
              <w:t>plicará una Prueba Recuperativa</w:t>
            </w:r>
            <w:r w:rsidR="00527883" w:rsidRPr="00BC2B2D">
              <w:rPr>
                <w:sz w:val="20"/>
                <w:szCs w:val="20"/>
              </w:rPr>
              <w:t xml:space="preserve"> Oral</w:t>
            </w:r>
            <w:r w:rsidR="0045433C" w:rsidRPr="00BC2B2D">
              <w:rPr>
                <w:sz w:val="20"/>
                <w:szCs w:val="20"/>
              </w:rPr>
              <w:t xml:space="preserve"> </w:t>
            </w:r>
            <w:r w:rsidRPr="00BC2B2D">
              <w:rPr>
                <w:sz w:val="20"/>
                <w:szCs w:val="20"/>
              </w:rPr>
              <w:t xml:space="preserve">a aquellos alumnos que, por razones debidamente justificadas, no hayan rendido </w:t>
            </w:r>
            <w:r w:rsidR="00527883" w:rsidRPr="00BC2B2D">
              <w:rPr>
                <w:sz w:val="20"/>
                <w:szCs w:val="20"/>
              </w:rPr>
              <w:t xml:space="preserve">alguna </w:t>
            </w:r>
            <w:r w:rsidRPr="00BC2B2D">
              <w:rPr>
                <w:sz w:val="20"/>
                <w:szCs w:val="20"/>
              </w:rPr>
              <w:t>de las pruebas parciales. Dicha prueba abarca toda la materia del semestre, c</w:t>
            </w:r>
            <w:r w:rsidR="00BC2B2D">
              <w:rPr>
                <w:sz w:val="20"/>
                <w:szCs w:val="20"/>
              </w:rPr>
              <w:t xml:space="preserve">uya calificación reemplazará a </w:t>
            </w:r>
            <w:r w:rsidRPr="00BC2B2D">
              <w:rPr>
                <w:sz w:val="20"/>
                <w:szCs w:val="20"/>
              </w:rPr>
              <w:t>la prueba faltante con su respectiva ponderación.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152A03" w14:paraId="2A284B75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CE71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 de aprobación</w:t>
            </w:r>
          </w:p>
          <w:p w14:paraId="7370815E" w14:textId="77777777" w:rsidR="00152A03" w:rsidRPr="00FC3E01" w:rsidRDefault="008F5C66">
            <w:pPr>
              <w:spacing w:before="120" w:after="120"/>
              <w:rPr>
                <w:sz w:val="20"/>
                <w:szCs w:val="20"/>
              </w:rPr>
            </w:pPr>
            <w:r w:rsidRPr="00FC3E01">
              <w:rPr>
                <w:sz w:val="20"/>
                <w:szCs w:val="20"/>
              </w:rPr>
              <w:t>Obtener una Nota Final (NF) mayor o igual a 4.0 al finalizar el curso. Donde NF se calcula de la siguiente manera:</w:t>
            </w:r>
          </w:p>
          <w:p w14:paraId="25FB062A" w14:textId="30844F37" w:rsidR="00152A03" w:rsidRDefault="008F5C66" w:rsidP="00DC4C1C">
            <w:pPr>
              <w:rPr>
                <w:sz w:val="24"/>
                <w:szCs w:val="24"/>
              </w:rPr>
            </w:pPr>
            <w:r w:rsidRPr="00BC2B2D">
              <w:rPr>
                <w:sz w:val="20"/>
                <w:szCs w:val="20"/>
              </w:rPr>
              <w:t xml:space="preserve">NF = </w:t>
            </w:r>
            <w:r w:rsidR="00DC4C1C" w:rsidRPr="00BC2B2D">
              <w:rPr>
                <w:sz w:val="20"/>
                <w:szCs w:val="20"/>
              </w:rPr>
              <w:t>Promedio de Evaluaciones.</w:t>
            </w:r>
          </w:p>
        </w:tc>
      </w:tr>
      <w:tr w:rsidR="00152A03" w14:paraId="6BA84BF1" w14:textId="77777777">
        <w:trPr>
          <w:jc w:val="center"/>
        </w:trPr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E384F1" w14:textId="77777777" w:rsidR="00152A03" w:rsidRDefault="008F5C66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Bibliografía obligatoria </w:t>
            </w:r>
          </w:p>
          <w:p w14:paraId="1AFFFCF0" w14:textId="3F8B8556" w:rsidR="00152A03" w:rsidRPr="00FC3E01" w:rsidRDefault="00DC4C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Normativa vigente a la fecha del curso relativa a creación de Sociedades, </w:t>
            </w:r>
            <w:proofErr w:type="spellStart"/>
            <w:r>
              <w:rPr>
                <w:sz w:val="20"/>
                <w:szCs w:val="20"/>
              </w:rPr>
              <w:t>Inapi</w:t>
            </w:r>
            <w:proofErr w:type="spellEnd"/>
            <w:r>
              <w:rPr>
                <w:sz w:val="20"/>
                <w:szCs w:val="20"/>
              </w:rPr>
              <w:t xml:space="preserve"> y Tributaria.</w:t>
            </w:r>
          </w:p>
          <w:p w14:paraId="49719CD7" w14:textId="77777777" w:rsidR="00152A03" w:rsidRDefault="00152A03">
            <w:pPr>
              <w:ind w:left="709"/>
              <w:rPr>
                <w:sz w:val="24"/>
                <w:szCs w:val="24"/>
              </w:rPr>
            </w:pPr>
          </w:p>
          <w:p w14:paraId="699747BF" w14:textId="253A523C" w:rsidR="00BC2B2D" w:rsidRDefault="00BC2B2D">
            <w:pPr>
              <w:ind w:left="709"/>
              <w:rPr>
                <w:sz w:val="24"/>
                <w:szCs w:val="24"/>
              </w:rPr>
            </w:pPr>
          </w:p>
        </w:tc>
      </w:tr>
      <w:tr w:rsidR="00152A03" w14:paraId="581AF244" w14:textId="77777777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6468F2" w14:textId="1A6453DB" w:rsidR="00152A03" w:rsidRPr="00BC2B2D" w:rsidRDefault="008F5C66" w:rsidP="00BC2B2D">
            <w:pPr>
              <w:spacing w:before="120" w:after="120"/>
              <w:ind w:left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 complementaria</w:t>
            </w:r>
          </w:p>
        </w:tc>
      </w:tr>
      <w:tr w:rsidR="00152A03" w14:paraId="230DD23C" w14:textId="77777777">
        <w:trPr>
          <w:jc w:val="center"/>
        </w:trPr>
        <w:tc>
          <w:tcPr>
            <w:tcW w:w="905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F931" w14:textId="77777777" w:rsidR="00152A03" w:rsidRDefault="008F5C66">
            <w:pPr>
              <w:spacing w:before="120" w:after="120"/>
              <w:ind w:left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Recursos web </w:t>
            </w:r>
          </w:p>
          <w:p w14:paraId="7E808225" w14:textId="77777777" w:rsidR="00152A03" w:rsidRPr="00FC3E01" w:rsidRDefault="008F5C66">
            <w:pPr>
              <w:ind w:left="709"/>
              <w:rPr>
                <w:sz w:val="20"/>
                <w:szCs w:val="20"/>
              </w:rPr>
            </w:pPr>
            <w:r w:rsidRPr="00FC3E01">
              <w:rPr>
                <w:i/>
                <w:color w:val="535353"/>
                <w:sz w:val="20"/>
                <w:szCs w:val="20"/>
              </w:rPr>
              <w:t>(Recursos de referencia para el apoyo del proceso formativo del estudiante; se debe indicar la dirección completa del recurso y una descripción del mismo; cada recurso debe ir en una línea distinta).</w:t>
            </w:r>
          </w:p>
        </w:tc>
      </w:tr>
    </w:tbl>
    <w:p w14:paraId="644706F6" w14:textId="77777777" w:rsidR="00152A03" w:rsidRDefault="00152A03">
      <w:pPr>
        <w:jc w:val="center"/>
      </w:pPr>
    </w:p>
    <w:tbl>
      <w:tblPr>
        <w:tblStyle w:val="a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152A03" w14:paraId="03350BC8" w14:textId="77777777">
        <w:trPr>
          <w:trHeight w:val="250"/>
        </w:trPr>
        <w:tc>
          <w:tcPr>
            <w:tcW w:w="9039" w:type="dxa"/>
          </w:tcPr>
          <w:p w14:paraId="13E2E9EE" w14:textId="77777777" w:rsidR="00152A03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IMPORTANTE</w:t>
            </w:r>
          </w:p>
        </w:tc>
      </w:tr>
      <w:tr w:rsidR="00152A03" w14:paraId="43E4DB81" w14:textId="77777777">
        <w:trPr>
          <w:trHeight w:val="1430"/>
        </w:trPr>
        <w:tc>
          <w:tcPr>
            <w:tcW w:w="9039" w:type="dxa"/>
          </w:tcPr>
          <w:p w14:paraId="2511B39A" w14:textId="77777777" w:rsidR="00152A03" w:rsidRPr="00FC3E01" w:rsidRDefault="008F5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la asistencia a clases: </w:t>
            </w:r>
          </w:p>
          <w:p w14:paraId="3323DA6A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017ED939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Enero</w:t>
            </w:r>
            <w:proofErr w:type="gramEnd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de 2016), Artículo 21: </w:t>
            </w:r>
          </w:p>
          <w:p w14:paraId="7A600278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504BC096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05281DC7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6F0B0241" w14:textId="77777777" w:rsidR="00152A03" w:rsidRPr="00FC3E01" w:rsidRDefault="008F5C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evaluaciones: </w:t>
            </w:r>
          </w:p>
          <w:p w14:paraId="146262D7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1D7682E3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Artículo N° 22 del Reglamento General de los Estudios de Pregrado de la Facultad de Arquitectura y Urbanismo (Decreto Exento N°004041 del 21 de </w:t>
            </w:r>
            <w:proofErr w:type="gramStart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Enero</w:t>
            </w:r>
            <w:proofErr w:type="gramEnd"/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de 2016), se establece: </w:t>
            </w:r>
          </w:p>
          <w:p w14:paraId="6687FB74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“El rendimiento académico de los estudiantes será calificado en la escala de notas 1,0 a 7,0 expresado hasta con un decimal. La nota mínima de aprobación de cada asignatura o actividad curricular será cuatro (4,0)”. </w:t>
            </w:r>
          </w:p>
          <w:p w14:paraId="09C68BCD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20EDF837" w14:textId="77777777" w:rsidR="00152A03" w:rsidRPr="00FC3E01" w:rsidRDefault="008F5C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Sobre inasistencia a evaluaciones: </w:t>
            </w:r>
          </w:p>
          <w:p w14:paraId="6458070E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  <w:p w14:paraId="2013A351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Artículo N° 23 del Reglamento General de los Estudios de Pregrado de la Facultad de Arquitectura y Urbanismo: </w:t>
            </w:r>
          </w:p>
          <w:p w14:paraId="2C6D1E3D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712DCC65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05072E6A" w14:textId="77777777" w:rsidR="00152A03" w:rsidRPr="00FC3E01" w:rsidRDefault="008F5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C3E01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Existirá un plazo de hasta 3 días hábiles desde la evaluación para presentar su justificación, la que podrá ser presentada por otra persona distinta al estudiante y en su nombre, si es que éste no está en condiciones de hacerlo”. </w:t>
            </w:r>
          </w:p>
          <w:p w14:paraId="7F8C4563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34EDF99" w14:textId="77777777" w:rsidR="00152A03" w:rsidRPr="00FC3E01" w:rsidRDefault="00152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C5C56C" w14:textId="77777777" w:rsidR="00152A03" w:rsidRDefault="00152A03">
      <w:pPr>
        <w:jc w:val="center"/>
      </w:pPr>
    </w:p>
    <w:sectPr w:rsidR="00152A0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37665" w14:textId="77777777" w:rsidR="00AB5790" w:rsidRDefault="00AB5790">
      <w:pPr>
        <w:spacing w:after="0" w:line="240" w:lineRule="auto"/>
      </w:pPr>
      <w:r>
        <w:separator/>
      </w:r>
    </w:p>
  </w:endnote>
  <w:endnote w:type="continuationSeparator" w:id="0">
    <w:p w14:paraId="48FC1530" w14:textId="77777777" w:rsidR="00AB5790" w:rsidRDefault="00AB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2009" w14:textId="77777777" w:rsidR="00AB5790" w:rsidRDefault="00AB5790">
      <w:pPr>
        <w:spacing w:after="0" w:line="240" w:lineRule="auto"/>
      </w:pPr>
      <w:r>
        <w:separator/>
      </w:r>
    </w:p>
  </w:footnote>
  <w:footnote w:type="continuationSeparator" w:id="0">
    <w:p w14:paraId="2D9CBE73" w14:textId="77777777" w:rsidR="00AB5790" w:rsidRDefault="00AB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A89" w14:textId="77777777" w:rsidR="00152A03" w:rsidRDefault="008F5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20A7DD52" wp14:editId="62E246CA">
          <wp:extent cx="1485900" cy="9328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" r="42520"/>
                  <a:stretch>
                    <a:fillRect/>
                  </a:stretch>
                </pic:blipFill>
                <pic:spPr>
                  <a:xfrm>
                    <a:off x="0" y="0"/>
                    <a:ext cx="1485900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C83"/>
    <w:multiLevelType w:val="multilevel"/>
    <w:tmpl w:val="25FECE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9A77B5"/>
    <w:multiLevelType w:val="multilevel"/>
    <w:tmpl w:val="4942C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F65D4"/>
    <w:multiLevelType w:val="multilevel"/>
    <w:tmpl w:val="8AAEB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55586C"/>
    <w:multiLevelType w:val="multilevel"/>
    <w:tmpl w:val="BD6A2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3"/>
    <w:rsid w:val="00000D59"/>
    <w:rsid w:val="000B32D2"/>
    <w:rsid w:val="00152A03"/>
    <w:rsid w:val="0045433C"/>
    <w:rsid w:val="00527883"/>
    <w:rsid w:val="005B2C0E"/>
    <w:rsid w:val="0078664B"/>
    <w:rsid w:val="007D14B6"/>
    <w:rsid w:val="008F5C66"/>
    <w:rsid w:val="00985D13"/>
    <w:rsid w:val="00AB5790"/>
    <w:rsid w:val="00BC2B2D"/>
    <w:rsid w:val="00DC4C1C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D180"/>
  <w15:docId w15:val="{56D64802-507F-49A6-8048-27380AE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6B8"/>
  </w:style>
  <w:style w:type="paragraph" w:styleId="Piedepgina">
    <w:name w:val="footer"/>
    <w:basedOn w:val="Normal"/>
    <w:link w:val="PiedepginaCar"/>
    <w:uiPriority w:val="99"/>
    <w:unhideWhenUsed/>
    <w:rsid w:val="00FB4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6B8"/>
  </w:style>
  <w:style w:type="paragraph" w:styleId="Textodeglobo">
    <w:name w:val="Balloon Text"/>
    <w:basedOn w:val="Normal"/>
    <w:link w:val="TextodegloboCar"/>
    <w:uiPriority w:val="99"/>
    <w:semiHidden/>
    <w:unhideWhenUsed/>
    <w:rsid w:val="00F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6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47A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7A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3yc26Sp2KI/4Ha/TJXpPmpyjuQ==">AMUW2mWGhOGFR+bSUO/5PFSd9dpFeyR6DxAkUiv4NKa8vkGf4G45Oh8qy/u59TY5X+iyOCnY4YBzyTgDoRntkMU9l81w4Px4RkkO9OvQR7uTpmFyjx3uSd2qaPt7fKg71FHU4/yPEM1Z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Coordinadores de la Escuela de Pregrado</dc:creator>
  <cp:lastModifiedBy>Usuario de Windows</cp:lastModifiedBy>
  <cp:revision>3</cp:revision>
  <dcterms:created xsi:type="dcterms:W3CDTF">2020-01-20T18:52:00Z</dcterms:created>
  <dcterms:modified xsi:type="dcterms:W3CDTF">2020-01-21T15:37:00Z</dcterms:modified>
</cp:coreProperties>
</file>