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aconcuadrcula"/>
        <w:tblW w:w="8494" w:type="dxa"/>
        <w:tblLook w:val="04A0" w:firstRow="1" w:lastRow="0" w:firstColumn="1" w:lastColumn="0" w:noHBand="0" w:noVBand="1"/>
      </w:tblPr>
      <w:tblGrid>
        <w:gridCol w:w="4106"/>
        <w:gridCol w:w="4388"/>
      </w:tblGrid>
      <w:tr w:rsidR="00E814FF" w14:paraId="1839623C" w14:textId="77777777" w:rsidTr="00422B82">
        <w:tc>
          <w:tcPr>
            <w:tcW w:w="8494" w:type="dxa"/>
            <w:gridSpan w:val="2"/>
            <w:shd w:val="clear" w:color="auto" w:fill="D9D9D9" w:themeFill="background1" w:themeFillShade="D9"/>
          </w:tcPr>
          <w:p w14:paraId="2232F6F9" w14:textId="77777777" w:rsidR="00E814FF" w:rsidRPr="005F7430" w:rsidRDefault="00E814FF" w:rsidP="007E1B71">
            <w:pPr>
              <w:jc w:val="center"/>
              <w:rPr>
                <w:rFonts w:ascii="Arial" w:hAnsi="Arial" w:cs="Arial"/>
                <w:b/>
              </w:rPr>
            </w:pPr>
            <w:bookmarkStart w:id="0" w:name="_GoBack"/>
            <w:bookmarkEnd w:id="0"/>
            <w:r w:rsidRPr="005F7430">
              <w:rPr>
                <w:rFonts w:ascii="Arial" w:hAnsi="Arial" w:cs="Arial"/>
                <w:b/>
              </w:rPr>
              <w:t>PROGRAMA</w:t>
            </w:r>
          </w:p>
        </w:tc>
      </w:tr>
      <w:tr w:rsidR="00E814FF" w14:paraId="1CFD1E28" w14:textId="77777777" w:rsidTr="00422B82">
        <w:trPr>
          <w:trHeight w:val="624"/>
        </w:trPr>
        <w:tc>
          <w:tcPr>
            <w:tcW w:w="4106" w:type="dxa"/>
            <w:vAlign w:val="center"/>
          </w:tcPr>
          <w:p w14:paraId="6C7A5EFA" w14:textId="77777777" w:rsidR="00E814FF" w:rsidRPr="006A0118" w:rsidRDefault="00940AFF" w:rsidP="00940AFF">
            <w:pPr>
              <w:pStyle w:val="Prrafodelista"/>
              <w:numPr>
                <w:ilvl w:val="0"/>
                <w:numId w:val="26"/>
              </w:numPr>
              <w:spacing w:after="0" w:line="240" w:lineRule="auto"/>
              <w:ind w:left="447" w:hanging="283"/>
              <w:rPr>
                <w:rFonts w:ascii="Arial" w:hAnsi="Arial" w:cs="Arial"/>
              </w:rPr>
            </w:pPr>
            <w:r>
              <w:rPr>
                <w:rFonts w:ascii="Arial" w:hAnsi="Arial" w:cs="Arial"/>
              </w:rPr>
              <w:t>Nombre de la asignatura</w:t>
            </w:r>
            <w:r w:rsidR="00E814FF" w:rsidRPr="006A0118">
              <w:rPr>
                <w:rFonts w:ascii="Arial" w:hAnsi="Arial" w:cs="Arial"/>
              </w:rPr>
              <w:t xml:space="preserve">: </w:t>
            </w:r>
          </w:p>
        </w:tc>
        <w:tc>
          <w:tcPr>
            <w:tcW w:w="4388" w:type="dxa"/>
            <w:vAlign w:val="center"/>
          </w:tcPr>
          <w:p w14:paraId="2D9A8C17" w14:textId="22FAAC76" w:rsidR="00E814FF" w:rsidRPr="00EC721B" w:rsidRDefault="007D778C" w:rsidP="007D778C">
            <w:pPr>
              <w:ind w:left="169"/>
              <w:rPr>
                <w:rFonts w:ascii="Arial" w:hAnsi="Arial" w:cs="Arial"/>
                <w:b/>
                <w:highlight w:val="yellow"/>
              </w:rPr>
            </w:pPr>
            <w:r>
              <w:rPr>
                <w:rFonts w:cs="Arial"/>
                <w:sz w:val="24"/>
                <w:szCs w:val="24"/>
              </w:rPr>
              <w:t>T</w:t>
            </w:r>
            <w:r w:rsidRPr="00646DA5">
              <w:rPr>
                <w:rFonts w:cs="Arial"/>
                <w:sz w:val="24"/>
                <w:szCs w:val="24"/>
              </w:rPr>
              <w:t xml:space="preserve">aller 7: </w:t>
            </w:r>
            <w:r>
              <w:rPr>
                <w:rFonts w:cs="Arial"/>
                <w:sz w:val="24"/>
                <w:szCs w:val="24"/>
              </w:rPr>
              <w:t>I</w:t>
            </w:r>
            <w:r w:rsidRPr="00646DA5">
              <w:rPr>
                <w:rFonts w:cs="Arial"/>
                <w:sz w:val="24"/>
                <w:szCs w:val="24"/>
              </w:rPr>
              <w:t>ntegración de variables de gestión</w:t>
            </w:r>
            <w:r>
              <w:rPr>
                <w:rFonts w:cs="Arial"/>
                <w:sz w:val="24"/>
                <w:szCs w:val="24"/>
              </w:rPr>
              <w:t>.</w:t>
            </w:r>
          </w:p>
        </w:tc>
      </w:tr>
      <w:tr w:rsidR="00E814FF" w14:paraId="6DCA1967" w14:textId="77777777" w:rsidTr="00422B82">
        <w:trPr>
          <w:trHeight w:val="624"/>
        </w:trPr>
        <w:tc>
          <w:tcPr>
            <w:tcW w:w="4106" w:type="dxa"/>
            <w:vAlign w:val="center"/>
          </w:tcPr>
          <w:p w14:paraId="357AA92B" w14:textId="77777777" w:rsidR="00E814FF" w:rsidRP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Nombre de la sección:</w:t>
            </w:r>
          </w:p>
        </w:tc>
        <w:tc>
          <w:tcPr>
            <w:tcW w:w="4388" w:type="dxa"/>
            <w:vAlign w:val="center"/>
          </w:tcPr>
          <w:p w14:paraId="3DB898C9" w14:textId="593EFE8B" w:rsidR="00E814FF" w:rsidRPr="007D778C" w:rsidRDefault="007D778C" w:rsidP="00422B82">
            <w:pPr>
              <w:ind w:left="447" w:hanging="283"/>
              <w:rPr>
                <w:rFonts w:ascii="Arial" w:hAnsi="Arial" w:cs="Arial"/>
                <w:bCs/>
              </w:rPr>
            </w:pPr>
            <w:r w:rsidRPr="007D778C">
              <w:rPr>
                <w:rFonts w:ascii="Arial" w:hAnsi="Arial" w:cs="Arial"/>
                <w:bCs/>
              </w:rPr>
              <w:t>Taller de Vivienda Pública</w:t>
            </w:r>
          </w:p>
        </w:tc>
      </w:tr>
      <w:tr w:rsidR="00422B82" w14:paraId="7E54E060" w14:textId="77777777" w:rsidTr="00422B82">
        <w:trPr>
          <w:trHeight w:val="624"/>
        </w:trPr>
        <w:tc>
          <w:tcPr>
            <w:tcW w:w="4106" w:type="dxa"/>
            <w:vAlign w:val="center"/>
          </w:tcPr>
          <w:p w14:paraId="7D3D8212" w14:textId="77777777" w:rsidR="00422B82"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P</w:t>
            </w:r>
            <w:r w:rsidRPr="00E814FF">
              <w:rPr>
                <w:rFonts w:ascii="Arial" w:hAnsi="Arial" w:cs="Arial"/>
              </w:rPr>
              <w:t>rofesor</w:t>
            </w:r>
            <w:r>
              <w:rPr>
                <w:rFonts w:ascii="Arial" w:hAnsi="Arial" w:cs="Arial"/>
              </w:rPr>
              <w:t>es</w:t>
            </w:r>
            <w:r w:rsidRPr="00E814FF">
              <w:rPr>
                <w:rFonts w:ascii="Arial" w:hAnsi="Arial" w:cs="Arial"/>
              </w:rPr>
              <w:t>:</w:t>
            </w:r>
          </w:p>
        </w:tc>
        <w:tc>
          <w:tcPr>
            <w:tcW w:w="4388" w:type="dxa"/>
            <w:vAlign w:val="center"/>
          </w:tcPr>
          <w:p w14:paraId="3BB3DDE8" w14:textId="2BD5518F" w:rsidR="00422B82" w:rsidRPr="007D778C" w:rsidRDefault="007D778C" w:rsidP="004D4CD8">
            <w:pPr>
              <w:ind w:left="172" w:hanging="8"/>
              <w:rPr>
                <w:rFonts w:ascii="Arial" w:hAnsi="Arial" w:cs="Arial"/>
                <w:bCs/>
              </w:rPr>
            </w:pPr>
            <w:r w:rsidRPr="007D778C">
              <w:rPr>
                <w:rFonts w:ascii="Arial" w:hAnsi="Arial" w:cs="Arial"/>
                <w:bCs/>
              </w:rPr>
              <w:t>Mónica Bustos / Claudio Navarrete</w:t>
            </w:r>
          </w:p>
        </w:tc>
      </w:tr>
      <w:tr w:rsidR="00E814FF" w14:paraId="6C1EC4F4" w14:textId="77777777" w:rsidTr="00422B82">
        <w:trPr>
          <w:trHeight w:val="624"/>
        </w:trPr>
        <w:tc>
          <w:tcPr>
            <w:tcW w:w="4106" w:type="dxa"/>
            <w:vAlign w:val="center"/>
          </w:tcPr>
          <w:p w14:paraId="1930AD93"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A</w:t>
            </w:r>
            <w:r w:rsidR="00E814FF" w:rsidRPr="00E814FF">
              <w:rPr>
                <w:rFonts w:ascii="Arial" w:hAnsi="Arial" w:cs="Arial"/>
              </w:rPr>
              <w:t>yudante:</w:t>
            </w:r>
          </w:p>
        </w:tc>
        <w:tc>
          <w:tcPr>
            <w:tcW w:w="4388" w:type="dxa"/>
            <w:vAlign w:val="center"/>
          </w:tcPr>
          <w:p w14:paraId="7B7FAD0D" w14:textId="1CCE3652" w:rsidR="00E814FF" w:rsidRPr="007D778C" w:rsidRDefault="007D778C" w:rsidP="00091AA4">
            <w:pPr>
              <w:ind w:left="447" w:hanging="283"/>
              <w:rPr>
                <w:rFonts w:ascii="Arial" w:hAnsi="Arial" w:cs="Arial"/>
                <w:bCs/>
              </w:rPr>
            </w:pPr>
            <w:r w:rsidRPr="007D778C">
              <w:rPr>
                <w:rFonts w:ascii="Arial" w:hAnsi="Arial" w:cs="Arial"/>
                <w:bCs/>
              </w:rPr>
              <w:t xml:space="preserve">Matías </w:t>
            </w:r>
            <w:proofErr w:type="spellStart"/>
            <w:r w:rsidRPr="007D778C">
              <w:rPr>
                <w:rFonts w:ascii="Arial" w:hAnsi="Arial" w:cs="Arial"/>
                <w:bCs/>
              </w:rPr>
              <w:t>Power</w:t>
            </w:r>
            <w:proofErr w:type="spellEnd"/>
          </w:p>
        </w:tc>
      </w:tr>
      <w:tr w:rsidR="00E814FF" w:rsidRPr="007D5B06" w14:paraId="5C45F019" w14:textId="77777777" w:rsidTr="00422B82">
        <w:trPr>
          <w:trHeight w:val="624"/>
        </w:trPr>
        <w:tc>
          <w:tcPr>
            <w:tcW w:w="4106" w:type="dxa"/>
            <w:vAlign w:val="center"/>
          </w:tcPr>
          <w:p w14:paraId="7376C0F2"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 xml:space="preserve">Nombre de la actividad curricular en inglés: </w:t>
            </w:r>
          </w:p>
        </w:tc>
        <w:tc>
          <w:tcPr>
            <w:tcW w:w="4388" w:type="dxa"/>
            <w:vAlign w:val="center"/>
          </w:tcPr>
          <w:p w14:paraId="2DD4EAF1" w14:textId="7BA80814" w:rsidR="00E814FF" w:rsidRPr="007D778C" w:rsidRDefault="007D778C" w:rsidP="007D778C">
            <w:pPr>
              <w:ind w:left="169" w:hanging="5"/>
              <w:rPr>
                <w:rFonts w:ascii="Arial" w:hAnsi="Arial" w:cs="Arial"/>
                <w:bCs/>
                <w:highlight w:val="yellow"/>
                <w:lang w:val="en-US"/>
              </w:rPr>
            </w:pPr>
            <w:r>
              <w:rPr>
                <w:rFonts w:ascii="Arial" w:hAnsi="Arial" w:cs="Arial"/>
                <w:bCs/>
                <w:lang w:val="en-US"/>
              </w:rPr>
              <w:t>W</w:t>
            </w:r>
            <w:r w:rsidRPr="007D778C">
              <w:rPr>
                <w:rFonts w:ascii="Arial" w:hAnsi="Arial" w:cs="Arial"/>
                <w:bCs/>
                <w:lang w:val="en-US"/>
              </w:rPr>
              <w:t xml:space="preserve">orkshop 7: </w:t>
            </w:r>
            <w:r>
              <w:rPr>
                <w:rFonts w:ascii="Arial" w:hAnsi="Arial" w:cs="Arial"/>
                <w:bCs/>
                <w:lang w:val="en-US"/>
              </w:rPr>
              <w:t>I</w:t>
            </w:r>
            <w:r w:rsidRPr="007D778C">
              <w:rPr>
                <w:rFonts w:ascii="Arial" w:hAnsi="Arial" w:cs="Arial"/>
                <w:bCs/>
                <w:lang w:val="en-US"/>
              </w:rPr>
              <w:t>ntegration of management variables</w:t>
            </w:r>
          </w:p>
        </w:tc>
      </w:tr>
      <w:tr w:rsidR="00E814FF" w14:paraId="72D66169" w14:textId="77777777" w:rsidTr="00422B82">
        <w:trPr>
          <w:trHeight w:val="624"/>
        </w:trPr>
        <w:tc>
          <w:tcPr>
            <w:tcW w:w="4106" w:type="dxa"/>
            <w:vAlign w:val="center"/>
          </w:tcPr>
          <w:p w14:paraId="0218D30A" w14:textId="77777777" w:rsidR="00E814FF" w:rsidRPr="00E814FF" w:rsidRDefault="00422B82" w:rsidP="00422B82">
            <w:pPr>
              <w:pStyle w:val="Prrafodelista"/>
              <w:numPr>
                <w:ilvl w:val="0"/>
                <w:numId w:val="26"/>
              </w:numPr>
              <w:spacing w:after="0" w:line="240" w:lineRule="auto"/>
              <w:ind w:left="447" w:hanging="283"/>
              <w:rPr>
                <w:rFonts w:ascii="Arial" w:hAnsi="Arial" w:cs="Arial"/>
              </w:rPr>
            </w:pPr>
            <w:r>
              <w:rPr>
                <w:rFonts w:ascii="Arial" w:hAnsi="Arial" w:cs="Arial"/>
              </w:rPr>
              <w:t>Unidad Académica</w:t>
            </w:r>
            <w:r w:rsidR="00E814FF" w:rsidRPr="00E814FF">
              <w:rPr>
                <w:rFonts w:ascii="Arial" w:hAnsi="Arial" w:cs="Arial"/>
              </w:rPr>
              <w:t>:</w:t>
            </w:r>
          </w:p>
        </w:tc>
        <w:tc>
          <w:tcPr>
            <w:tcW w:w="4388" w:type="dxa"/>
            <w:vAlign w:val="center"/>
          </w:tcPr>
          <w:p w14:paraId="0D64E5F3" w14:textId="77777777" w:rsidR="00E814FF" w:rsidRPr="00E814FF" w:rsidRDefault="00E814FF" w:rsidP="00422B82">
            <w:pPr>
              <w:ind w:left="179" w:hanging="15"/>
              <w:rPr>
                <w:rFonts w:ascii="Arial" w:hAnsi="Arial" w:cs="Arial"/>
              </w:rPr>
            </w:pPr>
            <w:r>
              <w:rPr>
                <w:rFonts w:ascii="Arial" w:hAnsi="Arial" w:cs="Arial"/>
              </w:rPr>
              <w:t>Escuela de Pregrado</w:t>
            </w:r>
            <w:r w:rsidRPr="00E814FF">
              <w:rPr>
                <w:rFonts w:ascii="Arial" w:hAnsi="Arial" w:cs="Arial"/>
              </w:rPr>
              <w:t xml:space="preserve"> / C</w:t>
            </w:r>
            <w:r>
              <w:rPr>
                <w:rFonts w:ascii="Arial" w:hAnsi="Arial" w:cs="Arial"/>
              </w:rPr>
              <w:t xml:space="preserve">arrera de </w:t>
            </w:r>
            <w:r w:rsidR="006A0118">
              <w:rPr>
                <w:rFonts w:ascii="Arial" w:hAnsi="Arial" w:cs="Arial"/>
              </w:rPr>
              <w:t>Arquitectura</w:t>
            </w:r>
          </w:p>
        </w:tc>
      </w:tr>
      <w:tr w:rsidR="00E814FF" w14:paraId="6AA74C08" w14:textId="77777777" w:rsidTr="00422B82">
        <w:trPr>
          <w:trHeight w:val="624"/>
        </w:trPr>
        <w:tc>
          <w:tcPr>
            <w:tcW w:w="4106" w:type="dxa"/>
            <w:vAlign w:val="center"/>
          </w:tcPr>
          <w:p w14:paraId="2563EA97" w14:textId="77777777" w:rsidR="00E814FF" w:rsidRPr="00E814FF" w:rsidRDefault="00E814FF" w:rsidP="00422B82">
            <w:pPr>
              <w:pStyle w:val="Prrafodelista"/>
              <w:numPr>
                <w:ilvl w:val="0"/>
                <w:numId w:val="26"/>
              </w:numPr>
              <w:spacing w:after="0" w:line="240" w:lineRule="auto"/>
              <w:ind w:left="447" w:hanging="283"/>
              <w:rPr>
                <w:rFonts w:ascii="Arial" w:hAnsi="Arial" w:cs="Arial"/>
              </w:rPr>
            </w:pPr>
            <w:r w:rsidRPr="00E814FF">
              <w:rPr>
                <w:rFonts w:ascii="Arial" w:hAnsi="Arial" w:cs="Arial"/>
              </w:rPr>
              <w:t>Horas de trabajo</w:t>
            </w:r>
            <w:r w:rsidR="00422B82">
              <w:rPr>
                <w:rFonts w:ascii="Arial" w:hAnsi="Arial" w:cs="Arial"/>
              </w:rPr>
              <w:t xml:space="preserve"> de estudiante:</w:t>
            </w:r>
          </w:p>
        </w:tc>
        <w:tc>
          <w:tcPr>
            <w:tcW w:w="4388" w:type="dxa"/>
            <w:vAlign w:val="center"/>
          </w:tcPr>
          <w:p w14:paraId="052B56A3" w14:textId="2A60CDD1" w:rsidR="00E814FF" w:rsidRPr="007D778C" w:rsidRDefault="007D778C" w:rsidP="00422B82">
            <w:pPr>
              <w:ind w:left="447" w:hanging="283"/>
              <w:rPr>
                <w:rFonts w:ascii="Arial" w:hAnsi="Arial" w:cs="Arial"/>
                <w:bCs/>
              </w:rPr>
            </w:pPr>
            <w:r w:rsidRPr="007D778C">
              <w:rPr>
                <w:rFonts w:ascii="Arial" w:hAnsi="Arial" w:cs="Arial"/>
                <w:bCs/>
              </w:rPr>
              <w:t>18</w:t>
            </w:r>
          </w:p>
        </w:tc>
      </w:tr>
      <w:tr w:rsidR="00E814FF" w14:paraId="50155A91" w14:textId="77777777" w:rsidTr="00422B82">
        <w:trPr>
          <w:trHeight w:val="624"/>
        </w:trPr>
        <w:tc>
          <w:tcPr>
            <w:tcW w:w="4106" w:type="dxa"/>
            <w:vAlign w:val="center"/>
          </w:tcPr>
          <w:p w14:paraId="2F1CBE2D"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w:t>
            </w:r>
            <w:r w:rsidR="00D94877">
              <w:rPr>
                <w:rFonts w:ascii="Arial" w:hAnsi="Arial" w:cs="Arial"/>
              </w:rPr>
              <w:t xml:space="preserve">.1 </w:t>
            </w:r>
            <w:r>
              <w:rPr>
                <w:rFonts w:ascii="Arial" w:hAnsi="Arial" w:cs="Arial"/>
              </w:rPr>
              <w:t xml:space="preserve">Horas </w:t>
            </w:r>
            <w:r w:rsidR="00E814FF" w:rsidRPr="00E814FF">
              <w:rPr>
                <w:rFonts w:ascii="Arial" w:hAnsi="Arial" w:cs="Arial"/>
              </w:rPr>
              <w:t>directa</w:t>
            </w:r>
            <w:r>
              <w:rPr>
                <w:rFonts w:ascii="Arial" w:hAnsi="Arial" w:cs="Arial"/>
              </w:rPr>
              <w:t>s (en aula)</w:t>
            </w:r>
            <w:r w:rsidR="00E814FF" w:rsidRPr="00E814FF">
              <w:rPr>
                <w:rFonts w:ascii="Arial" w:hAnsi="Arial" w:cs="Arial"/>
              </w:rPr>
              <w:t>:</w:t>
            </w:r>
          </w:p>
        </w:tc>
        <w:tc>
          <w:tcPr>
            <w:tcW w:w="4388" w:type="dxa"/>
            <w:vAlign w:val="center"/>
          </w:tcPr>
          <w:p w14:paraId="7CB89411" w14:textId="60D9DB04" w:rsidR="00E814FF" w:rsidRPr="007D778C" w:rsidRDefault="007D778C" w:rsidP="002D11C3">
            <w:pPr>
              <w:ind w:left="447" w:hanging="283"/>
              <w:rPr>
                <w:rFonts w:ascii="Arial" w:hAnsi="Arial" w:cs="Arial"/>
                <w:bCs/>
              </w:rPr>
            </w:pPr>
            <w:r w:rsidRPr="007D778C">
              <w:rPr>
                <w:rFonts w:ascii="Arial" w:hAnsi="Arial" w:cs="Arial"/>
                <w:bCs/>
              </w:rPr>
              <w:t>8</w:t>
            </w:r>
          </w:p>
        </w:tc>
      </w:tr>
      <w:tr w:rsidR="00E814FF" w14:paraId="08279AF7" w14:textId="77777777" w:rsidTr="00422B82">
        <w:trPr>
          <w:trHeight w:val="624"/>
        </w:trPr>
        <w:tc>
          <w:tcPr>
            <w:tcW w:w="4106" w:type="dxa"/>
            <w:vAlign w:val="center"/>
          </w:tcPr>
          <w:p w14:paraId="5E405965" w14:textId="77777777" w:rsidR="00E814FF" w:rsidRPr="00E814FF" w:rsidRDefault="00422B82" w:rsidP="002D11C3">
            <w:pPr>
              <w:pStyle w:val="Prrafodelista"/>
              <w:spacing w:after="0" w:line="240" w:lineRule="auto"/>
              <w:ind w:left="447" w:firstLine="3"/>
              <w:rPr>
                <w:rFonts w:ascii="Arial" w:hAnsi="Arial" w:cs="Arial"/>
              </w:rPr>
            </w:pPr>
            <w:r>
              <w:rPr>
                <w:rFonts w:ascii="Arial" w:hAnsi="Arial" w:cs="Arial"/>
              </w:rPr>
              <w:t>7.2</w:t>
            </w:r>
            <w:r w:rsidR="00D94877">
              <w:rPr>
                <w:rFonts w:ascii="Arial" w:hAnsi="Arial" w:cs="Arial"/>
              </w:rPr>
              <w:t xml:space="preserve"> </w:t>
            </w:r>
            <w:r>
              <w:rPr>
                <w:rFonts w:ascii="Arial" w:hAnsi="Arial" w:cs="Arial"/>
              </w:rPr>
              <w:t xml:space="preserve">Horas </w:t>
            </w:r>
            <w:r w:rsidR="00E814FF" w:rsidRPr="00E814FF">
              <w:rPr>
                <w:rFonts w:ascii="Arial" w:hAnsi="Arial" w:cs="Arial"/>
              </w:rPr>
              <w:t>indirecta</w:t>
            </w:r>
            <w:r>
              <w:rPr>
                <w:rFonts w:ascii="Arial" w:hAnsi="Arial" w:cs="Arial"/>
              </w:rPr>
              <w:t>s (autónomas):</w:t>
            </w:r>
          </w:p>
        </w:tc>
        <w:tc>
          <w:tcPr>
            <w:tcW w:w="4388" w:type="dxa"/>
            <w:vAlign w:val="center"/>
          </w:tcPr>
          <w:p w14:paraId="65B26708" w14:textId="05BFCC81" w:rsidR="00E814FF" w:rsidRPr="007D778C" w:rsidRDefault="007D778C" w:rsidP="002D11C3">
            <w:pPr>
              <w:ind w:left="447" w:hanging="283"/>
              <w:rPr>
                <w:rFonts w:ascii="Arial" w:hAnsi="Arial" w:cs="Arial"/>
                <w:bCs/>
              </w:rPr>
            </w:pPr>
            <w:r w:rsidRPr="007D778C">
              <w:rPr>
                <w:rFonts w:ascii="Arial" w:hAnsi="Arial" w:cs="Arial"/>
                <w:bCs/>
              </w:rPr>
              <w:t>10</w:t>
            </w:r>
          </w:p>
        </w:tc>
      </w:tr>
      <w:tr w:rsidR="00E814FF" w14:paraId="090809B6" w14:textId="77777777" w:rsidTr="00422B82">
        <w:trPr>
          <w:trHeight w:val="624"/>
        </w:trPr>
        <w:tc>
          <w:tcPr>
            <w:tcW w:w="4106" w:type="dxa"/>
            <w:vAlign w:val="center"/>
          </w:tcPr>
          <w:p w14:paraId="7270AF46"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Tipo de créditos</w:t>
            </w:r>
            <w:r w:rsidR="00422B82">
              <w:rPr>
                <w:rFonts w:ascii="Arial" w:hAnsi="Arial" w:cs="Arial"/>
              </w:rPr>
              <w:t>:</w:t>
            </w:r>
          </w:p>
        </w:tc>
        <w:tc>
          <w:tcPr>
            <w:tcW w:w="4388" w:type="dxa"/>
            <w:vAlign w:val="center"/>
          </w:tcPr>
          <w:p w14:paraId="6800FD73" w14:textId="77777777" w:rsidR="00E814FF" w:rsidRPr="00D94877" w:rsidRDefault="00E814FF" w:rsidP="00422B82">
            <w:pPr>
              <w:ind w:left="447" w:hanging="283"/>
              <w:rPr>
                <w:rFonts w:ascii="Arial" w:hAnsi="Arial" w:cs="Arial"/>
              </w:rPr>
            </w:pPr>
            <w:r w:rsidRPr="00D94877">
              <w:rPr>
                <w:rFonts w:ascii="Arial" w:hAnsi="Arial" w:cs="Arial"/>
              </w:rPr>
              <w:t xml:space="preserve">Sistema de Créditos Transferibles </w:t>
            </w:r>
          </w:p>
        </w:tc>
      </w:tr>
      <w:tr w:rsidR="00E814FF" w14:paraId="6E9902B1" w14:textId="77777777" w:rsidTr="00422B82">
        <w:trPr>
          <w:trHeight w:val="624"/>
        </w:trPr>
        <w:tc>
          <w:tcPr>
            <w:tcW w:w="4106" w:type="dxa"/>
            <w:vAlign w:val="center"/>
          </w:tcPr>
          <w:p w14:paraId="146931EF" w14:textId="77777777" w:rsidR="00E814FF" w:rsidRPr="00D94877" w:rsidRDefault="00E814FF" w:rsidP="00422B82">
            <w:pPr>
              <w:pStyle w:val="Prrafodelista"/>
              <w:numPr>
                <w:ilvl w:val="0"/>
                <w:numId w:val="26"/>
              </w:numPr>
              <w:spacing w:after="0" w:line="240" w:lineRule="auto"/>
              <w:ind w:left="447" w:hanging="283"/>
              <w:rPr>
                <w:rFonts w:ascii="Arial" w:hAnsi="Arial" w:cs="Arial"/>
              </w:rPr>
            </w:pPr>
            <w:r w:rsidRPr="00D94877">
              <w:rPr>
                <w:rFonts w:ascii="Arial" w:hAnsi="Arial" w:cs="Arial"/>
              </w:rPr>
              <w:t xml:space="preserve">Número de créditos SCT – Chile: </w:t>
            </w:r>
          </w:p>
        </w:tc>
        <w:tc>
          <w:tcPr>
            <w:tcW w:w="4388" w:type="dxa"/>
            <w:vAlign w:val="center"/>
          </w:tcPr>
          <w:p w14:paraId="22AD54C0" w14:textId="5EC48B5D" w:rsidR="00E814FF" w:rsidRPr="00D94877" w:rsidRDefault="00E814FF" w:rsidP="002D11C3">
            <w:pPr>
              <w:ind w:left="447" w:hanging="283"/>
              <w:rPr>
                <w:rFonts w:ascii="Arial" w:hAnsi="Arial" w:cs="Arial"/>
              </w:rPr>
            </w:pPr>
          </w:p>
        </w:tc>
      </w:tr>
    </w:tbl>
    <w:p w14:paraId="7F09424C" w14:textId="77777777" w:rsidR="00D94877" w:rsidRDefault="00D94877"/>
    <w:tbl>
      <w:tblPr>
        <w:tblStyle w:val="Tablaconcuadrcula"/>
        <w:tblW w:w="8494" w:type="dxa"/>
        <w:tblLook w:val="04A0" w:firstRow="1" w:lastRow="0" w:firstColumn="1" w:lastColumn="0" w:noHBand="0" w:noVBand="1"/>
      </w:tblPr>
      <w:tblGrid>
        <w:gridCol w:w="8494"/>
      </w:tblGrid>
      <w:tr w:rsidR="00D94877" w:rsidRPr="006A0118" w14:paraId="64933C7B" w14:textId="77777777" w:rsidTr="007F27E0">
        <w:tc>
          <w:tcPr>
            <w:tcW w:w="8494" w:type="dxa"/>
          </w:tcPr>
          <w:p w14:paraId="21416382"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Propósito general del curso</w:t>
            </w:r>
          </w:p>
        </w:tc>
      </w:tr>
      <w:tr w:rsidR="00D94877" w:rsidRPr="006A0118" w14:paraId="59E3012A" w14:textId="77777777" w:rsidTr="007F27E0">
        <w:tc>
          <w:tcPr>
            <w:tcW w:w="8494" w:type="dxa"/>
          </w:tcPr>
          <w:p w14:paraId="7F8414BE" w14:textId="77777777" w:rsidR="00D94877" w:rsidRPr="006A0118" w:rsidRDefault="00D94877" w:rsidP="00E814FF">
            <w:pPr>
              <w:jc w:val="both"/>
              <w:rPr>
                <w:rFonts w:ascii="Arial" w:hAnsi="Arial" w:cs="Arial"/>
                <w:b/>
              </w:rPr>
            </w:pPr>
          </w:p>
          <w:p w14:paraId="1FEE7A4F" w14:textId="1ADAC5A6" w:rsidR="001B3EF2" w:rsidRDefault="001B3EF2"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1B3EF2">
              <w:rPr>
                <w:rFonts w:ascii="Arial" w:hAnsi="Arial" w:cs="Arial"/>
                <w:bCs/>
                <w:sz w:val="20"/>
                <w:szCs w:val="20"/>
              </w:rPr>
              <w:t xml:space="preserve">El curso busca </w:t>
            </w:r>
            <w:r>
              <w:rPr>
                <w:rFonts w:ascii="Arial" w:hAnsi="Arial" w:cs="Arial"/>
                <w:bCs/>
                <w:sz w:val="20"/>
                <w:szCs w:val="20"/>
              </w:rPr>
              <w:t xml:space="preserve">indagar en diseño de tipologías habitacionales colectivas en </w:t>
            </w:r>
            <w:proofErr w:type="spellStart"/>
            <w:r>
              <w:rPr>
                <w:rFonts w:ascii="Arial" w:hAnsi="Arial" w:cs="Arial"/>
                <w:bCs/>
                <w:sz w:val="20"/>
                <w:szCs w:val="20"/>
              </w:rPr>
              <w:t>co</w:t>
            </w:r>
            <w:proofErr w:type="spellEnd"/>
            <w:r>
              <w:rPr>
                <w:rFonts w:ascii="Arial" w:hAnsi="Arial" w:cs="Arial"/>
                <w:bCs/>
                <w:sz w:val="20"/>
                <w:szCs w:val="20"/>
              </w:rPr>
              <w:t xml:space="preserve">-residencia que permitan colaborar en </w:t>
            </w:r>
            <w:r w:rsidR="007D5B06">
              <w:rPr>
                <w:rFonts w:ascii="Arial" w:hAnsi="Arial" w:cs="Arial"/>
                <w:bCs/>
                <w:sz w:val="20"/>
                <w:szCs w:val="20"/>
              </w:rPr>
              <w:t>torno al</w:t>
            </w:r>
            <w:r>
              <w:rPr>
                <w:rFonts w:ascii="Arial" w:hAnsi="Arial" w:cs="Arial"/>
                <w:bCs/>
                <w:sz w:val="20"/>
                <w:szCs w:val="20"/>
              </w:rPr>
              <w:t xml:space="preserve"> necesario proceso de densificación y regeneración de áreas </w:t>
            </w:r>
            <w:proofErr w:type="spellStart"/>
            <w:r>
              <w:rPr>
                <w:rFonts w:ascii="Arial" w:hAnsi="Arial" w:cs="Arial"/>
                <w:bCs/>
                <w:sz w:val="20"/>
                <w:szCs w:val="20"/>
              </w:rPr>
              <w:t>pericentrales</w:t>
            </w:r>
            <w:proofErr w:type="spellEnd"/>
            <w:r w:rsidR="00C51C0D">
              <w:rPr>
                <w:rFonts w:ascii="Arial" w:hAnsi="Arial" w:cs="Arial"/>
                <w:bCs/>
                <w:sz w:val="20"/>
                <w:szCs w:val="20"/>
              </w:rPr>
              <w:t xml:space="preserve"> en Santiago</w:t>
            </w:r>
            <w:r>
              <w:rPr>
                <w:rFonts w:ascii="Arial" w:hAnsi="Arial" w:cs="Arial"/>
                <w:bCs/>
                <w:sz w:val="20"/>
                <w:szCs w:val="20"/>
              </w:rPr>
              <w:t xml:space="preserve">. </w:t>
            </w:r>
          </w:p>
          <w:p w14:paraId="0EBD01FC" w14:textId="0401D261" w:rsidR="001B3EF2" w:rsidRPr="00877BA3" w:rsidRDefault="001B3EF2"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54F07EB2" w14:textId="1D35CF1A" w:rsidR="001B3EF2" w:rsidRDefault="001B3EF2"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Pr>
                <w:rFonts w:ascii="Arial" w:hAnsi="Arial" w:cs="Arial"/>
                <w:bCs/>
                <w:sz w:val="20"/>
                <w:szCs w:val="20"/>
              </w:rPr>
              <w:t xml:space="preserve">En esta línea temática, el taller explorará por </w:t>
            </w:r>
            <w:r w:rsidR="007D5B06">
              <w:rPr>
                <w:rFonts w:ascii="Arial" w:hAnsi="Arial" w:cs="Arial"/>
                <w:bCs/>
                <w:sz w:val="20"/>
                <w:szCs w:val="20"/>
              </w:rPr>
              <w:t>tercera</w:t>
            </w:r>
            <w:r>
              <w:rPr>
                <w:rFonts w:ascii="Arial" w:hAnsi="Arial" w:cs="Arial"/>
                <w:bCs/>
                <w:sz w:val="20"/>
                <w:szCs w:val="20"/>
              </w:rPr>
              <w:t xml:space="preserve"> vez en la búsqueda de tipologías de densidad media que respondan a las múltiples situaciones de allegamiento y déficit habitacional existentes en estos territorios. </w:t>
            </w:r>
          </w:p>
          <w:p w14:paraId="6081B8D8" w14:textId="6B9D1C85" w:rsidR="001B3EF2" w:rsidRPr="00877BA3" w:rsidRDefault="001B3EF2"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6E314B00" w14:textId="25B9396C" w:rsidR="007D0C1B" w:rsidRDefault="009365AF"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Pr>
                <w:rFonts w:ascii="Arial" w:hAnsi="Arial" w:cs="Arial"/>
                <w:bCs/>
                <w:sz w:val="20"/>
                <w:szCs w:val="20"/>
              </w:rPr>
              <w:t xml:space="preserve">Con este objetivo, </w:t>
            </w:r>
            <w:r w:rsidR="00BA01E0">
              <w:rPr>
                <w:rFonts w:ascii="Arial" w:hAnsi="Arial" w:cs="Arial"/>
                <w:bCs/>
                <w:sz w:val="20"/>
                <w:szCs w:val="20"/>
              </w:rPr>
              <w:t>e</w:t>
            </w:r>
            <w:r w:rsidR="001B3EF2">
              <w:rPr>
                <w:rFonts w:ascii="Arial" w:hAnsi="Arial" w:cs="Arial"/>
                <w:bCs/>
                <w:sz w:val="20"/>
                <w:szCs w:val="20"/>
              </w:rPr>
              <w:t xml:space="preserve">l taller de </w:t>
            </w:r>
            <w:r>
              <w:rPr>
                <w:rFonts w:ascii="Arial" w:hAnsi="Arial" w:cs="Arial"/>
                <w:bCs/>
                <w:sz w:val="20"/>
                <w:szCs w:val="20"/>
              </w:rPr>
              <w:t>otoño 2020</w:t>
            </w:r>
            <w:r w:rsidR="001B3EF2">
              <w:rPr>
                <w:rFonts w:ascii="Arial" w:hAnsi="Arial" w:cs="Arial"/>
                <w:bCs/>
                <w:sz w:val="20"/>
                <w:szCs w:val="20"/>
              </w:rPr>
              <w:t xml:space="preserve"> trabajará en la Población San</w:t>
            </w:r>
            <w:r w:rsidR="00BA01E0">
              <w:rPr>
                <w:rFonts w:ascii="Arial" w:hAnsi="Arial" w:cs="Arial"/>
                <w:bCs/>
                <w:sz w:val="20"/>
                <w:szCs w:val="20"/>
              </w:rPr>
              <w:t xml:space="preserve"> G</w:t>
            </w:r>
            <w:r w:rsidR="001B3EF2">
              <w:rPr>
                <w:rFonts w:ascii="Arial" w:hAnsi="Arial" w:cs="Arial"/>
                <w:bCs/>
                <w:sz w:val="20"/>
                <w:szCs w:val="20"/>
              </w:rPr>
              <w:t xml:space="preserve">regorio de la comuna de </w:t>
            </w:r>
            <w:r w:rsidR="00BA01E0">
              <w:rPr>
                <w:rFonts w:ascii="Arial" w:hAnsi="Arial" w:cs="Arial"/>
                <w:bCs/>
                <w:sz w:val="20"/>
                <w:szCs w:val="20"/>
              </w:rPr>
              <w:t>La Granja</w:t>
            </w:r>
            <w:r>
              <w:rPr>
                <w:rFonts w:ascii="Arial" w:hAnsi="Arial" w:cs="Arial"/>
                <w:bCs/>
                <w:sz w:val="20"/>
                <w:szCs w:val="20"/>
              </w:rPr>
              <w:t xml:space="preserve">. Originado como </w:t>
            </w:r>
            <w:r w:rsidR="007D0C1B">
              <w:rPr>
                <w:rFonts w:ascii="Arial" w:hAnsi="Arial" w:cs="Arial"/>
                <w:bCs/>
                <w:sz w:val="20"/>
                <w:szCs w:val="20"/>
              </w:rPr>
              <w:t>resultado del</w:t>
            </w:r>
            <w:r w:rsidR="00BA01E0">
              <w:rPr>
                <w:rFonts w:ascii="Arial" w:hAnsi="Arial" w:cs="Arial"/>
                <w:bCs/>
                <w:sz w:val="20"/>
                <w:szCs w:val="20"/>
              </w:rPr>
              <w:t xml:space="preserve"> programa de erradicación desarrollado por la CORVI a finales de la década del 50, </w:t>
            </w:r>
            <w:r>
              <w:rPr>
                <w:rFonts w:ascii="Arial" w:hAnsi="Arial" w:cs="Arial"/>
                <w:bCs/>
                <w:sz w:val="20"/>
                <w:szCs w:val="20"/>
              </w:rPr>
              <w:t xml:space="preserve">la población cuenta con un trazado que configura </w:t>
            </w:r>
            <w:r w:rsidR="007D0C1B">
              <w:rPr>
                <w:rFonts w:ascii="Arial" w:hAnsi="Arial" w:cs="Arial"/>
                <w:bCs/>
                <w:sz w:val="20"/>
                <w:szCs w:val="20"/>
              </w:rPr>
              <w:t xml:space="preserve">lotes en propiedad de significativa superficie (200 metros cuadrados en promedio) que las propias familias fueron </w:t>
            </w:r>
            <w:proofErr w:type="spellStart"/>
            <w:r w:rsidR="007D0C1B">
              <w:rPr>
                <w:rFonts w:ascii="Arial" w:hAnsi="Arial" w:cs="Arial"/>
                <w:bCs/>
                <w:sz w:val="20"/>
                <w:szCs w:val="20"/>
              </w:rPr>
              <w:t>autoedificando</w:t>
            </w:r>
            <w:proofErr w:type="spellEnd"/>
            <w:r w:rsidR="007D0C1B">
              <w:rPr>
                <w:rFonts w:ascii="Arial" w:hAnsi="Arial" w:cs="Arial"/>
                <w:bCs/>
                <w:sz w:val="20"/>
                <w:szCs w:val="20"/>
              </w:rPr>
              <w:t xml:space="preserve"> en el tiempo. </w:t>
            </w:r>
          </w:p>
          <w:p w14:paraId="51B3EF4B" w14:textId="77777777" w:rsidR="007D0C1B" w:rsidRPr="00877BA3" w:rsidRDefault="007D0C1B"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0FC64416" w14:textId="662C40E6" w:rsidR="00BA01E0" w:rsidRPr="00BC1777" w:rsidRDefault="00BA01E0" w:rsidP="00BC1777">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BA01E0">
              <w:rPr>
                <w:rFonts w:ascii="Arial" w:hAnsi="Arial" w:cs="Arial"/>
                <w:bCs/>
                <w:sz w:val="20"/>
                <w:szCs w:val="20"/>
              </w:rPr>
              <w:t xml:space="preserve">A partir del estudio de las familias existentes, propietarias, allegadas u otras demandas existentes en </w:t>
            </w:r>
            <w:r w:rsidR="007D0C1B">
              <w:rPr>
                <w:rFonts w:ascii="Arial" w:hAnsi="Arial" w:cs="Arial"/>
                <w:bCs/>
                <w:sz w:val="20"/>
                <w:szCs w:val="20"/>
              </w:rPr>
              <w:t xml:space="preserve">la población y </w:t>
            </w:r>
            <w:r w:rsidRPr="00BA01E0">
              <w:rPr>
                <w:rFonts w:ascii="Arial" w:hAnsi="Arial" w:cs="Arial"/>
                <w:bCs/>
                <w:sz w:val="20"/>
                <w:szCs w:val="20"/>
              </w:rPr>
              <w:t xml:space="preserve">la comuna, </w:t>
            </w:r>
            <w:r w:rsidR="007D0C1B">
              <w:rPr>
                <w:rFonts w:ascii="Arial" w:hAnsi="Arial" w:cs="Arial"/>
                <w:bCs/>
                <w:sz w:val="20"/>
                <w:szCs w:val="20"/>
              </w:rPr>
              <w:t xml:space="preserve">si en semestres anteriores ya se indago en el lote y la manzana como unidad morfológica de densificación, en esta ocasión el ejercicio de taller propone abordar la fusión de </w:t>
            </w:r>
            <w:r w:rsidR="009365AF">
              <w:rPr>
                <w:rFonts w:ascii="Arial" w:hAnsi="Arial" w:cs="Arial"/>
                <w:bCs/>
                <w:sz w:val="20"/>
                <w:szCs w:val="20"/>
              </w:rPr>
              <w:t>dos</w:t>
            </w:r>
            <w:r w:rsidR="007D0C1B">
              <w:rPr>
                <w:rFonts w:ascii="Arial" w:hAnsi="Arial" w:cs="Arial"/>
                <w:bCs/>
                <w:sz w:val="20"/>
                <w:szCs w:val="20"/>
              </w:rPr>
              <w:t xml:space="preserve"> lotes en situaciones estratégicas del barrio, explorando en nuevas </w:t>
            </w:r>
            <w:r w:rsidR="009365AF">
              <w:rPr>
                <w:rFonts w:ascii="Arial" w:hAnsi="Arial" w:cs="Arial"/>
                <w:bCs/>
                <w:sz w:val="20"/>
                <w:szCs w:val="20"/>
              </w:rPr>
              <w:t>configuraciones</w:t>
            </w:r>
            <w:r w:rsidR="007D0C1B">
              <w:rPr>
                <w:rFonts w:ascii="Arial" w:hAnsi="Arial" w:cs="Arial"/>
                <w:bCs/>
                <w:sz w:val="20"/>
                <w:szCs w:val="20"/>
              </w:rPr>
              <w:t xml:space="preserve"> </w:t>
            </w:r>
            <w:r w:rsidR="006E5749">
              <w:rPr>
                <w:rFonts w:ascii="Arial" w:hAnsi="Arial" w:cs="Arial"/>
                <w:bCs/>
                <w:sz w:val="20"/>
                <w:szCs w:val="20"/>
              </w:rPr>
              <w:t>del espacio</w:t>
            </w:r>
            <w:r w:rsidR="007D0C1B">
              <w:rPr>
                <w:rFonts w:ascii="Arial" w:hAnsi="Arial" w:cs="Arial"/>
                <w:bCs/>
                <w:sz w:val="20"/>
                <w:szCs w:val="20"/>
              </w:rPr>
              <w:t xml:space="preserve"> colectiv</w:t>
            </w:r>
            <w:r w:rsidR="006E5749">
              <w:rPr>
                <w:rFonts w:ascii="Arial" w:hAnsi="Arial" w:cs="Arial"/>
                <w:bCs/>
                <w:sz w:val="20"/>
                <w:szCs w:val="20"/>
              </w:rPr>
              <w:t>o</w:t>
            </w:r>
            <w:r w:rsidR="007D0C1B">
              <w:rPr>
                <w:rFonts w:ascii="Arial" w:hAnsi="Arial" w:cs="Arial"/>
                <w:bCs/>
                <w:sz w:val="20"/>
                <w:szCs w:val="20"/>
              </w:rPr>
              <w:t xml:space="preserve"> como del espacio público</w:t>
            </w:r>
            <w:r w:rsidRPr="006E5749">
              <w:rPr>
                <w:rFonts w:ascii="Arial" w:hAnsi="Arial" w:cs="Arial"/>
                <w:bCs/>
                <w:sz w:val="20"/>
                <w:szCs w:val="20"/>
              </w:rPr>
              <w:t xml:space="preserve">.  </w:t>
            </w:r>
            <w:r w:rsidR="009365AF">
              <w:rPr>
                <w:rFonts w:ascii="Arial" w:hAnsi="Arial" w:cs="Arial"/>
                <w:bCs/>
                <w:sz w:val="20"/>
                <w:szCs w:val="20"/>
              </w:rPr>
              <w:t xml:space="preserve">De esta forma, a parir del diseño unidad arquitectónica compuesta por varias viviendas </w:t>
            </w:r>
            <w:r w:rsidRPr="006E5749">
              <w:rPr>
                <w:rFonts w:ascii="Arial" w:hAnsi="Arial" w:cs="Arial"/>
                <w:bCs/>
                <w:sz w:val="20"/>
                <w:szCs w:val="20"/>
              </w:rPr>
              <w:t>se espera indagar,</w:t>
            </w:r>
            <w:r w:rsidR="00BC1777">
              <w:rPr>
                <w:rFonts w:ascii="Arial" w:hAnsi="Arial" w:cs="Arial"/>
                <w:bCs/>
                <w:sz w:val="20"/>
                <w:szCs w:val="20"/>
              </w:rPr>
              <w:t xml:space="preserve"> en soluciones </w:t>
            </w:r>
            <w:r w:rsidR="009365AF" w:rsidRPr="00BC1777">
              <w:rPr>
                <w:rFonts w:ascii="Arial" w:hAnsi="Arial" w:cs="Arial"/>
                <w:bCs/>
                <w:sz w:val="20"/>
                <w:szCs w:val="20"/>
              </w:rPr>
              <w:t xml:space="preserve">de </w:t>
            </w:r>
            <w:r w:rsidRPr="00BC1777">
              <w:rPr>
                <w:rFonts w:ascii="Arial" w:hAnsi="Arial" w:cs="Arial"/>
                <w:bCs/>
                <w:sz w:val="20"/>
                <w:szCs w:val="20"/>
              </w:rPr>
              <w:t>mayor densidad</w:t>
            </w:r>
            <w:r w:rsidR="009365AF" w:rsidRPr="00BC1777">
              <w:rPr>
                <w:rFonts w:ascii="Arial" w:hAnsi="Arial" w:cs="Arial"/>
                <w:bCs/>
                <w:sz w:val="20"/>
                <w:szCs w:val="20"/>
              </w:rPr>
              <w:t xml:space="preserve"> habitacional</w:t>
            </w:r>
            <w:r w:rsidRPr="00BC1777">
              <w:rPr>
                <w:rFonts w:ascii="Arial" w:hAnsi="Arial" w:cs="Arial"/>
                <w:bCs/>
                <w:sz w:val="20"/>
                <w:szCs w:val="20"/>
              </w:rPr>
              <w:t xml:space="preserve">, </w:t>
            </w:r>
            <w:r w:rsidR="00BC1777">
              <w:rPr>
                <w:rFonts w:ascii="Arial" w:hAnsi="Arial" w:cs="Arial"/>
                <w:bCs/>
                <w:sz w:val="20"/>
                <w:szCs w:val="20"/>
              </w:rPr>
              <w:t xml:space="preserve">en nuevas y </w:t>
            </w:r>
            <w:r w:rsidRPr="00BC1777">
              <w:rPr>
                <w:rFonts w:ascii="Arial" w:hAnsi="Arial" w:cs="Arial"/>
                <w:bCs/>
                <w:sz w:val="20"/>
                <w:szCs w:val="20"/>
              </w:rPr>
              <w:t>diversas espacialidades y tipologías</w:t>
            </w:r>
            <w:r w:rsidR="00BC1777">
              <w:rPr>
                <w:rFonts w:ascii="Arial" w:hAnsi="Arial" w:cs="Arial"/>
                <w:bCs/>
                <w:sz w:val="20"/>
                <w:szCs w:val="20"/>
              </w:rPr>
              <w:t xml:space="preserve"> -</w:t>
            </w:r>
            <w:r w:rsidRPr="00BC1777">
              <w:rPr>
                <w:rFonts w:ascii="Arial" w:hAnsi="Arial" w:cs="Arial"/>
                <w:bCs/>
                <w:sz w:val="20"/>
                <w:szCs w:val="20"/>
              </w:rPr>
              <w:t xml:space="preserve">como </w:t>
            </w:r>
            <w:r w:rsidR="00BC1777">
              <w:rPr>
                <w:rFonts w:ascii="Arial" w:hAnsi="Arial" w:cs="Arial"/>
                <w:bCs/>
                <w:sz w:val="20"/>
                <w:szCs w:val="20"/>
              </w:rPr>
              <w:t xml:space="preserve">son </w:t>
            </w:r>
            <w:r w:rsidRPr="00BC1777">
              <w:rPr>
                <w:rFonts w:ascii="Arial" w:hAnsi="Arial" w:cs="Arial"/>
                <w:bCs/>
                <w:sz w:val="20"/>
                <w:szCs w:val="20"/>
              </w:rPr>
              <w:t>el desarrollo de viviendas con patio, departamentos, patios o áreas compartidos, etc.</w:t>
            </w:r>
            <w:r w:rsidR="00BC1777">
              <w:rPr>
                <w:rFonts w:ascii="Arial" w:hAnsi="Arial" w:cs="Arial"/>
                <w:bCs/>
                <w:sz w:val="20"/>
                <w:szCs w:val="20"/>
              </w:rPr>
              <w:t>-</w:t>
            </w:r>
            <w:r w:rsidRPr="00BC1777">
              <w:rPr>
                <w:rFonts w:ascii="Arial" w:hAnsi="Arial" w:cs="Arial"/>
                <w:bCs/>
                <w:sz w:val="20"/>
                <w:szCs w:val="20"/>
              </w:rPr>
              <w:t xml:space="preserve">, así como, </w:t>
            </w:r>
            <w:r w:rsidR="00BC1777">
              <w:rPr>
                <w:rFonts w:ascii="Arial" w:hAnsi="Arial" w:cs="Arial"/>
                <w:bCs/>
                <w:sz w:val="20"/>
                <w:szCs w:val="20"/>
              </w:rPr>
              <w:t xml:space="preserve">en la búsqueda de </w:t>
            </w:r>
            <w:r w:rsidRPr="00BC1777">
              <w:rPr>
                <w:rFonts w:ascii="Arial" w:hAnsi="Arial" w:cs="Arial"/>
                <w:bCs/>
                <w:sz w:val="20"/>
                <w:szCs w:val="20"/>
              </w:rPr>
              <w:t xml:space="preserve">nuevas modalidades de </w:t>
            </w:r>
            <w:r w:rsidRPr="00BC1777">
              <w:rPr>
                <w:rFonts w:ascii="Arial" w:hAnsi="Arial" w:cs="Arial"/>
                <w:bCs/>
                <w:sz w:val="20"/>
                <w:szCs w:val="20"/>
              </w:rPr>
              <w:lastRenderedPageBreak/>
              <w:t xml:space="preserve">acceso a la vivienda que van desde la propiedad, la </w:t>
            </w:r>
            <w:proofErr w:type="spellStart"/>
            <w:r w:rsidRPr="00BC1777">
              <w:rPr>
                <w:rFonts w:ascii="Arial" w:hAnsi="Arial" w:cs="Arial"/>
                <w:bCs/>
                <w:sz w:val="20"/>
                <w:szCs w:val="20"/>
              </w:rPr>
              <w:t>co</w:t>
            </w:r>
            <w:proofErr w:type="spellEnd"/>
            <w:r w:rsidRPr="00BC1777">
              <w:rPr>
                <w:rFonts w:ascii="Arial" w:hAnsi="Arial" w:cs="Arial"/>
                <w:bCs/>
                <w:sz w:val="20"/>
                <w:szCs w:val="20"/>
              </w:rPr>
              <w:t xml:space="preserve">-residencia (considerando unidades de copropiedad), el arriendo, etc. </w:t>
            </w:r>
          </w:p>
          <w:p w14:paraId="442EA921" w14:textId="77777777" w:rsidR="00BA01E0" w:rsidRPr="00877BA3" w:rsidRDefault="00BA01E0" w:rsidP="00BA01E0">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4D1B261D" w14:textId="6B244A90" w:rsidR="00BA01E0" w:rsidRPr="00BA01E0" w:rsidRDefault="00BA01E0" w:rsidP="00BA01E0">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BA01E0">
              <w:rPr>
                <w:rFonts w:ascii="Arial" w:hAnsi="Arial" w:cs="Arial"/>
                <w:bCs/>
                <w:sz w:val="20"/>
                <w:szCs w:val="20"/>
              </w:rPr>
              <w:t xml:space="preserve">En suma, se trata de un ejercicio </w:t>
            </w:r>
            <w:r w:rsidR="007D0C1B">
              <w:rPr>
                <w:rFonts w:ascii="Arial" w:hAnsi="Arial" w:cs="Arial"/>
                <w:bCs/>
                <w:sz w:val="20"/>
                <w:szCs w:val="20"/>
              </w:rPr>
              <w:t xml:space="preserve">que busca explorar en </w:t>
            </w:r>
            <w:r w:rsidRPr="00BA01E0">
              <w:rPr>
                <w:rFonts w:ascii="Arial" w:hAnsi="Arial" w:cs="Arial"/>
                <w:bCs/>
                <w:sz w:val="20"/>
                <w:szCs w:val="20"/>
              </w:rPr>
              <w:t>nuevas posibilidades arquitectónicas</w:t>
            </w:r>
            <w:r w:rsidR="00147AC3">
              <w:rPr>
                <w:rFonts w:ascii="Arial" w:hAnsi="Arial" w:cs="Arial"/>
                <w:bCs/>
                <w:sz w:val="20"/>
                <w:szCs w:val="20"/>
              </w:rPr>
              <w:t>,</w:t>
            </w:r>
            <w:r w:rsidRPr="00BA01E0">
              <w:rPr>
                <w:rFonts w:ascii="Arial" w:hAnsi="Arial" w:cs="Arial"/>
                <w:bCs/>
                <w:sz w:val="20"/>
                <w:szCs w:val="20"/>
              </w:rPr>
              <w:t xml:space="preserve"> y espaciales </w:t>
            </w:r>
            <w:r w:rsidR="006E5749">
              <w:rPr>
                <w:rFonts w:ascii="Arial" w:hAnsi="Arial" w:cs="Arial"/>
                <w:bCs/>
                <w:sz w:val="20"/>
                <w:szCs w:val="20"/>
              </w:rPr>
              <w:t>para</w:t>
            </w:r>
            <w:r w:rsidRPr="00BA01E0">
              <w:rPr>
                <w:rFonts w:ascii="Arial" w:hAnsi="Arial" w:cs="Arial"/>
                <w:bCs/>
                <w:sz w:val="20"/>
                <w:szCs w:val="20"/>
              </w:rPr>
              <w:t xml:space="preserve"> la política habitacional,</w:t>
            </w:r>
            <w:r w:rsidR="00147AC3">
              <w:rPr>
                <w:rFonts w:ascii="Arial" w:hAnsi="Arial" w:cs="Arial"/>
                <w:bCs/>
                <w:sz w:val="20"/>
                <w:szCs w:val="20"/>
              </w:rPr>
              <w:t xml:space="preserve"> así como en nuevos modelos de gestión en torno a la producción habitacional,</w:t>
            </w:r>
            <w:r w:rsidRPr="00BA01E0">
              <w:rPr>
                <w:rFonts w:ascii="Arial" w:hAnsi="Arial" w:cs="Arial"/>
                <w:bCs/>
                <w:sz w:val="20"/>
                <w:szCs w:val="20"/>
              </w:rPr>
              <w:t xml:space="preserve"> colaborando en la densificación del tejido urbano, pero al mismo tiempo en los procesos de regeneración urbana, tan necesarios en la comuna</w:t>
            </w:r>
            <w:r w:rsidR="00BC1777">
              <w:rPr>
                <w:rFonts w:ascii="Arial" w:hAnsi="Arial" w:cs="Arial"/>
                <w:bCs/>
                <w:sz w:val="20"/>
                <w:szCs w:val="20"/>
              </w:rPr>
              <w:t xml:space="preserve"> y en las áreas </w:t>
            </w:r>
            <w:proofErr w:type="spellStart"/>
            <w:r w:rsidR="00BC1777">
              <w:rPr>
                <w:rFonts w:ascii="Arial" w:hAnsi="Arial" w:cs="Arial"/>
                <w:bCs/>
                <w:sz w:val="20"/>
                <w:szCs w:val="20"/>
              </w:rPr>
              <w:t>pericentrales</w:t>
            </w:r>
            <w:proofErr w:type="spellEnd"/>
            <w:r w:rsidRPr="00BA01E0">
              <w:rPr>
                <w:rFonts w:ascii="Arial" w:hAnsi="Arial" w:cs="Arial"/>
                <w:bCs/>
                <w:sz w:val="20"/>
                <w:szCs w:val="20"/>
              </w:rPr>
              <w:t xml:space="preserve">.   </w:t>
            </w:r>
          </w:p>
          <w:p w14:paraId="33241E76" w14:textId="2F9D5E53" w:rsidR="00BA01E0" w:rsidRPr="00877BA3" w:rsidRDefault="00BA01E0" w:rsidP="001B3EF2">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6524EC5A" w14:textId="33CD3BDB" w:rsidR="007D0C1B" w:rsidRPr="007D0C1B" w:rsidRDefault="007D0C1B" w:rsidP="007D0C1B">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7D0C1B">
              <w:rPr>
                <w:rFonts w:ascii="Arial" w:hAnsi="Arial" w:cs="Arial"/>
                <w:bCs/>
                <w:sz w:val="20"/>
                <w:szCs w:val="20"/>
              </w:rPr>
              <w:t xml:space="preserve">Considerando la importancia de relevar esta temática a nivel de políticas públicas, el ejercicio académico será apoyado permanentemente por profesionales de la Comuna y </w:t>
            </w:r>
            <w:r w:rsidR="00BC1777">
              <w:rPr>
                <w:rFonts w:ascii="Arial" w:hAnsi="Arial" w:cs="Arial"/>
                <w:bCs/>
                <w:sz w:val="20"/>
                <w:szCs w:val="20"/>
              </w:rPr>
              <w:t>vecinos</w:t>
            </w:r>
            <w:r w:rsidR="00C26D40">
              <w:rPr>
                <w:rFonts w:ascii="Arial" w:hAnsi="Arial" w:cs="Arial"/>
                <w:bCs/>
                <w:sz w:val="20"/>
                <w:szCs w:val="20"/>
              </w:rPr>
              <w:t xml:space="preserve"> Comuna</w:t>
            </w:r>
            <w:r w:rsidRPr="007D0C1B">
              <w:rPr>
                <w:rFonts w:ascii="Arial" w:hAnsi="Arial" w:cs="Arial"/>
                <w:bCs/>
                <w:sz w:val="20"/>
                <w:szCs w:val="20"/>
              </w:rPr>
              <w:t>,</w:t>
            </w:r>
            <w:r w:rsidR="00C26D40">
              <w:rPr>
                <w:rFonts w:ascii="Arial" w:hAnsi="Arial" w:cs="Arial"/>
                <w:bCs/>
                <w:sz w:val="20"/>
                <w:szCs w:val="20"/>
              </w:rPr>
              <w:t xml:space="preserve"> </w:t>
            </w:r>
            <w:r w:rsidRPr="007D0C1B">
              <w:rPr>
                <w:rFonts w:ascii="Arial" w:hAnsi="Arial" w:cs="Arial"/>
                <w:bCs/>
                <w:sz w:val="20"/>
                <w:szCs w:val="20"/>
              </w:rPr>
              <w:t>quienes nos explicarán la problemática</w:t>
            </w:r>
            <w:r w:rsidR="00C26D40">
              <w:rPr>
                <w:rFonts w:ascii="Arial" w:hAnsi="Arial" w:cs="Arial"/>
                <w:bCs/>
                <w:sz w:val="20"/>
                <w:szCs w:val="20"/>
              </w:rPr>
              <w:t xml:space="preserve"> a nivel comunal y barrial, acercándonos </w:t>
            </w:r>
            <w:r w:rsidRPr="007D0C1B">
              <w:rPr>
                <w:rFonts w:ascii="Arial" w:hAnsi="Arial" w:cs="Arial"/>
                <w:bCs/>
                <w:sz w:val="20"/>
                <w:szCs w:val="20"/>
              </w:rPr>
              <w:t xml:space="preserve">a los propios habitantes </w:t>
            </w:r>
            <w:r w:rsidR="006E5749">
              <w:rPr>
                <w:rFonts w:ascii="Arial" w:hAnsi="Arial" w:cs="Arial"/>
                <w:bCs/>
                <w:sz w:val="20"/>
                <w:szCs w:val="20"/>
              </w:rPr>
              <w:t>del barrio</w:t>
            </w:r>
            <w:r w:rsidRPr="007D0C1B">
              <w:rPr>
                <w:rFonts w:ascii="Arial" w:hAnsi="Arial" w:cs="Arial"/>
                <w:bCs/>
                <w:sz w:val="20"/>
                <w:szCs w:val="20"/>
              </w:rPr>
              <w:t xml:space="preserve"> con el objetivo de poder levantar su interés y expectativas frente al diseño arquitectónico. </w:t>
            </w:r>
          </w:p>
          <w:p w14:paraId="548C2318" w14:textId="77777777" w:rsidR="007D0C1B" w:rsidRPr="00877BA3" w:rsidRDefault="007D0C1B" w:rsidP="007D0C1B">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p>
          <w:p w14:paraId="1F2B26DD" w14:textId="3EFCB53F" w:rsidR="007D0C1B" w:rsidRPr="007D0C1B" w:rsidRDefault="007D0C1B" w:rsidP="007D0C1B">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7D0C1B">
              <w:rPr>
                <w:rFonts w:ascii="Arial" w:hAnsi="Arial" w:cs="Arial"/>
                <w:bCs/>
                <w:sz w:val="20"/>
                <w:szCs w:val="20"/>
              </w:rPr>
              <w:t xml:space="preserve">Así también, el taller se compromete a traer permanentemente personas quienes hayan estado vinculados al </w:t>
            </w:r>
            <w:r w:rsidR="00147AC3">
              <w:rPr>
                <w:rFonts w:ascii="Arial" w:hAnsi="Arial" w:cs="Arial"/>
                <w:bCs/>
                <w:sz w:val="20"/>
                <w:szCs w:val="20"/>
              </w:rPr>
              <w:t xml:space="preserve">estudio y </w:t>
            </w:r>
            <w:r w:rsidRPr="007D0C1B">
              <w:rPr>
                <w:rFonts w:ascii="Arial" w:hAnsi="Arial" w:cs="Arial"/>
                <w:bCs/>
                <w:sz w:val="20"/>
                <w:szCs w:val="20"/>
              </w:rPr>
              <w:t>diseño de las políticas públicas</w:t>
            </w:r>
            <w:r w:rsidR="00877BA3">
              <w:rPr>
                <w:rFonts w:ascii="Arial" w:hAnsi="Arial" w:cs="Arial"/>
                <w:bCs/>
                <w:sz w:val="20"/>
                <w:szCs w:val="20"/>
              </w:rPr>
              <w:t xml:space="preserve">. Académicos, </w:t>
            </w:r>
            <w:r w:rsidR="00C26D40">
              <w:rPr>
                <w:rFonts w:ascii="Arial" w:hAnsi="Arial" w:cs="Arial"/>
                <w:bCs/>
                <w:sz w:val="20"/>
                <w:szCs w:val="20"/>
              </w:rPr>
              <w:t xml:space="preserve">investigadores, </w:t>
            </w:r>
            <w:r w:rsidR="00877BA3">
              <w:rPr>
                <w:rFonts w:ascii="Arial" w:hAnsi="Arial" w:cs="Arial"/>
                <w:bCs/>
                <w:sz w:val="20"/>
                <w:szCs w:val="20"/>
              </w:rPr>
              <w:t xml:space="preserve">así como antiguos y actuales </w:t>
            </w:r>
            <w:r w:rsidRPr="007D0C1B">
              <w:rPr>
                <w:rFonts w:ascii="Arial" w:hAnsi="Arial" w:cs="Arial"/>
                <w:bCs/>
                <w:sz w:val="20"/>
                <w:szCs w:val="20"/>
              </w:rPr>
              <w:t>profesionales del Ministerio de Vivienda y Urbanismo,</w:t>
            </w:r>
            <w:r w:rsidR="00877BA3">
              <w:rPr>
                <w:rFonts w:ascii="Arial" w:hAnsi="Arial" w:cs="Arial"/>
                <w:bCs/>
                <w:sz w:val="20"/>
                <w:szCs w:val="20"/>
              </w:rPr>
              <w:t xml:space="preserve"> serán invitados </w:t>
            </w:r>
            <w:r w:rsidRPr="007D0C1B">
              <w:rPr>
                <w:rFonts w:ascii="Arial" w:hAnsi="Arial" w:cs="Arial"/>
                <w:bCs/>
                <w:sz w:val="20"/>
                <w:szCs w:val="20"/>
              </w:rPr>
              <w:t>en distintas etapas del proceso para tomar conocimiento de los avances, ilustrar al Taller y orientar el desarrollo futuro</w:t>
            </w:r>
            <w:r w:rsidR="00877BA3">
              <w:rPr>
                <w:rFonts w:ascii="Arial" w:hAnsi="Arial" w:cs="Arial"/>
                <w:bCs/>
                <w:sz w:val="20"/>
                <w:szCs w:val="20"/>
              </w:rPr>
              <w:t xml:space="preserve">, dando cuenta de los </w:t>
            </w:r>
            <w:r w:rsidR="00877BA3" w:rsidRPr="007D0C1B">
              <w:rPr>
                <w:rFonts w:ascii="Arial" w:hAnsi="Arial" w:cs="Arial"/>
                <w:bCs/>
                <w:sz w:val="20"/>
                <w:szCs w:val="20"/>
              </w:rPr>
              <w:t>distint</w:t>
            </w:r>
            <w:r w:rsidR="00877BA3">
              <w:rPr>
                <w:rFonts w:ascii="Arial" w:hAnsi="Arial" w:cs="Arial"/>
                <w:bCs/>
                <w:sz w:val="20"/>
                <w:szCs w:val="20"/>
              </w:rPr>
              <w:t xml:space="preserve">os debates en torno a la materia, las actuales </w:t>
            </w:r>
            <w:r w:rsidR="00877BA3" w:rsidRPr="007D0C1B">
              <w:rPr>
                <w:rFonts w:ascii="Arial" w:hAnsi="Arial" w:cs="Arial"/>
                <w:bCs/>
                <w:sz w:val="20"/>
                <w:szCs w:val="20"/>
              </w:rPr>
              <w:t>problemáticas y perspectivas para abordarlas</w:t>
            </w:r>
            <w:r w:rsidRPr="007D0C1B">
              <w:rPr>
                <w:rFonts w:ascii="Arial" w:hAnsi="Arial" w:cs="Arial"/>
                <w:bCs/>
                <w:sz w:val="20"/>
                <w:szCs w:val="20"/>
              </w:rPr>
              <w:t>.</w:t>
            </w:r>
          </w:p>
          <w:p w14:paraId="557EA947" w14:textId="77777777" w:rsidR="007D0C1B" w:rsidRPr="00877BA3" w:rsidRDefault="007D0C1B" w:rsidP="007D0C1B">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12"/>
                <w:szCs w:val="12"/>
              </w:rPr>
            </w:pPr>
            <w:r w:rsidRPr="007D0C1B">
              <w:rPr>
                <w:rFonts w:ascii="Arial" w:hAnsi="Arial" w:cs="Arial"/>
                <w:bCs/>
                <w:sz w:val="20"/>
                <w:szCs w:val="20"/>
              </w:rPr>
              <w:t xml:space="preserve">  </w:t>
            </w:r>
          </w:p>
          <w:p w14:paraId="7730DD16" w14:textId="0D7E6F6E" w:rsidR="007D0C1B" w:rsidRPr="007D0C1B" w:rsidRDefault="007D0C1B" w:rsidP="007D0C1B">
            <w:pPr>
              <w:pStyle w:val="Prrafodelista"/>
              <w:pBdr>
                <w:top w:val="none" w:sz="0" w:space="0" w:color="auto"/>
                <w:left w:val="none" w:sz="0" w:space="0" w:color="auto"/>
                <w:bottom w:val="none" w:sz="0" w:space="0" w:color="auto"/>
                <w:right w:val="none" w:sz="0" w:space="0" w:color="auto"/>
                <w:between w:val="none" w:sz="0" w:space="0" w:color="auto"/>
              </w:pBdr>
              <w:tabs>
                <w:tab w:val="left" w:pos="317"/>
              </w:tabs>
              <w:spacing w:after="0" w:line="240" w:lineRule="auto"/>
              <w:ind w:left="175" w:right="175"/>
              <w:jc w:val="both"/>
              <w:rPr>
                <w:rFonts w:ascii="Arial" w:hAnsi="Arial" w:cs="Arial"/>
                <w:bCs/>
                <w:sz w:val="20"/>
                <w:szCs w:val="20"/>
              </w:rPr>
            </w:pPr>
            <w:r w:rsidRPr="007D0C1B">
              <w:rPr>
                <w:rFonts w:ascii="Arial" w:hAnsi="Arial" w:cs="Arial"/>
                <w:bCs/>
                <w:sz w:val="20"/>
                <w:szCs w:val="20"/>
              </w:rPr>
              <w:t xml:space="preserve">Paralelamente al trabajo proyectual, el proceso de diseño será acompañado por distintas módulos y ejercicios temáticos que esperan apoyar la comprensión de </w:t>
            </w:r>
            <w:r w:rsidR="00C26D40">
              <w:rPr>
                <w:rFonts w:ascii="Arial" w:hAnsi="Arial" w:cs="Arial"/>
                <w:bCs/>
                <w:sz w:val="20"/>
                <w:szCs w:val="20"/>
              </w:rPr>
              <w:t xml:space="preserve">otras diversas </w:t>
            </w:r>
            <w:r w:rsidRPr="007D0C1B">
              <w:rPr>
                <w:rFonts w:ascii="Arial" w:hAnsi="Arial" w:cs="Arial"/>
                <w:bCs/>
                <w:sz w:val="20"/>
                <w:szCs w:val="20"/>
              </w:rPr>
              <w:t xml:space="preserve">dimensiones a las que los estudiantes se verán enfrentados a lo largo del semestre.  </w:t>
            </w:r>
          </w:p>
          <w:p w14:paraId="3F4875FB" w14:textId="77777777" w:rsidR="00D94877" w:rsidRPr="006A0118" w:rsidRDefault="00D94877" w:rsidP="00E814FF">
            <w:pPr>
              <w:jc w:val="both"/>
              <w:rPr>
                <w:rFonts w:ascii="Arial" w:hAnsi="Arial" w:cs="Arial"/>
                <w:b/>
              </w:rPr>
            </w:pPr>
          </w:p>
        </w:tc>
      </w:tr>
    </w:tbl>
    <w:p w14:paraId="74B08012" w14:textId="77777777" w:rsidR="00D94877" w:rsidRPr="006A0118" w:rsidRDefault="00D94877"/>
    <w:tbl>
      <w:tblPr>
        <w:tblStyle w:val="Tablaconcuadrcula"/>
        <w:tblW w:w="8494" w:type="dxa"/>
        <w:tblLook w:val="04A0" w:firstRow="1" w:lastRow="0" w:firstColumn="1" w:lastColumn="0" w:noHBand="0" w:noVBand="1"/>
      </w:tblPr>
      <w:tblGrid>
        <w:gridCol w:w="8494"/>
      </w:tblGrid>
      <w:tr w:rsidR="00D94877" w:rsidRPr="006A0118" w14:paraId="30B0FC88" w14:textId="77777777" w:rsidTr="007F27E0">
        <w:tc>
          <w:tcPr>
            <w:tcW w:w="8494" w:type="dxa"/>
          </w:tcPr>
          <w:p w14:paraId="322E2E3F" w14:textId="77777777" w:rsidR="00D94877" w:rsidRPr="006A0118" w:rsidRDefault="00D94877" w:rsidP="006A0118">
            <w:pPr>
              <w:pStyle w:val="Prrafodelista"/>
              <w:numPr>
                <w:ilvl w:val="0"/>
                <w:numId w:val="26"/>
              </w:numPr>
              <w:spacing w:after="0" w:line="240" w:lineRule="auto"/>
              <w:rPr>
                <w:rFonts w:ascii="Arial" w:hAnsi="Arial" w:cs="Arial"/>
              </w:rPr>
            </w:pPr>
            <w:r w:rsidRPr="006A0118">
              <w:rPr>
                <w:rFonts w:ascii="Arial" w:hAnsi="Arial" w:cs="Arial"/>
              </w:rPr>
              <w:t>Resultados de Aprendizaje:</w:t>
            </w:r>
          </w:p>
        </w:tc>
      </w:tr>
      <w:tr w:rsidR="00D94877" w:rsidRPr="006A0118" w14:paraId="0938DDCC" w14:textId="77777777" w:rsidTr="007F27E0">
        <w:tc>
          <w:tcPr>
            <w:tcW w:w="8494" w:type="dxa"/>
          </w:tcPr>
          <w:p w14:paraId="3892D549" w14:textId="41604936"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Abordar el entendimiento de la problemática habitacional, desde una mirada integral, considerando su contexto urbano, espacial y social.</w:t>
            </w:r>
          </w:p>
          <w:p w14:paraId="740D2E34" w14:textId="26B6C1A8"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 xml:space="preserve">Entender el desarrollo de la vivienda social, desde una perspectiva de política pública considerando todos los requerimientos y limitaciones que ésta conlleva, </w:t>
            </w:r>
            <w:r w:rsidR="00C26D40">
              <w:rPr>
                <w:rFonts w:ascii="Arial" w:eastAsia="Calibri" w:hAnsi="Arial" w:cs="Arial"/>
                <w:bCs/>
                <w:color w:val="000000"/>
                <w:sz w:val="20"/>
                <w:szCs w:val="20"/>
                <w:lang w:val="es-CL" w:eastAsia="es-CL"/>
              </w:rPr>
              <w:t xml:space="preserve">para así postar </w:t>
            </w:r>
            <w:r w:rsidRPr="000528D1">
              <w:rPr>
                <w:rFonts w:ascii="Arial" w:eastAsia="Calibri" w:hAnsi="Arial" w:cs="Arial"/>
                <w:bCs/>
                <w:color w:val="000000"/>
                <w:sz w:val="20"/>
                <w:szCs w:val="20"/>
                <w:lang w:val="es-CL" w:eastAsia="es-CL"/>
              </w:rPr>
              <w:t xml:space="preserve">a alcanzar altos niveles de calidad arquitectónica más allá del mandante y de los recursos.  </w:t>
            </w:r>
          </w:p>
          <w:p w14:paraId="38B2752E" w14:textId="5A6BD4B9"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Utilizar los rasgos significantes de sus diseños basado</w:t>
            </w:r>
            <w:r w:rsidR="00C26D40">
              <w:rPr>
                <w:rFonts w:ascii="Arial" w:eastAsia="Calibri" w:hAnsi="Arial" w:cs="Arial"/>
                <w:bCs/>
                <w:color w:val="000000"/>
                <w:sz w:val="20"/>
                <w:szCs w:val="20"/>
                <w:lang w:val="es-CL" w:eastAsia="es-CL"/>
              </w:rPr>
              <w:t>s</w:t>
            </w:r>
            <w:r w:rsidRPr="000528D1">
              <w:rPr>
                <w:rFonts w:ascii="Arial" w:eastAsia="Calibri" w:hAnsi="Arial" w:cs="Arial"/>
                <w:bCs/>
                <w:color w:val="000000"/>
                <w:sz w:val="20"/>
                <w:szCs w:val="20"/>
                <w:lang w:val="es-CL" w:eastAsia="es-CL"/>
              </w:rPr>
              <w:t xml:space="preserve"> en las variables espaciales, de materialidad y destino de la obra</w:t>
            </w:r>
            <w:r w:rsidR="00C26D40">
              <w:rPr>
                <w:rFonts w:ascii="Arial" w:eastAsia="Calibri" w:hAnsi="Arial" w:cs="Arial"/>
                <w:bCs/>
                <w:color w:val="000000"/>
                <w:sz w:val="20"/>
                <w:szCs w:val="20"/>
                <w:lang w:val="es-CL" w:eastAsia="es-CL"/>
              </w:rPr>
              <w:t xml:space="preserve">, dotando </w:t>
            </w:r>
            <w:r w:rsidRPr="000528D1">
              <w:rPr>
                <w:rFonts w:ascii="Arial" w:eastAsia="Calibri" w:hAnsi="Arial" w:cs="Arial"/>
                <w:bCs/>
                <w:color w:val="000000"/>
                <w:sz w:val="20"/>
                <w:szCs w:val="20"/>
                <w:lang w:val="es-CL" w:eastAsia="es-CL"/>
              </w:rPr>
              <w:t>a sus proyectos del carácter, expresión y lenguaje arquitectónico, entendidos en un propósito semiótico consciente e intencional como autor.</w:t>
            </w:r>
          </w:p>
          <w:p w14:paraId="31463BF4" w14:textId="27763C8F"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Aplicar el modelo estructural idóneo a sus diseños dentro del caleidoscopio de sistemas estructurales posibles, en concordancia con la materialidad y exigencias de estabilidad, resistencia y durabilidad de la obra.</w:t>
            </w:r>
          </w:p>
          <w:p w14:paraId="6E76DC1A" w14:textId="12E610A0"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Comprender las posibilidades y formas de trabajo de la materialidad con que define sus obras, explicitando las expresiones constructivas que le son propias.</w:t>
            </w:r>
          </w:p>
          <w:p w14:paraId="60E6B0D4" w14:textId="098BCF23"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Calibrar el nivel de terminaciones y expresividad de sus proyectos en relación a las condiciones socio-económicas del habitante, su destino y recursos financieros que la determinan.</w:t>
            </w:r>
          </w:p>
          <w:p w14:paraId="0D1A97B3" w14:textId="20D0CB02" w:rsidR="000528D1" w:rsidRPr="000528D1" w:rsidRDefault="000528D1" w:rsidP="000528D1">
            <w:pPr>
              <w:numPr>
                <w:ilvl w:val="0"/>
                <w:numId w:val="42"/>
              </w:numPr>
              <w:tabs>
                <w:tab w:val="left" w:pos="308"/>
              </w:tabs>
              <w:autoSpaceDE w:val="0"/>
              <w:autoSpaceDN w:val="0"/>
              <w:adjustRightInd w:val="0"/>
              <w:spacing w:before="120"/>
              <w:ind w:right="175" w:hanging="251"/>
              <w:jc w:val="both"/>
              <w:rPr>
                <w:rFonts w:ascii="Arial" w:eastAsia="Calibri" w:hAnsi="Arial" w:cs="Arial"/>
                <w:bCs/>
                <w:color w:val="000000"/>
                <w:sz w:val="20"/>
                <w:szCs w:val="20"/>
                <w:lang w:val="es-CL" w:eastAsia="es-CL"/>
              </w:rPr>
            </w:pPr>
            <w:r>
              <w:rPr>
                <w:rFonts w:ascii="Arial" w:eastAsia="Calibri" w:hAnsi="Arial" w:cs="Arial"/>
                <w:bCs/>
                <w:color w:val="000000"/>
                <w:sz w:val="20"/>
                <w:szCs w:val="20"/>
                <w:lang w:val="es-CL" w:eastAsia="es-CL"/>
              </w:rPr>
              <w:t xml:space="preserve">  </w:t>
            </w:r>
            <w:r w:rsidRPr="000528D1">
              <w:rPr>
                <w:rFonts w:ascii="Arial" w:eastAsia="Calibri" w:hAnsi="Arial" w:cs="Arial"/>
                <w:bCs/>
                <w:color w:val="000000"/>
                <w:sz w:val="20"/>
                <w:szCs w:val="20"/>
                <w:lang w:val="es-CL" w:eastAsia="es-CL"/>
              </w:rPr>
              <w:t>Conocer la normativa que corresponde aplicar a sus proyectos con una visión crítica en relación a su vigencia para decidir en los casos que requiere su actualización o modificación pertinente. E</w:t>
            </w:r>
            <w:r w:rsidR="00D266E3">
              <w:rPr>
                <w:rFonts w:ascii="Arial" w:eastAsia="Calibri" w:hAnsi="Arial" w:cs="Arial"/>
                <w:bCs/>
                <w:color w:val="000000"/>
                <w:sz w:val="20"/>
                <w:szCs w:val="20"/>
                <w:lang w:val="es-CL" w:eastAsia="es-CL"/>
              </w:rPr>
              <w:t>n este sentido, de ser necesario, a partir del análisis crítico, el estudiante deberá ser capaz de superar el acatamiento disciplinado de una determinada norma</w:t>
            </w:r>
            <w:r w:rsidRPr="000528D1">
              <w:rPr>
                <w:rFonts w:ascii="Arial" w:eastAsia="Calibri" w:hAnsi="Arial" w:cs="Arial"/>
                <w:bCs/>
                <w:color w:val="000000"/>
                <w:sz w:val="20"/>
                <w:szCs w:val="20"/>
                <w:lang w:val="es-CL" w:eastAsia="es-CL"/>
              </w:rPr>
              <w:t xml:space="preserve">, </w:t>
            </w:r>
            <w:r w:rsidR="00D266E3">
              <w:rPr>
                <w:rFonts w:ascii="Arial" w:eastAsia="Calibri" w:hAnsi="Arial" w:cs="Arial"/>
                <w:bCs/>
                <w:color w:val="000000"/>
                <w:sz w:val="20"/>
                <w:szCs w:val="20"/>
                <w:lang w:val="es-CL" w:eastAsia="es-CL"/>
              </w:rPr>
              <w:t xml:space="preserve">proponiendo nuevos mecanismos </w:t>
            </w:r>
            <w:r w:rsidRPr="000528D1">
              <w:rPr>
                <w:rFonts w:ascii="Arial" w:eastAsia="Calibri" w:hAnsi="Arial" w:cs="Arial"/>
                <w:bCs/>
                <w:color w:val="000000"/>
                <w:sz w:val="20"/>
                <w:szCs w:val="20"/>
                <w:lang w:val="es-CL" w:eastAsia="es-CL"/>
              </w:rPr>
              <w:t xml:space="preserve">en la coherencia más apropiada a la realidad que se vive.  </w:t>
            </w:r>
          </w:p>
          <w:p w14:paraId="15EAB9AF" w14:textId="77777777" w:rsidR="00D94877" w:rsidRDefault="00D94877" w:rsidP="000528D1">
            <w:pPr>
              <w:tabs>
                <w:tab w:val="left" w:pos="308"/>
              </w:tabs>
              <w:ind w:left="175" w:right="175" w:hanging="251"/>
              <w:jc w:val="both"/>
              <w:rPr>
                <w:rFonts w:ascii="Arial" w:eastAsia="Calibri" w:hAnsi="Arial" w:cs="Arial"/>
                <w:bCs/>
                <w:color w:val="000000"/>
                <w:sz w:val="20"/>
                <w:szCs w:val="20"/>
                <w:lang w:val="es-CL" w:eastAsia="es-CL"/>
              </w:rPr>
            </w:pPr>
          </w:p>
          <w:p w14:paraId="19DE88F5" w14:textId="25284BA5" w:rsidR="00D266E3" w:rsidRPr="000528D1" w:rsidRDefault="00D266E3" w:rsidP="000528D1">
            <w:pPr>
              <w:tabs>
                <w:tab w:val="left" w:pos="308"/>
              </w:tabs>
              <w:ind w:left="175" w:right="175" w:hanging="251"/>
              <w:jc w:val="both"/>
              <w:rPr>
                <w:rFonts w:ascii="Arial" w:eastAsia="Calibri" w:hAnsi="Arial" w:cs="Arial"/>
                <w:bCs/>
                <w:color w:val="000000"/>
                <w:sz w:val="20"/>
                <w:szCs w:val="20"/>
                <w:lang w:val="es-CL" w:eastAsia="es-CL"/>
              </w:rPr>
            </w:pPr>
          </w:p>
        </w:tc>
      </w:tr>
      <w:tr w:rsidR="00D94877" w14:paraId="1A1DBE9F" w14:textId="77777777" w:rsidTr="007F27E0">
        <w:tc>
          <w:tcPr>
            <w:tcW w:w="8494" w:type="dxa"/>
          </w:tcPr>
          <w:p w14:paraId="032413F1" w14:textId="77777777" w:rsidR="00D94877" w:rsidRPr="006A0118" w:rsidRDefault="007108B6" w:rsidP="00D94877">
            <w:pPr>
              <w:pStyle w:val="Prrafodelista"/>
              <w:numPr>
                <w:ilvl w:val="0"/>
                <w:numId w:val="26"/>
              </w:numPr>
              <w:spacing w:after="0" w:line="240" w:lineRule="auto"/>
              <w:rPr>
                <w:rFonts w:ascii="Arial" w:hAnsi="Arial" w:cs="Arial"/>
              </w:rPr>
            </w:pPr>
            <w:r>
              <w:rPr>
                <w:rFonts w:ascii="Arial" w:hAnsi="Arial" w:cs="Arial"/>
              </w:rPr>
              <w:lastRenderedPageBreak/>
              <w:t>Saberes / contenidos:</w:t>
            </w:r>
          </w:p>
        </w:tc>
      </w:tr>
      <w:tr w:rsidR="00D94877" w14:paraId="3901354C" w14:textId="77777777" w:rsidTr="007F27E0">
        <w:tc>
          <w:tcPr>
            <w:tcW w:w="8494" w:type="dxa"/>
          </w:tcPr>
          <w:p w14:paraId="0226AAD7" w14:textId="339871F3" w:rsidR="006A0118" w:rsidRDefault="006A0118" w:rsidP="00E814FF">
            <w:pPr>
              <w:pBdr>
                <w:top w:val="nil"/>
                <w:left w:val="nil"/>
                <w:bottom w:val="nil"/>
                <w:right w:val="nil"/>
                <w:between w:val="nil"/>
              </w:pBdr>
              <w:spacing w:after="200" w:line="276" w:lineRule="auto"/>
              <w:contextualSpacing/>
              <w:jc w:val="both"/>
              <w:rPr>
                <w:rFonts w:ascii="Arial" w:eastAsia="Arial" w:hAnsi="Arial" w:cs="Arial"/>
              </w:rPr>
            </w:pPr>
          </w:p>
          <w:p w14:paraId="7A5848F2" w14:textId="6319621C"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 xml:space="preserve">Historia </w:t>
            </w:r>
            <w:r w:rsidR="00D266E3">
              <w:rPr>
                <w:rFonts w:ascii="Arial" w:eastAsia="Arial" w:hAnsi="Arial" w:cs="Arial"/>
                <w:sz w:val="20"/>
                <w:szCs w:val="20"/>
              </w:rPr>
              <w:t xml:space="preserve">y análisis crítico </w:t>
            </w:r>
            <w:r w:rsidRPr="00D266E3">
              <w:rPr>
                <w:rFonts w:ascii="Arial" w:eastAsia="Arial" w:hAnsi="Arial" w:cs="Arial"/>
                <w:sz w:val="20"/>
                <w:szCs w:val="20"/>
              </w:rPr>
              <w:t xml:space="preserve">de las Políticas </w:t>
            </w:r>
            <w:r w:rsidR="00D266E3">
              <w:rPr>
                <w:rFonts w:ascii="Arial" w:eastAsia="Arial" w:hAnsi="Arial" w:cs="Arial"/>
                <w:sz w:val="20"/>
                <w:szCs w:val="20"/>
              </w:rPr>
              <w:t>H</w:t>
            </w:r>
            <w:r w:rsidRPr="00D266E3">
              <w:rPr>
                <w:rFonts w:ascii="Arial" w:eastAsia="Arial" w:hAnsi="Arial" w:cs="Arial"/>
                <w:sz w:val="20"/>
                <w:szCs w:val="20"/>
              </w:rPr>
              <w:t>abitacionales</w:t>
            </w:r>
            <w:r w:rsidR="00D266E3">
              <w:rPr>
                <w:rFonts w:ascii="Arial" w:eastAsia="Arial" w:hAnsi="Arial" w:cs="Arial"/>
                <w:sz w:val="20"/>
                <w:szCs w:val="20"/>
              </w:rPr>
              <w:t xml:space="preserve"> Chilenas.</w:t>
            </w:r>
            <w:r w:rsidRPr="00D266E3">
              <w:rPr>
                <w:rFonts w:ascii="Arial" w:eastAsia="Arial" w:hAnsi="Arial" w:cs="Arial"/>
                <w:sz w:val="20"/>
                <w:szCs w:val="20"/>
              </w:rPr>
              <w:t xml:space="preserve"> </w:t>
            </w:r>
          </w:p>
          <w:p w14:paraId="49297231" w14:textId="3D05E9B6"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Debate en torno a las actuales problemáticas habitacionales y urbanas</w:t>
            </w:r>
          </w:p>
          <w:p w14:paraId="26E3B5F9" w14:textId="78214838"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Morfología del proyecto Residencial</w:t>
            </w:r>
          </w:p>
          <w:p w14:paraId="2FDC832E" w14:textId="1E391B0A"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Diseño de vivienda de bajo costo. Dimensionamiento y programa.</w:t>
            </w:r>
          </w:p>
          <w:p w14:paraId="6E9C1D37" w14:textId="77777777"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Entendimiento respecto de qué es una copropiedad y cómo funciona.</w:t>
            </w:r>
          </w:p>
          <w:p w14:paraId="0DCC3D54" w14:textId="2385F3E0" w:rsidR="000528D1" w:rsidRPr="00D266E3" w:rsidRDefault="00D266E3"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Pr>
                <w:rFonts w:ascii="Arial" w:eastAsia="Arial" w:hAnsi="Arial" w:cs="Arial"/>
                <w:sz w:val="20"/>
                <w:szCs w:val="20"/>
              </w:rPr>
              <w:t>Entendimientos respecto de q</w:t>
            </w:r>
            <w:r w:rsidR="000528D1" w:rsidRPr="00D266E3">
              <w:rPr>
                <w:rFonts w:ascii="Arial" w:eastAsia="Arial" w:hAnsi="Arial" w:cs="Arial"/>
                <w:sz w:val="20"/>
                <w:szCs w:val="20"/>
              </w:rPr>
              <w:t>ué se entiende por Co-residencia y cómo funciona</w:t>
            </w:r>
          </w:p>
          <w:p w14:paraId="29980649" w14:textId="7E373A73" w:rsidR="000528D1" w:rsidRPr="00D266E3" w:rsidRDefault="00D266E3"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Pr>
                <w:rFonts w:ascii="Arial" w:eastAsia="Arial" w:hAnsi="Arial" w:cs="Arial"/>
                <w:sz w:val="20"/>
                <w:szCs w:val="20"/>
              </w:rPr>
              <w:t>Entendimientos respecto de q</w:t>
            </w:r>
            <w:r w:rsidRPr="00D266E3">
              <w:rPr>
                <w:rFonts w:ascii="Arial" w:eastAsia="Arial" w:hAnsi="Arial" w:cs="Arial"/>
                <w:sz w:val="20"/>
                <w:szCs w:val="20"/>
              </w:rPr>
              <w:t xml:space="preserve">ué </w:t>
            </w:r>
            <w:r w:rsidR="000528D1" w:rsidRPr="00D266E3">
              <w:rPr>
                <w:rFonts w:ascii="Arial" w:eastAsia="Arial" w:hAnsi="Arial" w:cs="Arial"/>
                <w:sz w:val="20"/>
                <w:szCs w:val="20"/>
              </w:rPr>
              <w:t>se entiende por densidad media y por qué es necesaria</w:t>
            </w:r>
          </w:p>
          <w:p w14:paraId="61C41278" w14:textId="02B6F4D3" w:rsidR="006E5749" w:rsidRPr="00D266E3" w:rsidRDefault="006E5749" w:rsidP="00E814FF">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Debate en torno a la regeneración urbano habitacional y sus mecanismos.</w:t>
            </w:r>
          </w:p>
          <w:p w14:paraId="139143CB" w14:textId="77777777" w:rsidR="000528D1" w:rsidRPr="00D266E3" w:rsidRDefault="000528D1" w:rsidP="00E814FF">
            <w:pPr>
              <w:pBdr>
                <w:top w:val="nil"/>
                <w:left w:val="nil"/>
                <w:bottom w:val="nil"/>
                <w:right w:val="nil"/>
                <w:between w:val="nil"/>
              </w:pBdr>
              <w:spacing w:after="200" w:line="276" w:lineRule="auto"/>
              <w:contextualSpacing/>
              <w:jc w:val="both"/>
              <w:rPr>
                <w:rFonts w:ascii="Arial" w:eastAsia="Arial" w:hAnsi="Arial" w:cs="Arial"/>
                <w:sz w:val="20"/>
                <w:szCs w:val="20"/>
              </w:rPr>
            </w:pPr>
          </w:p>
          <w:p w14:paraId="19BD7953" w14:textId="25E172C2" w:rsidR="00D94877" w:rsidRPr="00D266E3" w:rsidRDefault="006A0118" w:rsidP="00810213">
            <w:pPr>
              <w:pBdr>
                <w:top w:val="nil"/>
                <w:left w:val="nil"/>
                <w:bottom w:val="nil"/>
                <w:right w:val="nil"/>
                <w:between w:val="nil"/>
              </w:pBdr>
              <w:spacing w:after="200" w:line="276" w:lineRule="auto"/>
              <w:contextualSpacing/>
              <w:jc w:val="both"/>
              <w:rPr>
                <w:rFonts w:ascii="Arial" w:eastAsia="Arial" w:hAnsi="Arial" w:cs="Arial"/>
                <w:sz w:val="20"/>
                <w:szCs w:val="20"/>
              </w:rPr>
            </w:pPr>
            <w:r w:rsidRPr="00D266E3">
              <w:rPr>
                <w:rFonts w:ascii="Arial" w:eastAsia="Arial" w:hAnsi="Arial" w:cs="Arial"/>
                <w:sz w:val="20"/>
                <w:szCs w:val="20"/>
              </w:rPr>
              <w:t>Unidad</w:t>
            </w:r>
            <w:r w:rsidR="00D94877" w:rsidRPr="00D266E3">
              <w:rPr>
                <w:rFonts w:ascii="Arial" w:eastAsia="Arial" w:hAnsi="Arial" w:cs="Arial"/>
                <w:sz w:val="20"/>
                <w:szCs w:val="20"/>
              </w:rPr>
              <w:t xml:space="preserve"> 1: </w:t>
            </w:r>
            <w:r w:rsidR="005B744C" w:rsidRPr="00D266E3">
              <w:rPr>
                <w:rFonts w:ascii="Arial" w:eastAsia="Arial" w:hAnsi="Arial" w:cs="Arial"/>
                <w:sz w:val="20"/>
                <w:szCs w:val="20"/>
              </w:rPr>
              <w:t>Introducción a la problemática del taller</w:t>
            </w:r>
          </w:p>
          <w:p w14:paraId="33E25A60" w14:textId="492D59A1" w:rsidR="005B744C" w:rsidRPr="00D266E3" w:rsidRDefault="00D94877" w:rsidP="00810213">
            <w:pPr>
              <w:jc w:val="both"/>
              <w:rPr>
                <w:rFonts w:ascii="Arial" w:eastAsia="Arial" w:hAnsi="Arial" w:cs="Arial"/>
                <w:sz w:val="20"/>
                <w:szCs w:val="20"/>
              </w:rPr>
            </w:pPr>
            <w:r w:rsidRPr="00D266E3">
              <w:rPr>
                <w:rFonts w:ascii="Arial" w:eastAsia="Arial" w:hAnsi="Arial" w:cs="Arial"/>
                <w:sz w:val="20"/>
                <w:szCs w:val="20"/>
              </w:rPr>
              <w:t>Contenidos:</w:t>
            </w:r>
          </w:p>
          <w:p w14:paraId="14E41DCD" w14:textId="0DB1EF51" w:rsidR="00D94877" w:rsidRPr="00D266E3" w:rsidRDefault="005B744C" w:rsidP="00810213">
            <w:pPr>
              <w:jc w:val="both"/>
              <w:rPr>
                <w:rFonts w:ascii="Arial" w:eastAsia="Arial" w:hAnsi="Arial" w:cs="Arial"/>
                <w:sz w:val="20"/>
                <w:szCs w:val="20"/>
              </w:rPr>
            </w:pPr>
            <w:r w:rsidRPr="00D266E3">
              <w:rPr>
                <w:rFonts w:ascii="Arial" w:eastAsia="Arial" w:hAnsi="Arial" w:cs="Arial"/>
                <w:sz w:val="20"/>
                <w:szCs w:val="20"/>
              </w:rPr>
              <w:t>a) Expectativas</w:t>
            </w:r>
          </w:p>
          <w:p w14:paraId="18317A18" w14:textId="145B33C9" w:rsidR="005B744C" w:rsidRPr="00D266E3" w:rsidRDefault="005B744C" w:rsidP="00810213">
            <w:pPr>
              <w:jc w:val="both"/>
              <w:rPr>
                <w:rFonts w:ascii="Arial" w:eastAsia="Arial" w:hAnsi="Arial" w:cs="Arial"/>
                <w:sz w:val="20"/>
                <w:szCs w:val="20"/>
              </w:rPr>
            </w:pPr>
            <w:r w:rsidRPr="00D266E3">
              <w:rPr>
                <w:rFonts w:ascii="Arial" w:eastAsia="Arial" w:hAnsi="Arial" w:cs="Arial"/>
                <w:sz w:val="20"/>
                <w:szCs w:val="20"/>
              </w:rPr>
              <w:t xml:space="preserve">b) Contenidos del taller y Planificación </w:t>
            </w:r>
          </w:p>
          <w:p w14:paraId="5ECFCE09" w14:textId="3C43AF96" w:rsidR="005B744C" w:rsidRPr="00D266E3" w:rsidRDefault="005B744C" w:rsidP="00810213">
            <w:pPr>
              <w:jc w:val="both"/>
              <w:rPr>
                <w:rFonts w:ascii="Arial" w:eastAsia="Arial" w:hAnsi="Arial" w:cs="Arial"/>
                <w:sz w:val="20"/>
                <w:szCs w:val="20"/>
              </w:rPr>
            </w:pPr>
            <w:r w:rsidRPr="00D266E3">
              <w:rPr>
                <w:rFonts w:ascii="Arial" w:eastAsia="Arial" w:hAnsi="Arial" w:cs="Arial"/>
                <w:sz w:val="20"/>
                <w:szCs w:val="20"/>
              </w:rPr>
              <w:t>c) Principios rectores del taller</w:t>
            </w:r>
          </w:p>
          <w:p w14:paraId="0BB3E430" w14:textId="4CCAB938" w:rsidR="005B744C" w:rsidRPr="00D266E3" w:rsidRDefault="005B744C" w:rsidP="00810213">
            <w:pPr>
              <w:jc w:val="both"/>
              <w:rPr>
                <w:rFonts w:ascii="Arial" w:eastAsia="Arial" w:hAnsi="Arial" w:cs="Arial"/>
                <w:sz w:val="20"/>
                <w:szCs w:val="20"/>
              </w:rPr>
            </w:pPr>
            <w:r w:rsidRPr="00D266E3">
              <w:rPr>
                <w:rFonts w:ascii="Arial" w:eastAsia="Arial" w:hAnsi="Arial" w:cs="Arial"/>
                <w:sz w:val="20"/>
                <w:szCs w:val="20"/>
              </w:rPr>
              <w:t>d) Contexto de la problemática del taller</w:t>
            </w:r>
          </w:p>
          <w:p w14:paraId="0E58013D" w14:textId="77777777" w:rsidR="00D94877" w:rsidRPr="00D266E3" w:rsidRDefault="00D94877" w:rsidP="00810213">
            <w:pPr>
              <w:jc w:val="both"/>
              <w:rPr>
                <w:rFonts w:ascii="Arial" w:eastAsia="Arial" w:hAnsi="Arial" w:cs="Arial"/>
                <w:sz w:val="20"/>
                <w:szCs w:val="20"/>
              </w:rPr>
            </w:pPr>
          </w:p>
          <w:p w14:paraId="5E4C7BBB" w14:textId="7461CE77" w:rsidR="005B744C" w:rsidRPr="00D266E3" w:rsidRDefault="006A0118" w:rsidP="00810213">
            <w:pPr>
              <w:jc w:val="both"/>
              <w:rPr>
                <w:rFonts w:ascii="Arial" w:eastAsia="Arial" w:hAnsi="Arial" w:cs="Arial"/>
                <w:sz w:val="20"/>
                <w:szCs w:val="20"/>
              </w:rPr>
            </w:pPr>
            <w:r w:rsidRPr="00D266E3">
              <w:rPr>
                <w:rFonts w:ascii="Arial" w:eastAsia="Arial" w:hAnsi="Arial" w:cs="Arial"/>
                <w:sz w:val="20"/>
                <w:szCs w:val="20"/>
              </w:rPr>
              <w:t>Unidad</w:t>
            </w:r>
            <w:r w:rsidR="00D94877" w:rsidRPr="00D266E3">
              <w:rPr>
                <w:rFonts w:ascii="Arial" w:eastAsia="Arial" w:hAnsi="Arial" w:cs="Arial"/>
                <w:sz w:val="20"/>
                <w:szCs w:val="20"/>
              </w:rPr>
              <w:t xml:space="preserve"> 2: </w:t>
            </w:r>
            <w:r w:rsidR="005B744C" w:rsidRPr="00D266E3">
              <w:rPr>
                <w:rFonts w:ascii="Arial" w:eastAsia="Arial" w:hAnsi="Arial" w:cs="Arial"/>
                <w:sz w:val="20"/>
                <w:szCs w:val="20"/>
              </w:rPr>
              <w:t xml:space="preserve">Políticas habitacionales y urbanas en </w:t>
            </w:r>
            <w:r w:rsidR="009360CE" w:rsidRPr="00D266E3">
              <w:rPr>
                <w:rFonts w:ascii="Arial" w:eastAsia="Arial" w:hAnsi="Arial" w:cs="Arial"/>
                <w:sz w:val="20"/>
                <w:szCs w:val="20"/>
              </w:rPr>
              <w:t>C</w:t>
            </w:r>
            <w:r w:rsidR="005B744C" w:rsidRPr="00D266E3">
              <w:rPr>
                <w:rFonts w:ascii="Arial" w:eastAsia="Arial" w:hAnsi="Arial" w:cs="Arial"/>
                <w:sz w:val="20"/>
                <w:szCs w:val="20"/>
              </w:rPr>
              <w:t>hile</w:t>
            </w:r>
          </w:p>
          <w:p w14:paraId="2A74A069" w14:textId="2D098383" w:rsidR="005B744C" w:rsidRPr="00D266E3" w:rsidRDefault="005B744C" w:rsidP="00810213">
            <w:pPr>
              <w:tabs>
                <w:tab w:val="left" w:pos="0"/>
                <w:tab w:val="left" w:pos="31"/>
              </w:tabs>
              <w:jc w:val="both"/>
              <w:rPr>
                <w:rFonts w:ascii="Arial" w:eastAsia="Arial" w:hAnsi="Arial" w:cs="Arial"/>
                <w:sz w:val="20"/>
                <w:szCs w:val="20"/>
              </w:rPr>
            </w:pPr>
            <w:r w:rsidRPr="00D266E3">
              <w:rPr>
                <w:rFonts w:ascii="Arial" w:eastAsia="Arial" w:hAnsi="Arial" w:cs="Arial"/>
                <w:sz w:val="20"/>
                <w:szCs w:val="20"/>
              </w:rPr>
              <w:t>Contenidos:</w:t>
            </w:r>
          </w:p>
          <w:p w14:paraId="61344ABD" w14:textId="115850AB" w:rsidR="00D94877" w:rsidRPr="00D266E3" w:rsidRDefault="005B744C" w:rsidP="009360CE">
            <w:pPr>
              <w:pStyle w:val="Prrafodelista"/>
              <w:numPr>
                <w:ilvl w:val="0"/>
                <w:numId w:val="46"/>
              </w:numPr>
              <w:tabs>
                <w:tab w:val="left" w:pos="309"/>
              </w:tabs>
              <w:spacing w:after="0" w:line="240" w:lineRule="auto"/>
              <w:ind w:left="0" w:firstLine="25"/>
              <w:jc w:val="both"/>
              <w:rPr>
                <w:rFonts w:ascii="Arial" w:eastAsia="Arial" w:hAnsi="Arial" w:cs="Arial"/>
                <w:sz w:val="20"/>
                <w:szCs w:val="20"/>
              </w:rPr>
            </w:pPr>
            <w:r w:rsidRPr="00D266E3">
              <w:rPr>
                <w:rFonts w:ascii="Arial" w:eastAsia="Arial" w:hAnsi="Arial" w:cs="Arial"/>
                <w:sz w:val="20"/>
                <w:szCs w:val="20"/>
              </w:rPr>
              <w:t xml:space="preserve">Ejercicio de Análisis morfológico </w:t>
            </w:r>
          </w:p>
          <w:p w14:paraId="041B5D62" w14:textId="5F4FECF2" w:rsidR="005B744C" w:rsidRPr="00D266E3" w:rsidRDefault="005B744C" w:rsidP="009360CE">
            <w:pPr>
              <w:pStyle w:val="Prrafodelista"/>
              <w:numPr>
                <w:ilvl w:val="0"/>
                <w:numId w:val="46"/>
              </w:numPr>
              <w:tabs>
                <w:tab w:val="left" w:pos="309"/>
              </w:tabs>
              <w:spacing w:after="0" w:line="240" w:lineRule="auto"/>
              <w:ind w:left="0" w:firstLine="25"/>
              <w:jc w:val="both"/>
              <w:rPr>
                <w:rFonts w:ascii="Arial" w:eastAsia="Arial" w:hAnsi="Arial" w:cs="Arial"/>
                <w:sz w:val="20"/>
                <w:szCs w:val="20"/>
              </w:rPr>
            </w:pPr>
            <w:r w:rsidRPr="00D266E3">
              <w:rPr>
                <w:rFonts w:ascii="Arial" w:eastAsia="Arial" w:hAnsi="Arial" w:cs="Arial"/>
                <w:sz w:val="20"/>
                <w:szCs w:val="20"/>
              </w:rPr>
              <w:t>Charla con invitados</w:t>
            </w:r>
          </w:p>
          <w:p w14:paraId="1841DC61" w14:textId="6EEF6DF2" w:rsidR="005B744C" w:rsidRPr="00D266E3" w:rsidRDefault="005B744C" w:rsidP="009360CE">
            <w:pPr>
              <w:pStyle w:val="Prrafodelista"/>
              <w:numPr>
                <w:ilvl w:val="0"/>
                <w:numId w:val="46"/>
              </w:numPr>
              <w:tabs>
                <w:tab w:val="left" w:pos="309"/>
              </w:tabs>
              <w:spacing w:after="0" w:line="240" w:lineRule="auto"/>
              <w:ind w:left="0" w:firstLine="25"/>
              <w:jc w:val="both"/>
              <w:rPr>
                <w:rFonts w:ascii="Arial" w:eastAsia="Arial" w:hAnsi="Arial" w:cs="Arial"/>
                <w:sz w:val="20"/>
                <w:szCs w:val="20"/>
              </w:rPr>
            </w:pPr>
            <w:r w:rsidRPr="00D266E3">
              <w:rPr>
                <w:rFonts w:ascii="Arial" w:eastAsia="Arial" w:hAnsi="Arial" w:cs="Arial"/>
                <w:sz w:val="20"/>
                <w:szCs w:val="20"/>
              </w:rPr>
              <w:t>Ejercicio de aproximación</w:t>
            </w:r>
            <w:r w:rsidR="003A19ED" w:rsidRPr="00D266E3">
              <w:rPr>
                <w:rFonts w:ascii="Arial" w:eastAsia="Arial" w:hAnsi="Arial" w:cs="Arial"/>
                <w:sz w:val="20"/>
                <w:szCs w:val="20"/>
              </w:rPr>
              <w:t xml:space="preserve"> a la temática del </w:t>
            </w:r>
            <w:proofErr w:type="spellStart"/>
            <w:r w:rsidR="003A19ED" w:rsidRPr="00D266E3">
              <w:rPr>
                <w:rFonts w:ascii="Arial" w:eastAsia="Arial" w:hAnsi="Arial" w:cs="Arial"/>
                <w:sz w:val="20"/>
                <w:szCs w:val="20"/>
              </w:rPr>
              <w:t>pericentro</w:t>
            </w:r>
            <w:proofErr w:type="spellEnd"/>
          </w:p>
          <w:p w14:paraId="79D1AE30" w14:textId="77777777" w:rsidR="00810213" w:rsidRPr="00D266E3" w:rsidRDefault="00810213" w:rsidP="00810213">
            <w:pPr>
              <w:jc w:val="both"/>
              <w:rPr>
                <w:rFonts w:ascii="Arial" w:eastAsia="Arial" w:hAnsi="Arial" w:cs="Arial"/>
                <w:sz w:val="20"/>
                <w:szCs w:val="20"/>
              </w:rPr>
            </w:pPr>
          </w:p>
          <w:p w14:paraId="589B0699" w14:textId="0936394C" w:rsidR="00D94877" w:rsidRPr="00151022" w:rsidRDefault="006A0118" w:rsidP="00810213">
            <w:pPr>
              <w:jc w:val="both"/>
              <w:rPr>
                <w:rFonts w:ascii="Arial" w:eastAsia="Arial" w:hAnsi="Arial" w:cs="Arial"/>
                <w:sz w:val="20"/>
                <w:szCs w:val="20"/>
              </w:rPr>
            </w:pPr>
            <w:r w:rsidRPr="00151022">
              <w:rPr>
                <w:rFonts w:ascii="Arial" w:eastAsia="Arial" w:hAnsi="Arial" w:cs="Arial"/>
                <w:sz w:val="20"/>
                <w:szCs w:val="20"/>
              </w:rPr>
              <w:t>Unidad</w:t>
            </w:r>
            <w:r w:rsidR="00D94877" w:rsidRPr="00151022">
              <w:rPr>
                <w:rFonts w:ascii="Arial" w:eastAsia="Arial" w:hAnsi="Arial" w:cs="Arial"/>
                <w:sz w:val="20"/>
                <w:szCs w:val="20"/>
              </w:rPr>
              <w:t xml:space="preserve"> 3: </w:t>
            </w:r>
            <w:r w:rsidR="004E196B" w:rsidRPr="00151022">
              <w:rPr>
                <w:rFonts w:ascii="Arial" w:eastAsia="Arial" w:hAnsi="Arial" w:cs="Arial"/>
                <w:sz w:val="20"/>
                <w:szCs w:val="20"/>
              </w:rPr>
              <w:t>Diagnóstico Barrial</w:t>
            </w:r>
            <w:r w:rsidR="00C56A7A" w:rsidRPr="00151022">
              <w:rPr>
                <w:rFonts w:ascii="Arial" w:eastAsia="Arial" w:hAnsi="Arial" w:cs="Arial"/>
                <w:sz w:val="20"/>
                <w:szCs w:val="20"/>
              </w:rPr>
              <w:t>, entorno y ciudad.</w:t>
            </w:r>
          </w:p>
          <w:p w14:paraId="4E590AA0" w14:textId="22A0E2F7" w:rsidR="00D94877" w:rsidRPr="00D266E3" w:rsidRDefault="00D94877" w:rsidP="00810213">
            <w:pPr>
              <w:jc w:val="both"/>
              <w:rPr>
                <w:rFonts w:ascii="Arial" w:eastAsia="Arial" w:hAnsi="Arial" w:cs="Arial"/>
                <w:sz w:val="18"/>
                <w:szCs w:val="18"/>
              </w:rPr>
            </w:pPr>
            <w:r w:rsidRPr="00151022">
              <w:rPr>
                <w:rFonts w:ascii="Arial" w:eastAsia="Arial" w:hAnsi="Arial" w:cs="Arial"/>
                <w:sz w:val="20"/>
                <w:szCs w:val="20"/>
              </w:rPr>
              <w:t>Contenidos:</w:t>
            </w:r>
          </w:p>
          <w:p w14:paraId="11BCC472" w14:textId="12B052E5" w:rsidR="005B744C" w:rsidRPr="00D266E3" w:rsidRDefault="005B744C" w:rsidP="00810213">
            <w:pPr>
              <w:pStyle w:val="Prrafodelista"/>
              <w:numPr>
                <w:ilvl w:val="0"/>
                <w:numId w:val="44"/>
              </w:numPr>
              <w:tabs>
                <w:tab w:val="left" w:pos="315"/>
              </w:tabs>
              <w:spacing w:after="0" w:line="240" w:lineRule="auto"/>
              <w:ind w:left="0" w:firstLine="0"/>
              <w:jc w:val="both"/>
              <w:rPr>
                <w:rFonts w:ascii="Arial" w:eastAsia="Arial" w:hAnsi="Arial" w:cs="Arial"/>
                <w:sz w:val="20"/>
                <w:szCs w:val="20"/>
              </w:rPr>
            </w:pPr>
            <w:r w:rsidRPr="00D266E3">
              <w:rPr>
                <w:rFonts w:ascii="Arial" w:eastAsia="Arial" w:hAnsi="Arial" w:cs="Arial"/>
                <w:sz w:val="20"/>
                <w:szCs w:val="20"/>
              </w:rPr>
              <w:t>Vi</w:t>
            </w:r>
            <w:r w:rsidR="004E196B" w:rsidRPr="00D266E3">
              <w:rPr>
                <w:rFonts w:ascii="Arial" w:eastAsia="Arial" w:hAnsi="Arial" w:cs="Arial"/>
                <w:sz w:val="20"/>
                <w:szCs w:val="20"/>
              </w:rPr>
              <w:t>sita</w:t>
            </w:r>
            <w:r w:rsidRPr="00D266E3">
              <w:rPr>
                <w:rFonts w:ascii="Arial" w:eastAsia="Arial" w:hAnsi="Arial" w:cs="Arial"/>
                <w:sz w:val="20"/>
                <w:szCs w:val="20"/>
              </w:rPr>
              <w:t xml:space="preserve"> al barrio y </w:t>
            </w:r>
            <w:r w:rsidR="004E196B" w:rsidRPr="00D266E3">
              <w:rPr>
                <w:rFonts w:ascii="Arial" w:eastAsia="Arial" w:hAnsi="Arial" w:cs="Arial"/>
                <w:sz w:val="20"/>
                <w:szCs w:val="20"/>
              </w:rPr>
              <w:t>encuentro con sus habitantes</w:t>
            </w:r>
          </w:p>
          <w:p w14:paraId="1168E693" w14:textId="0D74F8B2" w:rsidR="004E196B" w:rsidRPr="00D266E3" w:rsidRDefault="004E196B" w:rsidP="00810213">
            <w:pPr>
              <w:pStyle w:val="Prrafodelista"/>
              <w:numPr>
                <w:ilvl w:val="0"/>
                <w:numId w:val="44"/>
              </w:numPr>
              <w:tabs>
                <w:tab w:val="left" w:pos="315"/>
              </w:tabs>
              <w:spacing w:after="0" w:line="240" w:lineRule="auto"/>
              <w:ind w:left="0" w:firstLine="0"/>
              <w:jc w:val="both"/>
              <w:rPr>
                <w:rFonts w:ascii="Arial" w:eastAsia="Arial" w:hAnsi="Arial" w:cs="Arial"/>
                <w:sz w:val="20"/>
                <w:szCs w:val="20"/>
              </w:rPr>
            </w:pPr>
            <w:r w:rsidRPr="00D266E3">
              <w:rPr>
                <w:rFonts w:ascii="Arial" w:eastAsia="Arial" w:hAnsi="Arial" w:cs="Arial"/>
                <w:sz w:val="20"/>
                <w:szCs w:val="20"/>
              </w:rPr>
              <w:t>Diagnóstico urbano</w:t>
            </w:r>
          </w:p>
          <w:p w14:paraId="41976568" w14:textId="7E3F0C23" w:rsidR="004E196B" w:rsidRPr="00D266E3" w:rsidRDefault="004E196B" w:rsidP="00810213">
            <w:pPr>
              <w:pStyle w:val="Prrafodelista"/>
              <w:numPr>
                <w:ilvl w:val="0"/>
                <w:numId w:val="44"/>
              </w:numPr>
              <w:tabs>
                <w:tab w:val="left" w:pos="315"/>
              </w:tabs>
              <w:spacing w:after="0" w:line="240" w:lineRule="auto"/>
              <w:ind w:left="0" w:firstLine="0"/>
              <w:jc w:val="both"/>
              <w:rPr>
                <w:rFonts w:ascii="Arial" w:eastAsia="Arial" w:hAnsi="Arial" w:cs="Arial"/>
                <w:sz w:val="20"/>
                <w:szCs w:val="20"/>
              </w:rPr>
            </w:pPr>
            <w:r w:rsidRPr="00D266E3">
              <w:rPr>
                <w:rFonts w:ascii="Arial" w:eastAsia="Arial" w:hAnsi="Arial" w:cs="Arial"/>
                <w:sz w:val="20"/>
                <w:szCs w:val="20"/>
              </w:rPr>
              <w:t>Diagnóstico del barrio e identificación lugares representativos</w:t>
            </w:r>
          </w:p>
          <w:p w14:paraId="53C19140" w14:textId="5500A9B8" w:rsidR="004E196B" w:rsidRPr="00D266E3" w:rsidRDefault="004E196B" w:rsidP="00810213">
            <w:pPr>
              <w:pStyle w:val="Prrafodelista"/>
              <w:numPr>
                <w:ilvl w:val="0"/>
                <w:numId w:val="44"/>
              </w:numPr>
              <w:tabs>
                <w:tab w:val="left" w:pos="315"/>
              </w:tabs>
              <w:spacing w:after="0" w:line="240" w:lineRule="auto"/>
              <w:ind w:left="0" w:firstLine="0"/>
              <w:jc w:val="both"/>
              <w:rPr>
                <w:rFonts w:ascii="Arial" w:eastAsia="Arial" w:hAnsi="Arial" w:cs="Arial"/>
                <w:sz w:val="20"/>
                <w:szCs w:val="20"/>
              </w:rPr>
            </w:pPr>
            <w:r w:rsidRPr="00D266E3">
              <w:rPr>
                <w:rFonts w:ascii="Arial" w:eastAsia="Arial" w:hAnsi="Arial" w:cs="Arial"/>
                <w:sz w:val="20"/>
                <w:szCs w:val="20"/>
              </w:rPr>
              <w:t>Diagnóstico ámbito privado</w:t>
            </w:r>
          </w:p>
          <w:p w14:paraId="157BE46B" w14:textId="4CF697EA" w:rsidR="004E196B" w:rsidRPr="00D266E3" w:rsidRDefault="004E196B" w:rsidP="00810213">
            <w:pPr>
              <w:pStyle w:val="Prrafodelista"/>
              <w:spacing w:after="120" w:line="240" w:lineRule="auto"/>
              <w:ind w:left="0"/>
              <w:jc w:val="both"/>
              <w:rPr>
                <w:rFonts w:ascii="Arial" w:eastAsia="Arial" w:hAnsi="Arial" w:cs="Arial"/>
                <w:sz w:val="20"/>
                <w:szCs w:val="20"/>
              </w:rPr>
            </w:pPr>
          </w:p>
          <w:p w14:paraId="2B2ECAF2" w14:textId="619B24E5" w:rsidR="004E196B" w:rsidRPr="00D266E3" w:rsidRDefault="004E196B" w:rsidP="00810213">
            <w:pPr>
              <w:pStyle w:val="Prrafodelista"/>
              <w:tabs>
                <w:tab w:val="left" w:pos="315"/>
              </w:tabs>
              <w:spacing w:after="0" w:line="240" w:lineRule="auto"/>
              <w:ind w:left="0"/>
              <w:jc w:val="both"/>
              <w:rPr>
                <w:rFonts w:ascii="Arial" w:eastAsia="Arial" w:hAnsi="Arial" w:cs="Arial"/>
                <w:sz w:val="20"/>
                <w:szCs w:val="20"/>
              </w:rPr>
            </w:pPr>
            <w:r w:rsidRPr="00D266E3">
              <w:rPr>
                <w:rFonts w:ascii="Arial" w:eastAsia="Arial" w:hAnsi="Arial" w:cs="Arial"/>
                <w:sz w:val="20"/>
                <w:szCs w:val="20"/>
              </w:rPr>
              <w:t xml:space="preserve">Unidad 4: Imagen barrial y espacio público </w:t>
            </w:r>
          </w:p>
          <w:p w14:paraId="2A6E6D64" w14:textId="23BAF416" w:rsidR="004E196B" w:rsidRPr="00D266E3" w:rsidRDefault="004E196B" w:rsidP="009360CE">
            <w:pPr>
              <w:tabs>
                <w:tab w:val="left" w:pos="25"/>
              </w:tabs>
              <w:jc w:val="both"/>
              <w:rPr>
                <w:rFonts w:ascii="Arial" w:eastAsia="Arial" w:hAnsi="Arial" w:cs="Arial"/>
                <w:sz w:val="20"/>
                <w:szCs w:val="20"/>
              </w:rPr>
            </w:pPr>
            <w:r w:rsidRPr="00D266E3">
              <w:rPr>
                <w:rFonts w:ascii="Arial" w:eastAsia="Arial" w:hAnsi="Arial" w:cs="Arial"/>
                <w:sz w:val="20"/>
                <w:szCs w:val="20"/>
              </w:rPr>
              <w:t>Contenidos:</w:t>
            </w:r>
          </w:p>
          <w:p w14:paraId="281BB024" w14:textId="018DD0C4" w:rsidR="004E196B" w:rsidRPr="00D266E3" w:rsidRDefault="004E196B" w:rsidP="00810213">
            <w:pPr>
              <w:pStyle w:val="Prrafodelista"/>
              <w:numPr>
                <w:ilvl w:val="0"/>
                <w:numId w:val="45"/>
              </w:numPr>
              <w:tabs>
                <w:tab w:val="left" w:pos="315"/>
              </w:tabs>
              <w:spacing w:after="0" w:line="240" w:lineRule="auto"/>
              <w:ind w:left="0" w:firstLine="0"/>
              <w:jc w:val="both"/>
              <w:rPr>
                <w:rFonts w:ascii="Arial" w:eastAsia="Arial" w:hAnsi="Arial" w:cs="Arial"/>
                <w:sz w:val="20"/>
                <w:szCs w:val="20"/>
              </w:rPr>
            </w:pPr>
            <w:r w:rsidRPr="00D266E3">
              <w:rPr>
                <w:rFonts w:ascii="Arial" w:eastAsia="Arial" w:hAnsi="Arial" w:cs="Arial"/>
                <w:sz w:val="20"/>
                <w:szCs w:val="20"/>
              </w:rPr>
              <w:t>Propuesta diseño de Espacio público los lugares representativos del barrio.</w:t>
            </w:r>
          </w:p>
          <w:p w14:paraId="5F7B1CE6" w14:textId="2E690236" w:rsidR="00C56A7A" w:rsidRPr="00D266E3" w:rsidRDefault="00C56A7A" w:rsidP="00C56A7A">
            <w:pPr>
              <w:pStyle w:val="Prrafodelista"/>
              <w:numPr>
                <w:ilvl w:val="0"/>
                <w:numId w:val="47"/>
              </w:numPr>
              <w:tabs>
                <w:tab w:val="left" w:pos="315"/>
              </w:tabs>
              <w:spacing w:after="0" w:line="240" w:lineRule="auto"/>
              <w:ind w:left="0" w:hanging="315"/>
              <w:jc w:val="both"/>
              <w:rPr>
                <w:rFonts w:ascii="Arial" w:eastAsia="Arial" w:hAnsi="Arial" w:cs="Arial"/>
                <w:sz w:val="20"/>
                <w:szCs w:val="20"/>
              </w:rPr>
            </w:pPr>
            <w:r w:rsidRPr="00D266E3">
              <w:rPr>
                <w:rFonts w:ascii="Arial" w:eastAsia="Arial" w:hAnsi="Arial" w:cs="Arial"/>
                <w:sz w:val="20"/>
                <w:szCs w:val="20"/>
              </w:rPr>
              <w:t xml:space="preserve">b)  </w:t>
            </w:r>
            <w:r w:rsidR="004E196B" w:rsidRPr="00D266E3">
              <w:rPr>
                <w:rFonts w:ascii="Arial" w:eastAsia="Arial" w:hAnsi="Arial" w:cs="Arial"/>
                <w:sz w:val="20"/>
                <w:szCs w:val="20"/>
              </w:rPr>
              <w:t>Propuesta imagen urbana con nuevas densidades</w:t>
            </w:r>
            <w:r w:rsidRPr="00D266E3">
              <w:rPr>
                <w:rFonts w:ascii="Arial" w:eastAsia="Arial" w:hAnsi="Arial" w:cs="Arial"/>
                <w:sz w:val="20"/>
                <w:szCs w:val="20"/>
              </w:rPr>
              <w:t xml:space="preserve"> </w:t>
            </w:r>
          </w:p>
          <w:p w14:paraId="7958A1FB" w14:textId="424B075F" w:rsidR="004E196B" w:rsidRPr="00D266E3" w:rsidRDefault="00C56A7A" w:rsidP="00C56A7A">
            <w:pPr>
              <w:pStyle w:val="Prrafodelista"/>
              <w:numPr>
                <w:ilvl w:val="0"/>
                <w:numId w:val="47"/>
              </w:numPr>
              <w:tabs>
                <w:tab w:val="left" w:pos="315"/>
              </w:tabs>
              <w:spacing w:after="0" w:line="240" w:lineRule="auto"/>
              <w:ind w:left="0" w:hanging="315"/>
              <w:jc w:val="both"/>
              <w:rPr>
                <w:rFonts w:ascii="Arial" w:eastAsia="Arial" w:hAnsi="Arial" w:cs="Arial"/>
                <w:sz w:val="20"/>
                <w:szCs w:val="20"/>
              </w:rPr>
            </w:pPr>
            <w:r w:rsidRPr="00D266E3">
              <w:rPr>
                <w:rFonts w:ascii="Arial" w:eastAsia="Arial" w:hAnsi="Arial" w:cs="Arial"/>
                <w:sz w:val="20"/>
                <w:szCs w:val="20"/>
              </w:rPr>
              <w:t>c)  Ejercicio de normas para el aseguramiento del sueño</w:t>
            </w:r>
          </w:p>
          <w:p w14:paraId="6FE0C056" w14:textId="77777777" w:rsidR="00C56A7A" w:rsidRPr="00D266E3" w:rsidRDefault="00C56A7A" w:rsidP="00C56A7A">
            <w:pPr>
              <w:tabs>
                <w:tab w:val="left" w:pos="315"/>
              </w:tabs>
              <w:jc w:val="both"/>
              <w:rPr>
                <w:rFonts w:ascii="Arial" w:eastAsia="Arial" w:hAnsi="Arial" w:cs="Arial"/>
                <w:sz w:val="20"/>
                <w:szCs w:val="20"/>
              </w:rPr>
            </w:pPr>
            <w:r w:rsidRPr="00D266E3">
              <w:rPr>
                <w:rFonts w:ascii="Arial" w:eastAsia="Arial" w:hAnsi="Arial" w:cs="Arial"/>
                <w:sz w:val="20"/>
                <w:szCs w:val="20"/>
              </w:rPr>
              <w:t>d) Estudio de Referentes nacionales e internacionales</w:t>
            </w:r>
          </w:p>
          <w:p w14:paraId="53669044" w14:textId="6A734420" w:rsidR="00C56A7A" w:rsidRPr="00D266E3" w:rsidRDefault="00C56A7A" w:rsidP="00C56A7A">
            <w:pPr>
              <w:pStyle w:val="Prrafodelista"/>
              <w:numPr>
                <w:ilvl w:val="0"/>
                <w:numId w:val="47"/>
              </w:numPr>
              <w:tabs>
                <w:tab w:val="left" w:pos="315"/>
              </w:tabs>
              <w:spacing w:after="0" w:line="240" w:lineRule="auto"/>
              <w:ind w:left="0" w:hanging="315"/>
              <w:jc w:val="both"/>
              <w:rPr>
                <w:rFonts w:ascii="Arial" w:eastAsia="Arial" w:hAnsi="Arial" w:cs="Arial"/>
                <w:sz w:val="20"/>
                <w:szCs w:val="20"/>
              </w:rPr>
            </w:pPr>
          </w:p>
          <w:p w14:paraId="13C504E8" w14:textId="0BFB0BA1" w:rsidR="00810213" w:rsidRPr="00D266E3" w:rsidRDefault="00810213" w:rsidP="00810213">
            <w:pPr>
              <w:pStyle w:val="Prrafodelista"/>
              <w:tabs>
                <w:tab w:val="left" w:pos="315"/>
              </w:tabs>
              <w:spacing w:after="0" w:line="240" w:lineRule="auto"/>
              <w:ind w:left="0"/>
              <w:jc w:val="both"/>
              <w:rPr>
                <w:rFonts w:ascii="Arial" w:eastAsia="Arial" w:hAnsi="Arial" w:cs="Arial"/>
                <w:sz w:val="20"/>
                <w:szCs w:val="20"/>
              </w:rPr>
            </w:pPr>
            <w:r w:rsidRPr="00D266E3">
              <w:rPr>
                <w:rFonts w:ascii="Arial" w:eastAsia="Arial" w:hAnsi="Arial" w:cs="Arial"/>
                <w:sz w:val="20"/>
                <w:szCs w:val="20"/>
              </w:rPr>
              <w:t>Unidad 5: Desarrollo propuesta</w:t>
            </w:r>
          </w:p>
          <w:p w14:paraId="63A91931" w14:textId="77777777" w:rsidR="00810213" w:rsidRPr="00D266E3" w:rsidRDefault="00810213" w:rsidP="00810213">
            <w:pPr>
              <w:jc w:val="both"/>
              <w:rPr>
                <w:rFonts w:ascii="Arial" w:eastAsia="Arial" w:hAnsi="Arial" w:cs="Arial"/>
                <w:sz w:val="20"/>
                <w:szCs w:val="20"/>
              </w:rPr>
            </w:pPr>
            <w:r w:rsidRPr="00D266E3">
              <w:rPr>
                <w:rFonts w:ascii="Arial" w:eastAsia="Arial" w:hAnsi="Arial" w:cs="Arial"/>
                <w:sz w:val="20"/>
                <w:szCs w:val="20"/>
              </w:rPr>
              <w:t>Contenidos:</w:t>
            </w:r>
          </w:p>
          <w:p w14:paraId="0C569E93" w14:textId="15109638" w:rsidR="00810213" w:rsidRPr="00D266E3" w:rsidRDefault="00C56A7A" w:rsidP="00C56A7A">
            <w:pPr>
              <w:pStyle w:val="Prrafodelista"/>
              <w:numPr>
                <w:ilvl w:val="0"/>
                <w:numId w:val="44"/>
              </w:numPr>
              <w:tabs>
                <w:tab w:val="left" w:pos="315"/>
              </w:tabs>
              <w:spacing w:after="0" w:line="240" w:lineRule="auto"/>
              <w:ind w:hanging="698"/>
              <w:jc w:val="both"/>
              <w:rPr>
                <w:rFonts w:ascii="Arial" w:eastAsia="Arial" w:hAnsi="Arial" w:cs="Arial"/>
                <w:sz w:val="20"/>
                <w:szCs w:val="20"/>
              </w:rPr>
            </w:pPr>
            <w:r w:rsidRPr="00D266E3">
              <w:rPr>
                <w:rFonts w:ascii="Arial" w:eastAsia="Arial" w:hAnsi="Arial" w:cs="Arial"/>
                <w:sz w:val="20"/>
                <w:szCs w:val="20"/>
              </w:rPr>
              <w:t xml:space="preserve">Estrategia proyectual fusión de lotes y relación con el espacio público.  </w:t>
            </w:r>
          </w:p>
          <w:p w14:paraId="12348E6A" w14:textId="12DE0830" w:rsidR="00810213" w:rsidRPr="00D266E3" w:rsidRDefault="00810213" w:rsidP="00C56A7A">
            <w:pPr>
              <w:pStyle w:val="Prrafodelista"/>
              <w:numPr>
                <w:ilvl w:val="0"/>
                <w:numId w:val="44"/>
              </w:numPr>
              <w:tabs>
                <w:tab w:val="left" w:pos="315"/>
              </w:tabs>
              <w:spacing w:after="0" w:line="240" w:lineRule="auto"/>
              <w:ind w:hanging="698"/>
              <w:jc w:val="both"/>
              <w:rPr>
                <w:rFonts w:ascii="Arial" w:eastAsia="Arial" w:hAnsi="Arial" w:cs="Arial"/>
                <w:sz w:val="20"/>
                <w:szCs w:val="20"/>
              </w:rPr>
            </w:pPr>
            <w:r w:rsidRPr="00D266E3">
              <w:rPr>
                <w:rFonts w:ascii="Arial" w:eastAsia="Arial" w:hAnsi="Arial" w:cs="Arial"/>
                <w:sz w:val="20"/>
                <w:szCs w:val="20"/>
              </w:rPr>
              <w:t>Definición estrategia proyectual considerando imagen urbana</w:t>
            </w:r>
          </w:p>
          <w:p w14:paraId="2EAC5CC7" w14:textId="3CB48272" w:rsidR="00810213" w:rsidRPr="00D266E3" w:rsidRDefault="00810213" w:rsidP="00C56A7A">
            <w:pPr>
              <w:pStyle w:val="Prrafodelista"/>
              <w:numPr>
                <w:ilvl w:val="0"/>
                <w:numId w:val="44"/>
              </w:numPr>
              <w:tabs>
                <w:tab w:val="left" w:pos="315"/>
              </w:tabs>
              <w:spacing w:after="0" w:line="240" w:lineRule="auto"/>
              <w:ind w:hanging="698"/>
              <w:jc w:val="both"/>
              <w:rPr>
                <w:rFonts w:ascii="Arial" w:eastAsia="Arial" w:hAnsi="Arial" w:cs="Arial"/>
                <w:sz w:val="20"/>
                <w:szCs w:val="20"/>
              </w:rPr>
            </w:pPr>
            <w:r w:rsidRPr="00D266E3">
              <w:rPr>
                <w:rFonts w:ascii="Arial" w:eastAsia="Arial" w:hAnsi="Arial" w:cs="Arial"/>
                <w:sz w:val="20"/>
                <w:szCs w:val="20"/>
              </w:rPr>
              <w:t>Partido general. Desarrollo de plantas de arquitectura</w:t>
            </w:r>
          </w:p>
          <w:p w14:paraId="4BE53D7A" w14:textId="6B07EAEE" w:rsidR="00810213" w:rsidRPr="00D266E3" w:rsidRDefault="00810213" w:rsidP="00C56A7A">
            <w:pPr>
              <w:pStyle w:val="Prrafodelista"/>
              <w:numPr>
                <w:ilvl w:val="0"/>
                <w:numId w:val="44"/>
              </w:numPr>
              <w:tabs>
                <w:tab w:val="left" w:pos="315"/>
              </w:tabs>
              <w:spacing w:after="0" w:line="240" w:lineRule="auto"/>
              <w:ind w:hanging="698"/>
              <w:jc w:val="both"/>
              <w:rPr>
                <w:rFonts w:ascii="Arial" w:eastAsia="Arial" w:hAnsi="Arial" w:cs="Arial"/>
                <w:sz w:val="20"/>
                <w:szCs w:val="20"/>
              </w:rPr>
            </w:pPr>
            <w:r w:rsidRPr="00D266E3">
              <w:rPr>
                <w:rFonts w:ascii="Arial" w:eastAsia="Arial" w:hAnsi="Arial" w:cs="Arial"/>
                <w:sz w:val="20"/>
                <w:szCs w:val="20"/>
              </w:rPr>
              <w:t>Criterios técnicos y estructurales</w:t>
            </w:r>
          </w:p>
          <w:p w14:paraId="29CC8ADF" w14:textId="20BA2FB2" w:rsidR="00810213" w:rsidRPr="00D266E3" w:rsidRDefault="00810213" w:rsidP="00C56A7A">
            <w:pPr>
              <w:pStyle w:val="Prrafodelista"/>
              <w:numPr>
                <w:ilvl w:val="0"/>
                <w:numId w:val="44"/>
              </w:numPr>
              <w:tabs>
                <w:tab w:val="left" w:pos="315"/>
              </w:tabs>
              <w:spacing w:after="0" w:line="240" w:lineRule="auto"/>
              <w:ind w:hanging="698"/>
              <w:jc w:val="both"/>
              <w:rPr>
                <w:rFonts w:ascii="Arial" w:eastAsia="Arial" w:hAnsi="Arial" w:cs="Arial"/>
                <w:sz w:val="20"/>
                <w:szCs w:val="20"/>
              </w:rPr>
            </w:pPr>
            <w:r w:rsidRPr="00D266E3">
              <w:rPr>
                <w:rFonts w:ascii="Arial" w:eastAsia="Arial" w:hAnsi="Arial" w:cs="Arial"/>
                <w:sz w:val="20"/>
                <w:szCs w:val="20"/>
              </w:rPr>
              <w:t>Desarrollo de fachadas y materialidad.</w:t>
            </w:r>
          </w:p>
          <w:p w14:paraId="21C48786" w14:textId="0B8FDA94" w:rsidR="00810213" w:rsidRPr="00D266E3" w:rsidRDefault="00810213" w:rsidP="00810213">
            <w:pPr>
              <w:pStyle w:val="Prrafodelista"/>
              <w:tabs>
                <w:tab w:val="left" w:pos="315"/>
              </w:tabs>
              <w:spacing w:after="0" w:line="240" w:lineRule="auto"/>
              <w:ind w:left="0"/>
              <w:jc w:val="both"/>
              <w:rPr>
                <w:rFonts w:ascii="Arial" w:eastAsia="Arial" w:hAnsi="Arial" w:cs="Arial"/>
                <w:sz w:val="20"/>
                <w:szCs w:val="20"/>
              </w:rPr>
            </w:pPr>
          </w:p>
          <w:p w14:paraId="28C10A67" w14:textId="3F49804D" w:rsidR="00810213" w:rsidRPr="00D266E3" w:rsidRDefault="00810213" w:rsidP="00810213">
            <w:pPr>
              <w:pStyle w:val="Prrafodelista"/>
              <w:tabs>
                <w:tab w:val="left" w:pos="315"/>
              </w:tabs>
              <w:spacing w:after="0" w:line="240" w:lineRule="auto"/>
              <w:ind w:left="0"/>
              <w:jc w:val="both"/>
              <w:rPr>
                <w:rFonts w:ascii="Arial" w:eastAsia="Arial" w:hAnsi="Arial" w:cs="Arial"/>
                <w:sz w:val="20"/>
                <w:szCs w:val="20"/>
              </w:rPr>
            </w:pPr>
            <w:r w:rsidRPr="00D266E3">
              <w:rPr>
                <w:rFonts w:ascii="Arial" w:eastAsia="Arial" w:hAnsi="Arial" w:cs="Arial"/>
                <w:sz w:val="20"/>
                <w:szCs w:val="20"/>
              </w:rPr>
              <w:t>Unidad 6: Entrega Final</w:t>
            </w:r>
          </w:p>
          <w:p w14:paraId="5B071017" w14:textId="77777777" w:rsidR="008F7618" w:rsidRPr="00EC721B" w:rsidRDefault="008F7618" w:rsidP="00810213">
            <w:pPr>
              <w:suppressAutoHyphens/>
              <w:jc w:val="both"/>
              <w:rPr>
                <w:rFonts w:ascii="Arial" w:hAnsi="Arial" w:cs="Arial"/>
                <w:b/>
                <w:highlight w:val="yellow"/>
              </w:rPr>
            </w:pPr>
          </w:p>
        </w:tc>
      </w:tr>
    </w:tbl>
    <w:p w14:paraId="7E667082" w14:textId="77777777" w:rsidR="007E1B71" w:rsidRDefault="007E1B71" w:rsidP="007E1B71"/>
    <w:tbl>
      <w:tblPr>
        <w:tblStyle w:val="Tablaconcuadrcula"/>
        <w:tblW w:w="0" w:type="auto"/>
        <w:tblLook w:val="04A0" w:firstRow="1" w:lastRow="0" w:firstColumn="1" w:lastColumn="0" w:noHBand="0" w:noVBand="1"/>
      </w:tblPr>
      <w:tblGrid>
        <w:gridCol w:w="8494"/>
      </w:tblGrid>
      <w:tr w:rsidR="00091AA4" w:rsidRPr="006A0118" w14:paraId="60BE0916" w14:textId="77777777" w:rsidTr="007F27E0">
        <w:tc>
          <w:tcPr>
            <w:tcW w:w="8494" w:type="dxa"/>
          </w:tcPr>
          <w:p w14:paraId="377A0FD4" w14:textId="77777777" w:rsidR="00091AA4" w:rsidRPr="00091AA4" w:rsidRDefault="00091AA4" w:rsidP="00091AA4">
            <w:pPr>
              <w:pStyle w:val="Prrafodelista"/>
              <w:numPr>
                <w:ilvl w:val="0"/>
                <w:numId w:val="26"/>
              </w:numPr>
              <w:spacing w:after="0" w:line="240" w:lineRule="auto"/>
              <w:rPr>
                <w:rFonts w:ascii="Arial" w:hAnsi="Arial" w:cs="Arial"/>
              </w:rPr>
            </w:pPr>
            <w:r>
              <w:rPr>
                <w:rFonts w:ascii="Arial" w:hAnsi="Arial" w:cs="Arial"/>
              </w:rPr>
              <w:t>Recursos</w:t>
            </w:r>
            <w:r w:rsidRPr="00091AA4">
              <w:rPr>
                <w:rFonts w:ascii="Arial" w:hAnsi="Arial" w:cs="Arial"/>
              </w:rPr>
              <w:t>:</w:t>
            </w:r>
          </w:p>
        </w:tc>
      </w:tr>
      <w:tr w:rsidR="00091AA4" w:rsidRPr="006A0118" w14:paraId="298CBCB3" w14:textId="77777777" w:rsidTr="007F27E0">
        <w:tc>
          <w:tcPr>
            <w:tcW w:w="8494" w:type="dxa"/>
          </w:tcPr>
          <w:p w14:paraId="756F7F5C" w14:textId="77777777" w:rsidR="00091AA4" w:rsidRDefault="00091AA4" w:rsidP="007F27E0">
            <w:pPr>
              <w:rPr>
                <w:rFonts w:ascii="Arial" w:hAnsi="Arial" w:cs="Arial"/>
              </w:rPr>
            </w:pPr>
          </w:p>
          <w:p w14:paraId="7FC3E818" w14:textId="77777777" w:rsidR="006E5749" w:rsidRDefault="007D35D4" w:rsidP="007F27E0">
            <w:pPr>
              <w:rPr>
                <w:rFonts w:ascii="Arial" w:hAnsi="Arial" w:cs="Arial"/>
              </w:rPr>
            </w:pPr>
            <w:r>
              <w:rPr>
                <w:rFonts w:ascii="Arial" w:hAnsi="Arial" w:cs="Arial"/>
              </w:rPr>
              <w:t>Se solicita a los estudiantes considerar para las correcciones traer planos impresos</w:t>
            </w:r>
            <w:r w:rsidR="006E5749">
              <w:rPr>
                <w:rFonts w:ascii="Arial" w:hAnsi="Arial" w:cs="Arial"/>
              </w:rPr>
              <w:t xml:space="preserve"> en hoja tamaño carta</w:t>
            </w:r>
            <w:r>
              <w:rPr>
                <w:rFonts w:ascii="Arial" w:hAnsi="Arial" w:cs="Arial"/>
              </w:rPr>
              <w:t xml:space="preserve">.  </w:t>
            </w:r>
          </w:p>
          <w:p w14:paraId="279CB622" w14:textId="5E429518" w:rsidR="007D35D4" w:rsidRDefault="007D35D4" w:rsidP="007F27E0">
            <w:pPr>
              <w:rPr>
                <w:rFonts w:ascii="Arial" w:hAnsi="Arial" w:cs="Arial"/>
              </w:rPr>
            </w:pPr>
            <w:r>
              <w:rPr>
                <w:rFonts w:ascii="Arial" w:hAnsi="Arial" w:cs="Arial"/>
              </w:rPr>
              <w:t>Las plantas de viviendas desarrolladas debe</w:t>
            </w:r>
            <w:r w:rsidR="006E5749">
              <w:rPr>
                <w:rFonts w:ascii="Arial" w:hAnsi="Arial" w:cs="Arial"/>
              </w:rPr>
              <w:t xml:space="preserve">rán </w:t>
            </w:r>
            <w:r>
              <w:rPr>
                <w:rFonts w:ascii="Arial" w:hAnsi="Arial" w:cs="Arial"/>
              </w:rPr>
              <w:t xml:space="preserve">venir </w:t>
            </w:r>
            <w:r w:rsidR="006E5749">
              <w:rPr>
                <w:rFonts w:ascii="Arial" w:hAnsi="Arial" w:cs="Arial"/>
              </w:rPr>
              <w:t xml:space="preserve">siempre </w:t>
            </w:r>
            <w:r>
              <w:rPr>
                <w:rFonts w:ascii="Arial" w:hAnsi="Arial" w:cs="Arial"/>
              </w:rPr>
              <w:t>con cotas.</w:t>
            </w:r>
          </w:p>
          <w:p w14:paraId="31770528" w14:textId="78CA6485" w:rsidR="00091AA4" w:rsidRDefault="003E5969" w:rsidP="007F27E0">
            <w:pPr>
              <w:rPr>
                <w:rFonts w:ascii="Arial" w:hAnsi="Arial" w:cs="Arial"/>
              </w:rPr>
            </w:pPr>
            <w:r>
              <w:rPr>
                <w:rFonts w:ascii="Arial" w:hAnsi="Arial" w:cs="Arial"/>
              </w:rPr>
              <w:lastRenderedPageBreak/>
              <w:t>Para las correcciones de cada sesión se d</w:t>
            </w:r>
            <w:r w:rsidR="007D35D4">
              <w:rPr>
                <w:rFonts w:ascii="Arial" w:hAnsi="Arial" w:cs="Arial"/>
              </w:rPr>
              <w:t>eberá contar de manera obligatoria con papel mantequilla, escalímetro</w:t>
            </w:r>
            <w:r w:rsidR="00151022">
              <w:rPr>
                <w:rFonts w:ascii="Arial" w:hAnsi="Arial" w:cs="Arial"/>
              </w:rPr>
              <w:t xml:space="preserve"> y</w:t>
            </w:r>
            <w:r w:rsidR="007D35D4">
              <w:rPr>
                <w:rFonts w:ascii="Arial" w:hAnsi="Arial" w:cs="Arial"/>
              </w:rPr>
              <w:t xml:space="preserve"> lápiz mina. </w:t>
            </w:r>
          </w:p>
          <w:p w14:paraId="3E0D9152" w14:textId="77777777" w:rsidR="00091AA4" w:rsidRPr="006A0118" w:rsidRDefault="00091AA4" w:rsidP="007F27E0">
            <w:pPr>
              <w:rPr>
                <w:rFonts w:ascii="Arial" w:hAnsi="Arial" w:cs="Arial"/>
              </w:rPr>
            </w:pPr>
          </w:p>
        </w:tc>
      </w:tr>
    </w:tbl>
    <w:p w14:paraId="172FE490"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091AA4" w:rsidRPr="006A0118" w14:paraId="4DBBA0FC" w14:textId="77777777" w:rsidTr="007F27E0">
        <w:tc>
          <w:tcPr>
            <w:tcW w:w="8494" w:type="dxa"/>
            <w:gridSpan w:val="3"/>
          </w:tcPr>
          <w:p w14:paraId="3C52C0CF" w14:textId="6B20F6FF" w:rsidR="00091AA4" w:rsidRPr="00EA34F4" w:rsidRDefault="00091AA4" w:rsidP="00EA34F4">
            <w:pPr>
              <w:pStyle w:val="Prrafodelista"/>
              <w:numPr>
                <w:ilvl w:val="0"/>
                <w:numId w:val="26"/>
              </w:numPr>
              <w:spacing w:after="0" w:line="240" w:lineRule="auto"/>
              <w:rPr>
                <w:rFonts w:ascii="Arial" w:hAnsi="Arial" w:cs="Arial"/>
              </w:rPr>
            </w:pPr>
            <w:r>
              <w:rPr>
                <w:rFonts w:ascii="Arial" w:hAnsi="Arial" w:cs="Arial"/>
              </w:rPr>
              <w:t>Gestión de materiales</w:t>
            </w:r>
            <w:r w:rsidRPr="00091AA4">
              <w:rPr>
                <w:rFonts w:ascii="Arial" w:hAnsi="Arial" w:cs="Arial"/>
              </w:rPr>
              <w:t>:</w:t>
            </w:r>
          </w:p>
        </w:tc>
      </w:tr>
      <w:tr w:rsidR="00091AA4" w:rsidRPr="006A0118" w14:paraId="1A0E1493" w14:textId="77777777" w:rsidTr="00091AA4">
        <w:trPr>
          <w:trHeight w:val="255"/>
        </w:trPr>
        <w:tc>
          <w:tcPr>
            <w:tcW w:w="1980" w:type="dxa"/>
          </w:tcPr>
          <w:p w14:paraId="321BD0F1" w14:textId="77777777" w:rsidR="00091AA4" w:rsidRDefault="00091AA4" w:rsidP="00485BF0">
            <w:pPr>
              <w:jc w:val="center"/>
              <w:rPr>
                <w:rFonts w:ascii="Arial" w:hAnsi="Arial" w:cs="Arial"/>
              </w:rPr>
            </w:pPr>
            <w:r>
              <w:rPr>
                <w:rFonts w:ascii="Arial" w:hAnsi="Arial" w:cs="Arial"/>
              </w:rPr>
              <w:t>Ejercicio</w:t>
            </w:r>
          </w:p>
        </w:tc>
        <w:tc>
          <w:tcPr>
            <w:tcW w:w="3402" w:type="dxa"/>
          </w:tcPr>
          <w:p w14:paraId="702B8EE1" w14:textId="77777777" w:rsidR="00091AA4" w:rsidRDefault="00091AA4" w:rsidP="00485BF0">
            <w:pPr>
              <w:jc w:val="center"/>
              <w:rPr>
                <w:rFonts w:ascii="Arial" w:hAnsi="Arial" w:cs="Arial"/>
              </w:rPr>
            </w:pPr>
            <w:r>
              <w:rPr>
                <w:rFonts w:ascii="Arial" w:hAnsi="Arial" w:cs="Arial"/>
              </w:rPr>
              <w:t>Material</w:t>
            </w:r>
          </w:p>
          <w:p w14:paraId="52154C11" w14:textId="77777777" w:rsidR="00091AA4" w:rsidRDefault="00091AA4" w:rsidP="00485BF0">
            <w:pPr>
              <w:jc w:val="center"/>
              <w:rPr>
                <w:rFonts w:ascii="Arial" w:hAnsi="Arial" w:cs="Arial"/>
              </w:rPr>
            </w:pPr>
            <w:r>
              <w:rPr>
                <w:rFonts w:ascii="Arial" w:hAnsi="Arial" w:cs="Arial"/>
              </w:rPr>
              <w:t>(si es definido por docentes)</w:t>
            </w:r>
          </w:p>
        </w:tc>
        <w:tc>
          <w:tcPr>
            <w:tcW w:w="3112" w:type="dxa"/>
          </w:tcPr>
          <w:p w14:paraId="16140B9C" w14:textId="77777777" w:rsidR="00091AA4" w:rsidRPr="006A0118" w:rsidRDefault="00485BF0" w:rsidP="00485BF0">
            <w:pPr>
              <w:jc w:val="center"/>
              <w:rPr>
                <w:rFonts w:ascii="Arial" w:hAnsi="Arial" w:cs="Arial"/>
              </w:rPr>
            </w:pPr>
            <w:r>
              <w:rPr>
                <w:rFonts w:ascii="Arial" w:hAnsi="Arial" w:cs="Arial"/>
              </w:rPr>
              <w:t>Tratamiento de residuos/reciclaje</w:t>
            </w:r>
          </w:p>
        </w:tc>
      </w:tr>
      <w:tr w:rsidR="00091AA4" w:rsidRPr="006A0118" w14:paraId="153636BC" w14:textId="77777777" w:rsidTr="00091AA4">
        <w:trPr>
          <w:trHeight w:val="255"/>
        </w:trPr>
        <w:tc>
          <w:tcPr>
            <w:tcW w:w="1980" w:type="dxa"/>
          </w:tcPr>
          <w:p w14:paraId="29380805" w14:textId="77777777" w:rsidR="00091AA4" w:rsidRDefault="00091AA4" w:rsidP="007F27E0">
            <w:pPr>
              <w:rPr>
                <w:rFonts w:ascii="Arial" w:hAnsi="Arial" w:cs="Arial"/>
              </w:rPr>
            </w:pPr>
          </w:p>
        </w:tc>
        <w:tc>
          <w:tcPr>
            <w:tcW w:w="3402" w:type="dxa"/>
          </w:tcPr>
          <w:p w14:paraId="65987FA1" w14:textId="77777777" w:rsidR="00091AA4" w:rsidRDefault="00091AA4" w:rsidP="007F27E0">
            <w:pPr>
              <w:rPr>
                <w:rFonts w:ascii="Arial" w:hAnsi="Arial" w:cs="Arial"/>
              </w:rPr>
            </w:pPr>
          </w:p>
        </w:tc>
        <w:tc>
          <w:tcPr>
            <w:tcW w:w="3112" w:type="dxa"/>
          </w:tcPr>
          <w:p w14:paraId="26653F32" w14:textId="77777777" w:rsidR="00091AA4" w:rsidRDefault="00091AA4" w:rsidP="007F27E0">
            <w:pPr>
              <w:rPr>
                <w:rFonts w:ascii="Arial" w:hAnsi="Arial" w:cs="Arial"/>
              </w:rPr>
            </w:pPr>
          </w:p>
        </w:tc>
      </w:tr>
      <w:tr w:rsidR="00091AA4" w:rsidRPr="006A0118" w14:paraId="4227ED7B" w14:textId="77777777" w:rsidTr="00091AA4">
        <w:trPr>
          <w:trHeight w:val="255"/>
        </w:trPr>
        <w:tc>
          <w:tcPr>
            <w:tcW w:w="1980" w:type="dxa"/>
          </w:tcPr>
          <w:p w14:paraId="5BDE8E68" w14:textId="77777777" w:rsidR="00091AA4" w:rsidRDefault="00091AA4" w:rsidP="007F27E0">
            <w:pPr>
              <w:rPr>
                <w:rFonts w:ascii="Arial" w:hAnsi="Arial" w:cs="Arial"/>
              </w:rPr>
            </w:pPr>
          </w:p>
        </w:tc>
        <w:tc>
          <w:tcPr>
            <w:tcW w:w="3402" w:type="dxa"/>
          </w:tcPr>
          <w:p w14:paraId="040A09E5" w14:textId="77777777" w:rsidR="00091AA4" w:rsidRDefault="00091AA4" w:rsidP="007F27E0">
            <w:pPr>
              <w:rPr>
                <w:rFonts w:ascii="Arial" w:hAnsi="Arial" w:cs="Arial"/>
              </w:rPr>
            </w:pPr>
          </w:p>
        </w:tc>
        <w:tc>
          <w:tcPr>
            <w:tcW w:w="3112" w:type="dxa"/>
          </w:tcPr>
          <w:p w14:paraId="102A4F11" w14:textId="77777777" w:rsidR="00091AA4" w:rsidRDefault="00091AA4" w:rsidP="007F27E0">
            <w:pPr>
              <w:rPr>
                <w:rFonts w:ascii="Arial" w:hAnsi="Arial" w:cs="Arial"/>
              </w:rPr>
            </w:pPr>
          </w:p>
        </w:tc>
      </w:tr>
    </w:tbl>
    <w:p w14:paraId="10CE6B44" w14:textId="77777777" w:rsidR="00091AA4" w:rsidRDefault="00091AA4"/>
    <w:tbl>
      <w:tblPr>
        <w:tblStyle w:val="Tablaconcuadrcula"/>
        <w:tblW w:w="0" w:type="auto"/>
        <w:tblLook w:val="04A0" w:firstRow="1" w:lastRow="0" w:firstColumn="1" w:lastColumn="0" w:noHBand="0" w:noVBand="1"/>
      </w:tblPr>
      <w:tblGrid>
        <w:gridCol w:w="1980"/>
        <w:gridCol w:w="3402"/>
        <w:gridCol w:w="3112"/>
      </w:tblGrid>
      <w:tr w:rsidR="00485BF0" w:rsidRPr="006A0118" w14:paraId="3C988D94" w14:textId="77777777" w:rsidTr="007F27E0">
        <w:tc>
          <w:tcPr>
            <w:tcW w:w="8494" w:type="dxa"/>
            <w:gridSpan w:val="3"/>
          </w:tcPr>
          <w:p w14:paraId="469AD2DF" w14:textId="059DA793" w:rsidR="00485BF0" w:rsidRPr="007D35D4" w:rsidRDefault="00485BF0" w:rsidP="007D35D4">
            <w:pPr>
              <w:pStyle w:val="Prrafodelista"/>
              <w:numPr>
                <w:ilvl w:val="0"/>
                <w:numId w:val="26"/>
              </w:numPr>
              <w:spacing w:after="0" w:line="240" w:lineRule="auto"/>
              <w:rPr>
                <w:rFonts w:ascii="Arial" w:hAnsi="Arial" w:cs="Arial"/>
              </w:rPr>
            </w:pPr>
            <w:r>
              <w:rPr>
                <w:rFonts w:ascii="Arial" w:hAnsi="Arial" w:cs="Arial"/>
              </w:rPr>
              <w:t>Requerimiento de otros espacios de la Facultad</w:t>
            </w:r>
            <w:r w:rsidRPr="00485BF0">
              <w:rPr>
                <w:rFonts w:ascii="Arial" w:hAnsi="Arial" w:cs="Arial"/>
              </w:rPr>
              <w:t>:</w:t>
            </w:r>
          </w:p>
        </w:tc>
      </w:tr>
      <w:tr w:rsidR="00485BF0" w:rsidRPr="006A0118" w14:paraId="41EC5767" w14:textId="77777777" w:rsidTr="007F27E0">
        <w:trPr>
          <w:trHeight w:val="255"/>
        </w:trPr>
        <w:tc>
          <w:tcPr>
            <w:tcW w:w="1980" w:type="dxa"/>
          </w:tcPr>
          <w:p w14:paraId="437C3511" w14:textId="77777777" w:rsidR="00485BF0" w:rsidRDefault="00485BF0" w:rsidP="00485BF0">
            <w:pPr>
              <w:jc w:val="center"/>
              <w:rPr>
                <w:rFonts w:ascii="Arial" w:hAnsi="Arial" w:cs="Arial"/>
              </w:rPr>
            </w:pPr>
            <w:r>
              <w:rPr>
                <w:rFonts w:ascii="Arial" w:hAnsi="Arial" w:cs="Arial"/>
              </w:rPr>
              <w:t>Fecha</w:t>
            </w:r>
          </w:p>
        </w:tc>
        <w:tc>
          <w:tcPr>
            <w:tcW w:w="3402" w:type="dxa"/>
          </w:tcPr>
          <w:p w14:paraId="0F0C9FE6" w14:textId="77777777" w:rsidR="00485BF0" w:rsidRDefault="00485BF0" w:rsidP="00485BF0">
            <w:pPr>
              <w:jc w:val="center"/>
              <w:rPr>
                <w:rFonts w:ascii="Arial" w:hAnsi="Arial" w:cs="Arial"/>
              </w:rPr>
            </w:pPr>
            <w:r>
              <w:rPr>
                <w:rFonts w:ascii="Arial" w:hAnsi="Arial" w:cs="Arial"/>
              </w:rPr>
              <w:t>Duración</w:t>
            </w:r>
          </w:p>
        </w:tc>
        <w:tc>
          <w:tcPr>
            <w:tcW w:w="3112" w:type="dxa"/>
          </w:tcPr>
          <w:p w14:paraId="725F0268" w14:textId="77777777" w:rsidR="00485BF0" w:rsidRPr="006A0118" w:rsidRDefault="00485BF0" w:rsidP="00485BF0">
            <w:pPr>
              <w:jc w:val="center"/>
              <w:rPr>
                <w:rFonts w:ascii="Arial" w:hAnsi="Arial" w:cs="Arial"/>
              </w:rPr>
            </w:pPr>
            <w:r>
              <w:rPr>
                <w:rFonts w:ascii="Arial" w:hAnsi="Arial" w:cs="Arial"/>
              </w:rPr>
              <w:t>Lugar</w:t>
            </w:r>
          </w:p>
        </w:tc>
      </w:tr>
      <w:tr w:rsidR="00485BF0" w:rsidRPr="006A0118" w14:paraId="3ABBE95E" w14:textId="77777777" w:rsidTr="007F27E0">
        <w:trPr>
          <w:trHeight w:val="255"/>
        </w:trPr>
        <w:tc>
          <w:tcPr>
            <w:tcW w:w="1980" w:type="dxa"/>
          </w:tcPr>
          <w:p w14:paraId="22E1DB91" w14:textId="79F5F3BE" w:rsidR="00485BF0" w:rsidRDefault="007D35D4" w:rsidP="007F27E0">
            <w:pPr>
              <w:rPr>
                <w:rFonts w:ascii="Arial" w:hAnsi="Arial" w:cs="Arial"/>
              </w:rPr>
            </w:pPr>
            <w:r>
              <w:rPr>
                <w:rFonts w:ascii="Arial" w:hAnsi="Arial" w:cs="Arial"/>
              </w:rPr>
              <w:t>Por definir</w:t>
            </w:r>
          </w:p>
        </w:tc>
        <w:tc>
          <w:tcPr>
            <w:tcW w:w="3402" w:type="dxa"/>
          </w:tcPr>
          <w:p w14:paraId="4DB118A6" w14:textId="406604EA" w:rsidR="00485BF0" w:rsidRDefault="007D35D4" w:rsidP="007F27E0">
            <w:pPr>
              <w:rPr>
                <w:rFonts w:ascii="Arial" w:hAnsi="Arial" w:cs="Arial"/>
              </w:rPr>
            </w:pPr>
            <w:r>
              <w:rPr>
                <w:rFonts w:ascii="Arial" w:hAnsi="Arial" w:cs="Arial"/>
              </w:rPr>
              <w:t>3 horas</w:t>
            </w:r>
          </w:p>
        </w:tc>
        <w:tc>
          <w:tcPr>
            <w:tcW w:w="3112" w:type="dxa"/>
          </w:tcPr>
          <w:p w14:paraId="1E0B8361" w14:textId="7DBA3C81" w:rsidR="00485BF0" w:rsidRDefault="007D35D4" w:rsidP="007F27E0">
            <w:pPr>
              <w:rPr>
                <w:rFonts w:ascii="Arial" w:hAnsi="Arial" w:cs="Arial"/>
              </w:rPr>
            </w:pPr>
            <w:r>
              <w:rPr>
                <w:rFonts w:ascii="Arial" w:hAnsi="Arial" w:cs="Arial"/>
              </w:rPr>
              <w:t>Auditorio</w:t>
            </w:r>
          </w:p>
        </w:tc>
      </w:tr>
      <w:tr w:rsidR="00485BF0" w:rsidRPr="006A0118" w14:paraId="1BCDE9BE" w14:textId="77777777" w:rsidTr="007F27E0">
        <w:trPr>
          <w:trHeight w:val="255"/>
        </w:trPr>
        <w:tc>
          <w:tcPr>
            <w:tcW w:w="1980" w:type="dxa"/>
          </w:tcPr>
          <w:p w14:paraId="55F49FC7" w14:textId="5F679E26" w:rsidR="00485BF0" w:rsidRDefault="007D35D4" w:rsidP="007F27E0">
            <w:pPr>
              <w:rPr>
                <w:rFonts w:ascii="Arial" w:hAnsi="Arial" w:cs="Arial"/>
              </w:rPr>
            </w:pPr>
            <w:r>
              <w:rPr>
                <w:rFonts w:ascii="Arial" w:hAnsi="Arial" w:cs="Arial"/>
              </w:rPr>
              <w:t>Por definir</w:t>
            </w:r>
          </w:p>
        </w:tc>
        <w:tc>
          <w:tcPr>
            <w:tcW w:w="3402" w:type="dxa"/>
          </w:tcPr>
          <w:p w14:paraId="24A26CF6" w14:textId="3D40798B" w:rsidR="00485BF0" w:rsidRDefault="007D35D4" w:rsidP="007F27E0">
            <w:pPr>
              <w:rPr>
                <w:rFonts w:ascii="Arial" w:hAnsi="Arial" w:cs="Arial"/>
              </w:rPr>
            </w:pPr>
            <w:r>
              <w:rPr>
                <w:rFonts w:ascii="Arial" w:hAnsi="Arial" w:cs="Arial"/>
              </w:rPr>
              <w:t>3 horas</w:t>
            </w:r>
          </w:p>
        </w:tc>
        <w:tc>
          <w:tcPr>
            <w:tcW w:w="3112" w:type="dxa"/>
          </w:tcPr>
          <w:p w14:paraId="063AE0C7" w14:textId="6908BE3D" w:rsidR="00485BF0" w:rsidRDefault="007D35D4" w:rsidP="007F27E0">
            <w:pPr>
              <w:rPr>
                <w:rFonts w:ascii="Arial" w:hAnsi="Arial" w:cs="Arial"/>
              </w:rPr>
            </w:pPr>
            <w:r>
              <w:rPr>
                <w:rFonts w:ascii="Arial" w:hAnsi="Arial" w:cs="Arial"/>
              </w:rPr>
              <w:t>Auditorio</w:t>
            </w:r>
          </w:p>
        </w:tc>
      </w:tr>
    </w:tbl>
    <w:p w14:paraId="458CE162" w14:textId="77777777" w:rsidR="00485BF0" w:rsidRPr="006A0118" w:rsidRDefault="00485BF0"/>
    <w:tbl>
      <w:tblPr>
        <w:tblStyle w:val="Tablaconcuadrcula"/>
        <w:tblW w:w="0" w:type="auto"/>
        <w:tblLook w:val="04A0" w:firstRow="1" w:lastRow="0" w:firstColumn="1" w:lastColumn="0" w:noHBand="0" w:noVBand="1"/>
      </w:tblPr>
      <w:tblGrid>
        <w:gridCol w:w="8494"/>
      </w:tblGrid>
      <w:tr w:rsidR="00B142FB" w:rsidRPr="006A0118" w14:paraId="08E03B33" w14:textId="77777777" w:rsidTr="00B142FB">
        <w:tc>
          <w:tcPr>
            <w:tcW w:w="8494" w:type="dxa"/>
          </w:tcPr>
          <w:p w14:paraId="48AF51C1" w14:textId="77777777" w:rsidR="00B142FB" w:rsidRPr="006A0118" w:rsidRDefault="00923BDC" w:rsidP="00485BF0">
            <w:pPr>
              <w:pStyle w:val="Prrafodelista"/>
              <w:numPr>
                <w:ilvl w:val="0"/>
                <w:numId w:val="26"/>
              </w:numPr>
              <w:spacing w:after="0" w:line="240" w:lineRule="auto"/>
            </w:pPr>
            <w:r w:rsidRPr="006A0118">
              <w:rPr>
                <w:rFonts w:ascii="Arial" w:hAnsi="Arial" w:cs="Arial"/>
              </w:rPr>
              <w:t>Evaluación:</w:t>
            </w:r>
            <w:r w:rsidR="006A0118" w:rsidRPr="006A0118">
              <w:rPr>
                <w:rFonts w:ascii="Arial" w:hAnsi="Arial" w:cs="Arial"/>
              </w:rPr>
              <w:t xml:space="preserve"> </w:t>
            </w:r>
          </w:p>
        </w:tc>
      </w:tr>
      <w:tr w:rsidR="00470501" w:rsidRPr="006A0118" w14:paraId="4F5BDC2D" w14:textId="77777777" w:rsidTr="00B142FB">
        <w:tc>
          <w:tcPr>
            <w:tcW w:w="8494" w:type="dxa"/>
          </w:tcPr>
          <w:p w14:paraId="7BD9EB49" w14:textId="77777777" w:rsidR="009360CE" w:rsidRPr="007D35D4" w:rsidRDefault="009360CE" w:rsidP="009360CE">
            <w:pPr>
              <w:jc w:val="both"/>
              <w:rPr>
                <w:rFonts w:ascii="Tahoma" w:hAnsi="Tahoma" w:cs="Tahoma"/>
                <w:lang w:val="es-CL"/>
              </w:rPr>
            </w:pPr>
          </w:p>
          <w:p w14:paraId="71C2E47D" w14:textId="61E72742" w:rsidR="009360CE" w:rsidRPr="007D35D4" w:rsidRDefault="009360CE" w:rsidP="009360CE">
            <w:pPr>
              <w:jc w:val="both"/>
              <w:rPr>
                <w:rFonts w:ascii="Arial" w:hAnsi="Arial" w:cs="Arial"/>
                <w:lang w:val="es-CL"/>
              </w:rPr>
            </w:pPr>
            <w:r w:rsidRPr="007D35D4">
              <w:rPr>
                <w:rFonts w:ascii="Arial" w:hAnsi="Arial" w:cs="Arial"/>
                <w:lang w:val="es-CL"/>
              </w:rPr>
              <w:t>Todos los trabajos de Taller terminan en una entrega que será calificada. Ellas tendrán una ponderación creciente durante el desarrollo del semestre.</w:t>
            </w:r>
          </w:p>
          <w:p w14:paraId="5CC49678" w14:textId="77777777" w:rsidR="009360CE" w:rsidRPr="007D35D4" w:rsidRDefault="009360CE" w:rsidP="009360CE">
            <w:pPr>
              <w:jc w:val="both"/>
              <w:rPr>
                <w:rFonts w:ascii="Arial" w:hAnsi="Arial" w:cs="Arial"/>
                <w:lang w:val="es-CL"/>
              </w:rPr>
            </w:pPr>
          </w:p>
          <w:p w14:paraId="7CCD4FFC" w14:textId="77777777" w:rsidR="009360CE" w:rsidRPr="007D35D4" w:rsidRDefault="009360CE" w:rsidP="009360CE">
            <w:pPr>
              <w:jc w:val="both"/>
              <w:rPr>
                <w:rFonts w:ascii="Arial" w:hAnsi="Arial" w:cs="Arial"/>
                <w:lang w:val="es-CL"/>
              </w:rPr>
            </w:pPr>
            <w:r w:rsidRPr="007D35D4">
              <w:rPr>
                <w:rFonts w:ascii="Arial" w:hAnsi="Arial" w:cs="Arial"/>
                <w:lang w:val="es-CL"/>
              </w:rPr>
              <w:t>Se considera importante desarrollar en los estudiantes su capacidad expositiva sobre la descripción y fundamentos de sus propuestas, por lo que las entregas de sus trabajos de mayor envergadura serán con exposición oral. También se incorporará algunas instancias de auto evaluación de los propios alumnos, con el propósito de estimular el rigor de una autocrítica positiva que optimice la agudeza de la perfección.</w:t>
            </w:r>
          </w:p>
          <w:p w14:paraId="6B8260F1" w14:textId="77777777" w:rsidR="009360CE" w:rsidRPr="007D35D4" w:rsidRDefault="009360CE" w:rsidP="009360CE">
            <w:pPr>
              <w:jc w:val="both"/>
              <w:rPr>
                <w:rFonts w:ascii="Arial" w:hAnsi="Arial" w:cs="Arial"/>
                <w:lang w:val="es-CL"/>
              </w:rPr>
            </w:pPr>
          </w:p>
          <w:p w14:paraId="35E5F422" w14:textId="66617757" w:rsidR="00151022" w:rsidRDefault="009360CE" w:rsidP="009360CE">
            <w:pPr>
              <w:jc w:val="both"/>
              <w:rPr>
                <w:rFonts w:ascii="Arial" w:hAnsi="Arial" w:cs="Arial"/>
                <w:lang w:val="es-CL"/>
              </w:rPr>
            </w:pPr>
            <w:r w:rsidRPr="007D35D4">
              <w:rPr>
                <w:rFonts w:ascii="Arial" w:hAnsi="Arial" w:cs="Arial"/>
                <w:lang w:val="es-CL"/>
              </w:rPr>
              <w:t xml:space="preserve">Las calificaciones se realizan grupalmente por el cuerpo docente, a modo de considerar los máximos puntos de vista posibles, valorando ponderadamente los atributos de cada trabajo. </w:t>
            </w:r>
            <w:r w:rsidR="00151022" w:rsidRPr="007D35D4">
              <w:rPr>
                <w:rFonts w:ascii="Arial" w:hAnsi="Arial" w:cs="Arial"/>
                <w:lang w:val="es-CL"/>
              </w:rPr>
              <w:t xml:space="preserve">Posteriormente, </w:t>
            </w:r>
            <w:r w:rsidR="00151022">
              <w:rPr>
                <w:rFonts w:ascii="Arial" w:hAnsi="Arial" w:cs="Arial"/>
                <w:lang w:val="es-CL"/>
              </w:rPr>
              <w:t xml:space="preserve">a partir de </w:t>
            </w:r>
            <w:r w:rsidR="00151022" w:rsidRPr="007D35D4">
              <w:rPr>
                <w:rFonts w:ascii="Arial" w:hAnsi="Arial" w:cs="Arial"/>
                <w:lang w:val="es-CL"/>
              </w:rPr>
              <w:t xml:space="preserve">un comentario crítico valorativo, </w:t>
            </w:r>
            <w:r w:rsidR="00151022">
              <w:rPr>
                <w:rFonts w:ascii="Arial" w:hAnsi="Arial" w:cs="Arial"/>
                <w:lang w:val="es-CL"/>
              </w:rPr>
              <w:t>se realizará una evaluación conjunta de la entrega, a</w:t>
            </w:r>
            <w:r w:rsidR="00151022" w:rsidRPr="007D35D4">
              <w:rPr>
                <w:rFonts w:ascii="Arial" w:hAnsi="Arial" w:cs="Arial"/>
                <w:lang w:val="es-CL"/>
              </w:rPr>
              <w:t xml:space="preserve"> modo que al estudiante le quede claro cuáles fueron los aspectos meritorios y aquellos que le falta implementar.</w:t>
            </w:r>
            <w:r w:rsidR="00151022">
              <w:rPr>
                <w:rFonts w:ascii="Arial" w:hAnsi="Arial" w:cs="Arial"/>
                <w:lang w:val="es-CL"/>
              </w:rPr>
              <w:t xml:space="preserve">  Las notas propiamente tal serán dadas a conocer a los estudiantes una vez suban sus entregas en formato PDF a U-cursos.</w:t>
            </w:r>
          </w:p>
          <w:p w14:paraId="44D8E1D1" w14:textId="5593FA2D" w:rsidR="007D35D4" w:rsidRPr="009360CE" w:rsidRDefault="007D35D4" w:rsidP="00151022">
            <w:pPr>
              <w:jc w:val="both"/>
              <w:rPr>
                <w:rFonts w:ascii="Tahoma" w:hAnsi="Tahoma" w:cs="Tahoma"/>
                <w:sz w:val="20"/>
                <w:szCs w:val="20"/>
                <w:lang w:val="es-CL"/>
              </w:rPr>
            </w:pPr>
          </w:p>
        </w:tc>
      </w:tr>
    </w:tbl>
    <w:p w14:paraId="121A8E9B" w14:textId="77777777" w:rsidR="00470501" w:rsidRPr="006A0118" w:rsidRDefault="00470501"/>
    <w:tbl>
      <w:tblPr>
        <w:tblStyle w:val="Tablaconcuadrcula"/>
        <w:tblW w:w="0" w:type="auto"/>
        <w:tblLook w:val="04A0" w:firstRow="1" w:lastRow="0" w:firstColumn="1" w:lastColumn="0" w:noHBand="0" w:noVBand="1"/>
      </w:tblPr>
      <w:tblGrid>
        <w:gridCol w:w="8494"/>
      </w:tblGrid>
      <w:tr w:rsidR="00923BDC" w:rsidRPr="006A0118" w14:paraId="1049455E" w14:textId="77777777" w:rsidTr="00B142FB">
        <w:tc>
          <w:tcPr>
            <w:tcW w:w="8494" w:type="dxa"/>
          </w:tcPr>
          <w:p w14:paraId="1FDD8523" w14:textId="77777777" w:rsidR="00923BDC" w:rsidRPr="006A0118" w:rsidRDefault="00923BDC" w:rsidP="00485BF0">
            <w:pPr>
              <w:pStyle w:val="Prrafodelista"/>
              <w:numPr>
                <w:ilvl w:val="0"/>
                <w:numId w:val="26"/>
              </w:numPr>
              <w:spacing w:after="0" w:line="240" w:lineRule="auto"/>
              <w:rPr>
                <w:rFonts w:ascii="Arial" w:hAnsi="Arial" w:cs="Arial"/>
              </w:rPr>
            </w:pPr>
            <w:r w:rsidRPr="006A0118">
              <w:rPr>
                <w:rFonts w:ascii="Arial" w:hAnsi="Arial" w:cs="Arial"/>
              </w:rPr>
              <w:t>Requisitos de aprobación:</w:t>
            </w:r>
          </w:p>
        </w:tc>
      </w:tr>
      <w:tr w:rsidR="00470501" w:rsidRPr="006A0118" w14:paraId="3D054667" w14:textId="77777777" w:rsidTr="00B142FB">
        <w:tc>
          <w:tcPr>
            <w:tcW w:w="8494" w:type="dxa"/>
          </w:tcPr>
          <w:p w14:paraId="7CA48BAD" w14:textId="77777777" w:rsidR="007D35D4" w:rsidRDefault="007D35D4" w:rsidP="00470501">
            <w:pPr>
              <w:autoSpaceDE w:val="0"/>
              <w:autoSpaceDN w:val="0"/>
              <w:adjustRightInd w:val="0"/>
              <w:rPr>
                <w:rFonts w:ascii="Arial" w:hAnsi="Arial" w:cs="Arial"/>
                <w:color w:val="000000"/>
              </w:rPr>
            </w:pPr>
          </w:p>
          <w:p w14:paraId="65F6DCB8" w14:textId="252AF923" w:rsidR="00470501"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La asignatura será aprobada con nota superior o igual a 4.0 (cuatro). </w:t>
            </w:r>
          </w:p>
          <w:p w14:paraId="4A7E7A2D" w14:textId="77777777" w:rsidR="00867D89" w:rsidRPr="006A0118" w:rsidRDefault="00470501" w:rsidP="00470501">
            <w:pPr>
              <w:autoSpaceDE w:val="0"/>
              <w:autoSpaceDN w:val="0"/>
              <w:adjustRightInd w:val="0"/>
              <w:rPr>
                <w:rFonts w:ascii="Arial" w:hAnsi="Arial" w:cs="Arial"/>
                <w:color w:val="000000"/>
              </w:rPr>
            </w:pPr>
            <w:r w:rsidRPr="006A0118">
              <w:rPr>
                <w:rFonts w:ascii="Arial" w:hAnsi="Arial" w:cs="Arial"/>
                <w:color w:val="000000"/>
              </w:rPr>
              <w:t xml:space="preserve">Se contemplará una asistencia mínima del 75% (de acuerdo a reglamento). </w:t>
            </w:r>
          </w:p>
          <w:p w14:paraId="7121E96F" w14:textId="77777777" w:rsidR="00470501" w:rsidRPr="006A0118" w:rsidRDefault="00470501" w:rsidP="00923BDC">
            <w:pPr>
              <w:rPr>
                <w:rFonts w:ascii="Arial" w:hAnsi="Arial" w:cs="Arial"/>
              </w:rPr>
            </w:pPr>
          </w:p>
        </w:tc>
      </w:tr>
    </w:tbl>
    <w:p w14:paraId="0E6AB9A8" w14:textId="77777777" w:rsidR="00470501" w:rsidRPr="006A0118" w:rsidRDefault="00470501"/>
    <w:tbl>
      <w:tblPr>
        <w:tblStyle w:val="Tablaconcuadrcula"/>
        <w:tblW w:w="0" w:type="auto"/>
        <w:tblLook w:val="04A0" w:firstRow="1" w:lastRow="0" w:firstColumn="1" w:lastColumn="0" w:noHBand="0" w:noVBand="1"/>
      </w:tblPr>
      <w:tblGrid>
        <w:gridCol w:w="8494"/>
      </w:tblGrid>
      <w:tr w:rsidR="00EA34F4" w:rsidRPr="006A0118" w14:paraId="2A6F3D00" w14:textId="77777777" w:rsidTr="00B142FB">
        <w:tc>
          <w:tcPr>
            <w:tcW w:w="8494" w:type="dxa"/>
          </w:tcPr>
          <w:p w14:paraId="74BDA4FC" w14:textId="692ABFEA" w:rsidR="00EA34F4" w:rsidRPr="00EA34F4" w:rsidRDefault="00EA34F4" w:rsidP="00EA34F4">
            <w:pPr>
              <w:pStyle w:val="Prrafodelista"/>
              <w:numPr>
                <w:ilvl w:val="0"/>
                <w:numId w:val="26"/>
              </w:numPr>
              <w:spacing w:after="0" w:line="240" w:lineRule="auto"/>
              <w:rPr>
                <w:rFonts w:ascii="Arial" w:hAnsi="Arial" w:cs="Arial"/>
              </w:rPr>
            </w:pPr>
            <w:r w:rsidRPr="00EA34F4">
              <w:rPr>
                <w:rFonts w:ascii="Arial" w:hAnsi="Arial" w:cs="Arial"/>
              </w:rPr>
              <w:t xml:space="preserve">Palabras Clave: </w:t>
            </w:r>
          </w:p>
        </w:tc>
      </w:tr>
      <w:tr w:rsidR="00561530" w:rsidRPr="006A0118" w14:paraId="3DF56632" w14:textId="77777777" w:rsidTr="00151022">
        <w:trPr>
          <w:trHeight w:val="729"/>
        </w:trPr>
        <w:tc>
          <w:tcPr>
            <w:tcW w:w="8494" w:type="dxa"/>
          </w:tcPr>
          <w:p w14:paraId="2F612C83" w14:textId="32F6061D" w:rsidR="00031A94" w:rsidRPr="003E5969" w:rsidRDefault="009360CE" w:rsidP="003E5969">
            <w:pPr>
              <w:pStyle w:val="Prrafodelista"/>
              <w:spacing w:after="0" w:line="240" w:lineRule="auto"/>
              <w:ind w:left="25"/>
              <w:rPr>
                <w:rFonts w:ascii="Arial" w:hAnsi="Arial" w:cs="Arial"/>
              </w:rPr>
            </w:pPr>
            <w:r>
              <w:rPr>
                <w:rFonts w:ascii="Arial" w:hAnsi="Arial" w:cs="Arial"/>
              </w:rPr>
              <w:t xml:space="preserve">Vivienda Social, Densificación, Vivienda colectiva, copropiedad, Co-residencia, </w:t>
            </w:r>
            <w:r w:rsidR="00EA34F4">
              <w:rPr>
                <w:rFonts w:ascii="Arial" w:hAnsi="Arial" w:cs="Arial"/>
              </w:rPr>
              <w:t xml:space="preserve">Allegamiento, </w:t>
            </w:r>
            <w:r>
              <w:rPr>
                <w:rFonts w:ascii="Arial" w:hAnsi="Arial" w:cs="Arial"/>
              </w:rPr>
              <w:t>densificación media, Regeneración urbano-habitacional.</w:t>
            </w:r>
          </w:p>
        </w:tc>
      </w:tr>
      <w:tr w:rsidR="00151022" w:rsidRPr="006A0118" w14:paraId="0D5EF74F" w14:textId="77777777" w:rsidTr="00151022">
        <w:trPr>
          <w:trHeight w:val="729"/>
        </w:trPr>
        <w:tc>
          <w:tcPr>
            <w:tcW w:w="8494" w:type="dxa"/>
          </w:tcPr>
          <w:p w14:paraId="628B1985" w14:textId="77777777" w:rsidR="00151022" w:rsidRDefault="00151022" w:rsidP="003E5969">
            <w:pPr>
              <w:pStyle w:val="Prrafodelista"/>
              <w:spacing w:after="0" w:line="240" w:lineRule="auto"/>
              <w:ind w:left="25"/>
              <w:rPr>
                <w:rFonts w:ascii="Arial" w:hAnsi="Arial" w:cs="Arial"/>
              </w:rPr>
            </w:pPr>
          </w:p>
        </w:tc>
      </w:tr>
      <w:tr w:rsidR="00470501" w:rsidRPr="006A0118" w14:paraId="628A6563" w14:textId="77777777" w:rsidTr="007D35D4">
        <w:trPr>
          <w:trHeight w:val="402"/>
        </w:trPr>
        <w:tc>
          <w:tcPr>
            <w:tcW w:w="8494" w:type="dxa"/>
          </w:tcPr>
          <w:p w14:paraId="0A5E6662" w14:textId="77777777" w:rsidR="00470501" w:rsidRPr="006A0118" w:rsidRDefault="00470501" w:rsidP="00EA34F4">
            <w:pPr>
              <w:pStyle w:val="Prrafodelista"/>
              <w:numPr>
                <w:ilvl w:val="0"/>
                <w:numId w:val="26"/>
              </w:numPr>
              <w:spacing w:after="0" w:line="240" w:lineRule="auto"/>
              <w:rPr>
                <w:rFonts w:ascii="Arial" w:hAnsi="Arial" w:cs="Arial"/>
              </w:rPr>
            </w:pPr>
            <w:r w:rsidRPr="006A0118">
              <w:rPr>
                <w:rFonts w:ascii="Arial" w:hAnsi="Arial" w:cs="Arial"/>
              </w:rPr>
              <w:lastRenderedPageBreak/>
              <w:t>Bibliografía Obligatoria (no más de 5 textos)</w:t>
            </w:r>
          </w:p>
        </w:tc>
      </w:tr>
      <w:tr w:rsidR="00561530" w:rsidRPr="007D35D4" w14:paraId="2632EA30" w14:textId="77777777" w:rsidTr="00BE24D5">
        <w:trPr>
          <w:trHeight w:val="5754"/>
        </w:trPr>
        <w:tc>
          <w:tcPr>
            <w:tcW w:w="8494" w:type="dxa"/>
          </w:tcPr>
          <w:p w14:paraId="4BB67411" w14:textId="77777777" w:rsidR="009360CE" w:rsidRPr="007D35D4" w:rsidRDefault="009360CE" w:rsidP="009360CE">
            <w:pPr>
              <w:spacing w:before="4" w:after="4"/>
              <w:jc w:val="both"/>
              <w:rPr>
                <w:rFonts w:ascii="Arial" w:hAnsi="Arial" w:cs="Arial"/>
              </w:rPr>
            </w:pPr>
          </w:p>
          <w:p w14:paraId="105DAD79" w14:textId="74D4C595" w:rsidR="00BE24D5" w:rsidRPr="007D35D4" w:rsidRDefault="00BE24D5" w:rsidP="00BE24D5">
            <w:pPr>
              <w:ind w:right="283"/>
              <w:jc w:val="both"/>
              <w:rPr>
                <w:rFonts w:ascii="Arial" w:eastAsia="Calibri" w:hAnsi="Arial" w:cs="Arial"/>
              </w:rPr>
            </w:pPr>
            <w:r w:rsidRPr="007D35D4">
              <w:rPr>
                <w:rFonts w:ascii="Arial" w:eastAsia="Calibri" w:hAnsi="Arial" w:cs="Arial"/>
              </w:rPr>
              <w:t xml:space="preserve">ARAOS, C. (2008) </w:t>
            </w:r>
            <w:r w:rsidRPr="007D35D4">
              <w:rPr>
                <w:rFonts w:ascii="Arial" w:eastAsia="Calibri" w:hAnsi="Arial" w:cs="Arial"/>
                <w:i/>
              </w:rPr>
              <w:t>La tensión entre filiación y conyugalidad en la génesis empírica del allegamiento, estudio cualitativo comparado entre familias pobres de Santiago de Chile</w:t>
            </w:r>
            <w:r w:rsidRPr="007D35D4">
              <w:rPr>
                <w:rFonts w:ascii="Arial" w:eastAsia="Calibri" w:hAnsi="Arial" w:cs="Arial"/>
              </w:rPr>
              <w:t>. Tesis de Magíster en Sociología, Instituto de Sociología, Pontificia Universidad Católica de Chile.</w:t>
            </w:r>
          </w:p>
          <w:p w14:paraId="21ACE209" w14:textId="77777777" w:rsidR="00BE24D5" w:rsidRPr="007D35D4" w:rsidRDefault="00BE24D5" w:rsidP="00BE24D5">
            <w:pPr>
              <w:ind w:right="283"/>
              <w:jc w:val="both"/>
              <w:rPr>
                <w:rFonts w:ascii="Arial" w:eastAsia="Calibri" w:hAnsi="Arial" w:cs="Arial"/>
              </w:rPr>
            </w:pPr>
          </w:p>
          <w:p w14:paraId="2AE5237F" w14:textId="77777777" w:rsidR="009360CE" w:rsidRPr="007D35D4" w:rsidRDefault="009360CE" w:rsidP="009360CE">
            <w:pPr>
              <w:spacing w:before="4" w:after="4"/>
              <w:jc w:val="both"/>
              <w:rPr>
                <w:rFonts w:ascii="Arial" w:hAnsi="Arial" w:cs="Arial"/>
                <w:u w:val="single"/>
              </w:rPr>
            </w:pPr>
            <w:r w:rsidRPr="007D35D4">
              <w:rPr>
                <w:rFonts w:ascii="Arial" w:hAnsi="Arial" w:cs="Arial"/>
              </w:rPr>
              <w:t xml:space="preserve">BUSTOS, Mónica. </w:t>
            </w:r>
            <w:r w:rsidRPr="007D35D4">
              <w:rPr>
                <w:rFonts w:ascii="Arial" w:hAnsi="Arial" w:cs="Arial"/>
                <w:i/>
              </w:rPr>
              <w:t>El Proyecto residencial en baja altura como modelo de crecimiento urbano: Santiago de Chile y su política de vivienda en el último cuarto de siglo”</w:t>
            </w:r>
            <w:r w:rsidRPr="007D35D4">
              <w:rPr>
                <w:rFonts w:ascii="Arial" w:hAnsi="Arial" w:cs="Arial"/>
              </w:rPr>
              <w:t xml:space="preserve"> Tesis Doctoral. Universidad Politécnica de Catalunya, 2005.</w:t>
            </w:r>
          </w:p>
          <w:p w14:paraId="338F81D3" w14:textId="77777777" w:rsidR="009360CE" w:rsidRPr="007D35D4" w:rsidRDefault="009360CE" w:rsidP="009360CE">
            <w:pPr>
              <w:spacing w:before="4" w:after="4"/>
              <w:jc w:val="both"/>
              <w:rPr>
                <w:rFonts w:ascii="Arial" w:hAnsi="Arial" w:cs="Arial"/>
              </w:rPr>
            </w:pPr>
          </w:p>
          <w:p w14:paraId="37995CB5" w14:textId="77777777" w:rsidR="009360CE" w:rsidRPr="007D35D4" w:rsidRDefault="009360CE" w:rsidP="009360CE">
            <w:pPr>
              <w:widowControl w:val="0"/>
              <w:autoSpaceDE w:val="0"/>
              <w:autoSpaceDN w:val="0"/>
              <w:adjustRightInd w:val="0"/>
              <w:spacing w:before="4" w:after="4"/>
              <w:jc w:val="both"/>
              <w:rPr>
                <w:rFonts w:ascii="Arial" w:hAnsi="Arial" w:cs="Arial"/>
              </w:rPr>
            </w:pPr>
            <w:r w:rsidRPr="007D35D4">
              <w:rPr>
                <w:rFonts w:ascii="Arial" w:hAnsi="Arial" w:cs="Arial"/>
              </w:rPr>
              <w:t>MINISTERIO DE VIVIENDA Y URBANISMO. “</w:t>
            </w:r>
            <w:r w:rsidRPr="007D35D4">
              <w:rPr>
                <w:rFonts w:ascii="Arial" w:hAnsi="Arial" w:cs="Arial"/>
                <w:i/>
              </w:rPr>
              <w:t>Vivienda Social en Copropiedad. Memoria de tipologías en Condominios Sociales</w:t>
            </w:r>
            <w:r w:rsidRPr="007D35D4">
              <w:rPr>
                <w:rFonts w:ascii="Arial" w:hAnsi="Arial" w:cs="Arial"/>
              </w:rPr>
              <w:t xml:space="preserve">” Mónica Bustos P. Editora. Secretaría Ejecutiva Desarrollo de Barrios (SEDB). Santiago de Chile. </w:t>
            </w:r>
            <w:r w:rsidRPr="007D35D4">
              <w:rPr>
                <w:rFonts w:ascii="Arial" w:hAnsi="Arial" w:cs="Arial"/>
              </w:rPr>
              <w:sym w:font="Symbol" w:char="F05B"/>
            </w:r>
            <w:r w:rsidRPr="007D35D4">
              <w:rPr>
                <w:rFonts w:ascii="Arial" w:hAnsi="Arial" w:cs="Arial"/>
              </w:rPr>
              <w:t>Marzo 2014, 1ª edición</w:t>
            </w:r>
            <w:r w:rsidRPr="007D35D4">
              <w:rPr>
                <w:rFonts w:ascii="Arial" w:hAnsi="Arial" w:cs="Arial"/>
              </w:rPr>
              <w:sym w:font="Symbol" w:char="F05D"/>
            </w:r>
            <w:r w:rsidRPr="007D35D4">
              <w:rPr>
                <w:rFonts w:ascii="Arial" w:hAnsi="Arial" w:cs="Arial"/>
              </w:rPr>
              <w:t xml:space="preserve">. </w:t>
            </w:r>
          </w:p>
          <w:p w14:paraId="11864B25" w14:textId="77777777" w:rsidR="009360CE" w:rsidRPr="007D35D4" w:rsidRDefault="009360CE" w:rsidP="009360CE">
            <w:pPr>
              <w:spacing w:before="4" w:after="4"/>
              <w:jc w:val="both"/>
              <w:rPr>
                <w:rFonts w:ascii="Arial" w:hAnsi="Arial" w:cs="Arial"/>
              </w:rPr>
            </w:pPr>
          </w:p>
          <w:p w14:paraId="19B160E7" w14:textId="77777777" w:rsidR="009360CE" w:rsidRPr="007D35D4" w:rsidRDefault="009360CE" w:rsidP="009360CE">
            <w:pPr>
              <w:spacing w:before="4" w:after="4"/>
              <w:jc w:val="both"/>
              <w:rPr>
                <w:rFonts w:ascii="Arial" w:hAnsi="Arial" w:cs="Arial"/>
              </w:rPr>
            </w:pPr>
            <w:r w:rsidRPr="007D35D4">
              <w:rPr>
                <w:rFonts w:ascii="Arial" w:hAnsi="Arial" w:cs="Arial"/>
                <w:bCs/>
              </w:rPr>
              <w:t xml:space="preserve">PALMER </w:t>
            </w:r>
            <w:proofErr w:type="spellStart"/>
            <w:r w:rsidRPr="007D35D4">
              <w:rPr>
                <w:rFonts w:ascii="Arial" w:hAnsi="Arial" w:cs="Arial"/>
                <w:bCs/>
              </w:rPr>
              <w:t>Trias</w:t>
            </w:r>
            <w:proofErr w:type="spellEnd"/>
            <w:r w:rsidRPr="007D35D4">
              <w:rPr>
                <w:rFonts w:ascii="Arial" w:hAnsi="Arial" w:cs="Arial"/>
                <w:bCs/>
              </w:rPr>
              <w:t>, Montserrat. VERGARA Dávila, Francisco</w:t>
            </w:r>
            <w:r w:rsidRPr="007D35D4">
              <w:rPr>
                <w:rFonts w:ascii="Arial" w:hAnsi="Arial" w:cs="Arial"/>
              </w:rPr>
              <w:t xml:space="preserve">. 1990. </w:t>
            </w:r>
            <w:r w:rsidRPr="007D35D4">
              <w:rPr>
                <w:rFonts w:ascii="Arial" w:hAnsi="Arial" w:cs="Arial"/>
                <w:i/>
              </w:rPr>
              <w:t>El Lote 9 x 18 en la encrucijada de hoy.</w:t>
            </w:r>
            <w:r w:rsidRPr="007D35D4">
              <w:rPr>
                <w:rFonts w:ascii="Arial" w:hAnsi="Arial" w:cs="Arial"/>
              </w:rPr>
              <w:t xml:space="preserve"> Proyecto FONDECYT 1988. Facultad de Arquitectura y bellas Artes. Pontificia Universidad católica de Chile.  Santiago, Editorial Universitaria.</w:t>
            </w:r>
          </w:p>
          <w:p w14:paraId="44DF3D4F" w14:textId="77777777" w:rsidR="009360CE" w:rsidRPr="007D35D4" w:rsidRDefault="009360CE" w:rsidP="009360CE">
            <w:pPr>
              <w:spacing w:before="4" w:after="4"/>
              <w:jc w:val="both"/>
              <w:rPr>
                <w:rFonts w:ascii="Arial" w:hAnsi="Arial" w:cs="Arial"/>
              </w:rPr>
            </w:pPr>
          </w:p>
          <w:p w14:paraId="0D4CD1BB" w14:textId="6FEFBF3A" w:rsidR="00031A94" w:rsidRPr="007D35D4" w:rsidRDefault="00BE24D5" w:rsidP="00031A94">
            <w:pPr>
              <w:tabs>
                <w:tab w:val="left" w:pos="0"/>
              </w:tabs>
              <w:spacing w:before="4" w:after="4"/>
              <w:ind w:right="525"/>
              <w:jc w:val="both"/>
              <w:rPr>
                <w:rFonts w:ascii="Arial" w:hAnsi="Arial" w:cs="Arial"/>
                <w:color w:val="231F20"/>
                <w:spacing w:val="-7"/>
                <w:w w:val="109"/>
              </w:rPr>
            </w:pPr>
            <w:r w:rsidRPr="007D35D4">
              <w:rPr>
                <w:rFonts w:ascii="Arial" w:eastAsia="Calibri" w:hAnsi="Arial" w:cs="Arial"/>
              </w:rPr>
              <w:t>URRUTIA, J</w:t>
            </w:r>
            <w:r w:rsidR="00031A94" w:rsidRPr="007D35D4">
              <w:rPr>
                <w:rFonts w:ascii="Arial" w:eastAsia="Calibri" w:hAnsi="Arial" w:cs="Arial"/>
              </w:rPr>
              <w:t xml:space="preserve">. (2019) Estrategias de </w:t>
            </w:r>
            <w:proofErr w:type="spellStart"/>
            <w:r w:rsidR="00031A94" w:rsidRPr="007D35D4">
              <w:rPr>
                <w:rFonts w:ascii="Arial" w:eastAsia="Calibri" w:hAnsi="Arial" w:cs="Arial"/>
              </w:rPr>
              <w:t>co</w:t>
            </w:r>
            <w:proofErr w:type="spellEnd"/>
            <w:r w:rsidR="00031A94" w:rsidRPr="007D35D4">
              <w:rPr>
                <w:rFonts w:ascii="Arial" w:eastAsia="Calibri" w:hAnsi="Arial" w:cs="Arial"/>
              </w:rPr>
              <w:t>-residencia: Tipologías de vivienda informal para familias extensas.</w:t>
            </w:r>
            <w:r w:rsidRPr="007D35D4">
              <w:rPr>
                <w:rFonts w:ascii="Arial" w:eastAsia="Calibri" w:hAnsi="Arial" w:cs="Arial"/>
              </w:rPr>
              <w:t xml:space="preserve"> </w:t>
            </w:r>
            <w:r w:rsidR="00031A94" w:rsidRPr="007D35D4">
              <w:rPr>
                <w:rFonts w:ascii="Arial" w:eastAsia="Calibri" w:hAnsi="Arial" w:cs="Arial"/>
              </w:rPr>
              <w:t>Santiago: Local editores.</w:t>
            </w:r>
          </w:p>
          <w:p w14:paraId="49594E68" w14:textId="77777777" w:rsidR="00867D89" w:rsidRPr="007D35D4" w:rsidRDefault="00867D89" w:rsidP="00561530">
            <w:pPr>
              <w:rPr>
                <w:rFonts w:ascii="Arial" w:hAnsi="Arial" w:cs="Arial"/>
                <w:lang w:val="es-CL"/>
              </w:rPr>
            </w:pPr>
          </w:p>
          <w:p w14:paraId="4C103E4D" w14:textId="77777777" w:rsidR="00561530" w:rsidRPr="007D35D4" w:rsidRDefault="00561530" w:rsidP="00561530">
            <w:pPr>
              <w:rPr>
                <w:rFonts w:ascii="Arial" w:hAnsi="Arial" w:cs="Arial"/>
                <w:lang w:val="es-CL"/>
              </w:rPr>
            </w:pPr>
          </w:p>
        </w:tc>
      </w:tr>
      <w:tr w:rsidR="00470501" w:rsidRPr="007D35D4" w14:paraId="13FCC2A5" w14:textId="77777777" w:rsidTr="00B142FB">
        <w:tc>
          <w:tcPr>
            <w:tcW w:w="8494" w:type="dxa"/>
          </w:tcPr>
          <w:p w14:paraId="0A4F0197" w14:textId="77777777" w:rsidR="00470501" w:rsidRPr="007D35D4" w:rsidRDefault="00470501" w:rsidP="00EA34F4">
            <w:pPr>
              <w:pStyle w:val="Prrafodelista"/>
              <w:numPr>
                <w:ilvl w:val="0"/>
                <w:numId w:val="26"/>
              </w:numPr>
              <w:spacing w:after="0" w:line="240" w:lineRule="auto"/>
              <w:rPr>
                <w:rFonts w:ascii="Arial" w:hAnsi="Arial" w:cs="Arial"/>
              </w:rPr>
            </w:pPr>
            <w:r w:rsidRPr="007D35D4">
              <w:rPr>
                <w:rFonts w:ascii="Arial" w:hAnsi="Arial" w:cs="Arial"/>
              </w:rPr>
              <w:t>Bibliografía Complementaria:</w:t>
            </w:r>
          </w:p>
        </w:tc>
      </w:tr>
      <w:tr w:rsidR="00F06E92" w:rsidRPr="007D35D4" w14:paraId="562FAE8B" w14:textId="77777777" w:rsidTr="00DA49E4">
        <w:trPr>
          <w:trHeight w:val="2452"/>
        </w:trPr>
        <w:tc>
          <w:tcPr>
            <w:tcW w:w="8494" w:type="dxa"/>
          </w:tcPr>
          <w:p w14:paraId="653C9E54" w14:textId="5FB34F26" w:rsidR="00F06E92" w:rsidRPr="007D35D4" w:rsidRDefault="00F06E92" w:rsidP="00F06E92">
            <w:pPr>
              <w:rPr>
                <w:rFonts w:ascii="Arial" w:hAnsi="Arial" w:cs="Arial"/>
              </w:rPr>
            </w:pPr>
          </w:p>
          <w:p w14:paraId="340F7E81" w14:textId="141D664F" w:rsidR="00744BC9" w:rsidRPr="007D35D4" w:rsidRDefault="00744BC9" w:rsidP="00744BC9">
            <w:pPr>
              <w:ind w:right="283"/>
              <w:jc w:val="both"/>
              <w:rPr>
                <w:rFonts w:ascii="Arial" w:eastAsia="Calibri" w:hAnsi="Arial" w:cs="Arial"/>
              </w:rPr>
            </w:pPr>
            <w:r w:rsidRPr="007D35D4">
              <w:rPr>
                <w:rFonts w:ascii="Arial" w:eastAsia="Calibri" w:hAnsi="Arial" w:cs="Arial"/>
              </w:rPr>
              <w:t xml:space="preserve">ARRIAGADA, C.; ICAZA, A.; Y RODRÍGUEZ, A. (1999) </w:t>
            </w:r>
            <w:r w:rsidRPr="007D35D4">
              <w:rPr>
                <w:rFonts w:ascii="Arial" w:eastAsia="Calibri" w:hAnsi="Arial" w:cs="Arial"/>
                <w:i/>
              </w:rPr>
              <w:t>Allegamiento, pobreza y políticas públicas. Un estudio de domicilios complejos del Gran Santiag</w:t>
            </w:r>
            <w:r w:rsidRPr="007D35D4">
              <w:rPr>
                <w:rFonts w:ascii="Arial" w:eastAsia="Calibri" w:hAnsi="Arial" w:cs="Arial"/>
              </w:rPr>
              <w:t>o. Revista Temas Sociales: Nº 25, 1 – 10.</w:t>
            </w:r>
          </w:p>
          <w:p w14:paraId="0C612BA6" w14:textId="77777777" w:rsidR="00744BC9" w:rsidRPr="007D35D4" w:rsidRDefault="00744BC9" w:rsidP="00031A94">
            <w:pPr>
              <w:spacing w:before="4" w:after="4"/>
              <w:jc w:val="both"/>
              <w:rPr>
                <w:rFonts w:ascii="Arial" w:hAnsi="Arial" w:cs="Arial"/>
              </w:rPr>
            </w:pPr>
          </w:p>
          <w:p w14:paraId="2AD62CA1" w14:textId="5174E424" w:rsidR="00031A94" w:rsidRPr="007D35D4" w:rsidRDefault="00031A94" w:rsidP="00031A94">
            <w:pPr>
              <w:spacing w:before="4" w:after="4"/>
              <w:jc w:val="both"/>
              <w:rPr>
                <w:rFonts w:ascii="Arial" w:hAnsi="Arial" w:cs="Arial"/>
              </w:rPr>
            </w:pPr>
            <w:r w:rsidRPr="007D35D4">
              <w:rPr>
                <w:rFonts w:ascii="Arial" w:hAnsi="Arial" w:cs="Arial"/>
              </w:rPr>
              <w:t xml:space="preserve">ASCHER, </w:t>
            </w:r>
            <w:proofErr w:type="spellStart"/>
            <w:r w:rsidRPr="007D35D4">
              <w:rPr>
                <w:rFonts w:ascii="Arial" w:hAnsi="Arial" w:cs="Arial"/>
              </w:rPr>
              <w:t>Francoise</w:t>
            </w:r>
            <w:proofErr w:type="spellEnd"/>
            <w:r w:rsidRPr="007D35D4">
              <w:rPr>
                <w:rFonts w:ascii="Arial" w:hAnsi="Arial" w:cs="Arial"/>
              </w:rPr>
              <w:t xml:space="preserve">. Los nuevos principios del urbanismo. Editorial: </w:t>
            </w:r>
            <w:proofErr w:type="spellStart"/>
            <w:r w:rsidRPr="007D35D4">
              <w:rPr>
                <w:rFonts w:ascii="Arial" w:hAnsi="Arial" w:cs="Arial"/>
              </w:rPr>
              <w:t>Alianzo</w:t>
            </w:r>
            <w:proofErr w:type="spellEnd"/>
            <w:r w:rsidRPr="007D35D4">
              <w:rPr>
                <w:rFonts w:ascii="Arial" w:hAnsi="Arial" w:cs="Arial"/>
              </w:rPr>
              <w:t xml:space="preserve"> Ensayo.</w:t>
            </w:r>
          </w:p>
          <w:p w14:paraId="757ADA27" w14:textId="77777777" w:rsidR="00031A94" w:rsidRPr="007D35D4" w:rsidRDefault="00031A94" w:rsidP="00031A94">
            <w:pPr>
              <w:spacing w:before="4" w:after="4"/>
              <w:jc w:val="both"/>
              <w:rPr>
                <w:rFonts w:ascii="Arial" w:hAnsi="Arial" w:cs="Arial"/>
              </w:rPr>
            </w:pPr>
          </w:p>
          <w:p w14:paraId="050FF6D1" w14:textId="77777777" w:rsidR="00031A94" w:rsidRPr="007D35D4" w:rsidRDefault="00031A94" w:rsidP="00031A94">
            <w:pPr>
              <w:spacing w:before="4" w:after="4"/>
              <w:jc w:val="both"/>
              <w:rPr>
                <w:rFonts w:ascii="Arial" w:hAnsi="Arial" w:cs="Arial"/>
              </w:rPr>
            </w:pPr>
            <w:r w:rsidRPr="007D35D4">
              <w:rPr>
                <w:rFonts w:ascii="Arial" w:hAnsi="Arial" w:cs="Arial"/>
                <w:lang w:val="es-CL"/>
              </w:rPr>
              <w:t xml:space="preserve">AURELI, PIER VITTORIO. </w:t>
            </w:r>
            <w:r w:rsidRPr="007D35D4">
              <w:rPr>
                <w:rFonts w:ascii="Arial" w:hAnsi="Arial" w:cs="Arial"/>
                <w:lang w:val="en-US"/>
              </w:rPr>
              <w:t xml:space="preserve">(2011) The possibility of an absolute </w:t>
            </w:r>
            <w:proofErr w:type="spellStart"/>
            <w:r w:rsidRPr="007D35D4">
              <w:rPr>
                <w:rFonts w:ascii="Arial" w:hAnsi="Arial" w:cs="Arial"/>
                <w:lang w:val="en-US"/>
              </w:rPr>
              <w:t>Arquitecture</w:t>
            </w:r>
            <w:proofErr w:type="spellEnd"/>
            <w:r w:rsidRPr="007D35D4">
              <w:rPr>
                <w:rFonts w:ascii="Arial" w:hAnsi="Arial" w:cs="Arial"/>
                <w:lang w:val="en-US"/>
              </w:rPr>
              <w:t xml:space="preserve">. </w:t>
            </w:r>
            <w:r w:rsidRPr="007D35D4">
              <w:rPr>
                <w:rFonts w:ascii="Arial" w:hAnsi="Arial" w:cs="Arial"/>
              </w:rPr>
              <w:t xml:space="preserve">Cambridge. MIT </w:t>
            </w:r>
            <w:proofErr w:type="spellStart"/>
            <w:r w:rsidRPr="007D35D4">
              <w:rPr>
                <w:rFonts w:ascii="Arial" w:hAnsi="Arial" w:cs="Arial"/>
              </w:rPr>
              <w:t>press</w:t>
            </w:r>
            <w:proofErr w:type="spellEnd"/>
            <w:r w:rsidRPr="007D35D4">
              <w:rPr>
                <w:rFonts w:ascii="Arial" w:hAnsi="Arial" w:cs="Arial"/>
              </w:rPr>
              <w:t>.</w:t>
            </w:r>
          </w:p>
          <w:p w14:paraId="507C7216" w14:textId="77777777" w:rsidR="00031A94" w:rsidRPr="007D35D4" w:rsidRDefault="00031A94" w:rsidP="00031A94">
            <w:pPr>
              <w:spacing w:before="4" w:after="4"/>
              <w:jc w:val="both"/>
              <w:rPr>
                <w:rFonts w:ascii="Arial" w:hAnsi="Arial" w:cs="Arial"/>
              </w:rPr>
            </w:pPr>
          </w:p>
          <w:p w14:paraId="51319EBE" w14:textId="77777777" w:rsidR="00031A94" w:rsidRPr="007D35D4" w:rsidRDefault="00031A94" w:rsidP="00031A94">
            <w:pPr>
              <w:spacing w:before="4" w:after="4"/>
              <w:jc w:val="both"/>
              <w:rPr>
                <w:rFonts w:ascii="Arial" w:hAnsi="Arial" w:cs="Arial"/>
              </w:rPr>
            </w:pPr>
            <w:r w:rsidRPr="007D35D4">
              <w:rPr>
                <w:rFonts w:ascii="Arial" w:hAnsi="Arial" w:cs="Arial"/>
              </w:rPr>
              <w:t>BACHELARD, GASTON. (2000) La poética del Espacio. Buenos Aires. Ed. Fondo de Cultura Económico.</w:t>
            </w:r>
          </w:p>
          <w:p w14:paraId="77A3B650" w14:textId="77777777" w:rsidR="00031A94" w:rsidRPr="007D35D4" w:rsidRDefault="00031A94" w:rsidP="00031A94">
            <w:pPr>
              <w:spacing w:before="4" w:after="4"/>
              <w:jc w:val="both"/>
              <w:rPr>
                <w:rFonts w:ascii="Arial" w:hAnsi="Arial" w:cs="Arial"/>
              </w:rPr>
            </w:pPr>
          </w:p>
          <w:p w14:paraId="5E960C5A" w14:textId="77777777" w:rsidR="00031A94" w:rsidRPr="007D35D4" w:rsidRDefault="00031A94" w:rsidP="00031A94">
            <w:pPr>
              <w:spacing w:before="4" w:after="4"/>
              <w:jc w:val="both"/>
              <w:rPr>
                <w:rFonts w:ascii="Arial" w:hAnsi="Arial" w:cs="Arial"/>
              </w:rPr>
            </w:pPr>
            <w:r w:rsidRPr="007D35D4">
              <w:rPr>
                <w:rFonts w:ascii="Arial" w:hAnsi="Arial" w:cs="Arial"/>
              </w:rPr>
              <w:t xml:space="preserve">BRAVO, Luis. MARTINEZ, Carlos. </w:t>
            </w:r>
            <w:r w:rsidRPr="007D35D4">
              <w:rPr>
                <w:rFonts w:ascii="Arial" w:hAnsi="Arial" w:cs="Arial"/>
                <w:i/>
              </w:rPr>
              <w:t>Chile 50 años de vivienda social 1943-1993.</w:t>
            </w:r>
            <w:r w:rsidRPr="007D35D4">
              <w:rPr>
                <w:rFonts w:ascii="Arial" w:hAnsi="Arial" w:cs="Arial"/>
              </w:rPr>
              <w:t xml:space="preserve"> Facultad de Arquitectura, Universidad de Valparaíso, 1993.</w:t>
            </w:r>
          </w:p>
          <w:p w14:paraId="3D64CB1C" w14:textId="77777777" w:rsidR="00031A94" w:rsidRPr="007D35D4" w:rsidRDefault="00031A94" w:rsidP="00031A94">
            <w:pPr>
              <w:spacing w:before="4" w:after="4"/>
              <w:jc w:val="both"/>
              <w:rPr>
                <w:rFonts w:ascii="Arial" w:hAnsi="Arial" w:cs="Arial"/>
              </w:rPr>
            </w:pPr>
          </w:p>
          <w:p w14:paraId="5ED0D905" w14:textId="77777777" w:rsidR="00031A94" w:rsidRPr="007D35D4" w:rsidRDefault="00031A94" w:rsidP="00031A94">
            <w:pPr>
              <w:spacing w:before="4" w:after="4"/>
              <w:jc w:val="both"/>
              <w:rPr>
                <w:rFonts w:ascii="Arial" w:hAnsi="Arial" w:cs="Arial"/>
              </w:rPr>
            </w:pPr>
            <w:r w:rsidRPr="007D35D4">
              <w:rPr>
                <w:rFonts w:ascii="Arial" w:hAnsi="Arial" w:cs="Arial"/>
              </w:rPr>
              <w:t xml:space="preserve">BROADBENT et </w:t>
            </w:r>
            <w:proofErr w:type="spellStart"/>
            <w:r w:rsidRPr="007D35D4">
              <w:rPr>
                <w:rFonts w:ascii="Arial" w:hAnsi="Arial" w:cs="Arial"/>
              </w:rPr>
              <w:t>alt</w:t>
            </w:r>
            <w:proofErr w:type="spellEnd"/>
            <w:r w:rsidRPr="007D35D4">
              <w:rPr>
                <w:rFonts w:ascii="Arial" w:hAnsi="Arial" w:cs="Arial"/>
              </w:rPr>
              <w:t xml:space="preserve">. 1971. </w:t>
            </w:r>
            <w:r w:rsidRPr="007D35D4">
              <w:rPr>
                <w:rFonts w:ascii="Arial" w:hAnsi="Arial" w:cs="Arial"/>
                <w:i/>
              </w:rPr>
              <w:t>Metodología del Diseño Arquitectónico</w:t>
            </w:r>
            <w:r w:rsidRPr="007D35D4">
              <w:rPr>
                <w:rFonts w:ascii="Arial" w:hAnsi="Arial" w:cs="Arial"/>
              </w:rPr>
              <w:t xml:space="preserve">. Ed. Pili, S.A. Barcelona. </w:t>
            </w:r>
          </w:p>
          <w:p w14:paraId="2F132094" w14:textId="77777777" w:rsidR="00031A94" w:rsidRPr="007D35D4" w:rsidRDefault="00031A94" w:rsidP="00031A94">
            <w:pPr>
              <w:spacing w:before="4" w:after="4"/>
              <w:jc w:val="both"/>
              <w:rPr>
                <w:rFonts w:ascii="Arial" w:hAnsi="Arial" w:cs="Arial"/>
              </w:rPr>
            </w:pPr>
          </w:p>
          <w:p w14:paraId="5999E492" w14:textId="77777777" w:rsidR="00031A94" w:rsidRPr="007D35D4" w:rsidRDefault="00031A94" w:rsidP="00031A94">
            <w:pPr>
              <w:spacing w:before="4" w:after="4"/>
              <w:jc w:val="both"/>
              <w:rPr>
                <w:rFonts w:ascii="Arial" w:hAnsi="Arial" w:cs="Arial"/>
              </w:rPr>
            </w:pPr>
            <w:r w:rsidRPr="007D35D4">
              <w:rPr>
                <w:rFonts w:ascii="Arial" w:hAnsi="Arial" w:cs="Arial"/>
              </w:rPr>
              <w:t>CAMBI, GOBBI, STEINER. 1992. Viviendas en bloques aislados. Editorial: GG. México. ISBN 968-887-187-7. 182 pp.</w:t>
            </w:r>
          </w:p>
          <w:p w14:paraId="7FE2907C" w14:textId="77777777" w:rsidR="00031A94" w:rsidRPr="007D35D4" w:rsidRDefault="00031A94" w:rsidP="00031A94">
            <w:pPr>
              <w:spacing w:before="4" w:after="4"/>
              <w:jc w:val="both"/>
              <w:rPr>
                <w:rFonts w:ascii="Arial" w:hAnsi="Arial" w:cs="Arial"/>
              </w:rPr>
            </w:pPr>
          </w:p>
          <w:p w14:paraId="31CDECAB" w14:textId="77777777" w:rsidR="00031A94" w:rsidRPr="007D35D4" w:rsidRDefault="00031A94" w:rsidP="00031A94">
            <w:pPr>
              <w:spacing w:before="4" w:after="4"/>
              <w:jc w:val="both"/>
              <w:rPr>
                <w:rFonts w:ascii="Arial" w:hAnsi="Arial" w:cs="Arial"/>
              </w:rPr>
            </w:pPr>
            <w:r w:rsidRPr="007D35D4">
              <w:rPr>
                <w:rFonts w:ascii="Arial" w:hAnsi="Arial" w:cs="Arial"/>
              </w:rPr>
              <w:t>CANCINO, Francisca. 2016. Vivir bien. Exploración espacial superando el paradigma capitalista (memoria de título). Editorial: UCH. Santiago, Chile. 112 pp.</w:t>
            </w:r>
          </w:p>
          <w:p w14:paraId="43FD2D45" w14:textId="77777777" w:rsidR="00031A94" w:rsidRPr="007D35D4" w:rsidRDefault="00031A94" w:rsidP="00031A94">
            <w:pPr>
              <w:spacing w:before="4" w:after="4"/>
              <w:jc w:val="both"/>
              <w:rPr>
                <w:rFonts w:ascii="Arial" w:hAnsi="Arial" w:cs="Arial"/>
              </w:rPr>
            </w:pPr>
          </w:p>
          <w:p w14:paraId="7F7521E1" w14:textId="77777777" w:rsidR="00031A94" w:rsidRPr="007D35D4" w:rsidRDefault="00031A94" w:rsidP="00031A94">
            <w:pPr>
              <w:spacing w:before="4" w:after="4"/>
              <w:jc w:val="both"/>
              <w:rPr>
                <w:rFonts w:ascii="Arial" w:hAnsi="Arial" w:cs="Arial"/>
              </w:rPr>
            </w:pPr>
            <w:r w:rsidRPr="007D35D4">
              <w:rPr>
                <w:rFonts w:ascii="Arial" w:hAnsi="Arial" w:cs="Arial"/>
              </w:rPr>
              <w:lastRenderedPageBreak/>
              <w:t>CERVER, Francisco Asensio. 1998. Un paseo por la Arquitectura. Editorial: ARCO editorial. Barcelona, España. ISBN 84-8185-191-4. 190 pp.</w:t>
            </w:r>
          </w:p>
          <w:p w14:paraId="4BA1BFBB" w14:textId="77777777" w:rsidR="00031A94" w:rsidRPr="007D35D4" w:rsidRDefault="00031A94" w:rsidP="00031A94">
            <w:pPr>
              <w:spacing w:before="4" w:after="4"/>
              <w:jc w:val="both"/>
              <w:rPr>
                <w:rFonts w:ascii="Arial" w:hAnsi="Arial" w:cs="Arial"/>
              </w:rPr>
            </w:pPr>
          </w:p>
          <w:p w14:paraId="174540AD" w14:textId="77777777" w:rsidR="00031A94" w:rsidRPr="007D35D4" w:rsidRDefault="00031A94" w:rsidP="00031A94">
            <w:pPr>
              <w:spacing w:before="4" w:after="4"/>
              <w:jc w:val="both"/>
              <w:rPr>
                <w:rFonts w:ascii="Arial" w:hAnsi="Arial" w:cs="Arial"/>
              </w:rPr>
            </w:pPr>
            <w:r w:rsidRPr="007D35D4">
              <w:rPr>
                <w:rFonts w:ascii="Arial" w:hAnsi="Arial" w:cs="Arial"/>
                <w:lang w:val="es-CL"/>
              </w:rPr>
              <w:t xml:space="preserve">CHERMAYEFF Serge y Alexander Christopher. 1968. </w:t>
            </w:r>
            <w:r w:rsidRPr="007D35D4">
              <w:rPr>
                <w:rFonts w:ascii="Arial" w:hAnsi="Arial" w:cs="Arial"/>
                <w:i/>
              </w:rPr>
              <w:t>Comunidad y Privacidad</w:t>
            </w:r>
            <w:r w:rsidRPr="007D35D4">
              <w:rPr>
                <w:rFonts w:ascii="Arial" w:hAnsi="Arial" w:cs="Arial"/>
              </w:rPr>
              <w:t>. Ediciones Nueva Visión. Buenos. Aires.</w:t>
            </w:r>
          </w:p>
          <w:p w14:paraId="56CEFB39" w14:textId="77777777" w:rsidR="00031A94" w:rsidRPr="007D35D4" w:rsidRDefault="00031A94" w:rsidP="00031A94">
            <w:pPr>
              <w:spacing w:before="4" w:after="4"/>
              <w:jc w:val="both"/>
              <w:rPr>
                <w:rFonts w:ascii="Arial" w:hAnsi="Arial" w:cs="Arial"/>
              </w:rPr>
            </w:pPr>
          </w:p>
          <w:p w14:paraId="5D889365" w14:textId="77777777" w:rsidR="00031A94" w:rsidRPr="007D35D4" w:rsidRDefault="00031A94" w:rsidP="00031A94">
            <w:pPr>
              <w:spacing w:before="4" w:after="4"/>
              <w:jc w:val="both"/>
              <w:rPr>
                <w:rFonts w:ascii="Arial" w:hAnsi="Arial" w:cs="Arial"/>
              </w:rPr>
            </w:pPr>
            <w:r w:rsidRPr="007D35D4">
              <w:rPr>
                <w:rFonts w:ascii="Arial" w:hAnsi="Arial" w:cs="Arial"/>
              </w:rPr>
              <w:t xml:space="preserve">CHING Francis D.K. “Arquitectura, Forma, Espacio y Orden” Ed. </w:t>
            </w:r>
            <w:proofErr w:type="spellStart"/>
            <w:proofErr w:type="gramStart"/>
            <w:r w:rsidRPr="007D35D4">
              <w:rPr>
                <w:rFonts w:ascii="Arial" w:hAnsi="Arial" w:cs="Arial"/>
              </w:rPr>
              <w:t>G.Gili</w:t>
            </w:r>
            <w:proofErr w:type="spellEnd"/>
            <w:proofErr w:type="gramEnd"/>
            <w:r w:rsidRPr="007D35D4">
              <w:rPr>
                <w:rFonts w:ascii="Arial" w:hAnsi="Arial" w:cs="Arial"/>
              </w:rPr>
              <w:t>, S.A, Barcelona 1998.</w:t>
            </w:r>
          </w:p>
          <w:p w14:paraId="5B8B73CA" w14:textId="77777777" w:rsidR="00031A94" w:rsidRPr="007D35D4" w:rsidRDefault="00031A94" w:rsidP="00031A94">
            <w:pPr>
              <w:spacing w:before="4" w:after="4"/>
              <w:jc w:val="both"/>
              <w:rPr>
                <w:rFonts w:ascii="Arial" w:hAnsi="Arial" w:cs="Arial"/>
              </w:rPr>
            </w:pPr>
          </w:p>
          <w:p w14:paraId="079DC79E" w14:textId="77777777" w:rsidR="00031A94" w:rsidRPr="007D35D4" w:rsidRDefault="00031A94" w:rsidP="00031A94">
            <w:pPr>
              <w:spacing w:before="4" w:after="4"/>
              <w:jc w:val="both"/>
              <w:rPr>
                <w:rFonts w:ascii="Arial" w:hAnsi="Arial" w:cs="Arial"/>
              </w:rPr>
            </w:pPr>
            <w:r w:rsidRPr="007D35D4">
              <w:rPr>
                <w:rFonts w:ascii="Arial" w:hAnsi="Arial" w:cs="Arial"/>
              </w:rPr>
              <w:t>COLEGIO DE ARQUITECTOS DE CHILE. 2007. Vivienda económica. Conclusiones constructivas. Revista CA N°129. 77 pp.</w:t>
            </w:r>
          </w:p>
          <w:p w14:paraId="4AFF9A57" w14:textId="77777777" w:rsidR="00031A94" w:rsidRPr="007D35D4" w:rsidRDefault="00031A94" w:rsidP="00031A94">
            <w:pPr>
              <w:spacing w:before="4" w:after="4"/>
              <w:jc w:val="both"/>
              <w:rPr>
                <w:rFonts w:ascii="Arial" w:hAnsi="Arial" w:cs="Arial"/>
              </w:rPr>
            </w:pPr>
          </w:p>
          <w:p w14:paraId="1631E43B" w14:textId="60D7E377" w:rsidR="00031A94" w:rsidRPr="003A19ED" w:rsidRDefault="00031A94" w:rsidP="00031A94">
            <w:pPr>
              <w:spacing w:before="4" w:after="4"/>
              <w:jc w:val="both"/>
              <w:rPr>
                <w:rFonts w:ascii="Arial" w:hAnsi="Arial" w:cs="Arial"/>
                <w:lang w:val="es-CL"/>
              </w:rPr>
            </w:pPr>
            <w:r w:rsidRPr="007D35D4">
              <w:rPr>
                <w:rFonts w:ascii="Arial" w:hAnsi="Arial" w:cs="Arial"/>
              </w:rPr>
              <w:t xml:space="preserve">FACULTAD DE ARQUITECTURA Y URBANISMO, Universidad de Chile. 2016. Teoría del Proyecto. Revista de Arquitectura N°30. </w:t>
            </w:r>
            <w:r w:rsidRPr="003A19ED">
              <w:rPr>
                <w:rFonts w:ascii="Arial" w:hAnsi="Arial" w:cs="Arial"/>
                <w:lang w:val="es-CL"/>
              </w:rPr>
              <w:t>Editor: FAU-UCH. 111 pp.</w:t>
            </w:r>
          </w:p>
          <w:p w14:paraId="130D6B47" w14:textId="77777777" w:rsidR="00031A94" w:rsidRPr="003A19ED" w:rsidRDefault="00031A94" w:rsidP="00031A94">
            <w:pPr>
              <w:spacing w:before="4" w:after="4"/>
              <w:jc w:val="both"/>
              <w:rPr>
                <w:rFonts w:ascii="Arial" w:hAnsi="Arial" w:cs="Arial"/>
                <w:lang w:val="es-CL"/>
              </w:rPr>
            </w:pPr>
          </w:p>
          <w:p w14:paraId="1A9F56C7" w14:textId="6B16A03D" w:rsidR="00031A94" w:rsidRPr="007D35D4" w:rsidRDefault="00031A94" w:rsidP="00031A94">
            <w:pPr>
              <w:pStyle w:val="Sangra3detindependiente"/>
              <w:tabs>
                <w:tab w:val="left" w:pos="0"/>
                <w:tab w:val="left" w:pos="708"/>
              </w:tabs>
              <w:spacing w:before="4" w:after="4"/>
              <w:ind w:left="0"/>
              <w:jc w:val="both"/>
              <w:rPr>
                <w:rFonts w:ascii="Arial" w:hAnsi="Arial" w:cs="Arial"/>
                <w:sz w:val="22"/>
                <w:szCs w:val="22"/>
              </w:rPr>
            </w:pPr>
            <w:r w:rsidRPr="007D35D4">
              <w:rPr>
                <w:rFonts w:ascii="Arial" w:hAnsi="Arial" w:cs="Arial"/>
                <w:sz w:val="22"/>
                <w:szCs w:val="22"/>
                <w:lang w:val="es-CL"/>
              </w:rPr>
              <w:t xml:space="preserve">HABRAKEN N.J. et </w:t>
            </w:r>
            <w:proofErr w:type="spellStart"/>
            <w:r w:rsidRPr="007D35D4">
              <w:rPr>
                <w:rFonts w:ascii="Arial" w:hAnsi="Arial" w:cs="Arial"/>
                <w:sz w:val="22"/>
                <w:szCs w:val="22"/>
                <w:lang w:val="es-CL"/>
              </w:rPr>
              <w:t>alt</w:t>
            </w:r>
            <w:proofErr w:type="spellEnd"/>
            <w:r w:rsidRPr="007D35D4">
              <w:rPr>
                <w:rFonts w:ascii="Arial" w:hAnsi="Arial" w:cs="Arial"/>
                <w:sz w:val="22"/>
                <w:szCs w:val="22"/>
                <w:lang w:val="es-CL"/>
              </w:rPr>
              <w:t>. 1979. </w:t>
            </w:r>
            <w:r w:rsidRPr="007D35D4">
              <w:rPr>
                <w:rFonts w:ascii="Arial" w:hAnsi="Arial" w:cs="Arial"/>
                <w:i/>
                <w:sz w:val="22"/>
                <w:szCs w:val="22"/>
              </w:rPr>
              <w:t>El diseño de soportes</w:t>
            </w:r>
            <w:r w:rsidRPr="007D35D4">
              <w:rPr>
                <w:rFonts w:ascii="Arial" w:hAnsi="Arial" w:cs="Arial"/>
                <w:sz w:val="22"/>
                <w:szCs w:val="22"/>
              </w:rPr>
              <w:t>». Editorial G. Gili, SA., Barcelona.</w:t>
            </w:r>
          </w:p>
          <w:p w14:paraId="5E0E3B5F" w14:textId="77777777" w:rsidR="00BE24D5" w:rsidRPr="007D35D4" w:rsidRDefault="00BE24D5" w:rsidP="00031A94">
            <w:pPr>
              <w:pStyle w:val="Sangra3detindependiente"/>
              <w:tabs>
                <w:tab w:val="left" w:pos="0"/>
                <w:tab w:val="left" w:pos="708"/>
              </w:tabs>
              <w:spacing w:before="4" w:after="4"/>
              <w:ind w:left="0"/>
              <w:jc w:val="both"/>
              <w:rPr>
                <w:rFonts w:ascii="Arial" w:hAnsi="Arial" w:cs="Arial"/>
                <w:sz w:val="22"/>
                <w:szCs w:val="22"/>
              </w:rPr>
            </w:pPr>
          </w:p>
          <w:p w14:paraId="6DD0CF9B" w14:textId="77777777" w:rsidR="00031A94" w:rsidRPr="007D35D4" w:rsidRDefault="00031A94" w:rsidP="00031A94">
            <w:pPr>
              <w:spacing w:before="4" w:after="4"/>
              <w:jc w:val="both"/>
              <w:rPr>
                <w:rFonts w:ascii="Arial" w:hAnsi="Arial" w:cs="Arial"/>
              </w:rPr>
            </w:pPr>
            <w:r w:rsidRPr="007D35D4">
              <w:rPr>
                <w:rFonts w:ascii="Arial" w:hAnsi="Arial" w:cs="Arial"/>
              </w:rPr>
              <w:t xml:space="preserve">HALL, EDWARD. 2003. </w:t>
            </w:r>
            <w:r w:rsidRPr="007D35D4">
              <w:rPr>
                <w:rFonts w:ascii="Arial" w:hAnsi="Arial" w:cs="Arial"/>
                <w:i/>
              </w:rPr>
              <w:t>La dimensión Oculta</w:t>
            </w:r>
            <w:r w:rsidRPr="007D35D4">
              <w:rPr>
                <w:rFonts w:ascii="Arial" w:hAnsi="Arial" w:cs="Arial"/>
              </w:rPr>
              <w:t>. México. Ed. Siglo XXI.</w:t>
            </w:r>
          </w:p>
          <w:p w14:paraId="7EB959CD" w14:textId="77777777" w:rsidR="00031A94" w:rsidRPr="007D35D4" w:rsidRDefault="00031A94" w:rsidP="00031A94">
            <w:pPr>
              <w:spacing w:before="4" w:after="4"/>
              <w:jc w:val="both"/>
              <w:rPr>
                <w:rFonts w:ascii="Arial" w:hAnsi="Arial" w:cs="Arial"/>
              </w:rPr>
            </w:pPr>
          </w:p>
          <w:p w14:paraId="27B70E47" w14:textId="77777777" w:rsidR="00031A94" w:rsidRPr="007D35D4" w:rsidRDefault="00031A94" w:rsidP="00031A94">
            <w:pPr>
              <w:widowControl w:val="0"/>
              <w:autoSpaceDE w:val="0"/>
              <w:autoSpaceDN w:val="0"/>
              <w:adjustRightInd w:val="0"/>
              <w:spacing w:before="4" w:after="4"/>
              <w:jc w:val="both"/>
              <w:rPr>
                <w:rFonts w:ascii="Arial" w:hAnsi="Arial" w:cs="Arial"/>
                <w:u w:val="single"/>
              </w:rPr>
            </w:pPr>
            <w:r w:rsidRPr="007D35D4">
              <w:rPr>
                <w:rFonts w:ascii="Arial" w:hAnsi="Arial" w:cs="Arial"/>
              </w:rPr>
              <w:t>HIDALGO, Rodrigo. “</w:t>
            </w:r>
            <w:r w:rsidRPr="007D35D4">
              <w:rPr>
                <w:rFonts w:ascii="Arial" w:hAnsi="Arial" w:cs="Arial"/>
                <w:i/>
              </w:rPr>
              <w:t>La vivienda social en Chile y la construcción del espacio urbano en el Santiago del siglo XX</w:t>
            </w:r>
            <w:r w:rsidRPr="007D35D4">
              <w:rPr>
                <w:rFonts w:ascii="Arial" w:hAnsi="Arial" w:cs="Arial"/>
              </w:rPr>
              <w:t>”. Santiago: Instituto de Geografía de la Pontifica Universidad Católica de Chile, Centro de Investigaciones Barros Arana, 2004.</w:t>
            </w:r>
          </w:p>
          <w:p w14:paraId="34AB7690" w14:textId="77777777" w:rsidR="00031A94" w:rsidRPr="007D35D4" w:rsidRDefault="00031A94" w:rsidP="00031A94">
            <w:pPr>
              <w:spacing w:before="4" w:after="4"/>
              <w:jc w:val="both"/>
              <w:rPr>
                <w:rFonts w:ascii="Arial" w:hAnsi="Arial" w:cs="Arial"/>
              </w:rPr>
            </w:pPr>
          </w:p>
          <w:p w14:paraId="30F031B4" w14:textId="77777777" w:rsidR="00031A94" w:rsidRPr="007D35D4" w:rsidRDefault="00031A94" w:rsidP="00031A94">
            <w:pPr>
              <w:spacing w:before="4" w:after="4"/>
              <w:jc w:val="both"/>
              <w:rPr>
                <w:rFonts w:ascii="Arial" w:hAnsi="Arial" w:cs="Arial"/>
              </w:rPr>
            </w:pPr>
            <w:r w:rsidRPr="007D35D4">
              <w:rPr>
                <w:rFonts w:ascii="Arial" w:hAnsi="Arial" w:cs="Arial"/>
              </w:rPr>
              <w:t xml:space="preserve">HIGUERAS, Esther. 2006. </w:t>
            </w:r>
            <w:r w:rsidRPr="007D35D4">
              <w:rPr>
                <w:rFonts w:ascii="Arial" w:hAnsi="Arial" w:cs="Arial"/>
                <w:i/>
              </w:rPr>
              <w:t>Urbanismo bioclimático</w:t>
            </w:r>
            <w:r w:rsidRPr="007D35D4">
              <w:rPr>
                <w:rFonts w:ascii="Arial" w:hAnsi="Arial" w:cs="Arial"/>
              </w:rPr>
              <w:t>. Editorial Gustavo Gili, Barcelona, España.</w:t>
            </w:r>
          </w:p>
          <w:p w14:paraId="09AF937F" w14:textId="77777777" w:rsidR="00031A94" w:rsidRPr="007D35D4" w:rsidRDefault="00031A94" w:rsidP="00031A94">
            <w:pPr>
              <w:spacing w:before="4" w:after="4"/>
              <w:jc w:val="both"/>
              <w:rPr>
                <w:rFonts w:ascii="Arial" w:hAnsi="Arial" w:cs="Arial"/>
              </w:rPr>
            </w:pPr>
          </w:p>
          <w:p w14:paraId="2FBA1F18" w14:textId="77777777" w:rsidR="00031A94" w:rsidRPr="007D35D4" w:rsidRDefault="00031A94" w:rsidP="00031A94">
            <w:pPr>
              <w:spacing w:before="4" w:after="4"/>
              <w:jc w:val="both"/>
              <w:rPr>
                <w:rFonts w:ascii="Arial" w:hAnsi="Arial" w:cs="Arial"/>
              </w:rPr>
            </w:pPr>
            <w:r w:rsidRPr="007D35D4">
              <w:rPr>
                <w:rFonts w:ascii="Arial" w:hAnsi="Arial" w:cs="Arial"/>
                <w:bCs/>
              </w:rPr>
              <w:t>MARTÍ,</w:t>
            </w:r>
            <w:r w:rsidRPr="007D35D4">
              <w:rPr>
                <w:rFonts w:ascii="Arial" w:hAnsi="Arial" w:cs="Arial"/>
              </w:rPr>
              <w:t xml:space="preserve"> Carles. 2000. </w:t>
            </w:r>
            <w:r w:rsidRPr="007D35D4">
              <w:rPr>
                <w:rFonts w:ascii="Arial" w:hAnsi="Arial" w:cs="Arial"/>
                <w:i/>
              </w:rPr>
              <w:t>Las Formas de La Residencia en la Ciudad Moderna</w:t>
            </w:r>
            <w:r w:rsidRPr="007D35D4">
              <w:rPr>
                <w:rFonts w:ascii="Arial" w:hAnsi="Arial" w:cs="Arial"/>
              </w:rPr>
              <w:t>. Col-</w:t>
            </w:r>
            <w:proofErr w:type="spellStart"/>
            <w:r w:rsidRPr="007D35D4">
              <w:rPr>
                <w:rFonts w:ascii="Arial" w:hAnsi="Arial" w:cs="Arial"/>
              </w:rPr>
              <w:t>lecció</w:t>
            </w:r>
            <w:proofErr w:type="spellEnd"/>
            <w:r w:rsidRPr="007D35D4">
              <w:rPr>
                <w:rFonts w:ascii="Arial" w:hAnsi="Arial" w:cs="Arial"/>
              </w:rPr>
              <w:t xml:space="preserve"> </w:t>
            </w:r>
            <w:proofErr w:type="spellStart"/>
            <w:r w:rsidRPr="007D35D4">
              <w:rPr>
                <w:rFonts w:ascii="Arial" w:hAnsi="Arial" w:cs="Arial"/>
              </w:rPr>
              <w:t>d`Arquitectura</w:t>
            </w:r>
            <w:proofErr w:type="spellEnd"/>
            <w:r w:rsidRPr="007D35D4">
              <w:rPr>
                <w:rFonts w:ascii="Arial" w:hAnsi="Arial" w:cs="Arial"/>
              </w:rPr>
              <w:t xml:space="preserve">. Barcelona, </w:t>
            </w:r>
            <w:proofErr w:type="spellStart"/>
            <w:r w:rsidRPr="007D35D4">
              <w:rPr>
                <w:rFonts w:ascii="Arial" w:hAnsi="Arial" w:cs="Arial"/>
              </w:rPr>
              <w:t>Edicions</w:t>
            </w:r>
            <w:proofErr w:type="spellEnd"/>
            <w:r w:rsidRPr="007D35D4">
              <w:rPr>
                <w:rFonts w:ascii="Arial" w:hAnsi="Arial" w:cs="Arial"/>
              </w:rPr>
              <w:t xml:space="preserve"> UPC. </w:t>
            </w:r>
            <w:r w:rsidRPr="007D35D4">
              <w:rPr>
                <w:rFonts w:ascii="Arial" w:hAnsi="Arial" w:cs="Arial"/>
              </w:rPr>
              <w:sym w:font="Symbol" w:char="F05B"/>
            </w:r>
            <w:r w:rsidRPr="007D35D4">
              <w:rPr>
                <w:rFonts w:ascii="Arial" w:hAnsi="Arial" w:cs="Arial"/>
              </w:rPr>
              <w:t>1991, 1ª edición</w:t>
            </w:r>
            <w:r w:rsidRPr="007D35D4">
              <w:rPr>
                <w:rFonts w:ascii="Arial" w:hAnsi="Arial" w:cs="Arial"/>
              </w:rPr>
              <w:sym w:font="Symbol" w:char="F05D"/>
            </w:r>
            <w:r w:rsidRPr="007D35D4">
              <w:rPr>
                <w:rFonts w:ascii="Arial" w:hAnsi="Arial" w:cs="Arial"/>
              </w:rPr>
              <w:t xml:space="preserve">. </w:t>
            </w:r>
          </w:p>
          <w:p w14:paraId="124798CA" w14:textId="77777777" w:rsidR="00031A94" w:rsidRPr="007D35D4" w:rsidRDefault="00031A94" w:rsidP="00031A94">
            <w:pPr>
              <w:tabs>
                <w:tab w:val="left" w:pos="-2268"/>
                <w:tab w:val="left" w:pos="0"/>
              </w:tabs>
              <w:spacing w:before="4" w:after="4"/>
              <w:jc w:val="both"/>
              <w:rPr>
                <w:rFonts w:ascii="Arial" w:hAnsi="Arial" w:cs="Arial"/>
                <w:bCs/>
                <w:color w:val="000000"/>
                <w:lang w:val="es-CL"/>
              </w:rPr>
            </w:pPr>
          </w:p>
          <w:p w14:paraId="5FBD3248" w14:textId="77777777" w:rsidR="00031A94" w:rsidRPr="007D35D4" w:rsidRDefault="00031A94" w:rsidP="00031A94">
            <w:pPr>
              <w:tabs>
                <w:tab w:val="left" w:pos="-2268"/>
                <w:tab w:val="left" w:pos="0"/>
              </w:tabs>
              <w:spacing w:before="4" w:after="4"/>
              <w:jc w:val="both"/>
              <w:rPr>
                <w:rFonts w:ascii="Arial" w:hAnsi="Arial" w:cs="Arial"/>
                <w:bCs/>
                <w:color w:val="000000"/>
              </w:rPr>
            </w:pPr>
            <w:r w:rsidRPr="007D35D4">
              <w:rPr>
                <w:rFonts w:ascii="Arial" w:hAnsi="Arial" w:cs="Arial"/>
                <w:bCs/>
                <w:color w:val="000000"/>
                <w:lang w:val="es-CL"/>
              </w:rPr>
              <w:t xml:space="preserve">MAX-NEEF, Manfred; et al. 1986. </w:t>
            </w:r>
            <w:r w:rsidRPr="007D35D4">
              <w:rPr>
                <w:rFonts w:ascii="Arial" w:hAnsi="Arial" w:cs="Arial"/>
                <w:bCs/>
                <w:i/>
                <w:color w:val="000000"/>
              </w:rPr>
              <w:t>Desarrollo a escala humana: una opción para el futuro</w:t>
            </w:r>
            <w:r w:rsidRPr="007D35D4">
              <w:rPr>
                <w:rFonts w:ascii="Arial" w:hAnsi="Arial" w:cs="Arial"/>
                <w:bCs/>
                <w:color w:val="000000"/>
              </w:rPr>
              <w:t xml:space="preserve">. Estocolmo, Suecia.  Editorial: </w:t>
            </w:r>
            <w:proofErr w:type="spellStart"/>
            <w:r w:rsidRPr="007D35D4">
              <w:rPr>
                <w:rFonts w:ascii="Arial" w:hAnsi="Arial" w:cs="Arial"/>
                <w:bCs/>
                <w:color w:val="000000"/>
              </w:rPr>
              <w:t>Sven</w:t>
            </w:r>
            <w:proofErr w:type="spellEnd"/>
            <w:r w:rsidRPr="007D35D4">
              <w:rPr>
                <w:rFonts w:ascii="Arial" w:hAnsi="Arial" w:cs="Arial"/>
                <w:bCs/>
                <w:color w:val="000000"/>
              </w:rPr>
              <w:t xml:space="preserve"> </w:t>
            </w:r>
            <w:proofErr w:type="spellStart"/>
            <w:r w:rsidRPr="007D35D4">
              <w:rPr>
                <w:rFonts w:ascii="Arial" w:hAnsi="Arial" w:cs="Arial"/>
                <w:bCs/>
                <w:color w:val="000000"/>
              </w:rPr>
              <w:t>Hmrell</w:t>
            </w:r>
            <w:proofErr w:type="spellEnd"/>
            <w:r w:rsidRPr="007D35D4">
              <w:rPr>
                <w:rFonts w:ascii="Arial" w:hAnsi="Arial" w:cs="Arial"/>
                <w:bCs/>
                <w:color w:val="000000"/>
              </w:rPr>
              <w:t xml:space="preserve"> y </w:t>
            </w:r>
            <w:proofErr w:type="spellStart"/>
            <w:r w:rsidRPr="007D35D4">
              <w:rPr>
                <w:rFonts w:ascii="Arial" w:hAnsi="Arial" w:cs="Arial"/>
                <w:bCs/>
                <w:color w:val="000000"/>
              </w:rPr>
              <w:t>Olle</w:t>
            </w:r>
            <w:proofErr w:type="spellEnd"/>
            <w:r w:rsidRPr="007D35D4">
              <w:rPr>
                <w:rFonts w:ascii="Arial" w:hAnsi="Arial" w:cs="Arial"/>
                <w:bCs/>
                <w:color w:val="000000"/>
              </w:rPr>
              <w:t xml:space="preserve"> </w:t>
            </w:r>
            <w:proofErr w:type="spellStart"/>
            <w:r w:rsidRPr="007D35D4">
              <w:rPr>
                <w:rFonts w:ascii="Arial" w:hAnsi="Arial" w:cs="Arial"/>
                <w:bCs/>
                <w:color w:val="000000"/>
              </w:rPr>
              <w:t>Nordberg</w:t>
            </w:r>
            <w:proofErr w:type="spellEnd"/>
            <w:r w:rsidRPr="007D35D4">
              <w:rPr>
                <w:rFonts w:ascii="Arial" w:hAnsi="Arial" w:cs="Arial"/>
                <w:bCs/>
                <w:color w:val="000000"/>
              </w:rPr>
              <w:t xml:space="preserve"> (Oficina Editorial Centro </w:t>
            </w:r>
            <w:proofErr w:type="spellStart"/>
            <w:r w:rsidRPr="007D35D4">
              <w:rPr>
                <w:rFonts w:ascii="Arial" w:hAnsi="Arial" w:cs="Arial"/>
                <w:bCs/>
                <w:color w:val="000000"/>
              </w:rPr>
              <w:t>Dag</w:t>
            </w:r>
            <w:proofErr w:type="spellEnd"/>
            <w:r w:rsidRPr="007D35D4">
              <w:rPr>
                <w:rFonts w:ascii="Arial" w:hAnsi="Arial" w:cs="Arial"/>
                <w:bCs/>
                <w:color w:val="000000"/>
              </w:rPr>
              <w:t xml:space="preserve"> </w:t>
            </w:r>
            <w:proofErr w:type="spellStart"/>
            <w:r w:rsidRPr="007D35D4">
              <w:rPr>
                <w:rFonts w:ascii="Arial" w:hAnsi="Arial" w:cs="Arial"/>
                <w:bCs/>
                <w:color w:val="000000"/>
              </w:rPr>
              <w:t>Hammarskjöld</w:t>
            </w:r>
            <w:proofErr w:type="spellEnd"/>
            <w:r w:rsidRPr="007D35D4">
              <w:rPr>
                <w:rFonts w:ascii="Arial" w:hAnsi="Arial" w:cs="Arial"/>
                <w:bCs/>
                <w:color w:val="000000"/>
              </w:rPr>
              <w:t xml:space="preserve"> </w:t>
            </w:r>
            <w:proofErr w:type="spellStart"/>
            <w:r w:rsidRPr="007D35D4">
              <w:rPr>
                <w:rFonts w:ascii="Arial" w:hAnsi="Arial" w:cs="Arial"/>
                <w:bCs/>
                <w:color w:val="000000"/>
              </w:rPr>
              <w:t>Övre</w:t>
            </w:r>
            <w:proofErr w:type="spellEnd"/>
            <w:r w:rsidRPr="007D35D4">
              <w:rPr>
                <w:rFonts w:ascii="Arial" w:hAnsi="Arial" w:cs="Arial"/>
                <w:bCs/>
                <w:color w:val="000000"/>
              </w:rPr>
              <w:t xml:space="preserve"> </w:t>
            </w:r>
            <w:proofErr w:type="spellStart"/>
            <w:r w:rsidRPr="007D35D4">
              <w:rPr>
                <w:rFonts w:ascii="Arial" w:hAnsi="Arial" w:cs="Arial"/>
                <w:bCs/>
                <w:color w:val="000000"/>
              </w:rPr>
              <w:t>Slttsgattan</w:t>
            </w:r>
            <w:proofErr w:type="spellEnd"/>
            <w:r w:rsidRPr="007D35D4">
              <w:rPr>
                <w:rFonts w:ascii="Arial" w:hAnsi="Arial" w:cs="Arial"/>
                <w:bCs/>
                <w:color w:val="000000"/>
              </w:rPr>
              <w:t xml:space="preserve"> S-752 20 Uppsala, Suecia). 94 páginas. ISSN 0345-2328.</w:t>
            </w:r>
          </w:p>
          <w:p w14:paraId="783ED722" w14:textId="77777777" w:rsidR="00031A94" w:rsidRPr="007D35D4" w:rsidRDefault="00031A94" w:rsidP="00031A94">
            <w:pPr>
              <w:tabs>
                <w:tab w:val="left" w:pos="-2268"/>
                <w:tab w:val="left" w:pos="0"/>
              </w:tabs>
              <w:spacing w:before="4" w:after="4"/>
              <w:jc w:val="both"/>
              <w:rPr>
                <w:rFonts w:ascii="Arial" w:hAnsi="Arial" w:cs="Arial"/>
                <w:bCs/>
                <w:color w:val="000000"/>
              </w:rPr>
            </w:pPr>
          </w:p>
          <w:p w14:paraId="1DD03189" w14:textId="77777777" w:rsidR="00031A94" w:rsidRPr="007D35D4" w:rsidRDefault="00031A94" w:rsidP="00031A94">
            <w:pPr>
              <w:widowControl w:val="0"/>
              <w:autoSpaceDE w:val="0"/>
              <w:autoSpaceDN w:val="0"/>
              <w:adjustRightInd w:val="0"/>
              <w:spacing w:before="4" w:after="4"/>
              <w:jc w:val="both"/>
              <w:rPr>
                <w:rFonts w:ascii="Arial" w:hAnsi="Arial" w:cs="Arial"/>
              </w:rPr>
            </w:pPr>
            <w:r w:rsidRPr="007D35D4">
              <w:rPr>
                <w:rFonts w:ascii="Arial" w:hAnsi="Arial" w:cs="Arial"/>
              </w:rPr>
              <w:t>MINISTERIO DE VIVIENDA Y URBANISMO (Ed.). “</w:t>
            </w:r>
            <w:r w:rsidRPr="007D35D4">
              <w:rPr>
                <w:rFonts w:ascii="Arial" w:hAnsi="Arial" w:cs="Arial"/>
                <w:i/>
              </w:rPr>
              <w:t>Chile, un siglo de políticas de vivienda y barrio</w:t>
            </w:r>
            <w:r w:rsidRPr="007D35D4">
              <w:rPr>
                <w:rFonts w:ascii="Arial" w:hAnsi="Arial" w:cs="Arial"/>
              </w:rPr>
              <w:t>”. Editorial Pehuén, Santiago de Chile, 2007.</w:t>
            </w:r>
          </w:p>
          <w:p w14:paraId="570903C0" w14:textId="77777777" w:rsidR="00031A94" w:rsidRPr="007D35D4" w:rsidRDefault="00031A94" w:rsidP="00031A94">
            <w:pPr>
              <w:widowControl w:val="0"/>
              <w:autoSpaceDE w:val="0"/>
              <w:autoSpaceDN w:val="0"/>
              <w:adjustRightInd w:val="0"/>
              <w:spacing w:before="4" w:after="4"/>
              <w:jc w:val="both"/>
              <w:rPr>
                <w:rFonts w:ascii="Arial" w:hAnsi="Arial" w:cs="Arial"/>
              </w:rPr>
            </w:pPr>
          </w:p>
          <w:p w14:paraId="0FE1B252" w14:textId="77777777" w:rsidR="00031A94" w:rsidRPr="007D35D4" w:rsidRDefault="00031A94" w:rsidP="00031A94">
            <w:pPr>
              <w:widowControl w:val="0"/>
              <w:autoSpaceDE w:val="0"/>
              <w:autoSpaceDN w:val="0"/>
              <w:adjustRightInd w:val="0"/>
              <w:spacing w:before="4" w:after="4"/>
              <w:jc w:val="both"/>
              <w:rPr>
                <w:rFonts w:ascii="Arial" w:hAnsi="Arial" w:cs="Arial"/>
              </w:rPr>
            </w:pPr>
            <w:r w:rsidRPr="007D35D4">
              <w:rPr>
                <w:rFonts w:ascii="Arial" w:hAnsi="Arial" w:cs="Arial"/>
              </w:rPr>
              <w:t>MINISTERIO DE VIVIENDA Y URBANISMO. “</w:t>
            </w:r>
            <w:r w:rsidRPr="007D35D4">
              <w:rPr>
                <w:rFonts w:ascii="Arial" w:hAnsi="Arial" w:cs="Arial"/>
                <w:i/>
              </w:rPr>
              <w:t>Catastro Nacional de Condominios Sociales</w:t>
            </w:r>
            <w:r w:rsidRPr="007D35D4">
              <w:rPr>
                <w:rFonts w:ascii="Arial" w:hAnsi="Arial" w:cs="Arial"/>
              </w:rPr>
              <w:t xml:space="preserve">”. Área de Estudios, Secretaría Ejecutiva Desarrollo de Barrios (SEDB). Santiago de Chile. </w:t>
            </w:r>
            <w:r w:rsidRPr="007D35D4">
              <w:rPr>
                <w:rFonts w:ascii="Arial" w:hAnsi="Arial" w:cs="Arial"/>
              </w:rPr>
              <w:sym w:font="Symbol" w:char="F05B"/>
            </w:r>
            <w:r w:rsidRPr="007D35D4">
              <w:rPr>
                <w:rFonts w:ascii="Arial" w:hAnsi="Arial" w:cs="Arial"/>
              </w:rPr>
              <w:t>Marzo 2014, 1ª edición</w:t>
            </w:r>
            <w:r w:rsidRPr="007D35D4">
              <w:rPr>
                <w:rFonts w:ascii="Arial" w:hAnsi="Arial" w:cs="Arial"/>
              </w:rPr>
              <w:sym w:font="Symbol" w:char="F05D"/>
            </w:r>
            <w:r w:rsidRPr="007D35D4">
              <w:rPr>
                <w:rFonts w:ascii="Arial" w:hAnsi="Arial" w:cs="Arial"/>
              </w:rPr>
              <w:t xml:space="preserve">. </w:t>
            </w:r>
          </w:p>
          <w:p w14:paraId="6082B7E6" w14:textId="77777777" w:rsidR="00031A94" w:rsidRPr="007D35D4" w:rsidRDefault="00031A94" w:rsidP="00031A94">
            <w:pPr>
              <w:widowControl w:val="0"/>
              <w:autoSpaceDE w:val="0"/>
              <w:autoSpaceDN w:val="0"/>
              <w:adjustRightInd w:val="0"/>
              <w:spacing w:before="4" w:after="4"/>
              <w:jc w:val="both"/>
              <w:rPr>
                <w:rFonts w:ascii="Arial" w:hAnsi="Arial" w:cs="Arial"/>
              </w:rPr>
            </w:pPr>
          </w:p>
          <w:p w14:paraId="34A12CF2" w14:textId="77777777" w:rsidR="00031A94" w:rsidRPr="007D35D4" w:rsidRDefault="00031A94" w:rsidP="00031A94">
            <w:pPr>
              <w:spacing w:before="4" w:after="4"/>
              <w:jc w:val="both"/>
              <w:rPr>
                <w:rFonts w:ascii="Arial" w:hAnsi="Arial" w:cs="Arial"/>
              </w:rPr>
            </w:pPr>
            <w:r w:rsidRPr="007D35D4">
              <w:rPr>
                <w:rFonts w:ascii="Arial" w:hAnsi="Arial" w:cs="Arial"/>
              </w:rPr>
              <w:t xml:space="preserve">MUNIZAGA, Gustavo. 1993. </w:t>
            </w:r>
            <w:r w:rsidRPr="007D35D4">
              <w:rPr>
                <w:rFonts w:ascii="Arial" w:hAnsi="Arial" w:cs="Arial"/>
                <w:i/>
              </w:rPr>
              <w:t>Tipos y Elementos de la Forma Urbana</w:t>
            </w:r>
            <w:r w:rsidRPr="007D35D4">
              <w:rPr>
                <w:rFonts w:ascii="Arial" w:hAnsi="Arial" w:cs="Arial"/>
              </w:rPr>
              <w:t>. Ediciones Universidad Católica de Chile.</w:t>
            </w:r>
          </w:p>
          <w:p w14:paraId="608A9D4E" w14:textId="77777777" w:rsidR="00031A94" w:rsidRPr="007D35D4" w:rsidRDefault="00031A94" w:rsidP="00031A94">
            <w:pPr>
              <w:spacing w:before="4" w:after="4"/>
              <w:jc w:val="both"/>
              <w:rPr>
                <w:rFonts w:ascii="Arial" w:hAnsi="Arial" w:cs="Arial"/>
              </w:rPr>
            </w:pPr>
          </w:p>
          <w:p w14:paraId="40C1B26C" w14:textId="77777777" w:rsidR="00031A94" w:rsidRPr="007D35D4" w:rsidRDefault="00031A94" w:rsidP="00031A94">
            <w:pPr>
              <w:spacing w:before="4" w:after="4"/>
              <w:jc w:val="both"/>
              <w:rPr>
                <w:rFonts w:ascii="Arial" w:hAnsi="Arial" w:cs="Arial"/>
              </w:rPr>
            </w:pPr>
            <w:r w:rsidRPr="007D35D4">
              <w:rPr>
                <w:rFonts w:ascii="Arial" w:hAnsi="Arial" w:cs="Arial"/>
              </w:rPr>
              <w:t xml:space="preserve">RAMOS, Ángel Martín. 2004. </w:t>
            </w:r>
            <w:r w:rsidRPr="007D35D4">
              <w:rPr>
                <w:rFonts w:ascii="Arial" w:hAnsi="Arial" w:cs="Arial"/>
                <w:i/>
              </w:rPr>
              <w:t>Lo urbano en 20 autores contemporáneos</w:t>
            </w:r>
            <w:r w:rsidRPr="007D35D4">
              <w:rPr>
                <w:rFonts w:ascii="Arial" w:hAnsi="Arial" w:cs="Arial"/>
              </w:rPr>
              <w:t>. Ediciones UPC, S.L. España. 232 pp.</w:t>
            </w:r>
          </w:p>
          <w:p w14:paraId="61E6A117" w14:textId="77777777" w:rsidR="00031A94" w:rsidRPr="007D35D4" w:rsidRDefault="00031A94" w:rsidP="00031A94">
            <w:pPr>
              <w:spacing w:before="4" w:after="4"/>
              <w:jc w:val="both"/>
              <w:rPr>
                <w:rFonts w:ascii="Arial" w:hAnsi="Arial" w:cs="Arial"/>
              </w:rPr>
            </w:pPr>
          </w:p>
          <w:p w14:paraId="67BED09C" w14:textId="77777777" w:rsidR="00031A94" w:rsidRPr="007D35D4" w:rsidRDefault="00031A94" w:rsidP="00031A94">
            <w:pPr>
              <w:spacing w:before="4" w:after="4"/>
              <w:jc w:val="both"/>
              <w:rPr>
                <w:rFonts w:ascii="Arial" w:hAnsi="Arial" w:cs="Arial"/>
              </w:rPr>
            </w:pPr>
            <w:r w:rsidRPr="007D35D4">
              <w:rPr>
                <w:rFonts w:ascii="Arial" w:hAnsi="Arial" w:cs="Arial"/>
              </w:rPr>
              <w:t>ROBERTO, Pérez-Guerra. S/F. Arquitectura conceptual. Editorial: TEAM, Barcelona, España. ISBN 84-89861-77-3. 179 pp.</w:t>
            </w:r>
          </w:p>
          <w:p w14:paraId="1E55E809" w14:textId="77777777" w:rsidR="00031A94" w:rsidRPr="007D35D4" w:rsidRDefault="00031A94" w:rsidP="00031A94">
            <w:pPr>
              <w:spacing w:before="4" w:after="4"/>
              <w:jc w:val="both"/>
              <w:rPr>
                <w:rFonts w:ascii="Arial" w:hAnsi="Arial" w:cs="Arial"/>
              </w:rPr>
            </w:pPr>
          </w:p>
          <w:p w14:paraId="60B3624E" w14:textId="77777777" w:rsidR="00031A94" w:rsidRPr="007D35D4" w:rsidRDefault="00031A94" w:rsidP="00031A94">
            <w:pPr>
              <w:widowControl w:val="0"/>
              <w:autoSpaceDE w:val="0"/>
              <w:autoSpaceDN w:val="0"/>
              <w:adjustRightInd w:val="0"/>
              <w:spacing w:before="4" w:after="4"/>
              <w:jc w:val="both"/>
              <w:rPr>
                <w:rFonts w:ascii="Arial" w:hAnsi="Arial" w:cs="Arial"/>
                <w:u w:val="single"/>
              </w:rPr>
            </w:pPr>
            <w:r w:rsidRPr="007D35D4">
              <w:rPr>
                <w:rFonts w:ascii="Arial" w:hAnsi="Arial" w:cs="Arial"/>
              </w:rPr>
              <w:t>RODRÍGUEZ, Alberto &amp; SUGRANYES, Ana. “</w:t>
            </w:r>
            <w:r w:rsidRPr="007D35D4">
              <w:rPr>
                <w:rFonts w:ascii="Arial" w:hAnsi="Arial" w:cs="Arial"/>
                <w:i/>
              </w:rPr>
              <w:t>Los con techo. Un desafío para la política de vivienda social</w:t>
            </w:r>
            <w:r w:rsidRPr="007D35D4">
              <w:rPr>
                <w:rFonts w:ascii="Arial" w:hAnsi="Arial" w:cs="Arial"/>
                <w:u w:val="single"/>
              </w:rPr>
              <w:t>”</w:t>
            </w:r>
            <w:r w:rsidRPr="007D35D4">
              <w:rPr>
                <w:rFonts w:ascii="Arial" w:hAnsi="Arial" w:cs="Arial"/>
              </w:rPr>
              <w:t>. Santiago: Ediciones Sur Profesionales, 2010.</w:t>
            </w:r>
          </w:p>
          <w:p w14:paraId="5CCF3DA6" w14:textId="77777777" w:rsidR="00031A94" w:rsidRPr="007D35D4" w:rsidRDefault="00031A94" w:rsidP="00031A94">
            <w:pPr>
              <w:spacing w:before="4" w:after="4"/>
              <w:jc w:val="both"/>
              <w:rPr>
                <w:rFonts w:ascii="Arial" w:hAnsi="Arial" w:cs="Arial"/>
                <w:bCs/>
                <w:u w:val="single"/>
              </w:rPr>
            </w:pPr>
          </w:p>
          <w:p w14:paraId="48ED9D6B" w14:textId="77777777" w:rsidR="00031A94" w:rsidRPr="007D35D4" w:rsidRDefault="00031A94" w:rsidP="00031A94">
            <w:pPr>
              <w:spacing w:before="4" w:after="4"/>
              <w:jc w:val="both"/>
              <w:rPr>
                <w:rFonts w:ascii="Arial" w:hAnsi="Arial" w:cs="Arial"/>
                <w:bCs/>
              </w:rPr>
            </w:pPr>
            <w:r w:rsidRPr="007D35D4">
              <w:rPr>
                <w:rFonts w:ascii="Arial" w:hAnsi="Arial" w:cs="Arial"/>
                <w:bCs/>
              </w:rPr>
              <w:t>SAN MARTÍN,</w:t>
            </w:r>
            <w:r w:rsidRPr="007D35D4">
              <w:rPr>
                <w:rFonts w:ascii="Arial" w:hAnsi="Arial" w:cs="Arial"/>
              </w:rPr>
              <w:t xml:space="preserve"> </w:t>
            </w:r>
            <w:r w:rsidRPr="007D35D4">
              <w:rPr>
                <w:rFonts w:ascii="Arial" w:hAnsi="Arial" w:cs="Arial"/>
                <w:bCs/>
              </w:rPr>
              <w:t xml:space="preserve">Eduardo. </w:t>
            </w:r>
            <w:r w:rsidRPr="007D35D4">
              <w:rPr>
                <w:rFonts w:ascii="Arial" w:hAnsi="Arial" w:cs="Arial"/>
                <w:bCs/>
                <w:i/>
              </w:rPr>
              <w:t>“La Arquitectura de la Periferia de Santiago. Experiencias y Propuestas”</w:t>
            </w:r>
            <w:r w:rsidRPr="007D35D4">
              <w:rPr>
                <w:rFonts w:ascii="Arial" w:hAnsi="Arial" w:cs="Arial"/>
                <w:bCs/>
              </w:rPr>
              <w:t>. Editorial Andrés Bello. 1952.</w:t>
            </w:r>
          </w:p>
          <w:p w14:paraId="5EBCFBE5" w14:textId="77777777" w:rsidR="00031A94" w:rsidRPr="007D35D4" w:rsidRDefault="00031A94" w:rsidP="00031A94">
            <w:pPr>
              <w:tabs>
                <w:tab w:val="left" w:pos="0"/>
              </w:tabs>
              <w:spacing w:before="4" w:after="4"/>
              <w:ind w:right="525"/>
              <w:jc w:val="both"/>
              <w:rPr>
                <w:rFonts w:ascii="Arial" w:hAnsi="Arial" w:cs="Arial"/>
                <w:color w:val="231F20"/>
                <w:spacing w:val="-7"/>
                <w:w w:val="109"/>
              </w:rPr>
            </w:pPr>
          </w:p>
          <w:p w14:paraId="53B0A3A3" w14:textId="77777777" w:rsidR="00031A94" w:rsidRPr="007D35D4" w:rsidRDefault="00031A94" w:rsidP="00031A94">
            <w:pPr>
              <w:tabs>
                <w:tab w:val="left" w:pos="-2268"/>
                <w:tab w:val="left" w:pos="0"/>
              </w:tabs>
              <w:spacing w:before="4" w:after="4"/>
              <w:jc w:val="both"/>
              <w:rPr>
                <w:rFonts w:ascii="Arial" w:hAnsi="Arial" w:cs="Arial"/>
                <w:bCs/>
              </w:rPr>
            </w:pPr>
            <w:r w:rsidRPr="007D35D4">
              <w:rPr>
                <w:rFonts w:ascii="Arial" w:hAnsi="Arial" w:cs="Arial"/>
                <w:bCs/>
              </w:rPr>
              <w:t xml:space="preserve">SEPÚLVEDA, Orlando; VELA, Fernando. Agosto 2013. “Cultura y hábitat residencial: el caso mapuche”. En: </w:t>
            </w:r>
            <w:r w:rsidRPr="007D35D4">
              <w:rPr>
                <w:rFonts w:ascii="Arial" w:hAnsi="Arial" w:cs="Arial"/>
                <w:bCs/>
                <w:i/>
              </w:rPr>
              <w:t>Revista INVI N°83.</w:t>
            </w:r>
            <w:r w:rsidRPr="007D35D4">
              <w:rPr>
                <w:rFonts w:ascii="Arial" w:hAnsi="Arial" w:cs="Arial"/>
                <w:bCs/>
              </w:rPr>
              <w:t xml:space="preserve"> Páginas 149-180. Santiago, Chile. Editor: INVI-FAU-UCH. ISSN 0718-1299. </w:t>
            </w:r>
          </w:p>
          <w:p w14:paraId="7CF05412" w14:textId="77777777" w:rsidR="00031A94" w:rsidRPr="007D35D4" w:rsidRDefault="00031A94" w:rsidP="00F06E92">
            <w:pPr>
              <w:rPr>
                <w:rFonts w:ascii="Arial" w:hAnsi="Arial" w:cs="Arial"/>
              </w:rPr>
            </w:pPr>
          </w:p>
          <w:p w14:paraId="3E08B35A" w14:textId="0F840B60" w:rsidR="00BE24D5" w:rsidRPr="007D35D4" w:rsidRDefault="00744BC9" w:rsidP="00BE24D5">
            <w:pPr>
              <w:ind w:right="283"/>
              <w:jc w:val="both"/>
              <w:rPr>
                <w:rFonts w:ascii="Arial" w:eastAsia="Calibri" w:hAnsi="Arial" w:cs="Arial"/>
              </w:rPr>
            </w:pPr>
            <w:r w:rsidRPr="007D35D4">
              <w:rPr>
                <w:rFonts w:ascii="Arial" w:eastAsia="Calibri" w:hAnsi="Arial" w:cs="Arial"/>
              </w:rPr>
              <w:t xml:space="preserve">URRUTIA, J., Y CÁCERES, M. </w:t>
            </w:r>
            <w:r w:rsidR="00BE24D5" w:rsidRPr="007D35D4">
              <w:rPr>
                <w:rFonts w:ascii="Arial" w:eastAsia="Calibri" w:hAnsi="Arial" w:cs="Arial"/>
              </w:rPr>
              <w:t>(2019)</w:t>
            </w:r>
            <w:r w:rsidR="00BE24D5" w:rsidRPr="007D35D4">
              <w:rPr>
                <w:rFonts w:ascii="Arial" w:eastAsia="Calibri" w:hAnsi="Arial" w:cs="Arial"/>
                <w:i/>
              </w:rPr>
              <w:t>. Co-residencia: independencia en la restricción</w:t>
            </w:r>
            <w:r w:rsidR="00BE24D5" w:rsidRPr="007D35D4">
              <w:rPr>
                <w:rFonts w:ascii="Arial" w:eastAsia="Calibri" w:hAnsi="Arial" w:cs="Arial"/>
              </w:rPr>
              <w:t>. ARQ (Santiago), (101), 108-119</w:t>
            </w:r>
          </w:p>
          <w:p w14:paraId="155AC476" w14:textId="77777777" w:rsidR="00867D89" w:rsidRPr="007D35D4" w:rsidRDefault="00867D89" w:rsidP="006A0118">
            <w:pPr>
              <w:rPr>
                <w:rFonts w:ascii="Arial" w:hAnsi="Arial" w:cs="Arial"/>
              </w:rPr>
            </w:pPr>
          </w:p>
        </w:tc>
      </w:tr>
    </w:tbl>
    <w:p w14:paraId="7E47F5DD" w14:textId="77777777" w:rsidR="00470501" w:rsidRPr="007D35D4" w:rsidRDefault="00470501">
      <w:pPr>
        <w:rPr>
          <w:rFonts w:ascii="Arial" w:hAnsi="Arial" w:cs="Arial"/>
        </w:rPr>
      </w:pPr>
    </w:p>
    <w:tbl>
      <w:tblPr>
        <w:tblStyle w:val="Tablaconcuadrcula"/>
        <w:tblW w:w="0" w:type="auto"/>
        <w:tblLook w:val="04A0" w:firstRow="1" w:lastRow="0" w:firstColumn="1" w:lastColumn="0" w:noHBand="0" w:noVBand="1"/>
      </w:tblPr>
      <w:tblGrid>
        <w:gridCol w:w="8494"/>
      </w:tblGrid>
      <w:tr w:rsidR="00470501" w:rsidRPr="007D35D4" w14:paraId="66611CCF" w14:textId="77777777" w:rsidTr="0033026D">
        <w:trPr>
          <w:trHeight w:val="250"/>
        </w:trPr>
        <w:tc>
          <w:tcPr>
            <w:tcW w:w="8494" w:type="dxa"/>
          </w:tcPr>
          <w:p w14:paraId="29B02AA7" w14:textId="77777777" w:rsidR="00470501" w:rsidRPr="007D35D4" w:rsidRDefault="0033026D" w:rsidP="0033026D">
            <w:pPr>
              <w:pStyle w:val="Default"/>
              <w:jc w:val="center"/>
              <w:rPr>
                <w:b/>
                <w:sz w:val="22"/>
                <w:szCs w:val="22"/>
              </w:rPr>
            </w:pPr>
            <w:r w:rsidRPr="007D35D4">
              <w:rPr>
                <w:b/>
                <w:sz w:val="22"/>
                <w:szCs w:val="22"/>
              </w:rPr>
              <w:t>IMPORTANTE</w:t>
            </w:r>
          </w:p>
        </w:tc>
      </w:tr>
      <w:tr w:rsidR="0033026D" w:rsidRPr="007D35D4" w14:paraId="53961211" w14:textId="77777777" w:rsidTr="0033026D">
        <w:trPr>
          <w:trHeight w:val="1430"/>
        </w:trPr>
        <w:tc>
          <w:tcPr>
            <w:tcW w:w="8494" w:type="dxa"/>
          </w:tcPr>
          <w:p w14:paraId="369B30BA" w14:textId="77777777" w:rsidR="0033026D" w:rsidRPr="007D35D4" w:rsidRDefault="0033026D" w:rsidP="0033026D">
            <w:pPr>
              <w:pStyle w:val="Default"/>
              <w:numPr>
                <w:ilvl w:val="0"/>
                <w:numId w:val="23"/>
              </w:numPr>
              <w:jc w:val="both"/>
              <w:rPr>
                <w:sz w:val="22"/>
                <w:szCs w:val="22"/>
              </w:rPr>
            </w:pPr>
            <w:r w:rsidRPr="007D35D4">
              <w:rPr>
                <w:sz w:val="22"/>
                <w:szCs w:val="22"/>
              </w:rPr>
              <w:t xml:space="preserve">Sobre la asistencia a clases: </w:t>
            </w:r>
          </w:p>
          <w:p w14:paraId="7AA92F40" w14:textId="77777777" w:rsidR="0033026D" w:rsidRPr="007D35D4" w:rsidRDefault="0033026D" w:rsidP="0033026D">
            <w:pPr>
              <w:pStyle w:val="Default"/>
              <w:jc w:val="both"/>
              <w:rPr>
                <w:sz w:val="22"/>
                <w:szCs w:val="22"/>
              </w:rPr>
            </w:pPr>
          </w:p>
          <w:p w14:paraId="4786A8BB" w14:textId="77777777" w:rsidR="0033026D" w:rsidRPr="007D35D4" w:rsidRDefault="0033026D" w:rsidP="0033026D">
            <w:pPr>
              <w:pStyle w:val="Default"/>
              <w:jc w:val="both"/>
              <w:rPr>
                <w:sz w:val="22"/>
                <w:szCs w:val="22"/>
              </w:rPr>
            </w:pPr>
            <w:r w:rsidRPr="007D35D4">
              <w:rPr>
                <w:sz w:val="22"/>
                <w:szCs w:val="22"/>
              </w:rPr>
              <w:t xml:space="preserve">La asistencia mínima a las actividades curriculares queda definida en el Reglamento General de los Estudios de Pregrado de la Facultad de Arquitectura y Urbanismo (Decreto Exento N°004041 del 21 de </w:t>
            </w:r>
            <w:proofErr w:type="gramStart"/>
            <w:r w:rsidRPr="007D35D4">
              <w:rPr>
                <w:sz w:val="22"/>
                <w:szCs w:val="22"/>
              </w:rPr>
              <w:t>Enero</w:t>
            </w:r>
            <w:proofErr w:type="gramEnd"/>
            <w:r w:rsidRPr="007D35D4">
              <w:rPr>
                <w:sz w:val="22"/>
                <w:szCs w:val="22"/>
              </w:rPr>
              <w:t xml:space="preserve"> de 2016), Artículo 21: </w:t>
            </w:r>
          </w:p>
          <w:p w14:paraId="1403D8CA" w14:textId="77777777" w:rsidR="0033026D" w:rsidRPr="007D35D4" w:rsidRDefault="0033026D" w:rsidP="0033026D">
            <w:pPr>
              <w:pStyle w:val="Default"/>
              <w:jc w:val="both"/>
              <w:rPr>
                <w:sz w:val="22"/>
                <w:szCs w:val="22"/>
              </w:rPr>
            </w:pPr>
            <w:r w:rsidRPr="007D35D4">
              <w:rPr>
                <w:i/>
                <w:iCs/>
                <w:sz w:val="22"/>
                <w:szCs w:val="22"/>
              </w:rPr>
              <w:t xml:space="preserve">“Los requisitos de asistencia a las actividades curriculares serán establecidos por cada profesor, incluidos en el programa del curso e informados a los estudiantes al inicio de cada curso, pero no podrá ser menor al 75% (…) El no cumplimiento de la asistencia mínima en los términos señalados en este artículo constituirá una causal de reprobación de la asignatura. </w:t>
            </w:r>
          </w:p>
          <w:p w14:paraId="72A08277" w14:textId="77777777" w:rsidR="0033026D" w:rsidRPr="007D35D4" w:rsidRDefault="0033026D" w:rsidP="0033026D">
            <w:pPr>
              <w:pStyle w:val="Default"/>
              <w:jc w:val="both"/>
              <w:rPr>
                <w:i/>
                <w:iCs/>
                <w:sz w:val="22"/>
                <w:szCs w:val="22"/>
              </w:rPr>
            </w:pPr>
            <w:r w:rsidRPr="007D35D4">
              <w:rPr>
                <w:i/>
                <w:iCs/>
                <w:sz w:val="22"/>
                <w:szCs w:val="22"/>
              </w:rPr>
              <w:t xml:space="preserve">Si el estudiante presenta inasistencias reiteradas, deberá justificarlas con el/la Jefe/a de Carrera respectivo, quien decidirá en función de los antecedentes presentados, si corresponde acogerlas”. </w:t>
            </w:r>
          </w:p>
          <w:p w14:paraId="12B9FB35" w14:textId="77777777" w:rsidR="0033026D" w:rsidRPr="007D35D4" w:rsidRDefault="0033026D" w:rsidP="0033026D">
            <w:pPr>
              <w:pStyle w:val="Default"/>
              <w:jc w:val="both"/>
              <w:rPr>
                <w:sz w:val="22"/>
                <w:szCs w:val="22"/>
              </w:rPr>
            </w:pPr>
          </w:p>
          <w:p w14:paraId="03E6C9FE" w14:textId="77777777" w:rsidR="0033026D" w:rsidRPr="007D35D4" w:rsidRDefault="0033026D" w:rsidP="0033026D">
            <w:pPr>
              <w:pStyle w:val="Default"/>
              <w:numPr>
                <w:ilvl w:val="0"/>
                <w:numId w:val="20"/>
              </w:numPr>
              <w:jc w:val="both"/>
              <w:rPr>
                <w:sz w:val="22"/>
                <w:szCs w:val="22"/>
              </w:rPr>
            </w:pPr>
            <w:r w:rsidRPr="007D35D4">
              <w:rPr>
                <w:sz w:val="22"/>
                <w:szCs w:val="22"/>
              </w:rPr>
              <w:t xml:space="preserve">Sobre evaluaciones: </w:t>
            </w:r>
          </w:p>
          <w:p w14:paraId="47DFCF6B" w14:textId="77777777" w:rsidR="0033026D" w:rsidRPr="007D35D4" w:rsidRDefault="0033026D" w:rsidP="0033026D">
            <w:pPr>
              <w:pStyle w:val="Default"/>
              <w:jc w:val="both"/>
              <w:rPr>
                <w:sz w:val="22"/>
                <w:szCs w:val="22"/>
              </w:rPr>
            </w:pPr>
          </w:p>
          <w:p w14:paraId="702513E9" w14:textId="77777777" w:rsidR="0033026D" w:rsidRPr="007D35D4" w:rsidRDefault="008F7618" w:rsidP="0033026D">
            <w:pPr>
              <w:pStyle w:val="Default"/>
              <w:jc w:val="both"/>
              <w:rPr>
                <w:sz w:val="22"/>
                <w:szCs w:val="22"/>
              </w:rPr>
            </w:pPr>
            <w:r w:rsidRPr="007D35D4">
              <w:rPr>
                <w:sz w:val="22"/>
                <w:szCs w:val="22"/>
              </w:rPr>
              <w:t>Artículo N° 22</w:t>
            </w:r>
            <w:r w:rsidR="0033026D" w:rsidRPr="007D35D4">
              <w:rPr>
                <w:sz w:val="22"/>
                <w:szCs w:val="22"/>
              </w:rPr>
              <w:t xml:space="preserve"> del </w:t>
            </w:r>
            <w:r w:rsidRPr="007D35D4">
              <w:rPr>
                <w:sz w:val="22"/>
                <w:szCs w:val="22"/>
              </w:rPr>
              <w:t xml:space="preserve">Reglamento General de los Estudios de Pregrado de la Facultad de Arquitectura y Urbanismo (Decreto Exento N°004041 del 21 de </w:t>
            </w:r>
            <w:proofErr w:type="gramStart"/>
            <w:r w:rsidRPr="007D35D4">
              <w:rPr>
                <w:sz w:val="22"/>
                <w:szCs w:val="22"/>
              </w:rPr>
              <w:t>Enero</w:t>
            </w:r>
            <w:proofErr w:type="gramEnd"/>
            <w:r w:rsidRPr="007D35D4">
              <w:rPr>
                <w:sz w:val="22"/>
                <w:szCs w:val="22"/>
              </w:rPr>
              <w:t xml:space="preserve"> de 2016), </w:t>
            </w:r>
            <w:r w:rsidR="0033026D" w:rsidRPr="007D35D4">
              <w:rPr>
                <w:sz w:val="22"/>
                <w:szCs w:val="22"/>
              </w:rPr>
              <w:t xml:space="preserve">se establece: </w:t>
            </w:r>
          </w:p>
          <w:p w14:paraId="5979BBE4" w14:textId="77777777" w:rsidR="0033026D" w:rsidRPr="007D35D4" w:rsidRDefault="0033026D" w:rsidP="0033026D">
            <w:pPr>
              <w:pStyle w:val="Default"/>
              <w:jc w:val="both"/>
              <w:rPr>
                <w:sz w:val="22"/>
                <w:szCs w:val="22"/>
              </w:rPr>
            </w:pPr>
            <w:r w:rsidRPr="007D35D4">
              <w:rPr>
                <w:i/>
                <w:iCs/>
                <w:sz w:val="22"/>
                <w:szCs w:val="22"/>
              </w:rPr>
              <w:t>“</w:t>
            </w:r>
            <w:r w:rsidR="008F7618" w:rsidRPr="007D35D4">
              <w:rPr>
                <w:i/>
                <w:iCs/>
                <w:sz w:val="22"/>
                <w:szCs w:val="22"/>
              </w:rPr>
              <w:t>El rendimiento académico de los estudiantes será calificado en la escala de notas 1,0 a 7,0 expresado hasta con un decimal. La nota mínima de aprobación de cada asignatura o actividad curricular será cuatro (4,0</w:t>
            </w:r>
            <w:r w:rsidRPr="007D35D4">
              <w:rPr>
                <w:i/>
                <w:iCs/>
                <w:sz w:val="22"/>
                <w:szCs w:val="22"/>
              </w:rPr>
              <w:t xml:space="preserve">)”. </w:t>
            </w:r>
          </w:p>
          <w:p w14:paraId="2E2A098C" w14:textId="77777777" w:rsidR="0033026D" w:rsidRPr="007D35D4" w:rsidRDefault="0033026D" w:rsidP="0033026D">
            <w:pPr>
              <w:pStyle w:val="Default"/>
              <w:jc w:val="both"/>
              <w:rPr>
                <w:sz w:val="22"/>
                <w:szCs w:val="22"/>
              </w:rPr>
            </w:pPr>
          </w:p>
          <w:p w14:paraId="1DBD1308" w14:textId="77777777" w:rsidR="0033026D" w:rsidRPr="007D35D4" w:rsidRDefault="0033026D" w:rsidP="0033026D">
            <w:pPr>
              <w:pStyle w:val="Default"/>
              <w:numPr>
                <w:ilvl w:val="0"/>
                <w:numId w:val="22"/>
              </w:numPr>
              <w:jc w:val="both"/>
              <w:rPr>
                <w:sz w:val="22"/>
                <w:szCs w:val="22"/>
              </w:rPr>
            </w:pPr>
            <w:r w:rsidRPr="007D35D4">
              <w:rPr>
                <w:sz w:val="22"/>
                <w:szCs w:val="22"/>
              </w:rPr>
              <w:t xml:space="preserve">Sobre inasistencia a evaluaciones: </w:t>
            </w:r>
          </w:p>
          <w:p w14:paraId="798FE535" w14:textId="77777777" w:rsidR="0033026D" w:rsidRPr="007D35D4" w:rsidRDefault="0033026D" w:rsidP="0033026D">
            <w:pPr>
              <w:pStyle w:val="Default"/>
              <w:jc w:val="both"/>
              <w:rPr>
                <w:sz w:val="22"/>
                <w:szCs w:val="22"/>
              </w:rPr>
            </w:pPr>
          </w:p>
          <w:p w14:paraId="20591126" w14:textId="77777777" w:rsidR="0033026D" w:rsidRPr="007D35D4" w:rsidRDefault="0033026D" w:rsidP="0033026D">
            <w:pPr>
              <w:pStyle w:val="Default"/>
              <w:jc w:val="both"/>
              <w:rPr>
                <w:sz w:val="22"/>
                <w:szCs w:val="22"/>
              </w:rPr>
            </w:pPr>
            <w:r w:rsidRPr="007D35D4">
              <w:rPr>
                <w:sz w:val="22"/>
                <w:szCs w:val="22"/>
              </w:rPr>
              <w:t xml:space="preserve">Artículo N° 23 del Reglamento General de los Estudios de Pregrado de la Facultad de Arquitectura y Urbanismo: </w:t>
            </w:r>
          </w:p>
          <w:p w14:paraId="13F3B20E" w14:textId="77777777" w:rsidR="0033026D" w:rsidRPr="007D35D4" w:rsidRDefault="0033026D" w:rsidP="006A0118">
            <w:pPr>
              <w:pStyle w:val="Default"/>
              <w:jc w:val="both"/>
              <w:rPr>
                <w:i/>
                <w:iCs/>
                <w:sz w:val="22"/>
                <w:szCs w:val="22"/>
              </w:rPr>
            </w:pPr>
            <w:r w:rsidRPr="007D35D4">
              <w:rPr>
                <w:i/>
                <w:iCs/>
                <w:sz w:val="22"/>
                <w:szCs w:val="22"/>
              </w:rPr>
              <w:t>“El estudiante que falte sin la debida justificación a cualquier actividad evaluada, será calificado automáticamente con nota 1,0. Si tiene justificación para su inasistencia, deberá presentar los antecedentes ante el/la Jefe/a de Carrera para</w:t>
            </w:r>
          </w:p>
          <w:p w14:paraId="07026EFF" w14:textId="77777777" w:rsidR="0033026D" w:rsidRPr="007D35D4" w:rsidRDefault="0033026D" w:rsidP="0033026D">
            <w:pPr>
              <w:pStyle w:val="Default"/>
              <w:jc w:val="both"/>
              <w:rPr>
                <w:sz w:val="22"/>
                <w:szCs w:val="22"/>
              </w:rPr>
            </w:pPr>
            <w:r w:rsidRPr="007D35D4">
              <w:rPr>
                <w:i/>
                <w:iCs/>
                <w:sz w:val="22"/>
                <w:szCs w:val="22"/>
              </w:rPr>
              <w:t xml:space="preserve">ser evaluados. Si resuelve que la justificación es suficiente, el estudiante tendrá derecho a una evaluación recuperativa cuya fecha determinará el/la Profesor/a. </w:t>
            </w:r>
          </w:p>
          <w:p w14:paraId="0368F10D" w14:textId="77777777" w:rsidR="0033026D" w:rsidRPr="007D35D4" w:rsidRDefault="0033026D" w:rsidP="0033026D">
            <w:pPr>
              <w:pStyle w:val="Default"/>
              <w:jc w:val="both"/>
              <w:rPr>
                <w:sz w:val="22"/>
                <w:szCs w:val="22"/>
              </w:rPr>
            </w:pPr>
            <w:r w:rsidRPr="007D35D4">
              <w:rPr>
                <w:i/>
                <w:iCs/>
                <w:sz w:val="22"/>
                <w:szCs w:val="22"/>
              </w:rPr>
              <w:t xml:space="preserve">Existirá un plazo de hasta </w:t>
            </w:r>
            <w:r w:rsidRPr="007D35D4">
              <w:rPr>
                <w:bCs/>
                <w:i/>
                <w:iCs/>
                <w:sz w:val="22"/>
                <w:szCs w:val="22"/>
              </w:rPr>
              <w:t xml:space="preserve">3 días hábiles </w:t>
            </w:r>
            <w:r w:rsidRPr="007D35D4">
              <w:rPr>
                <w:i/>
                <w:iCs/>
                <w:sz w:val="22"/>
                <w:szCs w:val="22"/>
              </w:rPr>
              <w:t xml:space="preserve">desde la evaluación para presentar su justificación, la que podrá ser presentada por otra persona distinta al estudiante y en su nombre, si es que éste no está en condiciones de hacerlo”. </w:t>
            </w:r>
          </w:p>
          <w:p w14:paraId="6BF42CFA" w14:textId="77777777" w:rsidR="006A0118" w:rsidRPr="007D35D4" w:rsidRDefault="006A0118" w:rsidP="0033026D">
            <w:pPr>
              <w:pStyle w:val="Default"/>
              <w:jc w:val="both"/>
              <w:rPr>
                <w:sz w:val="22"/>
                <w:szCs w:val="22"/>
              </w:rPr>
            </w:pPr>
          </w:p>
          <w:p w14:paraId="116E67F0" w14:textId="77777777" w:rsidR="0033026D" w:rsidRPr="007D35D4" w:rsidRDefault="0033026D" w:rsidP="0033026D">
            <w:pPr>
              <w:pStyle w:val="Default"/>
              <w:jc w:val="both"/>
              <w:rPr>
                <w:sz w:val="22"/>
                <w:szCs w:val="22"/>
              </w:rPr>
            </w:pPr>
          </w:p>
        </w:tc>
      </w:tr>
    </w:tbl>
    <w:p w14:paraId="3F3FF2A3" w14:textId="77777777" w:rsidR="00B142FB" w:rsidRPr="007D35D4" w:rsidRDefault="00B142FB" w:rsidP="008F7618">
      <w:pPr>
        <w:rPr>
          <w:rFonts w:ascii="Arial" w:hAnsi="Arial" w:cs="Arial"/>
        </w:rPr>
      </w:pPr>
    </w:p>
    <w:sectPr w:rsidR="00B142FB" w:rsidRPr="007D35D4">
      <w:headerReference w:type="default" r:id="rId8"/>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665EF9" w14:textId="77777777" w:rsidR="00DC6E11" w:rsidRDefault="00DC6E11" w:rsidP="00E814FF">
      <w:pPr>
        <w:spacing w:after="0" w:line="240" w:lineRule="auto"/>
      </w:pPr>
      <w:r>
        <w:separator/>
      </w:r>
    </w:p>
  </w:endnote>
  <w:endnote w:type="continuationSeparator" w:id="0">
    <w:p w14:paraId="10CE5D32" w14:textId="77777777" w:rsidR="00DC6E11" w:rsidRDefault="00DC6E11" w:rsidP="00E814F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TE1FB9F90t00">
    <w:altName w:val="Calibri"/>
    <w:panose1 w:val="00000000000000000000"/>
    <w:charset w:val="00"/>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E7F864" w14:textId="77777777" w:rsidR="00DC6E11" w:rsidRDefault="00DC6E11" w:rsidP="00E814FF">
      <w:pPr>
        <w:spacing w:after="0" w:line="240" w:lineRule="auto"/>
      </w:pPr>
      <w:r>
        <w:separator/>
      </w:r>
    </w:p>
  </w:footnote>
  <w:footnote w:type="continuationSeparator" w:id="0">
    <w:p w14:paraId="67F94D94" w14:textId="77777777" w:rsidR="00DC6E11" w:rsidRDefault="00DC6E11" w:rsidP="00E814F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04CFE74" w14:textId="77777777" w:rsidR="00BC1777" w:rsidRPr="00E814FF" w:rsidRDefault="00BC1777"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noProof/>
        <w:lang w:val="es-CL" w:eastAsia="es-CL"/>
      </w:rPr>
      <w:drawing>
        <wp:anchor distT="0" distB="0" distL="114300" distR="114300" simplePos="0" relativeHeight="251659264" behindDoc="1" locked="0" layoutInCell="1" allowOverlap="1" wp14:anchorId="6AFEF993" wp14:editId="52B95CFC">
          <wp:simplePos x="0" y="0"/>
          <wp:positionH relativeFrom="margin">
            <wp:posOffset>-414068</wp:posOffset>
          </wp:positionH>
          <wp:positionV relativeFrom="paragraph">
            <wp:posOffset>10687</wp:posOffset>
          </wp:positionV>
          <wp:extent cx="1036320" cy="603250"/>
          <wp:effectExtent l="0" t="0" r="0" b="6350"/>
          <wp:wrapTight wrapText="bothSides">
            <wp:wrapPolygon edited="0">
              <wp:start x="0" y="0"/>
              <wp:lineTo x="0" y="21145"/>
              <wp:lineTo x="21044" y="21145"/>
              <wp:lineTo x="21044" y="0"/>
              <wp:lineTo x="0" y="0"/>
            </wp:wrapPolygon>
          </wp:wrapTight>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036320" cy="603250"/>
                  </a:xfrm>
                  <a:prstGeom prst="rect">
                    <a:avLst/>
                  </a:prstGeom>
                  <a:noFill/>
                </pic:spPr>
              </pic:pic>
            </a:graphicData>
          </a:graphic>
          <wp14:sizeRelH relativeFrom="page">
            <wp14:pctWidth>0</wp14:pctWidth>
          </wp14:sizeRelH>
          <wp14:sizeRelV relativeFrom="page">
            <wp14:pctHeight>0</wp14:pctHeight>
          </wp14:sizeRelV>
        </wp:anchor>
      </w:drawing>
    </w:r>
  </w:p>
  <w:p w14:paraId="54CA9649" w14:textId="77777777" w:rsidR="00BC1777" w:rsidRPr="00E814FF" w:rsidRDefault="00BC1777"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 xml:space="preserve">Facultad de Arquitectura y Urbanismo </w:t>
    </w:r>
  </w:p>
  <w:p w14:paraId="7AF448F4" w14:textId="77777777" w:rsidR="00BC1777" w:rsidRPr="00E814FF" w:rsidRDefault="00BC1777" w:rsidP="00E814FF">
    <w:pPr>
      <w:widowControl w:val="0"/>
      <w:tabs>
        <w:tab w:val="center" w:pos="4419"/>
        <w:tab w:val="right" w:pos="8838"/>
      </w:tabs>
      <w:spacing w:after="0" w:line="240" w:lineRule="auto"/>
      <w:rPr>
        <w:rFonts w:ascii="Calibri" w:eastAsia="Calibri" w:hAnsi="Calibri" w:cs="Times New Roman"/>
        <w:b/>
        <w:lang w:val="es-CL"/>
      </w:rPr>
    </w:pPr>
    <w:r w:rsidRPr="00E814FF">
      <w:rPr>
        <w:rFonts w:ascii="Calibri" w:eastAsia="Calibri" w:hAnsi="Calibri" w:cs="Times New Roman"/>
        <w:b/>
        <w:lang w:val="es-CL"/>
      </w:rPr>
      <w:t>Carrera de Arquitectura</w:t>
    </w:r>
  </w:p>
  <w:p w14:paraId="089FC210" w14:textId="77777777" w:rsidR="00BC1777" w:rsidRPr="00E814FF" w:rsidRDefault="00BC1777">
    <w:pPr>
      <w:pStyle w:val="Encabezado"/>
      <w:rPr>
        <w:lang w:val="es-CL"/>
      </w:rPr>
    </w:pPr>
  </w:p>
  <w:p w14:paraId="73E49861" w14:textId="77777777" w:rsidR="00BC1777" w:rsidRDefault="00BC1777">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E3E91"/>
    <w:multiLevelType w:val="hybridMultilevel"/>
    <w:tmpl w:val="95149F28"/>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1" w15:restartNumberingAfterBreak="0">
    <w:nsid w:val="09633E1F"/>
    <w:multiLevelType w:val="multilevel"/>
    <w:tmpl w:val="78885AE2"/>
    <w:lvl w:ilvl="0">
      <w:start w:val="1"/>
      <w:numFmt w:val="decimal"/>
      <w:lvlText w:val="%1."/>
      <w:lvlJc w:val="left"/>
      <w:pPr>
        <w:ind w:left="36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B1A07A7"/>
    <w:multiLevelType w:val="hybridMultilevel"/>
    <w:tmpl w:val="A4C0FC6E"/>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0E9E7049"/>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4" w15:restartNumberingAfterBreak="0">
    <w:nsid w:val="103F66EF"/>
    <w:multiLevelType w:val="hybridMultilevel"/>
    <w:tmpl w:val="217038A2"/>
    <w:lvl w:ilvl="0" w:tplc="E75C388E">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5" w15:restartNumberingAfterBreak="0">
    <w:nsid w:val="12480FE1"/>
    <w:multiLevelType w:val="hybridMultilevel"/>
    <w:tmpl w:val="E88A9CEA"/>
    <w:lvl w:ilvl="0" w:tplc="68D8AB8E">
      <w:start w:val="1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3432E80"/>
    <w:multiLevelType w:val="hybridMultilevel"/>
    <w:tmpl w:val="6EDED3F8"/>
    <w:lvl w:ilvl="0" w:tplc="96A019A0">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4DE3F85"/>
    <w:multiLevelType w:val="hybridMultilevel"/>
    <w:tmpl w:val="CA00145E"/>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8" w15:restartNumberingAfterBreak="0">
    <w:nsid w:val="16881A85"/>
    <w:multiLevelType w:val="multilevel"/>
    <w:tmpl w:val="29B46A8A"/>
    <w:lvl w:ilvl="0">
      <w:start w:val="5"/>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9" w15:restartNumberingAfterBreak="0">
    <w:nsid w:val="18DA266F"/>
    <w:multiLevelType w:val="multilevel"/>
    <w:tmpl w:val="615457E4"/>
    <w:lvl w:ilvl="0">
      <w:start w:val="2"/>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0" w15:restartNumberingAfterBreak="0">
    <w:nsid w:val="1BE25E82"/>
    <w:multiLevelType w:val="multilevel"/>
    <w:tmpl w:val="BC90868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15:restartNumberingAfterBreak="0">
    <w:nsid w:val="1D4F069E"/>
    <w:multiLevelType w:val="hybridMultilevel"/>
    <w:tmpl w:val="1A523940"/>
    <w:lvl w:ilvl="0" w:tplc="02DAA9E4">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2F265F1"/>
    <w:multiLevelType w:val="hybridMultilevel"/>
    <w:tmpl w:val="6C94D244"/>
    <w:lvl w:ilvl="0" w:tplc="62DE7CF8">
      <w:start w:val="3"/>
      <w:numFmt w:val="bullet"/>
      <w:lvlText w:val="•"/>
      <w:lvlJc w:val="left"/>
      <w:pPr>
        <w:ind w:left="720" w:hanging="360"/>
      </w:pPr>
      <w:rPr>
        <w:rFonts w:ascii="TTE1FB9F90t00" w:eastAsia="Calibri" w:hAnsi="TTE1FB9F90t00" w:cs="TTE1FB9F90t00" w:hint="default"/>
      </w:rPr>
    </w:lvl>
    <w:lvl w:ilvl="1" w:tplc="340A0003" w:tentative="1">
      <w:start w:val="1"/>
      <w:numFmt w:val="bullet"/>
      <w:lvlText w:val="o"/>
      <w:lvlJc w:val="left"/>
      <w:pPr>
        <w:ind w:left="1440" w:hanging="360"/>
      </w:pPr>
      <w:rPr>
        <w:rFonts w:ascii="Courier New" w:hAnsi="Courier New" w:cs="Courier New" w:hint="default"/>
      </w:rPr>
    </w:lvl>
    <w:lvl w:ilvl="2" w:tplc="340A0005" w:tentative="1">
      <w:start w:val="1"/>
      <w:numFmt w:val="bullet"/>
      <w:lvlText w:val=""/>
      <w:lvlJc w:val="left"/>
      <w:pPr>
        <w:ind w:left="2160" w:hanging="360"/>
      </w:pPr>
      <w:rPr>
        <w:rFonts w:ascii="Wingdings" w:hAnsi="Wingdings" w:hint="default"/>
      </w:rPr>
    </w:lvl>
    <w:lvl w:ilvl="3" w:tplc="340A0001" w:tentative="1">
      <w:start w:val="1"/>
      <w:numFmt w:val="bullet"/>
      <w:lvlText w:val=""/>
      <w:lvlJc w:val="left"/>
      <w:pPr>
        <w:ind w:left="2880" w:hanging="360"/>
      </w:pPr>
      <w:rPr>
        <w:rFonts w:ascii="Symbol" w:hAnsi="Symbol" w:hint="default"/>
      </w:rPr>
    </w:lvl>
    <w:lvl w:ilvl="4" w:tplc="340A0003" w:tentative="1">
      <w:start w:val="1"/>
      <w:numFmt w:val="bullet"/>
      <w:lvlText w:val="o"/>
      <w:lvlJc w:val="left"/>
      <w:pPr>
        <w:ind w:left="3600" w:hanging="360"/>
      </w:pPr>
      <w:rPr>
        <w:rFonts w:ascii="Courier New" w:hAnsi="Courier New" w:cs="Courier New" w:hint="default"/>
      </w:rPr>
    </w:lvl>
    <w:lvl w:ilvl="5" w:tplc="340A0005" w:tentative="1">
      <w:start w:val="1"/>
      <w:numFmt w:val="bullet"/>
      <w:lvlText w:val=""/>
      <w:lvlJc w:val="left"/>
      <w:pPr>
        <w:ind w:left="4320" w:hanging="360"/>
      </w:pPr>
      <w:rPr>
        <w:rFonts w:ascii="Wingdings" w:hAnsi="Wingdings" w:hint="default"/>
      </w:rPr>
    </w:lvl>
    <w:lvl w:ilvl="6" w:tplc="340A0001" w:tentative="1">
      <w:start w:val="1"/>
      <w:numFmt w:val="bullet"/>
      <w:lvlText w:val=""/>
      <w:lvlJc w:val="left"/>
      <w:pPr>
        <w:ind w:left="5040" w:hanging="360"/>
      </w:pPr>
      <w:rPr>
        <w:rFonts w:ascii="Symbol" w:hAnsi="Symbol" w:hint="default"/>
      </w:rPr>
    </w:lvl>
    <w:lvl w:ilvl="7" w:tplc="340A0003" w:tentative="1">
      <w:start w:val="1"/>
      <w:numFmt w:val="bullet"/>
      <w:lvlText w:val="o"/>
      <w:lvlJc w:val="left"/>
      <w:pPr>
        <w:ind w:left="5760" w:hanging="360"/>
      </w:pPr>
      <w:rPr>
        <w:rFonts w:ascii="Courier New" w:hAnsi="Courier New" w:cs="Courier New" w:hint="default"/>
      </w:rPr>
    </w:lvl>
    <w:lvl w:ilvl="8" w:tplc="340A0005" w:tentative="1">
      <w:start w:val="1"/>
      <w:numFmt w:val="bullet"/>
      <w:lvlText w:val=""/>
      <w:lvlJc w:val="left"/>
      <w:pPr>
        <w:ind w:left="6480" w:hanging="360"/>
      </w:pPr>
      <w:rPr>
        <w:rFonts w:ascii="Wingdings" w:hAnsi="Wingdings" w:hint="default"/>
      </w:rPr>
    </w:lvl>
  </w:abstractNum>
  <w:abstractNum w:abstractNumId="13" w15:restartNumberingAfterBreak="0">
    <w:nsid w:val="2680264B"/>
    <w:multiLevelType w:val="hybridMultilevel"/>
    <w:tmpl w:val="F746EA06"/>
    <w:lvl w:ilvl="0" w:tplc="DE7A7042">
      <w:start w:val="1"/>
      <w:numFmt w:val="lowerLetter"/>
      <w:lvlText w:val="%1)"/>
      <w:lvlJc w:val="left"/>
      <w:pPr>
        <w:ind w:left="1080" w:hanging="360"/>
      </w:pPr>
      <w:rPr>
        <w:rFonts w:hint="default"/>
      </w:rPr>
    </w:lvl>
    <w:lvl w:ilvl="1" w:tplc="340A0019" w:tentative="1">
      <w:start w:val="1"/>
      <w:numFmt w:val="lowerLetter"/>
      <w:lvlText w:val="%2."/>
      <w:lvlJc w:val="left"/>
      <w:pPr>
        <w:ind w:left="1800" w:hanging="360"/>
      </w:pPr>
    </w:lvl>
    <w:lvl w:ilvl="2" w:tplc="340A001B" w:tentative="1">
      <w:start w:val="1"/>
      <w:numFmt w:val="lowerRoman"/>
      <w:lvlText w:val="%3."/>
      <w:lvlJc w:val="right"/>
      <w:pPr>
        <w:ind w:left="2520" w:hanging="180"/>
      </w:pPr>
    </w:lvl>
    <w:lvl w:ilvl="3" w:tplc="340A000F" w:tentative="1">
      <w:start w:val="1"/>
      <w:numFmt w:val="decimal"/>
      <w:lvlText w:val="%4."/>
      <w:lvlJc w:val="left"/>
      <w:pPr>
        <w:ind w:left="3240" w:hanging="360"/>
      </w:pPr>
    </w:lvl>
    <w:lvl w:ilvl="4" w:tplc="340A0019" w:tentative="1">
      <w:start w:val="1"/>
      <w:numFmt w:val="lowerLetter"/>
      <w:lvlText w:val="%5."/>
      <w:lvlJc w:val="left"/>
      <w:pPr>
        <w:ind w:left="3960" w:hanging="360"/>
      </w:pPr>
    </w:lvl>
    <w:lvl w:ilvl="5" w:tplc="340A001B" w:tentative="1">
      <w:start w:val="1"/>
      <w:numFmt w:val="lowerRoman"/>
      <w:lvlText w:val="%6."/>
      <w:lvlJc w:val="right"/>
      <w:pPr>
        <w:ind w:left="4680" w:hanging="180"/>
      </w:pPr>
    </w:lvl>
    <w:lvl w:ilvl="6" w:tplc="340A000F" w:tentative="1">
      <w:start w:val="1"/>
      <w:numFmt w:val="decimal"/>
      <w:lvlText w:val="%7."/>
      <w:lvlJc w:val="left"/>
      <w:pPr>
        <w:ind w:left="5400" w:hanging="360"/>
      </w:pPr>
    </w:lvl>
    <w:lvl w:ilvl="7" w:tplc="340A0019" w:tentative="1">
      <w:start w:val="1"/>
      <w:numFmt w:val="lowerLetter"/>
      <w:lvlText w:val="%8."/>
      <w:lvlJc w:val="left"/>
      <w:pPr>
        <w:ind w:left="6120" w:hanging="360"/>
      </w:pPr>
    </w:lvl>
    <w:lvl w:ilvl="8" w:tplc="340A001B" w:tentative="1">
      <w:start w:val="1"/>
      <w:numFmt w:val="lowerRoman"/>
      <w:lvlText w:val="%9."/>
      <w:lvlJc w:val="right"/>
      <w:pPr>
        <w:ind w:left="6840" w:hanging="180"/>
      </w:pPr>
    </w:lvl>
  </w:abstractNum>
  <w:abstractNum w:abstractNumId="14" w15:restartNumberingAfterBreak="0">
    <w:nsid w:val="281F7628"/>
    <w:multiLevelType w:val="multilevel"/>
    <w:tmpl w:val="625CEF16"/>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5" w15:restartNumberingAfterBreak="0">
    <w:nsid w:val="29A31098"/>
    <w:multiLevelType w:val="multilevel"/>
    <w:tmpl w:val="9A180E08"/>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5"/>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6" w15:restartNumberingAfterBreak="0">
    <w:nsid w:val="2DFE280C"/>
    <w:multiLevelType w:val="hybridMultilevel"/>
    <w:tmpl w:val="25407BD2"/>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E84274A"/>
    <w:multiLevelType w:val="hybridMultilevel"/>
    <w:tmpl w:val="194498B8"/>
    <w:lvl w:ilvl="0" w:tplc="340A0001">
      <w:start w:val="1"/>
      <w:numFmt w:val="bullet"/>
      <w:lvlText w:val=""/>
      <w:lvlJc w:val="left"/>
      <w:pPr>
        <w:ind w:left="417" w:hanging="360"/>
      </w:pPr>
      <w:rPr>
        <w:rFonts w:ascii="Symbol" w:hAnsi="Symbol" w:hint="default"/>
      </w:rPr>
    </w:lvl>
    <w:lvl w:ilvl="1" w:tplc="340A0003" w:tentative="1">
      <w:start w:val="1"/>
      <w:numFmt w:val="bullet"/>
      <w:lvlText w:val="o"/>
      <w:lvlJc w:val="left"/>
      <w:pPr>
        <w:ind w:left="1137" w:hanging="360"/>
      </w:pPr>
      <w:rPr>
        <w:rFonts w:ascii="Courier New" w:hAnsi="Courier New" w:cs="Courier New" w:hint="default"/>
      </w:rPr>
    </w:lvl>
    <w:lvl w:ilvl="2" w:tplc="340A0005" w:tentative="1">
      <w:start w:val="1"/>
      <w:numFmt w:val="bullet"/>
      <w:lvlText w:val=""/>
      <w:lvlJc w:val="left"/>
      <w:pPr>
        <w:ind w:left="1857" w:hanging="360"/>
      </w:pPr>
      <w:rPr>
        <w:rFonts w:ascii="Wingdings" w:hAnsi="Wingdings" w:hint="default"/>
      </w:rPr>
    </w:lvl>
    <w:lvl w:ilvl="3" w:tplc="340A0001" w:tentative="1">
      <w:start w:val="1"/>
      <w:numFmt w:val="bullet"/>
      <w:lvlText w:val=""/>
      <w:lvlJc w:val="left"/>
      <w:pPr>
        <w:ind w:left="2577" w:hanging="360"/>
      </w:pPr>
      <w:rPr>
        <w:rFonts w:ascii="Symbol" w:hAnsi="Symbol" w:hint="default"/>
      </w:rPr>
    </w:lvl>
    <w:lvl w:ilvl="4" w:tplc="340A0003" w:tentative="1">
      <w:start w:val="1"/>
      <w:numFmt w:val="bullet"/>
      <w:lvlText w:val="o"/>
      <w:lvlJc w:val="left"/>
      <w:pPr>
        <w:ind w:left="3297" w:hanging="360"/>
      </w:pPr>
      <w:rPr>
        <w:rFonts w:ascii="Courier New" w:hAnsi="Courier New" w:cs="Courier New" w:hint="default"/>
      </w:rPr>
    </w:lvl>
    <w:lvl w:ilvl="5" w:tplc="340A0005" w:tentative="1">
      <w:start w:val="1"/>
      <w:numFmt w:val="bullet"/>
      <w:lvlText w:val=""/>
      <w:lvlJc w:val="left"/>
      <w:pPr>
        <w:ind w:left="4017" w:hanging="360"/>
      </w:pPr>
      <w:rPr>
        <w:rFonts w:ascii="Wingdings" w:hAnsi="Wingdings" w:hint="default"/>
      </w:rPr>
    </w:lvl>
    <w:lvl w:ilvl="6" w:tplc="340A0001" w:tentative="1">
      <w:start w:val="1"/>
      <w:numFmt w:val="bullet"/>
      <w:lvlText w:val=""/>
      <w:lvlJc w:val="left"/>
      <w:pPr>
        <w:ind w:left="4737" w:hanging="360"/>
      </w:pPr>
      <w:rPr>
        <w:rFonts w:ascii="Symbol" w:hAnsi="Symbol" w:hint="default"/>
      </w:rPr>
    </w:lvl>
    <w:lvl w:ilvl="7" w:tplc="340A0003" w:tentative="1">
      <w:start w:val="1"/>
      <w:numFmt w:val="bullet"/>
      <w:lvlText w:val="o"/>
      <w:lvlJc w:val="left"/>
      <w:pPr>
        <w:ind w:left="5457" w:hanging="360"/>
      </w:pPr>
      <w:rPr>
        <w:rFonts w:ascii="Courier New" w:hAnsi="Courier New" w:cs="Courier New" w:hint="default"/>
      </w:rPr>
    </w:lvl>
    <w:lvl w:ilvl="8" w:tplc="340A0005" w:tentative="1">
      <w:start w:val="1"/>
      <w:numFmt w:val="bullet"/>
      <w:lvlText w:val=""/>
      <w:lvlJc w:val="left"/>
      <w:pPr>
        <w:ind w:left="6177" w:hanging="360"/>
      </w:pPr>
      <w:rPr>
        <w:rFonts w:ascii="Wingdings" w:hAnsi="Wingdings" w:hint="default"/>
      </w:rPr>
    </w:lvl>
  </w:abstractNum>
  <w:abstractNum w:abstractNumId="18" w15:restartNumberingAfterBreak="0">
    <w:nsid w:val="301F613F"/>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9" w15:restartNumberingAfterBreak="0">
    <w:nsid w:val="322275AD"/>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339237F8"/>
    <w:multiLevelType w:val="multilevel"/>
    <w:tmpl w:val="DE6A1A6C"/>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1" w15:restartNumberingAfterBreak="0">
    <w:nsid w:val="350D6B9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2" w15:restartNumberingAfterBreak="0">
    <w:nsid w:val="3710328D"/>
    <w:multiLevelType w:val="hybridMultilevel"/>
    <w:tmpl w:val="0E9CBB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8D91435"/>
    <w:multiLevelType w:val="hybridMultilevel"/>
    <w:tmpl w:val="D32A77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CB529CE"/>
    <w:multiLevelType w:val="multilevel"/>
    <w:tmpl w:val="E21CF58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4"/>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5" w15:restartNumberingAfterBreak="0">
    <w:nsid w:val="3FD3379F"/>
    <w:multiLevelType w:val="multilevel"/>
    <w:tmpl w:val="21DA06C6"/>
    <w:lvl w:ilvl="0">
      <w:start w:val="4"/>
      <w:numFmt w:val="decimal"/>
      <w:lvlText w:val="%1"/>
      <w:lvlJc w:val="left"/>
      <w:pPr>
        <w:ind w:left="480" w:hanging="480"/>
      </w:pPr>
      <w:rPr>
        <w:rFonts w:hint="default"/>
      </w:rPr>
    </w:lvl>
    <w:lvl w:ilvl="1">
      <w:start w:val="2"/>
      <w:numFmt w:val="decimal"/>
      <w:lvlText w:val="%1.%2"/>
      <w:lvlJc w:val="left"/>
      <w:pPr>
        <w:ind w:left="660" w:hanging="480"/>
      </w:pPr>
      <w:rPr>
        <w:rFonts w:hint="default"/>
      </w:rPr>
    </w:lvl>
    <w:lvl w:ilvl="2">
      <w:start w:val="8"/>
      <w:numFmt w:val="decimal"/>
      <w:lvlText w:val="%1.%2.%3"/>
      <w:lvlJc w:val="left"/>
      <w:pPr>
        <w:ind w:left="1080" w:hanging="720"/>
      </w:pPr>
      <w:rPr>
        <w:rFonts w:hint="default"/>
        <w:b w:val="0"/>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6" w15:restartNumberingAfterBreak="0">
    <w:nsid w:val="49A164D8"/>
    <w:multiLevelType w:val="hybridMultilevel"/>
    <w:tmpl w:val="EE4C933A"/>
    <w:lvl w:ilvl="0" w:tplc="96A019A0">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49B148F0"/>
    <w:multiLevelType w:val="multilevel"/>
    <w:tmpl w:val="D91A47BE"/>
    <w:lvl w:ilvl="0">
      <w:start w:val="2"/>
      <w:numFmt w:val="decimal"/>
      <w:lvlText w:val="%1"/>
      <w:lvlJc w:val="left"/>
      <w:pPr>
        <w:ind w:left="480" w:hanging="480"/>
      </w:pPr>
      <w:rPr>
        <w:rFonts w:hint="default"/>
      </w:rPr>
    </w:lvl>
    <w:lvl w:ilvl="1">
      <w:start w:val="1"/>
      <w:numFmt w:val="decimal"/>
      <w:lvlText w:val="%1.%2"/>
      <w:lvlJc w:val="left"/>
      <w:pPr>
        <w:ind w:left="660" w:hanging="480"/>
      </w:pPr>
      <w:rPr>
        <w:rFonts w:hint="default"/>
      </w:rPr>
    </w:lvl>
    <w:lvl w:ilvl="2">
      <w:start w:val="2"/>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28" w15:restartNumberingAfterBreak="0">
    <w:nsid w:val="4FFA62FB"/>
    <w:multiLevelType w:val="multilevel"/>
    <w:tmpl w:val="E88A9CEA"/>
    <w:lvl w:ilvl="0">
      <w:start w:val="15"/>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9" w15:restartNumberingAfterBreak="0">
    <w:nsid w:val="50C55652"/>
    <w:multiLevelType w:val="hybridMultilevel"/>
    <w:tmpl w:val="C3C4E6A2"/>
    <w:lvl w:ilvl="0" w:tplc="62DE7CF8">
      <w:start w:val="3"/>
      <w:numFmt w:val="bullet"/>
      <w:lvlText w:val="•"/>
      <w:lvlJc w:val="left"/>
      <w:pPr>
        <w:ind w:left="886" w:hanging="360"/>
      </w:pPr>
      <w:rPr>
        <w:rFonts w:ascii="TTE1FB9F90t00" w:eastAsia="Calibri" w:hAnsi="TTE1FB9F90t00" w:cs="TTE1FB9F90t00" w:hint="default"/>
      </w:rPr>
    </w:lvl>
    <w:lvl w:ilvl="1" w:tplc="340A0003" w:tentative="1">
      <w:start w:val="1"/>
      <w:numFmt w:val="bullet"/>
      <w:lvlText w:val="o"/>
      <w:lvlJc w:val="left"/>
      <w:pPr>
        <w:ind w:left="1606" w:hanging="360"/>
      </w:pPr>
      <w:rPr>
        <w:rFonts w:ascii="Courier New" w:hAnsi="Courier New" w:cs="Courier New" w:hint="default"/>
      </w:rPr>
    </w:lvl>
    <w:lvl w:ilvl="2" w:tplc="340A0005" w:tentative="1">
      <w:start w:val="1"/>
      <w:numFmt w:val="bullet"/>
      <w:lvlText w:val=""/>
      <w:lvlJc w:val="left"/>
      <w:pPr>
        <w:ind w:left="2326" w:hanging="360"/>
      </w:pPr>
      <w:rPr>
        <w:rFonts w:ascii="Wingdings" w:hAnsi="Wingdings" w:hint="default"/>
      </w:rPr>
    </w:lvl>
    <w:lvl w:ilvl="3" w:tplc="340A0001" w:tentative="1">
      <w:start w:val="1"/>
      <w:numFmt w:val="bullet"/>
      <w:lvlText w:val=""/>
      <w:lvlJc w:val="left"/>
      <w:pPr>
        <w:ind w:left="3046" w:hanging="360"/>
      </w:pPr>
      <w:rPr>
        <w:rFonts w:ascii="Symbol" w:hAnsi="Symbol" w:hint="default"/>
      </w:rPr>
    </w:lvl>
    <w:lvl w:ilvl="4" w:tplc="340A0003" w:tentative="1">
      <w:start w:val="1"/>
      <w:numFmt w:val="bullet"/>
      <w:lvlText w:val="o"/>
      <w:lvlJc w:val="left"/>
      <w:pPr>
        <w:ind w:left="3766" w:hanging="360"/>
      </w:pPr>
      <w:rPr>
        <w:rFonts w:ascii="Courier New" w:hAnsi="Courier New" w:cs="Courier New" w:hint="default"/>
      </w:rPr>
    </w:lvl>
    <w:lvl w:ilvl="5" w:tplc="340A0005" w:tentative="1">
      <w:start w:val="1"/>
      <w:numFmt w:val="bullet"/>
      <w:lvlText w:val=""/>
      <w:lvlJc w:val="left"/>
      <w:pPr>
        <w:ind w:left="4486" w:hanging="360"/>
      </w:pPr>
      <w:rPr>
        <w:rFonts w:ascii="Wingdings" w:hAnsi="Wingdings" w:hint="default"/>
      </w:rPr>
    </w:lvl>
    <w:lvl w:ilvl="6" w:tplc="340A0001" w:tentative="1">
      <w:start w:val="1"/>
      <w:numFmt w:val="bullet"/>
      <w:lvlText w:val=""/>
      <w:lvlJc w:val="left"/>
      <w:pPr>
        <w:ind w:left="5206" w:hanging="360"/>
      </w:pPr>
      <w:rPr>
        <w:rFonts w:ascii="Symbol" w:hAnsi="Symbol" w:hint="default"/>
      </w:rPr>
    </w:lvl>
    <w:lvl w:ilvl="7" w:tplc="340A0003" w:tentative="1">
      <w:start w:val="1"/>
      <w:numFmt w:val="bullet"/>
      <w:lvlText w:val="o"/>
      <w:lvlJc w:val="left"/>
      <w:pPr>
        <w:ind w:left="5926" w:hanging="360"/>
      </w:pPr>
      <w:rPr>
        <w:rFonts w:ascii="Courier New" w:hAnsi="Courier New" w:cs="Courier New" w:hint="default"/>
      </w:rPr>
    </w:lvl>
    <w:lvl w:ilvl="8" w:tplc="340A0005" w:tentative="1">
      <w:start w:val="1"/>
      <w:numFmt w:val="bullet"/>
      <w:lvlText w:val=""/>
      <w:lvlJc w:val="left"/>
      <w:pPr>
        <w:ind w:left="6646" w:hanging="360"/>
      </w:pPr>
      <w:rPr>
        <w:rFonts w:ascii="Wingdings" w:hAnsi="Wingdings" w:hint="default"/>
      </w:rPr>
    </w:lvl>
  </w:abstractNum>
  <w:abstractNum w:abstractNumId="30" w15:restartNumberingAfterBreak="0">
    <w:nsid w:val="50D3744A"/>
    <w:multiLevelType w:val="hybridMultilevel"/>
    <w:tmpl w:val="96D28DE0"/>
    <w:lvl w:ilvl="0" w:tplc="0409000F">
      <w:start w:val="1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531A5866"/>
    <w:multiLevelType w:val="multilevel"/>
    <w:tmpl w:val="156665AC"/>
    <w:lvl w:ilvl="0">
      <w:start w:val="1"/>
      <w:numFmt w:val="decimal"/>
      <w:lvlText w:val="%1."/>
      <w:lvlJc w:val="left"/>
      <w:pPr>
        <w:ind w:left="720" w:firstLine="360"/>
      </w:pPr>
      <w:rPr>
        <w:sz w:val="22"/>
        <w:szCs w:val="22"/>
      </w:rPr>
    </w:lvl>
    <w:lvl w:ilvl="1">
      <w:start w:val="1"/>
      <w:numFmt w:val="decimal"/>
      <w:lvlText w:val="%1.%2"/>
      <w:lvlJc w:val="left"/>
      <w:pPr>
        <w:ind w:left="720" w:firstLine="360"/>
      </w:pPr>
    </w:lvl>
    <w:lvl w:ilvl="2">
      <w:start w:val="1"/>
      <w:numFmt w:val="decimal"/>
      <w:lvlText w:val="%1.%2.%3"/>
      <w:lvlJc w:val="left"/>
      <w:pPr>
        <w:ind w:left="1080" w:firstLine="360"/>
      </w:pPr>
    </w:lvl>
    <w:lvl w:ilvl="3">
      <w:start w:val="1"/>
      <w:numFmt w:val="decimal"/>
      <w:lvlText w:val="%1.%2.%3.%4"/>
      <w:lvlJc w:val="left"/>
      <w:pPr>
        <w:ind w:left="1080" w:firstLine="360"/>
      </w:pPr>
    </w:lvl>
    <w:lvl w:ilvl="4">
      <w:start w:val="1"/>
      <w:numFmt w:val="decimal"/>
      <w:lvlText w:val="%1.%2.%3.%4.%5"/>
      <w:lvlJc w:val="left"/>
      <w:pPr>
        <w:ind w:left="1440" w:firstLine="360"/>
      </w:pPr>
    </w:lvl>
    <w:lvl w:ilvl="5">
      <w:start w:val="1"/>
      <w:numFmt w:val="decimal"/>
      <w:lvlText w:val="%1.%2.%3.%4.%5.%6"/>
      <w:lvlJc w:val="left"/>
      <w:pPr>
        <w:ind w:left="1440" w:firstLine="360"/>
      </w:pPr>
    </w:lvl>
    <w:lvl w:ilvl="6">
      <w:start w:val="1"/>
      <w:numFmt w:val="decimal"/>
      <w:lvlText w:val="%1.%2.%3.%4.%5.%6.%7"/>
      <w:lvlJc w:val="left"/>
      <w:pPr>
        <w:ind w:left="1800" w:firstLine="360"/>
      </w:pPr>
    </w:lvl>
    <w:lvl w:ilvl="7">
      <w:start w:val="1"/>
      <w:numFmt w:val="decimal"/>
      <w:lvlText w:val="%1.%2.%3.%4.%5.%6.%7.%8"/>
      <w:lvlJc w:val="left"/>
      <w:pPr>
        <w:ind w:left="1800" w:firstLine="360"/>
      </w:pPr>
    </w:lvl>
    <w:lvl w:ilvl="8">
      <w:start w:val="1"/>
      <w:numFmt w:val="decimal"/>
      <w:lvlText w:val="%1.%2.%3.%4.%5.%6.%7.%8.%9"/>
      <w:lvlJc w:val="left"/>
      <w:pPr>
        <w:ind w:left="1800" w:firstLine="360"/>
      </w:pPr>
    </w:lvl>
  </w:abstractNum>
  <w:abstractNum w:abstractNumId="32" w15:restartNumberingAfterBreak="0">
    <w:nsid w:val="56344FB6"/>
    <w:multiLevelType w:val="hybridMultilevel"/>
    <w:tmpl w:val="661A7BB2"/>
    <w:lvl w:ilvl="0" w:tplc="340A0017">
      <w:start w:val="1"/>
      <w:numFmt w:val="lowerLetter"/>
      <w:lvlText w:val="%1)"/>
      <w:lvlJc w:val="left"/>
      <w:pPr>
        <w:ind w:left="720" w:hanging="360"/>
      </w:p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33" w15:restartNumberingAfterBreak="0">
    <w:nsid w:val="59B118C4"/>
    <w:multiLevelType w:val="multilevel"/>
    <w:tmpl w:val="B1405CEA"/>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34" w15:restartNumberingAfterBreak="0">
    <w:nsid w:val="5E330AA0"/>
    <w:multiLevelType w:val="hybridMultilevel"/>
    <w:tmpl w:val="756A02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26A430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6" w15:restartNumberingAfterBreak="0">
    <w:nsid w:val="6385388C"/>
    <w:multiLevelType w:val="multilevel"/>
    <w:tmpl w:val="1DF6EC24"/>
    <w:lvl w:ilvl="0">
      <w:start w:val="1"/>
      <w:numFmt w:val="decimal"/>
      <w:lvlText w:val="%1."/>
      <w:lvlJc w:val="left"/>
      <w:pPr>
        <w:ind w:left="720" w:hanging="360"/>
      </w:pPr>
      <w:rPr>
        <w:rFonts w:hint="default"/>
        <w:b/>
        <w:sz w:val="22"/>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7" w15:restartNumberingAfterBreak="0">
    <w:nsid w:val="671D1B96"/>
    <w:multiLevelType w:val="hybridMultilevel"/>
    <w:tmpl w:val="F0BAAB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674348FB"/>
    <w:multiLevelType w:val="hybridMultilevel"/>
    <w:tmpl w:val="2A0C57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6A3824DC"/>
    <w:multiLevelType w:val="hybridMultilevel"/>
    <w:tmpl w:val="2E56F7B0"/>
    <w:lvl w:ilvl="0" w:tplc="5EC2C4CA">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15:restartNumberingAfterBreak="0">
    <w:nsid w:val="6F4324B0"/>
    <w:multiLevelType w:val="hybridMultilevel"/>
    <w:tmpl w:val="1CF2BA5A"/>
    <w:lvl w:ilvl="0" w:tplc="340A0017">
      <w:start w:val="1"/>
      <w:numFmt w:val="lowerLetter"/>
      <w:lvlText w:val="%1)"/>
      <w:lvlJc w:val="left"/>
      <w:pPr>
        <w:ind w:left="720" w:hanging="360"/>
      </w:pPr>
      <w:rPr>
        <w:rFonts w:hint="default"/>
      </w:rPr>
    </w:lvl>
    <w:lvl w:ilvl="1" w:tplc="340A0019" w:tentative="1">
      <w:start w:val="1"/>
      <w:numFmt w:val="lowerLetter"/>
      <w:lvlText w:val="%2."/>
      <w:lvlJc w:val="left"/>
      <w:pPr>
        <w:ind w:left="1440" w:hanging="360"/>
      </w:pPr>
    </w:lvl>
    <w:lvl w:ilvl="2" w:tplc="340A001B" w:tentative="1">
      <w:start w:val="1"/>
      <w:numFmt w:val="lowerRoman"/>
      <w:lvlText w:val="%3."/>
      <w:lvlJc w:val="right"/>
      <w:pPr>
        <w:ind w:left="2160" w:hanging="180"/>
      </w:pPr>
    </w:lvl>
    <w:lvl w:ilvl="3" w:tplc="340A000F" w:tentative="1">
      <w:start w:val="1"/>
      <w:numFmt w:val="decimal"/>
      <w:lvlText w:val="%4."/>
      <w:lvlJc w:val="left"/>
      <w:pPr>
        <w:ind w:left="2880" w:hanging="360"/>
      </w:pPr>
    </w:lvl>
    <w:lvl w:ilvl="4" w:tplc="340A0019" w:tentative="1">
      <w:start w:val="1"/>
      <w:numFmt w:val="lowerLetter"/>
      <w:lvlText w:val="%5."/>
      <w:lvlJc w:val="left"/>
      <w:pPr>
        <w:ind w:left="3600" w:hanging="360"/>
      </w:pPr>
    </w:lvl>
    <w:lvl w:ilvl="5" w:tplc="340A001B" w:tentative="1">
      <w:start w:val="1"/>
      <w:numFmt w:val="lowerRoman"/>
      <w:lvlText w:val="%6."/>
      <w:lvlJc w:val="right"/>
      <w:pPr>
        <w:ind w:left="4320" w:hanging="180"/>
      </w:pPr>
    </w:lvl>
    <w:lvl w:ilvl="6" w:tplc="340A000F" w:tentative="1">
      <w:start w:val="1"/>
      <w:numFmt w:val="decimal"/>
      <w:lvlText w:val="%7."/>
      <w:lvlJc w:val="left"/>
      <w:pPr>
        <w:ind w:left="5040" w:hanging="360"/>
      </w:pPr>
    </w:lvl>
    <w:lvl w:ilvl="7" w:tplc="340A0019" w:tentative="1">
      <w:start w:val="1"/>
      <w:numFmt w:val="lowerLetter"/>
      <w:lvlText w:val="%8."/>
      <w:lvlJc w:val="left"/>
      <w:pPr>
        <w:ind w:left="5760" w:hanging="360"/>
      </w:pPr>
    </w:lvl>
    <w:lvl w:ilvl="8" w:tplc="340A001B" w:tentative="1">
      <w:start w:val="1"/>
      <w:numFmt w:val="lowerRoman"/>
      <w:lvlText w:val="%9."/>
      <w:lvlJc w:val="right"/>
      <w:pPr>
        <w:ind w:left="6480" w:hanging="180"/>
      </w:pPr>
    </w:lvl>
  </w:abstractNum>
  <w:abstractNum w:abstractNumId="41" w15:restartNumberingAfterBreak="0">
    <w:nsid w:val="71120FA7"/>
    <w:multiLevelType w:val="multilevel"/>
    <w:tmpl w:val="3A7C1DCE"/>
    <w:lvl w:ilvl="0">
      <w:start w:val="1"/>
      <w:numFmt w:val="decimal"/>
      <w:lvlText w:val="%1."/>
      <w:lvlJc w:val="left"/>
      <w:pPr>
        <w:ind w:left="720" w:hanging="360"/>
      </w:p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2" w15:restartNumberingAfterBreak="0">
    <w:nsid w:val="74925660"/>
    <w:multiLevelType w:val="multilevel"/>
    <w:tmpl w:val="E6F49E26"/>
    <w:lvl w:ilvl="0">
      <w:start w:val="5"/>
      <w:numFmt w:val="decimal"/>
      <w:lvlText w:val="%1"/>
      <w:lvlJc w:val="left"/>
      <w:pPr>
        <w:ind w:left="480" w:hanging="480"/>
      </w:pPr>
      <w:rPr>
        <w:rFonts w:hint="default"/>
      </w:rPr>
    </w:lvl>
    <w:lvl w:ilvl="1">
      <w:start w:val="1"/>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3" w15:restartNumberingAfterBreak="0">
    <w:nsid w:val="78C97C27"/>
    <w:multiLevelType w:val="hybridMultilevel"/>
    <w:tmpl w:val="61BCBEAE"/>
    <w:lvl w:ilvl="0" w:tplc="203C0DF8">
      <w:start w:val="18"/>
      <w:numFmt w:val="bullet"/>
      <w:lvlText w:val="-"/>
      <w:lvlJc w:val="left"/>
      <w:pPr>
        <w:ind w:left="720" w:hanging="360"/>
      </w:pPr>
      <w:rPr>
        <w:rFonts w:ascii="Arial" w:eastAsiaTheme="minorHAnsi"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44" w15:restartNumberingAfterBreak="0">
    <w:nsid w:val="7A9C07E8"/>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5" w15:restartNumberingAfterBreak="0">
    <w:nsid w:val="7B8C0F71"/>
    <w:multiLevelType w:val="hybridMultilevel"/>
    <w:tmpl w:val="BDAE4532"/>
    <w:lvl w:ilvl="0" w:tplc="4E5A33EE">
      <w:numFmt w:val="bullet"/>
      <w:lvlText w:val=""/>
      <w:lvlJc w:val="left"/>
      <w:pPr>
        <w:ind w:left="417" w:hanging="360"/>
      </w:pPr>
      <w:rPr>
        <w:rFonts w:ascii="Wingdings" w:eastAsia="Calibri" w:hAnsi="Wingdings" w:cs="Tahoma" w:hint="default"/>
      </w:rPr>
    </w:lvl>
    <w:lvl w:ilvl="1" w:tplc="340A0003" w:tentative="1">
      <w:start w:val="1"/>
      <w:numFmt w:val="bullet"/>
      <w:lvlText w:val="o"/>
      <w:lvlJc w:val="left"/>
      <w:pPr>
        <w:ind w:left="1137" w:hanging="360"/>
      </w:pPr>
      <w:rPr>
        <w:rFonts w:ascii="Courier New" w:hAnsi="Courier New" w:cs="Courier New" w:hint="default"/>
      </w:rPr>
    </w:lvl>
    <w:lvl w:ilvl="2" w:tplc="340A0005" w:tentative="1">
      <w:start w:val="1"/>
      <w:numFmt w:val="bullet"/>
      <w:lvlText w:val=""/>
      <w:lvlJc w:val="left"/>
      <w:pPr>
        <w:ind w:left="1857" w:hanging="360"/>
      </w:pPr>
      <w:rPr>
        <w:rFonts w:ascii="Wingdings" w:hAnsi="Wingdings" w:hint="default"/>
      </w:rPr>
    </w:lvl>
    <w:lvl w:ilvl="3" w:tplc="340A0001" w:tentative="1">
      <w:start w:val="1"/>
      <w:numFmt w:val="bullet"/>
      <w:lvlText w:val=""/>
      <w:lvlJc w:val="left"/>
      <w:pPr>
        <w:ind w:left="2577" w:hanging="360"/>
      </w:pPr>
      <w:rPr>
        <w:rFonts w:ascii="Symbol" w:hAnsi="Symbol" w:hint="default"/>
      </w:rPr>
    </w:lvl>
    <w:lvl w:ilvl="4" w:tplc="340A0003" w:tentative="1">
      <w:start w:val="1"/>
      <w:numFmt w:val="bullet"/>
      <w:lvlText w:val="o"/>
      <w:lvlJc w:val="left"/>
      <w:pPr>
        <w:ind w:left="3297" w:hanging="360"/>
      </w:pPr>
      <w:rPr>
        <w:rFonts w:ascii="Courier New" w:hAnsi="Courier New" w:cs="Courier New" w:hint="default"/>
      </w:rPr>
    </w:lvl>
    <w:lvl w:ilvl="5" w:tplc="340A0005" w:tentative="1">
      <w:start w:val="1"/>
      <w:numFmt w:val="bullet"/>
      <w:lvlText w:val=""/>
      <w:lvlJc w:val="left"/>
      <w:pPr>
        <w:ind w:left="4017" w:hanging="360"/>
      </w:pPr>
      <w:rPr>
        <w:rFonts w:ascii="Wingdings" w:hAnsi="Wingdings" w:hint="default"/>
      </w:rPr>
    </w:lvl>
    <w:lvl w:ilvl="6" w:tplc="340A0001" w:tentative="1">
      <w:start w:val="1"/>
      <w:numFmt w:val="bullet"/>
      <w:lvlText w:val=""/>
      <w:lvlJc w:val="left"/>
      <w:pPr>
        <w:ind w:left="4737" w:hanging="360"/>
      </w:pPr>
      <w:rPr>
        <w:rFonts w:ascii="Symbol" w:hAnsi="Symbol" w:hint="default"/>
      </w:rPr>
    </w:lvl>
    <w:lvl w:ilvl="7" w:tplc="340A0003" w:tentative="1">
      <w:start w:val="1"/>
      <w:numFmt w:val="bullet"/>
      <w:lvlText w:val="o"/>
      <w:lvlJc w:val="left"/>
      <w:pPr>
        <w:ind w:left="5457" w:hanging="360"/>
      </w:pPr>
      <w:rPr>
        <w:rFonts w:ascii="Courier New" w:hAnsi="Courier New" w:cs="Courier New" w:hint="default"/>
      </w:rPr>
    </w:lvl>
    <w:lvl w:ilvl="8" w:tplc="340A0005" w:tentative="1">
      <w:start w:val="1"/>
      <w:numFmt w:val="bullet"/>
      <w:lvlText w:val=""/>
      <w:lvlJc w:val="left"/>
      <w:pPr>
        <w:ind w:left="6177" w:hanging="360"/>
      </w:pPr>
      <w:rPr>
        <w:rFonts w:ascii="Wingdings" w:hAnsi="Wingdings" w:hint="default"/>
      </w:rPr>
    </w:lvl>
  </w:abstractNum>
  <w:abstractNum w:abstractNumId="46" w15:restartNumberingAfterBreak="0">
    <w:nsid w:val="7BCA4AB5"/>
    <w:multiLevelType w:val="hybridMultilevel"/>
    <w:tmpl w:val="B21A3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7D0E51B1"/>
    <w:multiLevelType w:val="multilevel"/>
    <w:tmpl w:val="78885AE2"/>
    <w:lvl w:ilvl="0">
      <w:start w:val="1"/>
      <w:numFmt w:val="decimal"/>
      <w:lvlText w:val="%1."/>
      <w:lvlJc w:val="left"/>
      <w:pPr>
        <w:ind w:left="720" w:hanging="360"/>
      </w:pPr>
      <w:rPr>
        <w:rFonts w:ascii="Arial" w:hAnsi="Arial" w:cs="Arial" w:hint="default"/>
      </w:rPr>
    </w:lvl>
    <w:lvl w:ilvl="1">
      <w:start w:val="2"/>
      <w:numFmt w:val="decimal"/>
      <w:isLgl/>
      <w:lvlText w:val="%1.%2"/>
      <w:lvlJc w:val="left"/>
      <w:pPr>
        <w:ind w:left="1080"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abstractNumId w:val="31"/>
  </w:num>
  <w:num w:numId="2">
    <w:abstractNumId w:val="9"/>
  </w:num>
  <w:num w:numId="3">
    <w:abstractNumId w:val="27"/>
  </w:num>
  <w:num w:numId="4">
    <w:abstractNumId w:val="14"/>
  </w:num>
  <w:num w:numId="5">
    <w:abstractNumId w:val="36"/>
  </w:num>
  <w:num w:numId="6">
    <w:abstractNumId w:val="33"/>
  </w:num>
  <w:num w:numId="7">
    <w:abstractNumId w:val="20"/>
  </w:num>
  <w:num w:numId="8">
    <w:abstractNumId w:val="15"/>
  </w:num>
  <w:num w:numId="9">
    <w:abstractNumId w:val="10"/>
  </w:num>
  <w:num w:numId="10">
    <w:abstractNumId w:val="24"/>
  </w:num>
  <w:num w:numId="11">
    <w:abstractNumId w:val="25"/>
  </w:num>
  <w:num w:numId="12">
    <w:abstractNumId w:val="8"/>
  </w:num>
  <w:num w:numId="13">
    <w:abstractNumId w:val="42"/>
  </w:num>
  <w:num w:numId="14">
    <w:abstractNumId w:val="4"/>
  </w:num>
  <w:num w:numId="15">
    <w:abstractNumId w:val="43"/>
  </w:num>
  <w:num w:numId="16">
    <w:abstractNumId w:val="46"/>
  </w:num>
  <w:num w:numId="17">
    <w:abstractNumId w:val="6"/>
  </w:num>
  <w:num w:numId="18">
    <w:abstractNumId w:val="26"/>
  </w:num>
  <w:num w:numId="19">
    <w:abstractNumId w:val="2"/>
  </w:num>
  <w:num w:numId="20">
    <w:abstractNumId w:val="37"/>
  </w:num>
  <w:num w:numId="21">
    <w:abstractNumId w:val="22"/>
  </w:num>
  <w:num w:numId="22">
    <w:abstractNumId w:val="23"/>
  </w:num>
  <w:num w:numId="23">
    <w:abstractNumId w:val="34"/>
  </w:num>
  <w:num w:numId="24">
    <w:abstractNumId w:val="38"/>
  </w:num>
  <w:num w:numId="25">
    <w:abstractNumId w:val="16"/>
  </w:num>
  <w:num w:numId="26">
    <w:abstractNumId w:val="1"/>
  </w:num>
  <w:num w:numId="27">
    <w:abstractNumId w:val="11"/>
  </w:num>
  <w:num w:numId="28">
    <w:abstractNumId w:val="39"/>
  </w:num>
  <w:num w:numId="29">
    <w:abstractNumId w:val="35"/>
  </w:num>
  <w:num w:numId="30">
    <w:abstractNumId w:val="19"/>
  </w:num>
  <w:num w:numId="31">
    <w:abstractNumId w:val="41"/>
  </w:num>
  <w:num w:numId="32">
    <w:abstractNumId w:val="5"/>
  </w:num>
  <w:num w:numId="33">
    <w:abstractNumId w:val="3"/>
  </w:num>
  <w:num w:numId="34">
    <w:abstractNumId w:val="28"/>
  </w:num>
  <w:num w:numId="35">
    <w:abstractNumId w:val="30"/>
  </w:num>
  <w:num w:numId="36">
    <w:abstractNumId w:val="47"/>
  </w:num>
  <w:num w:numId="37">
    <w:abstractNumId w:val="44"/>
  </w:num>
  <w:num w:numId="38">
    <w:abstractNumId w:val="21"/>
  </w:num>
  <w:num w:numId="39">
    <w:abstractNumId w:val="12"/>
  </w:num>
  <w:num w:numId="40">
    <w:abstractNumId w:val="29"/>
  </w:num>
  <w:num w:numId="41">
    <w:abstractNumId w:val="45"/>
  </w:num>
  <w:num w:numId="42">
    <w:abstractNumId w:val="17"/>
  </w:num>
  <w:num w:numId="43">
    <w:abstractNumId w:val="0"/>
  </w:num>
  <w:num w:numId="44">
    <w:abstractNumId w:val="7"/>
  </w:num>
  <w:num w:numId="45">
    <w:abstractNumId w:val="13"/>
  </w:num>
  <w:num w:numId="46">
    <w:abstractNumId w:val="32"/>
  </w:num>
  <w:num w:numId="47">
    <w:abstractNumId w:val="40"/>
  </w:num>
  <w:num w:numId="48">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B71"/>
    <w:rsid w:val="00031A94"/>
    <w:rsid w:val="000341BD"/>
    <w:rsid w:val="00036493"/>
    <w:rsid w:val="000528D1"/>
    <w:rsid w:val="00091687"/>
    <w:rsid w:val="00091AA4"/>
    <w:rsid w:val="000D7DA2"/>
    <w:rsid w:val="00123698"/>
    <w:rsid w:val="00147AC3"/>
    <w:rsid w:val="00151022"/>
    <w:rsid w:val="001571AF"/>
    <w:rsid w:val="00175E18"/>
    <w:rsid w:val="001B3EF2"/>
    <w:rsid w:val="001C7B61"/>
    <w:rsid w:val="001D33EE"/>
    <w:rsid w:val="001E582D"/>
    <w:rsid w:val="0023129F"/>
    <w:rsid w:val="00253708"/>
    <w:rsid w:val="002A3E6E"/>
    <w:rsid w:val="002C181D"/>
    <w:rsid w:val="002D11C3"/>
    <w:rsid w:val="002E100E"/>
    <w:rsid w:val="0033026D"/>
    <w:rsid w:val="0036424A"/>
    <w:rsid w:val="003A19ED"/>
    <w:rsid w:val="003B7494"/>
    <w:rsid w:val="003D142E"/>
    <w:rsid w:val="003E5969"/>
    <w:rsid w:val="00422B82"/>
    <w:rsid w:val="004537BE"/>
    <w:rsid w:val="00470501"/>
    <w:rsid w:val="00485BF0"/>
    <w:rsid w:val="00496A71"/>
    <w:rsid w:val="004A3B5C"/>
    <w:rsid w:val="004C7009"/>
    <w:rsid w:val="004D4CD8"/>
    <w:rsid w:val="004E196B"/>
    <w:rsid w:val="005370D1"/>
    <w:rsid w:val="00542F58"/>
    <w:rsid w:val="00561530"/>
    <w:rsid w:val="005B744C"/>
    <w:rsid w:val="005E59C4"/>
    <w:rsid w:val="005F7430"/>
    <w:rsid w:val="0065231E"/>
    <w:rsid w:val="006A0118"/>
    <w:rsid w:val="006D7FB9"/>
    <w:rsid w:val="006E5749"/>
    <w:rsid w:val="00702E81"/>
    <w:rsid w:val="00705F35"/>
    <w:rsid w:val="007108B6"/>
    <w:rsid w:val="00744BC9"/>
    <w:rsid w:val="007544B9"/>
    <w:rsid w:val="007D0C1B"/>
    <w:rsid w:val="007D35D4"/>
    <w:rsid w:val="007D5B06"/>
    <w:rsid w:val="007D778C"/>
    <w:rsid w:val="007E1B71"/>
    <w:rsid w:val="007F27E0"/>
    <w:rsid w:val="00810213"/>
    <w:rsid w:val="00861AB4"/>
    <w:rsid w:val="00867D89"/>
    <w:rsid w:val="00872C13"/>
    <w:rsid w:val="00877BA3"/>
    <w:rsid w:val="008D3EC5"/>
    <w:rsid w:val="008E0D57"/>
    <w:rsid w:val="008F7618"/>
    <w:rsid w:val="00923BDC"/>
    <w:rsid w:val="009360CE"/>
    <w:rsid w:val="009365AF"/>
    <w:rsid w:val="00940AFF"/>
    <w:rsid w:val="009910A6"/>
    <w:rsid w:val="00992E24"/>
    <w:rsid w:val="009E1AB0"/>
    <w:rsid w:val="00A43545"/>
    <w:rsid w:val="00AA6FDE"/>
    <w:rsid w:val="00AB315D"/>
    <w:rsid w:val="00AB79A6"/>
    <w:rsid w:val="00B142FB"/>
    <w:rsid w:val="00B55955"/>
    <w:rsid w:val="00BA01E0"/>
    <w:rsid w:val="00BA1D04"/>
    <w:rsid w:val="00BC1777"/>
    <w:rsid w:val="00BD2F2C"/>
    <w:rsid w:val="00BD320A"/>
    <w:rsid w:val="00BE24D5"/>
    <w:rsid w:val="00C26D40"/>
    <w:rsid w:val="00C51C0D"/>
    <w:rsid w:val="00C56A7A"/>
    <w:rsid w:val="00CB0DCA"/>
    <w:rsid w:val="00D219E9"/>
    <w:rsid w:val="00D266E3"/>
    <w:rsid w:val="00D83C6E"/>
    <w:rsid w:val="00D935C2"/>
    <w:rsid w:val="00D94877"/>
    <w:rsid w:val="00DA49E4"/>
    <w:rsid w:val="00DC6E11"/>
    <w:rsid w:val="00E113A8"/>
    <w:rsid w:val="00E7362B"/>
    <w:rsid w:val="00E814FF"/>
    <w:rsid w:val="00EA34F4"/>
    <w:rsid w:val="00EC721B"/>
    <w:rsid w:val="00ED05CC"/>
    <w:rsid w:val="00F06E92"/>
    <w:rsid w:val="00F472D3"/>
    <w:rsid w:val="00F6574A"/>
    <w:rsid w:val="00F65DFA"/>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0B2395"/>
  <w15:chartTrackingRefBased/>
  <w15:docId w15:val="{318B7E26-13AB-4B3D-8DB8-BB914D311A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styleId="Tablaconcuadrcula">
    <w:name w:val="Table Grid"/>
    <w:basedOn w:val="Tablanormal"/>
    <w:uiPriority w:val="39"/>
    <w:rsid w:val="007E1B7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7544B9"/>
    <w:pPr>
      <w:autoSpaceDE w:val="0"/>
      <w:autoSpaceDN w:val="0"/>
      <w:adjustRightInd w:val="0"/>
      <w:spacing w:after="0" w:line="240" w:lineRule="auto"/>
    </w:pPr>
    <w:rPr>
      <w:rFonts w:ascii="Arial" w:hAnsi="Arial" w:cs="Arial"/>
      <w:color w:val="000000"/>
      <w:sz w:val="24"/>
      <w:szCs w:val="24"/>
    </w:rPr>
  </w:style>
  <w:style w:type="paragraph" w:styleId="Prrafodelista">
    <w:name w:val="List Paragraph"/>
    <w:basedOn w:val="Normal"/>
    <w:uiPriority w:val="34"/>
    <w:qFormat/>
    <w:rsid w:val="007544B9"/>
    <w:pPr>
      <w:pBdr>
        <w:top w:val="nil"/>
        <w:left w:val="nil"/>
        <w:bottom w:val="nil"/>
        <w:right w:val="nil"/>
        <w:between w:val="nil"/>
      </w:pBdr>
      <w:spacing w:after="200" w:line="276" w:lineRule="auto"/>
      <w:ind w:left="720"/>
      <w:contextualSpacing/>
    </w:pPr>
    <w:rPr>
      <w:rFonts w:ascii="Calibri" w:eastAsia="Calibri" w:hAnsi="Calibri" w:cs="Calibri"/>
      <w:color w:val="000000"/>
      <w:lang w:val="es-CL" w:eastAsia="es-CL"/>
    </w:rPr>
  </w:style>
  <w:style w:type="paragraph" w:styleId="NormalWeb">
    <w:name w:val="Normal (Web)"/>
    <w:basedOn w:val="Normal"/>
    <w:uiPriority w:val="99"/>
    <w:unhideWhenUsed/>
    <w:rsid w:val="00705F35"/>
    <w:pPr>
      <w:spacing w:before="100" w:beforeAutospacing="1" w:after="100" w:afterAutospacing="1" w:line="240" w:lineRule="auto"/>
    </w:pPr>
    <w:rPr>
      <w:rFonts w:ascii="Times New Roman" w:eastAsia="Times New Roman" w:hAnsi="Times New Roman" w:cs="Times New Roman"/>
      <w:sz w:val="24"/>
      <w:szCs w:val="24"/>
      <w:lang w:val="es-CL" w:eastAsia="es-CL"/>
    </w:rPr>
  </w:style>
  <w:style w:type="paragraph" w:styleId="Encabezado">
    <w:name w:val="header"/>
    <w:basedOn w:val="Normal"/>
    <w:link w:val="EncabezadoCar"/>
    <w:uiPriority w:val="99"/>
    <w:unhideWhenUsed/>
    <w:rsid w:val="00E814F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E814FF"/>
  </w:style>
  <w:style w:type="paragraph" w:styleId="Piedepgina">
    <w:name w:val="footer"/>
    <w:basedOn w:val="Normal"/>
    <w:link w:val="PiedepginaCar"/>
    <w:uiPriority w:val="99"/>
    <w:unhideWhenUsed/>
    <w:rsid w:val="00E814F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E814FF"/>
  </w:style>
  <w:style w:type="paragraph" w:styleId="Textonotapie">
    <w:name w:val="footnote text"/>
    <w:basedOn w:val="Normal"/>
    <w:link w:val="TextonotapieCar"/>
    <w:uiPriority w:val="99"/>
    <w:semiHidden/>
    <w:unhideWhenUsed/>
    <w:rsid w:val="00147AC3"/>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147AC3"/>
    <w:rPr>
      <w:sz w:val="20"/>
      <w:szCs w:val="20"/>
    </w:rPr>
  </w:style>
  <w:style w:type="character" w:styleId="Refdenotaalpie">
    <w:name w:val="footnote reference"/>
    <w:basedOn w:val="Fuentedeprrafopredeter"/>
    <w:uiPriority w:val="99"/>
    <w:semiHidden/>
    <w:unhideWhenUsed/>
    <w:rsid w:val="00147AC3"/>
    <w:rPr>
      <w:vertAlign w:val="superscript"/>
    </w:rPr>
  </w:style>
  <w:style w:type="paragraph" w:styleId="Sangra3detindependiente">
    <w:name w:val="Body Text Indent 3"/>
    <w:basedOn w:val="Normal"/>
    <w:link w:val="Sangra3detindependienteCar"/>
    <w:uiPriority w:val="99"/>
    <w:semiHidden/>
    <w:unhideWhenUsed/>
    <w:rsid w:val="009360CE"/>
    <w:pPr>
      <w:spacing w:after="120" w:line="240" w:lineRule="auto"/>
      <w:ind w:left="283"/>
    </w:pPr>
    <w:rPr>
      <w:rFonts w:ascii="Times New Roman" w:eastAsia="Times New Roman" w:hAnsi="Times New Roman" w:cs="Times New Roman"/>
      <w:sz w:val="16"/>
      <w:szCs w:val="16"/>
      <w:lang w:eastAsia="es-ES"/>
    </w:rPr>
  </w:style>
  <w:style w:type="character" w:customStyle="1" w:styleId="Sangra3detindependienteCar">
    <w:name w:val="Sangría 3 de t. independiente Car"/>
    <w:basedOn w:val="Fuentedeprrafopredeter"/>
    <w:link w:val="Sangra3detindependiente"/>
    <w:uiPriority w:val="99"/>
    <w:semiHidden/>
    <w:rsid w:val="009360CE"/>
    <w:rPr>
      <w:rFonts w:ascii="Times New Roman" w:eastAsia="Times New Roman" w:hAnsi="Times New Roman" w:cs="Times New Roman"/>
      <w:sz w:val="16"/>
      <w:szCs w:val="16"/>
      <w:lang w:eastAsia="es-ES"/>
    </w:rPr>
  </w:style>
  <w:style w:type="character" w:styleId="Hipervnculo">
    <w:name w:val="Hyperlink"/>
    <w:rsid w:val="009360CE"/>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9452EB-2E60-419F-835C-13BB6EDA5E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2526</Words>
  <Characters>13893</Characters>
  <Application>Microsoft Office Word</Application>
  <DocSecurity>0</DocSecurity>
  <Lines>115</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Belisario Andrade</dc:creator>
  <cp:keywords/>
  <dc:description/>
  <cp:lastModifiedBy>Coordinadores de la Escuela de Pregrado</cp:lastModifiedBy>
  <cp:revision>2</cp:revision>
  <dcterms:created xsi:type="dcterms:W3CDTF">2020-01-17T12:49:00Z</dcterms:created>
  <dcterms:modified xsi:type="dcterms:W3CDTF">2020-01-17T12:49:00Z</dcterms:modified>
</cp:coreProperties>
</file>