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388"/>
      </w:tblGrid>
      <w:tr w:rsidR="00057E0E" w:rsidRPr="00E70192">
        <w:tc>
          <w:tcPr>
            <w:tcW w:w="8494" w:type="dxa"/>
            <w:gridSpan w:val="2"/>
            <w:shd w:val="clear" w:color="auto" w:fill="D9D9D9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0" w:name="_GoBack"/>
            <w:bookmarkEnd w:id="0"/>
            <w:r w:rsidRPr="00E70192">
              <w:rPr>
                <w:rFonts w:ascii="Calibri Light" w:hAnsi="Calibri Light" w:cs="Calibri Light"/>
                <w:b/>
                <w:bCs/>
              </w:rPr>
              <w:t>PROGRAMA SOSTENIBILIDAD URBANA</w:t>
            </w:r>
            <w:r w:rsidRPr="00E701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- SECCIÓN CONSTANTINO MAWROMATIS P.</w:t>
            </w:r>
          </w:p>
        </w:tc>
      </w:tr>
      <w:tr w:rsidR="00057E0E" w:rsidRPr="00E70192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 xml:space="preserve">Nombre de la asignatura: </w:t>
            </w:r>
          </w:p>
        </w:tc>
        <w:tc>
          <w:tcPr>
            <w:tcW w:w="4388" w:type="dxa"/>
            <w:vAlign w:val="center"/>
          </w:tcPr>
          <w:p w:rsidR="00057E0E" w:rsidRPr="00E70192" w:rsidRDefault="00057E0E" w:rsidP="00E70192">
            <w:p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Sostenibilidad Urbana</w:t>
            </w:r>
          </w:p>
        </w:tc>
      </w:tr>
      <w:tr w:rsidR="00057E0E" w:rsidRPr="00E70192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:rsidR="00057E0E" w:rsidRPr="00E70192" w:rsidRDefault="00057E0E" w:rsidP="00E70192">
            <w:p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 xml:space="preserve">Sostenibilidad urbana. 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>Primer Semestre - 2020</w:t>
            </w:r>
          </w:p>
          <w:p w:rsidR="00057E0E" w:rsidRPr="00E70192" w:rsidRDefault="00057E0E" w:rsidP="00E70192">
            <w:pPr>
              <w:spacing w:after="0" w:line="240" w:lineRule="auto"/>
              <w:ind w:left="447" w:hanging="283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Hacia un cambio de paradigma. </w:t>
            </w:r>
          </w:p>
        </w:tc>
      </w:tr>
      <w:tr w:rsidR="00057E0E" w:rsidRPr="00E70192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Profesores:</w:t>
            </w:r>
          </w:p>
        </w:tc>
        <w:tc>
          <w:tcPr>
            <w:tcW w:w="4388" w:type="dxa"/>
            <w:vAlign w:val="center"/>
          </w:tcPr>
          <w:p w:rsidR="00057E0E" w:rsidRPr="00E70192" w:rsidRDefault="00057E0E" w:rsidP="00E70192">
            <w:pPr>
              <w:spacing w:after="0" w:line="240" w:lineRule="auto"/>
              <w:ind w:left="172" w:hanging="8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AUA30003 - Constantino Mawromatis P.</w:t>
            </w:r>
          </w:p>
          <w:p w:rsidR="00057E0E" w:rsidRPr="00E70192" w:rsidRDefault="00057E0E" w:rsidP="00E70192">
            <w:pPr>
              <w:spacing w:after="0" w:line="240" w:lineRule="auto"/>
              <w:ind w:left="172" w:hanging="8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Martes bloque 1 / Jueves bloques 2 y 3</w:t>
            </w:r>
          </w:p>
        </w:tc>
      </w:tr>
      <w:tr w:rsidR="00057E0E" w:rsidRPr="00E70192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Ayudante:</w:t>
            </w:r>
          </w:p>
        </w:tc>
        <w:tc>
          <w:tcPr>
            <w:tcW w:w="4388" w:type="dxa"/>
            <w:vAlign w:val="center"/>
          </w:tcPr>
          <w:p w:rsidR="00057E0E" w:rsidRPr="00E70192" w:rsidRDefault="005936ED" w:rsidP="005936ED">
            <w:p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Pendiente</w:t>
            </w:r>
          </w:p>
        </w:tc>
      </w:tr>
      <w:tr w:rsidR="00057E0E" w:rsidRPr="00E70192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:rsidR="00057E0E" w:rsidRPr="00E70192" w:rsidRDefault="00057E0E" w:rsidP="00E70192">
            <w:pPr>
              <w:spacing w:after="0" w:line="240" w:lineRule="auto"/>
              <w:ind w:left="447" w:hanging="283"/>
              <w:rPr>
                <w:rFonts w:ascii="Calibri Light" w:hAnsi="Calibri Light" w:cs="Calibri Light"/>
                <w:b/>
                <w:bCs/>
                <w:i/>
                <w:iCs/>
                <w:highlight w:val="yellow"/>
              </w:rPr>
            </w:pPr>
            <w:r w:rsidRPr="00E70192">
              <w:rPr>
                <w:rFonts w:ascii="Calibri Light" w:hAnsi="Calibri Light" w:cs="Calibri Light"/>
                <w:i/>
                <w:iCs/>
              </w:rPr>
              <w:t>Urban Sustainability</w:t>
            </w:r>
          </w:p>
        </w:tc>
      </w:tr>
      <w:tr w:rsidR="00057E0E" w:rsidRPr="004E7489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Unidad Académica:</w:t>
            </w:r>
          </w:p>
        </w:tc>
        <w:tc>
          <w:tcPr>
            <w:tcW w:w="4388" w:type="dxa"/>
            <w:vAlign w:val="center"/>
          </w:tcPr>
          <w:p w:rsidR="00057E0E" w:rsidRPr="004E7489" w:rsidRDefault="00057E0E" w:rsidP="00E70192">
            <w:pPr>
              <w:spacing w:after="0" w:line="240" w:lineRule="auto"/>
              <w:ind w:left="179" w:hanging="15"/>
              <w:rPr>
                <w:rFonts w:ascii="Calibri Light" w:hAnsi="Calibri Light" w:cs="Calibri Light"/>
                <w:lang w:val="pt-BR"/>
              </w:rPr>
            </w:pPr>
            <w:r w:rsidRPr="004E7489">
              <w:rPr>
                <w:rFonts w:ascii="Calibri Light" w:hAnsi="Calibri Light" w:cs="Calibri Light"/>
                <w:lang w:val="pt-BR"/>
              </w:rPr>
              <w:t xml:space="preserve">Escuela de Pregrado / </w:t>
            </w:r>
            <w:r w:rsidRPr="004E7489">
              <w:rPr>
                <w:rFonts w:ascii="Calibri Light" w:hAnsi="Calibri Light" w:cs="Calibri Light"/>
                <w:sz w:val="18"/>
                <w:szCs w:val="18"/>
                <w:lang w:val="pt-BR"/>
              </w:rPr>
              <w:t>Carrera de Arquitectura</w:t>
            </w:r>
          </w:p>
        </w:tc>
      </w:tr>
      <w:tr w:rsidR="00057E0E" w:rsidRPr="00E70192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Horas de trabajo de estudiante:</w:t>
            </w:r>
          </w:p>
        </w:tc>
        <w:tc>
          <w:tcPr>
            <w:tcW w:w="4388" w:type="dxa"/>
            <w:vAlign w:val="center"/>
          </w:tcPr>
          <w:p w:rsidR="00057E0E" w:rsidRPr="00463B33" w:rsidRDefault="00057E0E" w:rsidP="00E70192">
            <w:p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463B33">
              <w:rPr>
                <w:rFonts w:ascii="Calibri Light" w:hAnsi="Calibri Light" w:cs="Calibri Light"/>
                <w:bCs/>
              </w:rPr>
              <w:t>(según programa de nivel)</w:t>
            </w:r>
          </w:p>
        </w:tc>
      </w:tr>
      <w:tr w:rsidR="00057E0E" w:rsidRPr="00E70192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spacing w:after="0" w:line="240" w:lineRule="auto"/>
              <w:ind w:left="447" w:firstLine="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7.1 Horas directas (en aula):</w:t>
            </w:r>
          </w:p>
        </w:tc>
        <w:tc>
          <w:tcPr>
            <w:tcW w:w="4388" w:type="dxa"/>
            <w:vAlign w:val="center"/>
          </w:tcPr>
          <w:p w:rsidR="00057E0E" w:rsidRPr="00E70192" w:rsidRDefault="00057E0E" w:rsidP="00E70192">
            <w:p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4,5 hrs</w:t>
            </w:r>
          </w:p>
        </w:tc>
      </w:tr>
      <w:tr w:rsidR="00057E0E" w:rsidRPr="00E70192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spacing w:after="0" w:line="240" w:lineRule="auto"/>
              <w:ind w:left="447" w:firstLine="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7.2 Horas indirectas (autónomas):</w:t>
            </w:r>
          </w:p>
        </w:tc>
        <w:tc>
          <w:tcPr>
            <w:tcW w:w="4388" w:type="dxa"/>
            <w:vAlign w:val="center"/>
          </w:tcPr>
          <w:p w:rsidR="00057E0E" w:rsidRPr="00E70192" w:rsidRDefault="00057E0E" w:rsidP="00E70192">
            <w:p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4,5 hrs</w:t>
            </w:r>
          </w:p>
        </w:tc>
      </w:tr>
      <w:tr w:rsidR="00057E0E" w:rsidRPr="00E70192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Tipo de créditos:</w:t>
            </w:r>
          </w:p>
        </w:tc>
        <w:tc>
          <w:tcPr>
            <w:tcW w:w="4388" w:type="dxa"/>
            <w:vAlign w:val="center"/>
          </w:tcPr>
          <w:p w:rsidR="00057E0E" w:rsidRPr="00E70192" w:rsidRDefault="00057E0E" w:rsidP="00E70192">
            <w:p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 xml:space="preserve">Sistema de Créditos Transferibles </w:t>
            </w:r>
          </w:p>
        </w:tc>
      </w:tr>
      <w:tr w:rsidR="00057E0E" w:rsidRPr="00E70192">
        <w:trPr>
          <w:trHeight w:val="624"/>
        </w:trPr>
        <w:tc>
          <w:tcPr>
            <w:tcW w:w="4106" w:type="dxa"/>
            <w:vAlign w:val="center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:rsidR="00057E0E" w:rsidRPr="00E70192" w:rsidRDefault="00057E0E" w:rsidP="00E70192">
            <w:pPr>
              <w:spacing w:after="0" w:line="240" w:lineRule="auto"/>
              <w:ind w:left="447" w:hanging="283"/>
              <w:rPr>
                <w:rFonts w:ascii="Calibri Light" w:hAnsi="Calibri Light" w:cs="Calibri Light"/>
              </w:rPr>
            </w:pPr>
            <w:r w:rsidRPr="00E70192">
              <w:rPr>
                <w:rFonts w:ascii="Calibri Light" w:hAnsi="Calibri Light" w:cs="Calibri Light"/>
              </w:rPr>
              <w:t>12</w:t>
            </w:r>
          </w:p>
        </w:tc>
      </w:tr>
    </w:tbl>
    <w:p w:rsidR="00057E0E" w:rsidRDefault="00057E0E"/>
    <w:tbl>
      <w:tblPr>
        <w:tblW w:w="84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57E0E" w:rsidRPr="00E70192">
        <w:tc>
          <w:tcPr>
            <w:tcW w:w="8494" w:type="dxa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Propósito general del curso</w:t>
            </w:r>
          </w:p>
        </w:tc>
      </w:tr>
      <w:tr w:rsidR="00057E0E" w:rsidRPr="00E70192">
        <w:tc>
          <w:tcPr>
            <w:tcW w:w="8494" w:type="dxa"/>
          </w:tcPr>
          <w:p w:rsidR="00471B79" w:rsidRDefault="00057E0E" w:rsidP="00471B79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</w:pPr>
            <w:r w:rsidRPr="004B7E06"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  <w:t>Se habilitará al estudiante para analizar y evaluar los impactos de la acción humana sobre el territorio en general, y de sus intervenciones urbanas-arquitectónicas en</w:t>
            </w:r>
            <w:r w:rsidR="004B7E06" w:rsidRPr="004B7E06"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B7E06"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  <w:t xml:space="preserve">particular. </w:t>
            </w:r>
          </w:p>
          <w:p w:rsidR="00057E0E" w:rsidRPr="00E70192" w:rsidRDefault="00057E0E" w:rsidP="00471B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B7E06"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  <w:t>Se entenderán los procesos que estas intervenciones desencadenan y los recursos requeridos para su implementación, por medio de la elaboración de</w:t>
            </w:r>
            <w:r w:rsidR="00471B79"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B7E06"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  <w:t>escenarios alternativos.</w:t>
            </w:r>
          </w:p>
        </w:tc>
      </w:tr>
    </w:tbl>
    <w:p w:rsidR="00057E0E" w:rsidRPr="006A0118" w:rsidRDefault="00057E0E"/>
    <w:tbl>
      <w:tblPr>
        <w:tblW w:w="84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57E0E" w:rsidRPr="00E70192">
        <w:tc>
          <w:tcPr>
            <w:tcW w:w="8494" w:type="dxa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Resultados de Aprendizaje:</w:t>
            </w:r>
          </w:p>
        </w:tc>
      </w:tr>
      <w:tr w:rsidR="00057E0E" w:rsidRPr="00E70192">
        <w:tc>
          <w:tcPr>
            <w:tcW w:w="8494" w:type="dxa"/>
          </w:tcPr>
          <w:p w:rsidR="00057E0E" w:rsidRPr="004B7E06" w:rsidRDefault="00057E0E" w:rsidP="00E7019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</w:pPr>
            <w:r w:rsidRPr="004B7E06"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  <w:t>Pondera y relaciona variables socio-económicas, ambientales, históricas y culturales para entender los procesos antrópicos y naturales que transforman el territorio.</w:t>
            </w:r>
          </w:p>
          <w:p w:rsidR="00471B79" w:rsidRDefault="00057E0E" w:rsidP="004B7E06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</w:pPr>
            <w:r w:rsidRPr="004B7E06"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  <w:t xml:space="preserve">Utiliza modelos y escenarios de diseño y planificación para evaluar las implicancias en distintos ámbitos. </w:t>
            </w:r>
          </w:p>
          <w:p w:rsidR="00057E0E" w:rsidRPr="00E70192" w:rsidRDefault="00057E0E" w:rsidP="004B7E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7E06">
              <w:rPr>
                <w:rFonts w:ascii="Calibri Light" w:hAnsi="Calibri Light" w:cs="Calibri Light"/>
                <w:color w:val="000000"/>
                <w:sz w:val="20"/>
                <w:szCs w:val="20"/>
                <w:lang w:val="es-CL" w:eastAsia="es-CL"/>
              </w:rPr>
              <w:t>Adquiere conocimiento del estado del arte del urbanismo para aplicarlo en la observación sistematizada de su entorno y en la construcción crítica de escenarios.</w:t>
            </w:r>
          </w:p>
        </w:tc>
      </w:tr>
    </w:tbl>
    <w:p w:rsidR="00057E0E" w:rsidRPr="006A0118" w:rsidRDefault="00057E0E"/>
    <w:tbl>
      <w:tblPr>
        <w:tblW w:w="84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57E0E" w:rsidRPr="00E70192">
        <w:tc>
          <w:tcPr>
            <w:tcW w:w="8494" w:type="dxa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Saberes / contenidos:</w:t>
            </w:r>
          </w:p>
        </w:tc>
      </w:tr>
      <w:tr w:rsidR="00057E0E" w:rsidRPr="00E70192">
        <w:tc>
          <w:tcPr>
            <w:tcW w:w="8494" w:type="dxa"/>
          </w:tcPr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Los contenidos se ordenan de acuerdo a tres unidades: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</w:p>
          <w:p w:rsidR="00057E0E" w:rsidRPr="004B7E06" w:rsidRDefault="005936ED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PRIMER</w:t>
            </w:r>
            <w:r w:rsidR="00057E0E"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A UNIDAD: I</w:t>
            </w:r>
            <w:r w:rsidR="00057E0E"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>NSOSTENIBILIDAD DEL DESARROLLO VIGENTE Y SUS IMPACTOS.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Aborda críticamente el modelo predominante de crecimiento y desarrollo urbano actual, identificando las variables y fuentes que inciden en el cambio climático e impactos varios sobre el medioambiente, junto al progresivo desmejoramiento de las condiciones de habitabilidad y salud de la población. </w:t>
            </w:r>
          </w:p>
          <w:p w:rsidR="00471B79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lastRenderedPageBreak/>
              <w:t xml:space="preserve">Se revisan críticamente las modalidades de crecimiento expansivo, la ciudad </w:t>
            </w:r>
            <w:r w:rsidR="00471B79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funcionalista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y la hiperdensificación actual. Se exponen las inequidades socioespaciales y el consumo insostenible de energía.</w:t>
            </w:r>
            <w:r w:rsidR="00471B79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</w:t>
            </w:r>
          </w:p>
          <w:p w:rsidR="00057E0E" w:rsidRPr="004B7E06" w:rsidRDefault="005936ED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Esta unidad</w:t>
            </w:r>
            <w:r w:rsidR="00057E0E"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se apoya, por un lado, en literatura de autores clásicos y, por otro, en autores recientes, complementándose con artículos de revistas científicas e informes de organismos internacionales.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SEGUNDA UNIDAD: 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>HACIA EL DESARROLLO SUSTENTABLE.</w:t>
            </w:r>
          </w:p>
          <w:p w:rsidR="00057E0E" w:rsidRPr="004B7E06" w:rsidRDefault="00057E0E" w:rsidP="00E70192">
            <w:pPr>
              <w:tabs>
                <w:tab w:val="left" w:pos="875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Trata de las señales que apuntan a un 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>cambio de paradigma en el desarrollo urbano, ya sea desde la voluntad real, el discurso o la acción, propugnando un desarrollo sustentable. Se observan algunas de las manifestaciones más relevantes en el ámbito disciplinar, que van construyendo progresivamente el contexto para posteriores instancias de mayor articulación y alcance a nivel global. Se contextualiza en los momentos históricos y s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e revisan los enfoques alternativos contemporáneos, evaluando, desde las aproximaciones revisionistas en cuanto a la valoración del diseño urbano tradicional </w:t>
            </w:r>
            <w:r w:rsidRPr="004B7E06">
              <w:rPr>
                <w:rFonts w:ascii="Calibri Light" w:hAnsi="Calibri Light" w:cs="Calibri Light"/>
                <w:sz w:val="20"/>
                <w:szCs w:val="20"/>
              </w:rPr>
              <w:t>y la morfología urbana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, hasta las nuevas concepciones integrales de movilidad y escala humana, junto a los planteamientos del ecourbanismo de origen medioambientalista.</w:t>
            </w:r>
          </w:p>
          <w:p w:rsidR="00057E0E" w:rsidRPr="004B7E06" w:rsidRDefault="005936ED" w:rsidP="00E70192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Esta unidad</w:t>
            </w:r>
            <w:r w:rsidR="00057E0E"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se apoya en literatura de mayor especificidad disciplinar y en documentos de organizaciones no gubernamentales</w:t>
            </w:r>
            <w:r w:rsidR="00471B79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, acuerdos internacionales</w:t>
            </w:r>
            <w:r w:rsidR="00057E0E"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y los referidos a políticas públicas. </w:t>
            </w:r>
          </w:p>
          <w:p w:rsidR="00057E0E" w:rsidRPr="004B7E06" w:rsidRDefault="00057E0E" w:rsidP="00E70192">
            <w:pPr>
              <w:spacing w:after="0" w:line="240" w:lineRule="auto"/>
              <w:ind w:right="15"/>
              <w:rPr>
                <w:rFonts w:ascii="Calibri Light" w:hAnsi="Calibri Light" w:cs="Calibri Light"/>
                <w:sz w:val="20"/>
                <w:szCs w:val="20"/>
                <w:lang w:val="es-CL"/>
              </w:rPr>
            </w:pPr>
          </w:p>
          <w:p w:rsidR="00057E0E" w:rsidRPr="004B7E06" w:rsidRDefault="00057E0E" w:rsidP="00E70192">
            <w:pPr>
              <w:spacing w:after="0" w:line="240" w:lineRule="auto"/>
              <w:ind w:right="15"/>
              <w:rPr>
                <w:rFonts w:ascii="Calibri Light" w:hAnsi="Calibri Light" w:cs="Calibri Light"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TERCERA UNIDAD: MATERIALIZACIÓN DE ESCENARIOS ALTERNATIVOS.</w:t>
            </w:r>
          </w:p>
          <w:p w:rsidR="00057E0E" w:rsidRPr="004B7E06" w:rsidRDefault="00057E0E" w:rsidP="00E70192">
            <w:pPr>
              <w:tabs>
                <w:tab w:val="left" w:pos="875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Expone la aplicación de los discursos e idearios sustentables en el campo de la acción 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>proyectual e iniciativas varias.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Ello se ilustra a través del conocimiento de los referentes de mayor relevancia a nivel disciplinar, revisando críticamente algunas intervenciones urbanas alternativas que propugnan un modelo más sustentable. Complementariamente, se analizarán los principios que sustentan a </w:t>
            </w:r>
            <w:r w:rsidRPr="004B7E06">
              <w:rPr>
                <w:rFonts w:ascii="Calibri Light" w:hAnsi="Calibri Light" w:cs="Calibri Light"/>
                <w:sz w:val="20"/>
                <w:szCs w:val="20"/>
                <w:lang w:val="es-CL"/>
              </w:rPr>
              <w:t>algunos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de las corrientes y movimientos desde donde se plantean los nuevos modelos, revisando los argumentos </w:t>
            </w:r>
            <w:r w:rsidRPr="004B7E06">
              <w:rPr>
                <w:rFonts w:ascii="Calibri Light" w:hAnsi="Calibri Light" w:cs="Calibri Light"/>
                <w:sz w:val="20"/>
                <w:szCs w:val="20"/>
              </w:rPr>
              <w:t xml:space="preserve">conceptuales básicos de sostenibilidad urbana. 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Se pretende, paralelamente, distinguir y trabajar con los componentes básicos que conforman el proyecto de ciudad; entender la estructura física de la ciudad, su morfología, su funcionamiento, sus escalas, jerarquías y particularidades en función de la </w:t>
            </w:r>
            <w:r w:rsidR="00471B79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habitabilidad y sostenibilidad.</w:t>
            </w:r>
          </w:p>
          <w:p w:rsidR="00057E0E" w:rsidRPr="004B7E06" w:rsidRDefault="005936ED" w:rsidP="00E70192">
            <w:pPr>
              <w:tabs>
                <w:tab w:val="left" w:pos="875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Esta unidad</w:t>
            </w:r>
            <w:r w:rsidR="00057E0E"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se apoya, asimismo, en literatura de mayor especificidad disciplinar, como también en la revisión de casos paradigmáticos.</w:t>
            </w:r>
          </w:p>
          <w:p w:rsidR="00057E0E" w:rsidRPr="004B7E06" w:rsidRDefault="00057E0E" w:rsidP="00E70192">
            <w:pPr>
              <w:tabs>
                <w:tab w:val="left" w:pos="875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</w:rPr>
            </w:pPr>
          </w:p>
          <w:p w:rsidR="00057E0E" w:rsidRPr="00E70192" w:rsidRDefault="00057E0E" w:rsidP="00E70192">
            <w:pPr>
              <w:spacing w:after="12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En síntesis, se espera que el estudiante 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sea capaz de construir su propio discurso en conocimiento del estado del arte respecto a la sostenibilidad urbana y que pueda, a partir de ello, operar en el ámbito de la investigación y del proyecto urbano, incorporando variables que ayuden a mitigar los impactos negativos del modelo vigente y que mejoren la habitabilidad y los niveles de sustentabilidad.</w:t>
            </w:r>
          </w:p>
        </w:tc>
      </w:tr>
    </w:tbl>
    <w:p w:rsidR="00057E0E" w:rsidRDefault="00057E0E" w:rsidP="007E1B7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701"/>
        <w:gridCol w:w="5664"/>
      </w:tblGrid>
      <w:tr w:rsidR="00057E0E" w:rsidRPr="00E70192">
        <w:tc>
          <w:tcPr>
            <w:tcW w:w="8494" w:type="dxa"/>
            <w:gridSpan w:val="3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 xml:space="preserve">Calendario 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Semana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Fecha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Contenido/Actividades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23-03-2020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Presentación del Curso. </w:t>
            </w:r>
          </w:p>
          <w:p w:rsidR="00057E0E" w:rsidRPr="00E70192" w:rsidRDefault="00057E0E" w:rsidP="007B5ABE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Introducción: cambio climático</w:t>
            </w:r>
            <w:r w:rsidR="007B5ABE">
              <w:rPr>
                <w:rFonts w:ascii="Calibri Light" w:hAnsi="Calibri Light" w:cs="Calibri Light"/>
                <w:sz w:val="18"/>
                <w:szCs w:val="18"/>
              </w:rPr>
              <w:t xml:space="preserve"> y habitabilidad;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 desafíos territoriales y urbanos.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30-03-2020</w:t>
            </w:r>
          </w:p>
        </w:tc>
        <w:tc>
          <w:tcPr>
            <w:tcW w:w="5664" w:type="dxa"/>
          </w:tcPr>
          <w:p w:rsidR="00057E0E" w:rsidRPr="00E70192" w:rsidRDefault="005936ED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PRIMERA</w:t>
            </w:r>
            <w:r w:rsidR="00057E0E" w:rsidRPr="00E70192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UNIDAD</w:t>
            </w:r>
            <w:r w:rsidR="00057E0E" w:rsidRPr="00E70192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: INSOSTENIBILIDAD DEL DESARROLLO VIGENTE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PRESENTACIÓN DE</w:t>
            </w:r>
            <w:r w:rsidR="007B5AB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>L</w:t>
            </w:r>
            <w:r w:rsidR="007B5ABE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5936ED">
              <w:rPr>
                <w:rFonts w:ascii="Calibri Light" w:hAnsi="Calibri Light" w:cs="Calibri Light"/>
                <w:sz w:val="18"/>
                <w:szCs w:val="18"/>
              </w:rPr>
              <w:t>UNIDAD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 I: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Crecimiento expansivo y sus consecuencias medioambientales, de recursos y de habitabilidad. 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ENUNCIADO EJERCICIO 1: Problematización - Producción audiovisual. 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06-04-2020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Incidencia de los modelos urbanos en el cambio climático, la salud y la habitabilidad. 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El modelo de ciudad dispersa y difusa, orígenes, contexto e impactos; caracterización y crítica; zonificación como instrumento y sus efectos.</w:t>
            </w:r>
          </w:p>
          <w:p w:rsidR="00057E0E" w:rsidRPr="00E70192" w:rsidRDefault="00057E0E" w:rsidP="00E70192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El modelo funcionalista y la ciudad radiante, orígenes, contexto e impactos; caracterización y crítica.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13-04-2020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Salida a terreno: Ciudad de los Valles: ejercicio de identificación y caracterización del modelo </w:t>
            </w:r>
            <w:r w:rsidR="007B5ABE">
              <w:rPr>
                <w:rFonts w:ascii="Calibri Light" w:hAnsi="Calibri Light" w:cs="Calibri Light"/>
                <w:sz w:val="18"/>
                <w:szCs w:val="18"/>
              </w:rPr>
              <w:t xml:space="preserve">de expansión 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>predominante en Chile.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Lectura de textos y debate en torno a los modelos revisados. </w:t>
            </w:r>
          </w:p>
          <w:p w:rsidR="00057E0E" w:rsidRPr="00E70192" w:rsidRDefault="00057E0E" w:rsidP="00E70192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Laboratorio, ejercicio 1.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20-04-2020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Control de lectura. Laboratorio Ejercicio 1. </w:t>
            </w:r>
          </w:p>
          <w:p w:rsidR="00057E0E" w:rsidRPr="00E70192" w:rsidRDefault="00057E0E" w:rsidP="007B5ABE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ENTREGA EJERCICIO 1: Estreno audiovisual, autoevaluación y debate.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27-04-2020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E70192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SEGUND</w:t>
            </w:r>
            <w:r w:rsidR="00463B33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A</w:t>
            </w:r>
            <w:r w:rsidRPr="00E70192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5936ED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UNIDAD</w:t>
            </w:r>
            <w:r w:rsidRPr="00E70192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: HACIA EL DESARROLLO SUSTENTABLE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PRESENTACIÓN DE</w:t>
            </w:r>
            <w:r w:rsidR="007B5AB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>L</w:t>
            </w:r>
            <w:r w:rsidR="007B5ABE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5936ED">
              <w:rPr>
                <w:rFonts w:ascii="Calibri Light" w:hAnsi="Calibri Light" w:cs="Calibri Light"/>
                <w:sz w:val="18"/>
                <w:szCs w:val="18"/>
              </w:rPr>
              <w:t>UNIDAD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 II: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Preservación del medioambiente y desarrollo sustentable. Orígenes de voluntades y acciones políticas y ciudadanas. Contracultura, crisis energética, emergencia de conciencia ambiental y límites a la explotación de recursos. Cambio climático, discusiones, intereses e imaginarios de sustentabilidad.</w:t>
            </w:r>
          </w:p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ENUNCIADO EJERCICIO 2: Investigación a) Clase expositiva  b) Artículo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04-05-2020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Conferencia experto, por definir.</w:t>
            </w:r>
          </w:p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Discusión y laboratorio, ejercicio 2.</w:t>
            </w:r>
          </w:p>
        </w:tc>
      </w:tr>
      <w:tr w:rsidR="00057E0E" w:rsidRPr="00E70192">
        <w:trPr>
          <w:trHeight w:val="278"/>
        </w:trPr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11-05-2020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Sustentabilidad social: participación ciudadana y diseño participativo.</w:t>
            </w:r>
          </w:p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Laboratorio, ejercicio 2.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18-05-2020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color w:val="FF0000"/>
                <w:sz w:val="18"/>
                <w:szCs w:val="18"/>
              </w:rPr>
              <w:t>Semana Intermedia (fecha por definir)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25-05-2020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Movilidad y sustentabilidad: movilidad integrada, modalidades de transporte público emergentes, nuevos conceptos y sus aplicaciones.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Laboratorio, ejercicio 2.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01-06-2020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Ciudad tradicional y sustentabilidad: movimientos neotradicionales y la ciudad compacta.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Conferencia experto por definir.</w:t>
            </w:r>
          </w:p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ENTREGA EJERCICIO 2: Clases expositivas grupales, debate y evaluación.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08-06-2020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Workshop de edición: Artículo.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15-06-2020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E70192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TERCER</w:t>
            </w:r>
            <w:r w:rsidR="00463B33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A</w:t>
            </w:r>
            <w:r w:rsidRPr="00E70192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5936ED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UNIDAD</w:t>
            </w:r>
            <w:r w:rsidRPr="00E70192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: MATERIALIZACIÓN DE ESCENARIOS ALTERNATIVOS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PRESENTACIÓN DE</w:t>
            </w:r>
            <w:r w:rsidR="007B5AB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>L</w:t>
            </w:r>
            <w:r w:rsidR="007B5ABE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5936ED">
              <w:rPr>
                <w:rFonts w:ascii="Calibri Light" w:hAnsi="Calibri Light" w:cs="Calibri Light"/>
                <w:sz w:val="18"/>
                <w:szCs w:val="18"/>
              </w:rPr>
              <w:t>UNIDAD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 III: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Aplicación de idearios sustentables. Evaluación de casos, referentes de diseño urbano sustentable y sus diversas dimensiones. Crítica referida a la explotación de imaginarios. </w:t>
            </w:r>
          </w:p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ENUNCIADO EJERCICIO 3: Aplicación de criterios y estrategias sustentables.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22-06-2020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El crecimiento inteligente o </w:t>
            </w:r>
            <w:r w:rsidRPr="00E70192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smart growth</w:t>
            </w:r>
            <w:r w:rsidRPr="00E70192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Diseño urbano holístico y sus aplicaciones exitosas y cuestionadas.</w:t>
            </w:r>
          </w:p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Laboratorio de diseño urbano - Ejercicio 3.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29-06-2020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 xml:space="preserve">Referentes en la resignificación del espacio viario. Casos de estudio. </w:t>
            </w:r>
          </w:p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Laboratorio de diseño urbano - Ejercicio 3.</w:t>
            </w:r>
          </w:p>
        </w:tc>
      </w:tr>
      <w:tr w:rsidR="00057E0E" w:rsidRPr="00E70192">
        <w:trPr>
          <w:trHeight w:val="266"/>
        </w:trPr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06-07-2020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ENTREGA EJERCICIO 3: Exposición de resultado, debate y evaluación.</w:t>
            </w:r>
          </w:p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Repaso - síntesis de contenidos.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13-07-2020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ind w:right="-162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Prueba final.</w:t>
            </w:r>
          </w:p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Evaluación del semestre. Notas finales. Cierre del Curso.</w:t>
            </w:r>
          </w:p>
        </w:tc>
      </w:tr>
      <w:tr w:rsidR="00057E0E" w:rsidRPr="00E70192">
        <w:tc>
          <w:tcPr>
            <w:tcW w:w="1129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</w:rPr>
              <w:t>20-07-2020</w:t>
            </w:r>
          </w:p>
        </w:tc>
        <w:tc>
          <w:tcPr>
            <w:tcW w:w="5664" w:type="dxa"/>
          </w:tcPr>
          <w:p w:rsidR="00057E0E" w:rsidRPr="00E70192" w:rsidRDefault="00057E0E" w:rsidP="00E7019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color w:val="FF0000"/>
                <w:sz w:val="18"/>
                <w:szCs w:val="18"/>
              </w:rPr>
              <w:t>Semana de Taller</w:t>
            </w:r>
          </w:p>
        </w:tc>
      </w:tr>
    </w:tbl>
    <w:p w:rsidR="00057E0E" w:rsidRDefault="00057E0E" w:rsidP="00872C13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57E0E" w:rsidRPr="00E70192">
        <w:tc>
          <w:tcPr>
            <w:tcW w:w="8494" w:type="dxa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Metodología:</w:t>
            </w:r>
          </w:p>
        </w:tc>
      </w:tr>
      <w:tr w:rsidR="00057E0E" w:rsidRPr="00E70192">
        <w:tc>
          <w:tcPr>
            <w:tcW w:w="8494" w:type="dxa"/>
          </w:tcPr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La estructura del Curso durante el semestre, se organiza a partir de las tres unidades, con lo cual se pretende: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1.- identificar, analizar y conocer los alcances del problema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2.- conocer cómo se enfrenta y confronta el problema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3.- conocer la materialización de escenarios alternativos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La entrega de saberes y contenidos se efectúa a través de la teoría</w:t>
            </w:r>
            <w:r w:rsidR="007B5ABE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, el debate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y la ejercitación, considerando: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</w:p>
          <w:p w:rsidR="00057E0E" w:rsidRPr="004B7E06" w:rsidRDefault="00057E0E" w:rsidP="00E70192">
            <w:pPr>
              <w:numPr>
                <w:ilvl w:val="0"/>
                <w:numId w:val="39"/>
              </w:numPr>
              <w:tabs>
                <w:tab w:val="left" w:pos="8570"/>
              </w:tabs>
              <w:spacing w:after="0" w:line="240" w:lineRule="auto"/>
              <w:ind w:left="0" w:right="15" w:firstLine="0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clases expositivas, en donde se presentan los conceptos, las ideas, los antecedentes y la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          argumentación, a partir de un enfoque crítico, asociado a bibliografía específica y textos complementarios. </w:t>
            </w:r>
          </w:p>
          <w:p w:rsidR="00057E0E" w:rsidRPr="004B7E06" w:rsidRDefault="00057E0E" w:rsidP="00E70192">
            <w:pPr>
              <w:numPr>
                <w:ilvl w:val="0"/>
                <w:numId w:val="39"/>
              </w:numPr>
              <w:tabs>
                <w:tab w:val="left" w:pos="8570"/>
              </w:tabs>
              <w:spacing w:after="0" w:line="240" w:lineRule="auto"/>
              <w:ind w:left="0" w:right="15" w:firstLine="0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lecturas que permitan profundizar en la materia y que incentiven la reflexión critica.</w:t>
            </w:r>
          </w:p>
          <w:p w:rsidR="00057E0E" w:rsidRPr="004B7E06" w:rsidRDefault="00057E0E" w:rsidP="00E70192">
            <w:pPr>
              <w:numPr>
                <w:ilvl w:val="0"/>
                <w:numId w:val="39"/>
              </w:numPr>
              <w:tabs>
                <w:tab w:val="left" w:pos="8570"/>
              </w:tabs>
              <w:spacing w:after="0" w:line="240" w:lineRule="auto"/>
              <w:ind w:left="0" w:right="15" w:firstLine="0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lastRenderedPageBreak/>
              <w:t>recursos audiovisuales que ilustren y complementen los conceptos vertidos en clases.</w:t>
            </w:r>
          </w:p>
          <w:p w:rsidR="00057E0E" w:rsidRPr="004B7E06" w:rsidRDefault="00057E0E" w:rsidP="00E70192">
            <w:pPr>
              <w:numPr>
                <w:ilvl w:val="0"/>
                <w:numId w:val="39"/>
              </w:numPr>
              <w:tabs>
                <w:tab w:val="left" w:pos="8570"/>
              </w:tabs>
              <w:spacing w:after="0" w:line="240" w:lineRule="auto"/>
              <w:ind w:left="0" w:right="15" w:firstLine="0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charlas de especialistas, promoviendo la interdisciplina y conociendo las distintas dimensiones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         disciplinares.</w:t>
            </w:r>
          </w:p>
          <w:p w:rsidR="00057E0E" w:rsidRPr="004B7E06" w:rsidRDefault="00057E0E" w:rsidP="00E70192">
            <w:pPr>
              <w:numPr>
                <w:ilvl w:val="0"/>
                <w:numId w:val="39"/>
              </w:numPr>
              <w:tabs>
                <w:tab w:val="left" w:pos="8570"/>
              </w:tabs>
              <w:spacing w:after="0" w:line="240" w:lineRule="auto"/>
              <w:ind w:left="0" w:right="15" w:firstLine="0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visitas a terreno, verificando en la ciudad los conceptos vertidos en clases.</w:t>
            </w:r>
          </w:p>
          <w:p w:rsidR="00057E0E" w:rsidRPr="004B7E06" w:rsidRDefault="00057E0E" w:rsidP="00E70192">
            <w:pPr>
              <w:numPr>
                <w:ilvl w:val="0"/>
                <w:numId w:val="39"/>
              </w:numPr>
              <w:tabs>
                <w:tab w:val="left" w:pos="8570"/>
              </w:tabs>
              <w:spacing w:after="0" w:line="240" w:lineRule="auto"/>
              <w:ind w:left="0" w:right="15" w:firstLine="0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ejercicios grupales de análisis crítico, exposición de argumentos y construcción de discursos.</w:t>
            </w:r>
          </w:p>
          <w:p w:rsidR="00057E0E" w:rsidRPr="004B7E06" w:rsidRDefault="00057E0E" w:rsidP="00E70192">
            <w:pPr>
              <w:numPr>
                <w:ilvl w:val="0"/>
                <w:numId w:val="39"/>
              </w:numPr>
              <w:tabs>
                <w:tab w:val="left" w:pos="8570"/>
              </w:tabs>
              <w:spacing w:after="0" w:line="240" w:lineRule="auto"/>
              <w:ind w:left="0" w:right="15" w:firstLine="0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ejercicios creativos, que estimulen la articulación entre teoría y práctica.</w:t>
            </w:r>
          </w:p>
          <w:p w:rsidR="00057E0E" w:rsidRPr="004B7E06" w:rsidRDefault="00057E0E" w:rsidP="00E70192">
            <w:pPr>
              <w:numPr>
                <w:ilvl w:val="0"/>
                <w:numId w:val="39"/>
              </w:numPr>
              <w:tabs>
                <w:tab w:val="left" w:pos="8570"/>
              </w:tabs>
              <w:spacing w:after="0" w:line="240" w:lineRule="auto"/>
              <w:ind w:left="0" w:right="15" w:firstLine="0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debates y juego de roles, ejercitando la capacidad argumentativa e instando a la construcción de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         discursos propios.</w:t>
            </w:r>
          </w:p>
          <w:p w:rsidR="00057E0E" w:rsidRPr="004B7E06" w:rsidRDefault="00057E0E" w:rsidP="00E70192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</w:p>
          <w:p w:rsidR="00057E0E" w:rsidRPr="004B7E06" w:rsidRDefault="00057E0E" w:rsidP="00E70192">
            <w:pPr>
              <w:tabs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Se consideran tres ejercicios principales, cada uno de los cuales busca objetivos distintos, en una progresión de complejidad y aplicación de contenidos:</w:t>
            </w:r>
          </w:p>
          <w:p w:rsidR="00057E0E" w:rsidRPr="004B7E06" w:rsidRDefault="00057E0E" w:rsidP="00E70192">
            <w:pPr>
              <w:tabs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</w:p>
          <w:p w:rsidR="00057E0E" w:rsidRPr="004B7E06" w:rsidRDefault="00057E0E" w:rsidP="00E70192">
            <w:pPr>
              <w:tabs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1. identificar, reflexionar y comunicar crítica y efectivamente: recurso audiovisual</w:t>
            </w:r>
          </w:p>
          <w:p w:rsidR="00057E0E" w:rsidRPr="004B7E06" w:rsidRDefault="00057E0E" w:rsidP="00E70192">
            <w:pPr>
              <w:tabs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2. introducirse en la investigación científica en temáticas disciplinares: clase grupal y artículo</w:t>
            </w:r>
          </w:p>
          <w:p w:rsidR="00057E0E" w:rsidRPr="004B7E06" w:rsidRDefault="00057E0E" w:rsidP="00E70192">
            <w:pPr>
              <w:tabs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3. ejercitar la creatividad y la consecuencia entre discurso y propuesta: </w:t>
            </w:r>
            <w:r w:rsidR="007B5ABE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escenarios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sustentable</w:t>
            </w:r>
            <w:r w:rsidR="007B5ABE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s</w:t>
            </w:r>
          </w:p>
          <w:p w:rsidR="00057E0E" w:rsidRPr="004B7E06" w:rsidRDefault="00057E0E" w:rsidP="00E70192">
            <w:pPr>
              <w:tabs>
                <w:tab w:val="left" w:pos="8570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</w:p>
          <w:p w:rsidR="00057E0E" w:rsidRPr="004B7E06" w:rsidRDefault="00057E0E" w:rsidP="00E70192">
            <w:pPr>
              <w:tabs>
                <w:tab w:val="left" w:pos="8570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Se incentiva la participación </w:t>
            </w:r>
            <w:r w:rsidR="007B5ABE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con el objeto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 de desarrollar el sentido crítico-reflexivo y la adopción de un discurso propio en torno a la ciudad y a la disciplina en general, evaluando la condición de habitabilidad y sostenibilidad, con un compromiso ético. Se estimulará al estudiante para que dirija su formación con una creciente autonomía y con la capacidad de trabajar </w:t>
            </w:r>
            <w:r w:rsidR="007B5ABE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colaborativamente 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en equipo.</w:t>
            </w:r>
          </w:p>
          <w:p w:rsidR="00057E0E" w:rsidRPr="00E70192" w:rsidRDefault="00057E0E" w:rsidP="00E70192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057E0E" w:rsidRDefault="00057E0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57E0E" w:rsidRPr="00E70192">
        <w:tc>
          <w:tcPr>
            <w:tcW w:w="8494" w:type="dxa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Recursos:</w:t>
            </w:r>
          </w:p>
        </w:tc>
      </w:tr>
      <w:tr w:rsidR="00057E0E" w:rsidRPr="00E70192">
        <w:tc>
          <w:tcPr>
            <w:tcW w:w="8494" w:type="dxa"/>
          </w:tcPr>
          <w:p w:rsidR="00057E0E" w:rsidRPr="004B7E06" w:rsidRDefault="00057E0E" w:rsidP="00E701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Salida a Terreno 1: </w:t>
            </w:r>
            <w:r w:rsidRPr="004B7E06">
              <w:rPr>
                <w:rFonts w:ascii="Calibri Light" w:hAnsi="Calibri Light" w:cs="Calibri Light"/>
                <w:sz w:val="20"/>
                <w:szCs w:val="20"/>
              </w:rPr>
              <w:t>Ciudad de los Valles, Comuna de Pudahuel (bus financiado por la Escuela).</w:t>
            </w:r>
          </w:p>
          <w:p w:rsidR="00057E0E" w:rsidRPr="004B7E06" w:rsidRDefault="00057E0E" w:rsidP="00E701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Salida a Terreno 2: Por definir </w:t>
            </w:r>
            <w:r w:rsidRPr="004B7E06">
              <w:rPr>
                <w:rFonts w:ascii="Calibri Light" w:hAnsi="Calibri Light" w:cs="Calibri Light"/>
                <w:sz w:val="20"/>
                <w:szCs w:val="20"/>
              </w:rPr>
              <w:t>(bus financiado por la Escuela).</w:t>
            </w:r>
          </w:p>
          <w:p w:rsidR="00057E0E" w:rsidRPr="004B7E06" w:rsidRDefault="00057E0E" w:rsidP="00E701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7E0E" w:rsidRDefault="00057E0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3402"/>
        <w:gridCol w:w="3112"/>
      </w:tblGrid>
      <w:tr w:rsidR="00057E0E" w:rsidRPr="00E70192">
        <w:tc>
          <w:tcPr>
            <w:tcW w:w="8494" w:type="dxa"/>
            <w:gridSpan w:val="3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Gestión de materiales:</w:t>
            </w:r>
          </w:p>
        </w:tc>
      </w:tr>
      <w:tr w:rsidR="00057E0E" w:rsidRPr="00E70192">
        <w:trPr>
          <w:trHeight w:val="255"/>
        </w:trPr>
        <w:tc>
          <w:tcPr>
            <w:tcW w:w="1980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Material</w:t>
            </w:r>
          </w:p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Tratamiento de residuos/reciclaje</w:t>
            </w:r>
          </w:p>
        </w:tc>
      </w:tr>
      <w:tr w:rsidR="00057E0E" w:rsidRPr="00E70192">
        <w:trPr>
          <w:trHeight w:val="255"/>
        </w:trPr>
        <w:tc>
          <w:tcPr>
            <w:tcW w:w="1980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noProof/>
                <w:sz w:val="18"/>
                <w:szCs w:val="18"/>
                <w:lang w:val="es-CL"/>
              </w:rPr>
            </w:pPr>
            <w:r w:rsidRPr="00E70192">
              <w:rPr>
                <w:rFonts w:ascii="Calibri Light" w:hAnsi="Calibri Light" w:cs="Calibri Light"/>
                <w:noProof/>
                <w:sz w:val="18"/>
                <w:szCs w:val="18"/>
                <w:lang w:val="es-CL"/>
              </w:rPr>
              <w:t>N.A.</w:t>
            </w:r>
          </w:p>
        </w:tc>
        <w:tc>
          <w:tcPr>
            <w:tcW w:w="3402" w:type="dxa"/>
          </w:tcPr>
          <w:p w:rsidR="00057E0E" w:rsidRPr="00E70192" w:rsidRDefault="00057E0E" w:rsidP="00E70192">
            <w:pPr>
              <w:spacing w:after="0" w:line="240" w:lineRule="auto"/>
              <w:rPr>
                <w:rFonts w:ascii="Calibri Light" w:hAnsi="Calibri Light" w:cs="Calibri Light"/>
                <w:noProof/>
                <w:sz w:val="18"/>
                <w:szCs w:val="18"/>
                <w:lang w:val="es-CL"/>
              </w:rPr>
            </w:pPr>
          </w:p>
        </w:tc>
        <w:tc>
          <w:tcPr>
            <w:tcW w:w="3112" w:type="dxa"/>
          </w:tcPr>
          <w:p w:rsidR="00057E0E" w:rsidRPr="00E70192" w:rsidRDefault="00057E0E" w:rsidP="00E70192">
            <w:pPr>
              <w:spacing w:after="0" w:line="240" w:lineRule="auto"/>
              <w:rPr>
                <w:rFonts w:ascii="Calibri Light" w:hAnsi="Calibri Light" w:cs="Calibri Light"/>
                <w:noProof/>
                <w:sz w:val="18"/>
                <w:szCs w:val="18"/>
                <w:lang w:val="es-CL"/>
              </w:rPr>
            </w:pPr>
          </w:p>
        </w:tc>
      </w:tr>
      <w:tr w:rsidR="00057E0E" w:rsidRPr="00E70192">
        <w:trPr>
          <w:trHeight w:val="255"/>
        </w:trPr>
        <w:tc>
          <w:tcPr>
            <w:tcW w:w="1980" w:type="dxa"/>
          </w:tcPr>
          <w:p w:rsidR="00057E0E" w:rsidRPr="00E70192" w:rsidRDefault="00057E0E" w:rsidP="00E701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57E0E" w:rsidRPr="00E70192" w:rsidRDefault="00057E0E" w:rsidP="00E701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57E0E" w:rsidRPr="00E70192" w:rsidRDefault="00057E0E" w:rsidP="00E7019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57E0E" w:rsidRDefault="00057E0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3402"/>
        <w:gridCol w:w="3112"/>
      </w:tblGrid>
      <w:tr w:rsidR="00057E0E" w:rsidRPr="00E70192">
        <w:tc>
          <w:tcPr>
            <w:tcW w:w="8494" w:type="dxa"/>
            <w:gridSpan w:val="3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Requerimiento de otros espacios de la Facultad:</w:t>
            </w:r>
          </w:p>
        </w:tc>
      </w:tr>
      <w:tr w:rsidR="00057E0E" w:rsidRPr="00E70192">
        <w:trPr>
          <w:trHeight w:val="255"/>
        </w:trPr>
        <w:tc>
          <w:tcPr>
            <w:tcW w:w="1980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:rsidR="00057E0E" w:rsidRPr="00E70192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Lugar</w:t>
            </w:r>
          </w:p>
        </w:tc>
      </w:tr>
      <w:tr w:rsidR="00057E0E" w:rsidRPr="00E70192">
        <w:trPr>
          <w:trHeight w:val="255"/>
        </w:trPr>
        <w:tc>
          <w:tcPr>
            <w:tcW w:w="1980" w:type="dxa"/>
          </w:tcPr>
          <w:p w:rsidR="00057E0E" w:rsidRPr="004B7E06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Por definir</w:t>
            </w:r>
          </w:p>
        </w:tc>
        <w:tc>
          <w:tcPr>
            <w:tcW w:w="3402" w:type="dxa"/>
          </w:tcPr>
          <w:p w:rsidR="00057E0E" w:rsidRPr="004B7E06" w:rsidRDefault="00057E0E" w:rsidP="00E70192">
            <w:pPr>
              <w:spacing w:after="0" w:line="240" w:lineRule="auto"/>
              <w:jc w:val="center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2° bloque</w:t>
            </w:r>
          </w:p>
        </w:tc>
        <w:tc>
          <w:tcPr>
            <w:tcW w:w="3112" w:type="dxa"/>
          </w:tcPr>
          <w:p w:rsidR="00057E0E" w:rsidRPr="004B7E06" w:rsidRDefault="00057E0E" w:rsidP="00E70192">
            <w:pPr>
              <w:spacing w:after="0" w:line="240" w:lineRule="auto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 xml:space="preserve">Auditorio FAU  </w:t>
            </w:r>
          </w:p>
          <w:p w:rsidR="00057E0E" w:rsidRPr="00E70192" w:rsidRDefault="00057E0E" w:rsidP="00E70192">
            <w:pPr>
              <w:spacing w:after="0" w:line="240" w:lineRule="auto"/>
              <w:rPr>
                <w:rFonts w:ascii="Calibri Light" w:hAnsi="Calibri Light" w:cs="Calibri Light"/>
                <w:noProof/>
                <w:sz w:val="18"/>
                <w:szCs w:val="18"/>
                <w:lang w:val="es-CL"/>
              </w:rPr>
            </w:pPr>
            <w:r w:rsidRPr="00E70192">
              <w:rPr>
                <w:rFonts w:ascii="Calibri Light" w:hAnsi="Calibri Light" w:cs="Calibri Light"/>
                <w:noProof/>
                <w:sz w:val="18"/>
                <w:szCs w:val="18"/>
                <w:lang w:val="es-CL"/>
              </w:rPr>
              <w:t>(estreno audiovisuales Ejercicio 1)</w:t>
            </w:r>
          </w:p>
        </w:tc>
      </w:tr>
      <w:tr w:rsidR="00057E0E" w:rsidRPr="00E70192">
        <w:trPr>
          <w:trHeight w:val="255"/>
        </w:trPr>
        <w:tc>
          <w:tcPr>
            <w:tcW w:w="1980" w:type="dxa"/>
          </w:tcPr>
          <w:p w:rsidR="00057E0E" w:rsidRPr="004B7E06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Por definir</w:t>
            </w:r>
          </w:p>
        </w:tc>
        <w:tc>
          <w:tcPr>
            <w:tcW w:w="3402" w:type="dxa"/>
          </w:tcPr>
          <w:p w:rsidR="00057E0E" w:rsidRPr="004B7E06" w:rsidRDefault="00057E0E" w:rsidP="00E70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2° bloque</w:t>
            </w:r>
          </w:p>
        </w:tc>
        <w:tc>
          <w:tcPr>
            <w:tcW w:w="3112" w:type="dxa"/>
          </w:tcPr>
          <w:p w:rsidR="00057E0E" w:rsidRPr="004B7E06" w:rsidRDefault="00057E0E" w:rsidP="00E70192">
            <w:pPr>
              <w:spacing w:after="0" w:line="240" w:lineRule="auto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Auditorio FAU</w:t>
            </w:r>
          </w:p>
          <w:p w:rsidR="00057E0E" w:rsidRPr="00E70192" w:rsidRDefault="00057E0E" w:rsidP="00E70192">
            <w:p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Calibri Light" w:hAnsi="Calibri Light" w:cs="Calibri Light"/>
                <w:noProof/>
                <w:sz w:val="18"/>
                <w:szCs w:val="18"/>
                <w:lang w:val="es-CL"/>
              </w:rPr>
              <w:t>(Conferencia transversal - por definir)</w:t>
            </w:r>
          </w:p>
        </w:tc>
      </w:tr>
    </w:tbl>
    <w:p w:rsidR="00057E0E" w:rsidRPr="006A0118" w:rsidRDefault="00057E0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57E0E" w:rsidRPr="00E70192">
        <w:tc>
          <w:tcPr>
            <w:tcW w:w="8494" w:type="dxa"/>
          </w:tcPr>
          <w:p w:rsidR="00057E0E" w:rsidRPr="006A0118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E70192">
              <w:rPr>
                <w:rFonts w:ascii="Arial" w:hAnsi="Arial" w:cs="Arial"/>
              </w:rPr>
              <w:t xml:space="preserve">Evaluación: </w:t>
            </w:r>
          </w:p>
        </w:tc>
      </w:tr>
      <w:tr w:rsidR="00057E0E" w:rsidRPr="00E70192">
        <w:tc>
          <w:tcPr>
            <w:tcW w:w="8494" w:type="dxa"/>
          </w:tcPr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t>Se consideran las siguientes instancias de evaluación y su correspondiente calificación: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>- ejercicio 1: producción audiovisual → 10%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>- ejercicio 2: clase y artículo para publicación docente 10% + 10% → 20%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rPr>
                <w:rFonts w:ascii="Calibri Light" w:hAnsi="Calibri Light" w:cs="Calibri Light"/>
                <w:noProof/>
                <w:sz w:val="20"/>
                <w:szCs w:val="20"/>
                <w:lang w:val="es-ES_tradn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- </w:t>
            </w:r>
            <w:r w:rsidR="007B5ABE">
              <w:rPr>
                <w:rFonts w:ascii="Calibri Light" w:hAnsi="Calibri Light" w:cs="Calibri Light"/>
                <w:noProof/>
                <w:sz w:val="20"/>
                <w:szCs w:val="20"/>
              </w:rPr>
              <w:t>escenarios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sustentable  → 20 %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rPr>
                <w:rFonts w:ascii="Calibri Light" w:hAnsi="Calibri Light" w:cs="Calibri Light"/>
                <w:noProof/>
                <w:sz w:val="20"/>
                <w:szCs w:val="20"/>
                <w:lang w:val="es-ES_tradn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>- controles lectura</w:t>
            </w:r>
            <w:r w:rsidR="00C60378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o equivalente</w:t>
            </w: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 6 x 5% → 30 %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>- examen → 20 %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</w:rPr>
              <w:t>Los ejercicios grupales se diseñan de manera de ir cambiando la conformación de los grupos de trabajo y permitir, con ello, una mayor claridad en la evaluación individual.</w:t>
            </w:r>
          </w:p>
          <w:p w:rsidR="00057E0E" w:rsidRPr="004B7E06" w:rsidRDefault="00057E0E" w:rsidP="00E70192">
            <w:pPr>
              <w:tabs>
                <w:tab w:val="left" w:pos="857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</w:pPr>
            <w:r w:rsidRPr="004B7E06">
              <w:rPr>
                <w:rFonts w:ascii="Calibri Light" w:hAnsi="Calibri Light" w:cs="Calibri Light"/>
                <w:noProof/>
                <w:sz w:val="20"/>
                <w:szCs w:val="20"/>
                <w:lang w:val="es-CL"/>
              </w:rPr>
              <w:lastRenderedPageBreak/>
              <w:t>Se evalua la capacidad de enfrentar una tarea a partir del cuestionamiento crítico y reflexivo, cumpliendo con los protocolos dictados en los respectivos enunciados. Se considera la capacidad analítica, investigativa y creativa en virtud de un proceso sistemático, en donde se toma en cuenta tanto el resultado final de los trabajos a realizar, como también la planificación y el proceso mismo. Se tiene en consideración las capacidades de enfrentar una tarea de forma individual y grupal, poniendo especial cuidado en el rigor y la coherencia en cada trabajo.</w:t>
            </w:r>
          </w:p>
          <w:p w:rsidR="00057E0E" w:rsidRPr="00E70192" w:rsidRDefault="00057E0E" w:rsidP="00E70192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</w:tbl>
    <w:p w:rsidR="00057E0E" w:rsidRPr="006A0118" w:rsidRDefault="00057E0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57E0E" w:rsidRPr="00E70192">
        <w:tc>
          <w:tcPr>
            <w:tcW w:w="8494" w:type="dxa"/>
          </w:tcPr>
          <w:p w:rsidR="00057E0E" w:rsidRPr="00E70192" w:rsidRDefault="00057E0E" w:rsidP="00E7019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Requisitos de aprobación:</w:t>
            </w:r>
          </w:p>
        </w:tc>
      </w:tr>
      <w:tr w:rsidR="00057E0E" w:rsidRPr="00E70192">
        <w:tc>
          <w:tcPr>
            <w:tcW w:w="8494" w:type="dxa"/>
          </w:tcPr>
          <w:p w:rsidR="00057E0E" w:rsidRPr="004B7E06" w:rsidRDefault="00057E0E" w:rsidP="00E7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B7E0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La asignatura será aprobada con nota superior o igual a 4.0 (cuatro). </w:t>
            </w:r>
          </w:p>
          <w:p w:rsidR="00057E0E" w:rsidRPr="004B7E06" w:rsidRDefault="00057E0E" w:rsidP="00E7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B7E0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Se contemplará una asistencia mínima del 75% (de acuerdo a reglamento). </w:t>
            </w:r>
          </w:p>
          <w:p w:rsidR="00057E0E" w:rsidRPr="004B7E06" w:rsidRDefault="00057E0E" w:rsidP="00E701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0EA9" w:rsidRPr="00C60378" w:rsidRDefault="00920EA9" w:rsidP="00920EA9">
      <w:pPr>
        <w:rPr>
          <w:lang w:val="es-C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920EA9" w:rsidRPr="00E70192" w:rsidTr="00B34283">
        <w:tc>
          <w:tcPr>
            <w:tcW w:w="8494" w:type="dxa"/>
          </w:tcPr>
          <w:p w:rsidR="00920EA9" w:rsidRPr="00E70192" w:rsidRDefault="00920EA9" w:rsidP="00920EA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 xml:space="preserve">Palabras Clave: </w:t>
            </w:r>
          </w:p>
          <w:p w:rsidR="00920EA9" w:rsidRPr="00E70192" w:rsidRDefault="00920EA9" w:rsidP="00B3428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SUSTENTABILIDAD – MEDIO AMBIENTE - MOVILIDAD – HABITABILIDAD – ECUANIMIDAD </w:t>
            </w:r>
          </w:p>
          <w:p w:rsidR="00920EA9" w:rsidRPr="00E70192" w:rsidRDefault="00920EA9" w:rsidP="00B342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20EA9" w:rsidRDefault="00920EA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920EA9" w:rsidRPr="00E70192" w:rsidTr="00B34283">
        <w:tc>
          <w:tcPr>
            <w:tcW w:w="8494" w:type="dxa"/>
          </w:tcPr>
          <w:p w:rsidR="00920EA9" w:rsidRPr="00E70192" w:rsidRDefault="00920EA9" w:rsidP="00B3166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 xml:space="preserve">Bibliografía </w:t>
            </w:r>
            <w:r w:rsidR="00B3166F">
              <w:rPr>
                <w:rFonts w:ascii="Arial" w:hAnsi="Arial" w:cs="Arial"/>
              </w:rPr>
              <w:t>Principal:</w:t>
            </w:r>
          </w:p>
        </w:tc>
      </w:tr>
      <w:tr w:rsidR="00920EA9" w:rsidRPr="00C60378" w:rsidTr="00B34283">
        <w:tc>
          <w:tcPr>
            <w:tcW w:w="8494" w:type="dxa"/>
          </w:tcPr>
          <w:p w:rsidR="00920EA9" w:rsidRPr="00920EA9" w:rsidRDefault="00920EA9" w:rsidP="00B34283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  <w:p w:rsidR="00A53065" w:rsidRPr="00920EA9" w:rsidRDefault="00E177E9" w:rsidP="00A53065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es-CL" w:eastAsia="es-E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Jacobs, Jane</w:t>
            </w:r>
            <w:r w:rsidR="00A53065"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 (1967). </w:t>
            </w:r>
            <w:r w:rsidR="00A53065"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 xml:space="preserve">Muerte y vida de las grandes ciudades. </w:t>
            </w:r>
            <w:r w:rsidR="00A53065"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Traducción de Ángel Abad. 1a. ed. de la versión inglesa </w:t>
            </w:r>
            <w:r w:rsidR="00A53065"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n-GB" w:eastAsia="es-ES_tradnl"/>
              </w:rPr>
              <w:t>The death and life of great American cities</w:t>
            </w:r>
            <w:r w:rsidR="00A53065"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. </w:t>
            </w:r>
            <w:r w:rsidR="00A53065" w:rsidRPr="00920EA9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 xml:space="preserve">New York: Random House, 1961. </w:t>
            </w:r>
            <w:r w:rsidR="00A53065"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Madrid: Ediciones </w:t>
            </w:r>
            <w:r w:rsidR="00193C1F"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Península</w:t>
            </w:r>
            <w:r w:rsidR="00A53065"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.</w:t>
            </w:r>
          </w:p>
          <w:p w:rsidR="00A53065" w:rsidRDefault="00A53065" w:rsidP="00A53065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</w:pPr>
          </w:p>
          <w:p w:rsidR="00A53065" w:rsidRDefault="008F47D5" w:rsidP="00A53065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  <w:t xml:space="preserve">Comisión Mundial del Medio Ambiente y del Desarrollo (1987). </w:t>
            </w:r>
            <w:r w:rsidRPr="008F47D5">
              <w:rPr>
                <w:rFonts w:ascii="Calibri Light" w:hAnsi="Calibri Light" w:cs="Calibri Light"/>
                <w:i/>
                <w:color w:val="000000"/>
                <w:sz w:val="18"/>
                <w:szCs w:val="18"/>
                <w:lang w:val="es-CL" w:eastAsia="es-ES_tradnl"/>
              </w:rPr>
              <w:t>Nuestro Futuro Común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  <w:t>. Madrid: Alianza.</w:t>
            </w:r>
          </w:p>
          <w:p w:rsidR="008F47D5" w:rsidRDefault="008F47D5" w:rsidP="00A53065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</w:pPr>
          </w:p>
          <w:p w:rsidR="00463B33" w:rsidRPr="00463B33" w:rsidRDefault="00463B33" w:rsidP="00A53065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</w:pPr>
            <w:r w:rsidRPr="00C60378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 xml:space="preserve">Forman, Richard (2014). </w:t>
            </w:r>
            <w:r w:rsidRPr="00C60378">
              <w:rPr>
                <w:rFonts w:ascii="Calibri Light" w:hAnsi="Calibri Light" w:cs="Calibri Light"/>
                <w:i/>
                <w:color w:val="000000"/>
                <w:sz w:val="18"/>
                <w:szCs w:val="18"/>
                <w:lang w:val="en-US" w:eastAsia="es-ES_tradnl"/>
              </w:rPr>
              <w:t xml:space="preserve">Urban Ecology. </w:t>
            </w:r>
            <w:r w:rsidRPr="00463B33">
              <w:rPr>
                <w:rFonts w:ascii="Calibri Light" w:hAnsi="Calibri Light" w:cs="Calibri Light"/>
                <w:i/>
                <w:color w:val="000000"/>
                <w:sz w:val="18"/>
                <w:szCs w:val="18"/>
                <w:lang w:val="en-US" w:eastAsia="es-ES_tradnl"/>
              </w:rPr>
              <w:t>Science of Cities</w:t>
            </w:r>
            <w:r w:rsidRPr="00463B33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>. Cambridge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>:</w:t>
            </w:r>
            <w:r w:rsidRPr="00463B33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 xml:space="preserve"> Cambridge University Press.</w:t>
            </w:r>
          </w:p>
          <w:p w:rsidR="00463B33" w:rsidRPr="00463B33" w:rsidRDefault="00463B33" w:rsidP="00A53065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</w:pPr>
          </w:p>
          <w:p w:rsidR="008F47D5" w:rsidRPr="00C60378" w:rsidRDefault="008F47D5" w:rsidP="008F47D5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</w:pPr>
            <w:r w:rsidRPr="00C60378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Gehl, J</w:t>
            </w:r>
            <w:r w:rsidR="00E177E9" w:rsidRPr="00C60378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an</w:t>
            </w:r>
            <w:r w:rsidRPr="00C60378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 xml:space="preserve"> (2006).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>La humanización del espacio urbano: La vida social entre los edificios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. Barcelona: Editorial Reverté. Traducido de la 5ta. edición inglesa: Life Between Buildings: Using Public Space. </w:t>
            </w:r>
            <w:r w:rsidRPr="00C60378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Danish Architectural Press, Copenhague, 2003. Edición original en danés 1971.</w:t>
            </w:r>
          </w:p>
          <w:p w:rsidR="008F47D5" w:rsidRDefault="008F47D5" w:rsidP="00A53065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</w:pPr>
          </w:p>
          <w:p w:rsidR="008F47D5" w:rsidRPr="00920EA9" w:rsidRDefault="008F47D5" w:rsidP="008F47D5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  <w:r w:rsidRPr="00C60378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 xml:space="preserve">Max-Neef, </w:t>
            </w:r>
            <w:r w:rsidRPr="00C60378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M</w:t>
            </w:r>
            <w:r w:rsidR="00E177E9" w:rsidRPr="00C60378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anfred</w:t>
            </w:r>
            <w:r w:rsidRPr="00C60378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 xml:space="preserve"> (1993).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>Desarrollo a escala humana. Conceptos, aplicaciones y algunas reflexiones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.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  <w:t>Barcelona: Icaria editorial S.A.</w:t>
            </w:r>
          </w:p>
          <w:p w:rsidR="00E177E9" w:rsidRPr="00920EA9" w:rsidRDefault="00E177E9" w:rsidP="00E177E9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</w:pPr>
          </w:p>
          <w:p w:rsidR="00193C1F" w:rsidRPr="00C60378" w:rsidRDefault="00193C1F" w:rsidP="00193C1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</w:pP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Pozueta, J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ulio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, Lamíquiz, F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rancisco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 &amp; Porto, M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ateus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 (2009).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La ciudad paseable: Recomendaciones para la consideración de los peatones en el planeamiento, el dise</w:t>
            </w:r>
            <w:r w:rsidRPr="00920EA9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ñ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o urbano y la arquitectura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. </w:t>
            </w:r>
            <w:r w:rsidRPr="00C60378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>Madrid: CEDEX.</w:t>
            </w:r>
          </w:p>
          <w:p w:rsidR="00193C1F" w:rsidRDefault="00193C1F" w:rsidP="00E177E9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</w:pPr>
          </w:p>
          <w:p w:rsidR="008F47D5" w:rsidRPr="00C60378" w:rsidRDefault="00E177E9" w:rsidP="00A53065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</w:pPr>
            <w:r w:rsidRPr="00E177E9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Tachieva, G</w:t>
            </w:r>
            <w:r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alina</w:t>
            </w:r>
            <w:r w:rsidRPr="00E177E9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 xml:space="preserve"> (2010). </w:t>
            </w:r>
            <w:r w:rsidRPr="00E177E9">
              <w:rPr>
                <w:rFonts w:ascii="Calibri Light" w:hAnsi="Calibri Light" w:cs="Calibri Light"/>
                <w:i/>
                <w:iCs/>
                <w:sz w:val="18"/>
                <w:szCs w:val="18"/>
                <w:lang w:val="en-US" w:eastAsia="es-ES_tradnl"/>
              </w:rPr>
              <w:t>Sprawl repair manual</w:t>
            </w:r>
            <w:r w:rsidRPr="00E177E9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 xml:space="preserve">.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>Washington: Island Press.</w:t>
            </w:r>
          </w:p>
          <w:p w:rsidR="00920EA9" w:rsidRPr="00C60378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</w:tr>
    </w:tbl>
    <w:p w:rsidR="00B3166F" w:rsidRPr="00C60378" w:rsidRDefault="00B3166F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920EA9" w:rsidRPr="00E70192" w:rsidTr="00B34283">
        <w:tc>
          <w:tcPr>
            <w:tcW w:w="8494" w:type="dxa"/>
          </w:tcPr>
          <w:p w:rsidR="00920EA9" w:rsidRPr="00E70192" w:rsidRDefault="00920EA9" w:rsidP="00920EA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70192">
              <w:rPr>
                <w:rFonts w:ascii="Arial" w:hAnsi="Arial" w:cs="Arial"/>
              </w:rPr>
              <w:t>Bibliografía Complementaria:</w:t>
            </w:r>
          </w:p>
        </w:tc>
      </w:tr>
      <w:tr w:rsidR="00920EA9" w:rsidRPr="00C60378" w:rsidTr="00B34283">
        <w:trPr>
          <w:trHeight w:val="1341"/>
        </w:trPr>
        <w:tc>
          <w:tcPr>
            <w:tcW w:w="8494" w:type="dxa"/>
          </w:tcPr>
          <w:p w:rsidR="00B3166F" w:rsidRDefault="00B3166F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</w:p>
          <w:p w:rsidR="00B3166F" w:rsidRDefault="000F6BAA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LITERATURA </w:t>
            </w:r>
            <w:r w:rsidR="00E70904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CLÁSIC</w:t>
            </w:r>
            <w:r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A CONTEMPORÁNEA</w:t>
            </w:r>
            <w:r w:rsidR="00B3166F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:</w:t>
            </w:r>
          </w:p>
          <w:p w:rsidR="00B3166F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de-DE" w:eastAsia="es-ES"/>
              </w:rPr>
            </w:pPr>
          </w:p>
          <w:p w:rsidR="00B3166F" w:rsidRPr="00920EA9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es-CL" w:eastAsia="es-ES"/>
              </w:rPr>
            </w:pPr>
            <w:r w:rsidRPr="00920EA9">
              <w:rPr>
                <w:rFonts w:ascii="Calibri Light" w:hAnsi="Calibri Light" w:cs="Calibri Light"/>
                <w:noProof/>
                <w:sz w:val="18"/>
                <w:szCs w:val="18"/>
                <w:lang w:val="de-DE" w:eastAsia="es-ES"/>
              </w:rPr>
              <w:t xml:space="preserve">Alexander, Ch.; Ishikawa, S.; Silverstein, M. (1980). </w:t>
            </w:r>
            <w:r w:rsidRPr="00920EA9">
              <w:rPr>
                <w:rFonts w:ascii="Calibri Light" w:hAnsi="Calibri Light" w:cs="Calibri Light"/>
                <w:noProof/>
                <w:sz w:val="18"/>
                <w:szCs w:val="18"/>
                <w:lang w:val="es-CL" w:eastAsia="es-ES"/>
              </w:rPr>
              <w:t>Un lenguaje de Patrones, ciudades, edificios y construcciones. Editorial Gustavo Gili, Madrid, 1980.</w:t>
            </w:r>
          </w:p>
          <w:p w:rsidR="00B3166F" w:rsidRPr="00920EA9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es-CL" w:eastAsia="es-ES"/>
              </w:rPr>
            </w:pPr>
          </w:p>
          <w:p w:rsidR="00B3166F" w:rsidRPr="00920EA9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fr-FR" w:eastAsia="es-ES"/>
              </w:rPr>
            </w:pP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Choay, F. (1983).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 xml:space="preserve">El Urbanismo: Utopías y realidades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(3a ed.).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fr-FR" w:eastAsia="es-ES_tradnl"/>
              </w:rPr>
              <w:t xml:space="preserve">Barcelona: Lumen. Versión original: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fr-FR" w:eastAsia="es-ES_tradnl"/>
              </w:rPr>
              <w:t xml:space="preserve">L’urbanisme: Utopies et réalites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fr-FR" w:eastAsia="es-ES_tradnl"/>
              </w:rPr>
              <w:t>(1965).</w:t>
            </w:r>
          </w:p>
          <w:p w:rsidR="00B3166F" w:rsidRPr="00920EA9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fr-FR" w:eastAsia="es-ES"/>
              </w:rPr>
            </w:pPr>
          </w:p>
          <w:p w:rsidR="00B3166F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</w:pP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  <w:t xml:space="preserve">Cullen, G. (1974).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El paisaje urbano. Tratado de estética urban</w:t>
            </w:r>
            <w:r w:rsidRPr="00920EA9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í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stica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. Barcelona: Editorial Blume.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  <w:t xml:space="preserve">Traducción de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El paisaje urbano. Tratado de estética urban</w:t>
            </w:r>
            <w:r w:rsidRPr="00920EA9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í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stica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. Barcelona: Editorial Blume.</w:t>
            </w:r>
          </w:p>
          <w:p w:rsidR="008C30B6" w:rsidRDefault="008C30B6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</w:pPr>
          </w:p>
          <w:p w:rsidR="008C30B6" w:rsidRPr="00920EA9" w:rsidRDefault="008C30B6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es-ES_tradnl" w:eastAsia="es-ES"/>
              </w:rPr>
            </w:pP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Krier, R. (1995).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El espacio urbano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. Traducci</w:t>
            </w:r>
            <w:r w:rsidRPr="00920EA9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ó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n de la versión inglesa Urban space (1979). Barcelona: Gustavo Gili. Versión original en alemán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Stadtraum in Theorie und Praxis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 (1975).</w:t>
            </w:r>
          </w:p>
          <w:p w:rsidR="00B3166F" w:rsidRPr="00920EA9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</w:p>
          <w:p w:rsidR="00B3166F" w:rsidRPr="00920EA9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</w:pP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  <w:t xml:space="preserve">Lynch, K. (1984).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La imagen de la ciudad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. Barcelona: Gustavo Gili.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  <w:t xml:space="preserve"> Versión original en inglés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CL" w:eastAsia="es-ES_tradnl"/>
              </w:rPr>
              <w:t>The image of the city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  <w:t xml:space="preserve"> (1960).</w:t>
            </w:r>
          </w:p>
          <w:p w:rsidR="00B3166F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</w:p>
          <w:p w:rsidR="00363705" w:rsidRDefault="00363705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  <w:r w:rsidRPr="00363705"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  <w:t xml:space="preserve">Mumford, L. (1966). </w:t>
            </w:r>
            <w:r w:rsidRPr="00363705">
              <w:rPr>
                <w:rFonts w:ascii="Calibri Light" w:hAnsi="Calibri Light" w:cs="Calibri Light"/>
                <w:i/>
                <w:iCs/>
                <w:sz w:val="18"/>
                <w:szCs w:val="18"/>
                <w:lang w:val="es-CL" w:eastAsia="es-ES_tradnl"/>
              </w:rPr>
              <w:t xml:space="preserve">La ciudad en la historia: Sus orígenes, transformaciones y perspectivas </w:t>
            </w:r>
            <w:r w:rsidRPr="00363705"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  <w:t xml:space="preserve">(Vol. 8, tm. 2, pp. 443-891). </w:t>
            </w:r>
            <w:r w:rsidRPr="00363705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 xml:space="preserve">Buenos Aires: Infinito. Traducción de la versión inglesa </w:t>
            </w:r>
            <w:r w:rsidRPr="00363705">
              <w:rPr>
                <w:rFonts w:ascii="Calibri Light" w:hAnsi="Calibri Light" w:cs="Calibri Light"/>
                <w:i/>
                <w:iCs/>
                <w:sz w:val="18"/>
                <w:szCs w:val="18"/>
                <w:lang w:val="en-US" w:eastAsia="es-ES_tradnl"/>
              </w:rPr>
              <w:t xml:space="preserve">The city in history: its origins, its transformations, and its prospects. </w:t>
            </w:r>
            <w:r w:rsidRPr="00C60378"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  <w:t>New York: Harcourt, Brace &amp; World, Inc., 1961.</w:t>
            </w:r>
          </w:p>
          <w:p w:rsidR="00363705" w:rsidRDefault="00363705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</w:p>
          <w:p w:rsidR="00E70904" w:rsidRPr="00920EA9" w:rsidRDefault="00E70904" w:rsidP="00E70904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</w:pP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Rossi, A. (1971).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 xml:space="preserve">La Arquitectura de la ciudad. 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Versión castellana de Josep Maria Ferrer-Ferrer, Salvador Tarragó de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L´architettura della cità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. Padua: Marsillio, 1966. Barcelona: Gustavo Gili.</w:t>
            </w:r>
          </w:p>
          <w:p w:rsidR="00E70904" w:rsidRDefault="00E70904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</w:p>
          <w:p w:rsidR="004672FD" w:rsidRPr="00C60378" w:rsidRDefault="004672FD" w:rsidP="004672FD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  <w:lang w:val="es-CL" w:eastAsia="es-ES"/>
              </w:rPr>
            </w:pPr>
            <w:r w:rsidRPr="004672FD"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  <w:t xml:space="preserve">Venturi, R., Brown, D. &amp; Izenour, S. (1978).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>Aprendiendo de las Vegas. El simbolismo olvidado de la forma arquitectónica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. </w:t>
            </w:r>
            <w:r w:rsidRPr="00C60378"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  <w:t xml:space="preserve">Barcelona: Gustavo Gili. De la versión inglesa </w:t>
            </w:r>
            <w:r w:rsidRPr="00C60378">
              <w:rPr>
                <w:rFonts w:ascii="Calibri Light" w:hAnsi="Calibri Light" w:cs="Calibri Light"/>
                <w:i/>
                <w:iCs/>
                <w:sz w:val="18"/>
                <w:szCs w:val="18"/>
                <w:lang w:val="es-CL" w:eastAsia="es-ES_tradnl"/>
              </w:rPr>
              <w:t xml:space="preserve">Learning from Las Vegas: The forgotten symbolism of architectural form </w:t>
            </w:r>
            <w:r w:rsidRPr="00C60378"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  <w:t>(1977).</w:t>
            </w:r>
          </w:p>
          <w:p w:rsidR="00E70904" w:rsidRDefault="00E70904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</w:p>
          <w:p w:rsidR="00E70904" w:rsidRDefault="00E70904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</w:p>
          <w:p w:rsidR="00E70904" w:rsidRDefault="00BB123A" w:rsidP="00E70904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LIT</w:t>
            </w:r>
            <w:r w:rsidR="000F6BAA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E</w:t>
            </w:r>
            <w:r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RATURA</w:t>
            </w:r>
            <w:r w:rsidR="00E70904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 CONTEMPORÁNE</w:t>
            </w:r>
            <w:r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A</w:t>
            </w:r>
            <w:r w:rsidR="000F6BAA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 ESPECÍFICA (últimas tres décadas)</w:t>
            </w:r>
            <w:r w:rsidR="00E70904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:</w:t>
            </w:r>
          </w:p>
          <w:p w:rsidR="00E70904" w:rsidRDefault="00E70904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</w:p>
          <w:p w:rsidR="000F6BAA" w:rsidRDefault="000F6BAA" w:rsidP="004672FD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fr-FR" w:eastAsia="es-ES"/>
              </w:rPr>
            </w:pPr>
            <w:r w:rsidRPr="000F6BAA">
              <w:rPr>
                <w:rFonts w:ascii="Calibri Light" w:hAnsi="Calibri Light" w:cs="Calibri Light"/>
                <w:noProof/>
                <w:sz w:val="18"/>
                <w:szCs w:val="18"/>
                <w:lang w:val="en-US" w:eastAsia="es-ES"/>
              </w:rPr>
              <w:t xml:space="preserve">Calthorpe, P. (1993). </w:t>
            </w:r>
            <w:r w:rsidRPr="000F6BAA">
              <w:rPr>
                <w:rFonts w:ascii="Calibri Light" w:hAnsi="Calibri Light" w:cs="Calibri Light"/>
                <w:i/>
                <w:iCs/>
                <w:noProof/>
                <w:sz w:val="18"/>
                <w:szCs w:val="18"/>
                <w:lang w:val="en-US" w:eastAsia="es-ES"/>
              </w:rPr>
              <w:t>The next American metropolis: Ecology, community, and the American dream</w:t>
            </w:r>
            <w:r w:rsidRPr="000F6BAA">
              <w:rPr>
                <w:rFonts w:ascii="Calibri Light" w:hAnsi="Calibri Light" w:cs="Calibri Light"/>
                <w:noProof/>
                <w:sz w:val="18"/>
                <w:szCs w:val="18"/>
                <w:lang w:val="en-US" w:eastAsia="es-ES"/>
              </w:rPr>
              <w:t>. New York: Princeton architectural press.</w:t>
            </w:r>
          </w:p>
          <w:p w:rsidR="000F6BAA" w:rsidRDefault="000F6BAA" w:rsidP="004672FD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fr-FR" w:eastAsia="es-ES"/>
              </w:rPr>
            </w:pPr>
          </w:p>
          <w:p w:rsidR="004672FD" w:rsidRPr="00920EA9" w:rsidRDefault="004672FD" w:rsidP="004672FD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en-US" w:eastAsia="es-ES"/>
              </w:rPr>
            </w:pPr>
            <w:r w:rsidRPr="00920EA9">
              <w:rPr>
                <w:rFonts w:ascii="Calibri Light" w:hAnsi="Calibri Light" w:cs="Calibri Light"/>
                <w:noProof/>
                <w:sz w:val="18"/>
                <w:szCs w:val="18"/>
                <w:lang w:val="fr-FR" w:eastAsia="es-ES"/>
              </w:rPr>
              <w:t xml:space="preserve">Carmona, M. et. Al (2003). </w:t>
            </w:r>
            <w:r w:rsidRPr="00920EA9">
              <w:rPr>
                <w:rFonts w:ascii="Calibri Light" w:hAnsi="Calibri Light" w:cs="Calibri Light"/>
                <w:i/>
                <w:iCs/>
                <w:noProof/>
                <w:sz w:val="18"/>
                <w:szCs w:val="18"/>
                <w:lang w:val="fr-FR" w:eastAsia="es-ES"/>
              </w:rPr>
              <w:t xml:space="preserve">Public Places, Urban Spaces. </w:t>
            </w:r>
            <w:r w:rsidRPr="00920EA9">
              <w:rPr>
                <w:rFonts w:ascii="Calibri Light" w:hAnsi="Calibri Light" w:cs="Calibri Light"/>
                <w:i/>
                <w:iCs/>
                <w:noProof/>
                <w:sz w:val="18"/>
                <w:szCs w:val="18"/>
                <w:lang w:val="en-US" w:eastAsia="es-ES"/>
              </w:rPr>
              <w:t>The Dimensions of Urban Design</w:t>
            </w:r>
            <w:r w:rsidRPr="00920EA9">
              <w:rPr>
                <w:rFonts w:ascii="Calibri Light" w:hAnsi="Calibri Light" w:cs="Calibri Light"/>
                <w:noProof/>
                <w:sz w:val="18"/>
                <w:szCs w:val="18"/>
                <w:lang w:val="en-US" w:eastAsia="es-ES"/>
              </w:rPr>
              <w:t>. Architectural Press, Oxford, United Kingdom, 2003.</w:t>
            </w:r>
          </w:p>
          <w:p w:rsidR="004672FD" w:rsidRDefault="004672FD" w:rsidP="004672FD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</w:pPr>
          </w:p>
          <w:p w:rsidR="000F6BAA" w:rsidRPr="00920EA9" w:rsidRDefault="000F6BAA" w:rsidP="000F6BAA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</w:pPr>
            <w:r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>Crawford, J.</w:t>
            </w:r>
            <w:r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>H.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 (2000).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n-GB" w:eastAsia="es-ES_tradnl"/>
              </w:rPr>
              <w:t>Carfree cities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>. Utrecht: International Books.</w:t>
            </w:r>
          </w:p>
          <w:p w:rsidR="000F6BAA" w:rsidRPr="00920EA9" w:rsidRDefault="000F6BAA" w:rsidP="004672FD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</w:pPr>
          </w:p>
          <w:p w:rsidR="004672FD" w:rsidRPr="00920EA9" w:rsidRDefault="004672FD" w:rsidP="004672FD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</w:pPr>
            <w:r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Duany, A., Zyberk, E. &amp; Speck, J. (2010).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n-GB" w:eastAsia="es-ES_tradnl"/>
              </w:rPr>
              <w:t>Suburban nation: The rise of sprawl and the decline of the American Dream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n-US" w:eastAsia="es-ES_tradnl"/>
              </w:rPr>
              <w:t xml:space="preserve">10th Anniversary Edition.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New York: North Point Press.</w:t>
            </w:r>
          </w:p>
          <w:p w:rsidR="004672FD" w:rsidRPr="00920EA9" w:rsidRDefault="004672FD" w:rsidP="004672FD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</w:pPr>
          </w:p>
          <w:p w:rsidR="004672FD" w:rsidRPr="00920EA9" w:rsidRDefault="004672FD" w:rsidP="004672FD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en-GB" w:eastAsia="es-ES"/>
              </w:rPr>
            </w:pPr>
            <w:r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Duany, A. &amp; Speck, J. (2010).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n-GB" w:eastAsia="es-ES_tradnl"/>
              </w:rPr>
              <w:t>The smart growth manual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>. New York: McGraw-Hill.</w:t>
            </w:r>
          </w:p>
          <w:p w:rsidR="004672FD" w:rsidRPr="00920EA9" w:rsidRDefault="004672FD" w:rsidP="004672FD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en-GB" w:eastAsia="es-ES"/>
              </w:rPr>
            </w:pPr>
          </w:p>
          <w:p w:rsidR="004672FD" w:rsidRPr="00920EA9" w:rsidRDefault="004672FD" w:rsidP="004672FD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Gaffron, P., Huismans, G. y Skala, F. / Coordinadores. (2008).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 xml:space="preserve">Proyecto ECOCITY. Manual para el diseño de ecociudades en Europa. Libro I: La ecociudad: un lugar mejor para vivir.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Vienna: Facultas Verlag.</w:t>
            </w:r>
          </w:p>
          <w:p w:rsidR="004672FD" w:rsidRPr="00920EA9" w:rsidRDefault="004672FD" w:rsidP="004672FD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</w:p>
          <w:p w:rsidR="004672FD" w:rsidRPr="00920EA9" w:rsidRDefault="004672FD" w:rsidP="004672FD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es-ES_tradnl" w:eastAsia="es-ES"/>
              </w:rPr>
            </w:pP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Gaffron, P., Huismans, G. y Skala, F. / Coordinadores. (2008).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 xml:space="preserve">Proyecto ECOCITY. Manual para el diseño de ecociudades en Europa. Libro II: cómo hacerla realidad.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Bilbao: Bakeaz.</w:t>
            </w:r>
          </w:p>
          <w:p w:rsidR="004672FD" w:rsidRDefault="004672FD" w:rsidP="004672FD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</w:p>
          <w:p w:rsidR="00463B33" w:rsidRPr="00920EA9" w:rsidRDefault="00463B33" w:rsidP="00463B33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García Vázquez, Carlos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 (2011).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>Antípolis: El desvanecimiento de lo urbano en el Cinturón del Sol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.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  <w:t>Barcelona: Editorial Gustavo Gili.</w:t>
            </w:r>
          </w:p>
          <w:p w:rsidR="00463B33" w:rsidRPr="00920EA9" w:rsidRDefault="00463B33" w:rsidP="004672FD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</w:p>
          <w:p w:rsidR="004672FD" w:rsidRPr="00920EA9" w:rsidRDefault="004672FD" w:rsidP="004672FD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  <w:r w:rsidRPr="00920EA9">
              <w:rPr>
                <w:rFonts w:ascii="Calibri Light" w:hAnsi="Calibri Light" w:cs="Calibri Light"/>
                <w:sz w:val="18"/>
                <w:szCs w:val="18"/>
                <w:lang w:eastAsia="es-ES"/>
              </w:rPr>
              <w:t xml:space="preserve">Hough, M., 1998,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eastAsia="es-ES"/>
              </w:rPr>
              <w:t>Naturaleza y ciudad: planificación urbana y procesos ecológicos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eastAsia="es-ES"/>
              </w:rPr>
              <w:t>, Barcelona: GG</w:t>
            </w:r>
          </w:p>
          <w:p w:rsidR="004672FD" w:rsidRPr="00920EA9" w:rsidRDefault="004672FD" w:rsidP="004672FD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es-CL" w:eastAsia="es-ES"/>
              </w:rPr>
            </w:pPr>
          </w:p>
          <w:p w:rsidR="00B3166F" w:rsidRPr="00920EA9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</w:pPr>
            <w:r w:rsidRPr="00C60378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 xml:space="preserve">Moor, M. &amp; Rowland, J. (2006). </w:t>
            </w:r>
            <w:r w:rsidRPr="00B3166F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n-US" w:eastAsia="es-ES_tradnl"/>
              </w:rPr>
              <w:t>Urban design futures</w:t>
            </w:r>
            <w:r w:rsidRPr="00B3166F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 xml:space="preserve">. 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>London: Routledge.</w:t>
            </w:r>
          </w:p>
          <w:p w:rsidR="00B3166F" w:rsidRPr="00920EA9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n-GB" w:eastAsia="es-ES_tradnl"/>
              </w:rPr>
            </w:pPr>
          </w:p>
          <w:p w:rsidR="00B3166F" w:rsidRPr="00C60378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</w:pP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n-GB" w:eastAsia="es-ES_tradnl"/>
              </w:rPr>
              <w:t>Newman, P., &amp; Kenworthy, J. (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en-GB" w:eastAsia="es-ES_tradnl"/>
              </w:rPr>
              <w:t>2015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n-GB" w:eastAsia="es-ES_tradnl"/>
              </w:rPr>
              <w:t xml:space="preserve">). </w:t>
            </w:r>
            <w:r w:rsidRPr="00B3166F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n-US" w:eastAsia="es-ES_tradnl"/>
              </w:rPr>
              <w:t>The End of Automobile Dependence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n-US" w:eastAsia="es-ES_tradnl"/>
              </w:rPr>
              <w:t>.</w:t>
            </w:r>
            <w:r w:rsidRPr="00B3166F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n-US" w:eastAsia="es-ES_tradnl"/>
              </w:rPr>
              <w:t xml:space="preserve"> How Cities are Moving Beyond Car-Based Planning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n-GB" w:eastAsia="es-ES_tradnl"/>
              </w:rPr>
              <w:t xml:space="preserve">. </w:t>
            </w:r>
            <w:r w:rsidRPr="00C60378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>Washington, D.C.: Island Press.</w:t>
            </w:r>
          </w:p>
          <w:p w:rsidR="00B3166F" w:rsidRPr="00C60378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</w:pPr>
          </w:p>
          <w:p w:rsidR="00B3166F" w:rsidRPr="00920EA9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</w:pP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  <w:t xml:space="preserve">Ordeig Corsini, J.M. (2004).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CL" w:eastAsia="es-ES_tradnl"/>
              </w:rPr>
              <w:t>Dise</w:t>
            </w:r>
            <w:r w:rsidRPr="00920EA9">
              <w:rPr>
                <w:rFonts w:ascii="Calibri Light" w:hAnsi="Calibri Light" w:cs="Calibri Light"/>
                <w:color w:val="666666"/>
                <w:sz w:val="18"/>
                <w:szCs w:val="18"/>
                <w:lang w:val="es-CL" w:eastAsia="es-ES_tradnl"/>
              </w:rPr>
              <w:t>ñ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CL" w:eastAsia="es-ES_tradnl"/>
              </w:rPr>
              <w:t>o urbano y pensamiento contemporáneo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  <w:t>. Barcelona: Instituto Monsa de ediciones.</w:t>
            </w:r>
          </w:p>
          <w:p w:rsidR="00B3166F" w:rsidRPr="00920EA9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CL" w:eastAsia="es-ES_tradnl"/>
              </w:rPr>
            </w:pPr>
          </w:p>
          <w:p w:rsidR="00B3166F" w:rsidRPr="00920EA9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</w:pP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Rueda, S. (2011). El urbanismo ecológico. </w:t>
            </w:r>
            <w:r w:rsidRPr="00920EA9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Revista Urban-e #2. Territorio, Urbanismo, Paisaje, Sostenibilidad y Diseño Urbano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. DUy OT. Departamento de Urbanística y Ordenación del Territorio. 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Escuela Técnica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 Superior de Arquitectura, Universidad Polit</w:t>
            </w:r>
            <w:r w:rsidRPr="00920EA9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é</w:t>
            </w: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cnica de Madrid.</w:t>
            </w:r>
          </w:p>
          <w:p w:rsidR="00B3166F" w:rsidRPr="00920EA9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</w:pPr>
          </w:p>
          <w:p w:rsidR="00B3166F" w:rsidRPr="00C60378" w:rsidRDefault="00B3166F" w:rsidP="00B3166F">
            <w:pPr>
              <w:spacing w:after="0" w:line="240" w:lineRule="auto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</w:pPr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Sánchez de Madariaga, I. (2004). </w:t>
            </w:r>
            <w:hyperlink r:id="rId7" w:history="1">
              <w:r w:rsidRPr="00920EA9">
                <w:rPr>
                  <w:rFonts w:ascii="Calibri Light" w:hAnsi="Calibri Light" w:cs="Calibri Light"/>
                  <w:i/>
                  <w:iCs/>
                  <w:color w:val="000000"/>
                  <w:sz w:val="18"/>
                  <w:szCs w:val="18"/>
                  <w:lang w:val="es-ES_tradnl" w:eastAsia="es-ES_tradnl"/>
                </w:rPr>
                <w:t>Urbanismo con perspectiva de género</w:t>
              </w:r>
            </w:hyperlink>
            <w:r w:rsidRPr="00920EA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. </w:t>
            </w:r>
            <w:r w:rsidRPr="00C60378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>Sevilla: Instituto Andaluz de la Mujer.</w:t>
            </w:r>
          </w:p>
          <w:p w:rsidR="00B3166F" w:rsidRPr="00C60378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</w:pPr>
          </w:p>
          <w:p w:rsidR="00B3166F" w:rsidRPr="00C60378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  <w:lang w:val="en-US" w:eastAsia="es-ES"/>
              </w:rPr>
            </w:pPr>
            <w:r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Talen, E. (2005). </w:t>
            </w:r>
            <w:r w:rsidRPr="00920EA9">
              <w:rPr>
                <w:rFonts w:ascii="Calibri Light" w:hAnsi="Calibri Light" w:cs="Calibri Light"/>
                <w:i/>
                <w:iCs/>
                <w:sz w:val="18"/>
                <w:szCs w:val="18"/>
                <w:lang w:val="en-GB" w:eastAsia="es-ES_tradnl"/>
              </w:rPr>
              <w:t>New urbanism and American planning: The conflict of cultures</w:t>
            </w:r>
            <w:r w:rsidRPr="00920EA9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. </w:t>
            </w:r>
            <w:r w:rsidRPr="00C60378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New York: Routledge.</w:t>
            </w:r>
          </w:p>
          <w:p w:rsidR="00B3166F" w:rsidRPr="00C60378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</w:pPr>
          </w:p>
          <w:p w:rsidR="008C30B6" w:rsidRPr="00C60378" w:rsidRDefault="008C30B6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</w:pPr>
          </w:p>
          <w:p w:rsidR="008C30B6" w:rsidRPr="00C60378" w:rsidRDefault="008C30B6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</w:pPr>
          </w:p>
          <w:p w:rsidR="00B3166F" w:rsidRPr="00C60378" w:rsidRDefault="00B3166F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</w:pPr>
          </w:p>
          <w:p w:rsidR="00B3166F" w:rsidRPr="00B3166F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  <w:r w:rsidRPr="00B3166F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ARTÍCULOS EN JOURNALS, REVISTAS ELECTRÓNICAS, CUADERNOS DE INVESTIGACIÓN:</w:t>
            </w:r>
          </w:p>
          <w:p w:rsidR="00B3166F" w:rsidRPr="00E70192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  <w:lang w:val="es-CL" w:eastAsia="es-ES"/>
              </w:rPr>
            </w:pPr>
          </w:p>
          <w:p w:rsidR="00B3166F" w:rsidRPr="00E70192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Calibri Light" w:hAnsi="Calibri Light" w:cs="Calibri Light"/>
                <w:noProof/>
                <w:sz w:val="18"/>
                <w:szCs w:val="18"/>
                <w:lang w:val="es-ES_tradnl" w:eastAsia="es-ES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Alexander, Ch. (1965). La ciudad no es un árbol. </w:t>
            </w:r>
            <w:r w:rsidRPr="00E70192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>Ciudades para un Futuro más Sostenible. Boletín CF+S. ETSAM-UPM</w:t>
            </w:r>
            <w:r w:rsidRPr="00E70192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. Versión en castellano de “A City is not a Tree”, publicado originalmente en el número 1 del volumen 122 de </w:t>
            </w:r>
            <w:r w:rsidRPr="00E70192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>Architectural Forum.</w:t>
            </w:r>
          </w:p>
          <w:p w:rsidR="00B3166F" w:rsidRPr="00E70192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  <w:lang w:val="es-CL" w:eastAsia="es-ES"/>
              </w:rPr>
            </w:pPr>
          </w:p>
          <w:p w:rsidR="00B3166F" w:rsidRPr="00E70192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  <w:lang w:val="en-US" w:eastAsia="es-ES"/>
              </w:rPr>
            </w:pPr>
            <w:r w:rsidRPr="004B7E06"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  <w:t xml:space="preserve">Clarke, E., &amp; Monderman, H. (2006, septiembre). </w:t>
            </w:r>
            <w:r w:rsidRPr="00E70192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Shared space: The alternative approach to calming traffic. </w:t>
            </w:r>
            <w:r w:rsidRPr="00E70192">
              <w:rPr>
                <w:rFonts w:ascii="Calibri Light" w:hAnsi="Calibri Light" w:cs="Calibri Light"/>
                <w:i/>
                <w:iCs/>
                <w:sz w:val="18"/>
                <w:szCs w:val="18"/>
                <w:lang w:val="en-US" w:eastAsia="es-ES_tradnl"/>
              </w:rPr>
              <w:t xml:space="preserve">TEC Magazine - Traffic, Engineering and Control. </w:t>
            </w:r>
            <w:r w:rsidRPr="00E70192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London.</w:t>
            </w:r>
          </w:p>
          <w:p w:rsidR="00B3166F" w:rsidRPr="00E70192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  <w:lang w:val="en-US" w:eastAsia="es-ES"/>
              </w:rPr>
            </w:pPr>
          </w:p>
          <w:p w:rsidR="00B3166F" w:rsidRPr="00E70192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</w:pPr>
            <w:r w:rsidRPr="00B3166F"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es-ES_tradnl"/>
              </w:rPr>
              <w:t xml:space="preserve">Gavinha, J.A., y Sui, D.Z. (2003, agosto). </w:t>
            </w: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Crecimiento inteligente. Breve historia de un concepto de moda en Norteam</w:t>
            </w:r>
            <w:r w:rsidRPr="00E70192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é</w:t>
            </w: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rica. </w:t>
            </w:r>
            <w:r w:rsidRPr="00E70192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Scripta Nova. Vol. VII, n</w:t>
            </w:r>
            <w:r w:rsidRPr="00E70192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ú</w:t>
            </w:r>
            <w:r w:rsidRPr="00E70192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m. 146(039). Revista electr</w:t>
            </w:r>
            <w:r w:rsidRPr="00E70192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ó</w:t>
            </w:r>
            <w:r w:rsidRPr="00E70192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nica de geograf</w:t>
            </w:r>
            <w:r w:rsidRPr="00E70192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í</w:t>
            </w:r>
            <w:r w:rsidRPr="00E70192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a y ciencias sociales</w:t>
            </w: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. Barcelona: Universidad de Barcelona.</w:t>
            </w:r>
          </w:p>
          <w:p w:rsidR="00B3166F" w:rsidRPr="00E70192" w:rsidRDefault="00B3166F" w:rsidP="00B3166F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  <w:lang w:val="es-CL" w:eastAsia="es-ES"/>
              </w:rPr>
            </w:pPr>
          </w:p>
          <w:p w:rsidR="00B3166F" w:rsidRPr="00E70192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  <w:lang w:val="es-CL" w:eastAsia="es-ES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Porto, M. y Pozueta, J. (2008, julio/agosto). Los espacios compartidos (“Shared Space”). </w:t>
            </w:r>
            <w:r w:rsidRPr="00E70192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>Revista Cuadernos de Investigación Urbanística N°59.</w:t>
            </w:r>
            <w:r w:rsidRPr="00E70192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 Departamento de Urbanística y Ordenación del Territorio. Escuela Técnica Superior de Arquitectura, Universidad Politécnica de Madrid.</w:t>
            </w:r>
          </w:p>
          <w:p w:rsidR="00B3166F" w:rsidRPr="00E70192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</w:pPr>
          </w:p>
          <w:p w:rsidR="00B3166F" w:rsidRPr="00E70192" w:rsidRDefault="00B3166F" w:rsidP="00B3166F">
            <w:pPr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  <w:lang w:val="es-CL" w:eastAsia="es-ES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 xml:space="preserve">Salingaros, N. (2007). La ciudad compacta sustituye a la dispersión. </w:t>
            </w:r>
            <w:r w:rsidRPr="00E70192">
              <w:rPr>
                <w:rFonts w:ascii="Calibri Light" w:hAnsi="Calibri Light" w:cs="Calibri Light"/>
                <w:i/>
                <w:iCs/>
                <w:sz w:val="18"/>
                <w:szCs w:val="18"/>
                <w:lang w:val="es-ES_tradnl" w:eastAsia="es-ES_tradnl"/>
              </w:rPr>
              <w:t>En: INDOVINA, Francesco, ed. La ciudad de baja densidad: Lógicas, gestión y contención</w:t>
            </w:r>
            <w:r w:rsidRPr="00E70192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. Barcelona, Diputació de Barcelona. http://www.arqchile.cl/ciudad_compacta.htm</w:t>
            </w:r>
          </w:p>
          <w:p w:rsidR="00B3166F" w:rsidRPr="00B3166F" w:rsidRDefault="00B3166F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_tradnl"/>
              </w:rPr>
            </w:pPr>
          </w:p>
          <w:p w:rsidR="00B3166F" w:rsidRDefault="00B3166F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  <w:t>INFORMES, CARTAS, DECLARACIONES Y DOCUMENTOS OFICIALES</w:t>
            </w:r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</w:pP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Agencia Europea de Medio Ambiente. (2006). </w:t>
            </w:r>
            <w:r w:rsidRPr="00E70192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La expansi</w:t>
            </w:r>
            <w:r w:rsidRPr="00E70192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ó</w:t>
            </w:r>
            <w:r w:rsidRPr="00E70192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 xml:space="preserve">n urbana descontrolada en Europa </w:t>
            </w: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(EEA Briefing 4/2006). </w:t>
            </w: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n-GB" w:eastAsia="es-ES_tradnl"/>
              </w:rPr>
              <w:t>Copenhagen, Denmark. http://www.eea.europa.eu/es/publications/briefing_2006_4</w:t>
            </w:r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</w:pPr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  <w:lang w:val="es-ES_tradnl" w:eastAsia="es-ES"/>
              </w:rPr>
              <w:t>Chile Desarrollo Sustentable. Ministerio del Medio Ambiente.</w:t>
            </w:r>
          </w:p>
          <w:p w:rsidR="00920EA9" w:rsidRPr="00E70192" w:rsidRDefault="00BF2888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"/>
              </w:rPr>
            </w:pPr>
            <w:hyperlink r:id="rId8" w:history="1">
              <w:r w:rsidR="00920EA9" w:rsidRPr="00E70192">
                <w:rPr>
                  <w:rFonts w:ascii="Calibri Light" w:hAnsi="Calibri Light" w:cs="Calibri Light"/>
                  <w:color w:val="0000FF"/>
                  <w:sz w:val="18"/>
                  <w:szCs w:val="18"/>
                  <w:u w:val="single"/>
                  <w:lang w:val="es-ES_tradnl" w:eastAsia="es-ES"/>
                </w:rPr>
                <w:t>http://www.chiledesarrollosustentable.cl/category/desarrollo-sustentable/ministerio-de-medio-ambiente/ministerio-de-medio-ambiente-ministerio-de-medio-ambiente/divisiones-del-ministerio/</w:t>
              </w:r>
            </w:hyperlink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"/>
              </w:rPr>
            </w:pPr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</w:pP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Comisión Europea Medio Ambiente. (2011). </w:t>
            </w:r>
            <w:r w:rsidRPr="00E70192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Ciudades que marcan nuevas cotas en ecoinnovaci</w:t>
            </w:r>
            <w:r w:rsidRPr="00E70192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ó</w:t>
            </w:r>
            <w:r w:rsidRPr="00E70192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n</w:t>
            </w: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. Comisión Europea. </w:t>
            </w:r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http://ec.europa.eu/environment/ecoap/about-eco-innovation/good-practices/eu/707_es.htm</w:t>
            </w:r>
          </w:p>
          <w:p w:rsidR="00920EA9" w:rsidRPr="00E70192" w:rsidRDefault="00920EA9" w:rsidP="00B34283">
            <w:pPr>
              <w:keepNext/>
              <w:shd w:val="clear" w:color="auto" w:fill="FFFFFF"/>
              <w:tabs>
                <w:tab w:val="left" w:pos="8640"/>
              </w:tabs>
              <w:spacing w:after="0" w:line="240" w:lineRule="auto"/>
              <w:ind w:right="15"/>
              <w:outlineLvl w:val="2"/>
              <w:rPr>
                <w:rFonts w:ascii="Calibri Light" w:hAnsi="Calibri Light" w:cs="Calibri Light"/>
                <w:sz w:val="18"/>
                <w:szCs w:val="18"/>
                <w:lang w:val="es-CL" w:eastAsia="es-ES"/>
              </w:rPr>
            </w:pPr>
          </w:p>
          <w:p w:rsidR="00920EA9" w:rsidRPr="00E70192" w:rsidRDefault="00BF2888" w:rsidP="00B34283">
            <w:pPr>
              <w:keepNext/>
              <w:shd w:val="clear" w:color="auto" w:fill="FFFFFF"/>
              <w:tabs>
                <w:tab w:val="left" w:pos="8640"/>
              </w:tabs>
              <w:spacing w:after="0" w:line="240" w:lineRule="auto"/>
              <w:ind w:right="15"/>
              <w:outlineLvl w:val="2"/>
              <w:rPr>
                <w:rFonts w:ascii="Calibri Light" w:hAnsi="Calibri Light" w:cs="Calibri Light"/>
                <w:sz w:val="18"/>
                <w:szCs w:val="18"/>
                <w:lang w:val="es-CL" w:eastAsia="es-ES"/>
              </w:rPr>
            </w:pPr>
            <w:hyperlink r:id="rId9" w:history="1">
              <w:r w:rsidR="00920EA9" w:rsidRPr="00E70192">
                <w:rPr>
                  <w:rFonts w:ascii="Calibri Light" w:hAnsi="Calibri Light" w:cs="Calibri Light"/>
                  <w:sz w:val="18"/>
                  <w:szCs w:val="18"/>
                  <w:lang w:val="es-CL" w:eastAsia="es-ES"/>
                </w:rPr>
                <w:t>Consejo Nacional de</w:t>
              </w:r>
            </w:hyperlink>
            <w:r w:rsidR="00920EA9" w:rsidRPr="00E70192">
              <w:rPr>
                <w:rFonts w:ascii="Calibri Light" w:hAnsi="Calibri Light" w:cs="Calibri Light"/>
                <w:sz w:val="18"/>
                <w:szCs w:val="18"/>
                <w:lang w:val="es-CL" w:eastAsia="es-ES"/>
              </w:rPr>
              <w:t xml:space="preserve"> Desarrollo Urbano (2014). Política Nacional de Desarrollo Urbano. Hacia una nueva política urbana para Chile.</w:t>
            </w:r>
          </w:p>
          <w:p w:rsidR="00920EA9" w:rsidRPr="00E70192" w:rsidRDefault="00BF2888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CL" w:eastAsia="es-ES"/>
              </w:rPr>
            </w:pPr>
            <w:hyperlink r:id="rId10" w:history="1">
              <w:r w:rsidR="00920EA9" w:rsidRPr="00E70192">
                <w:rPr>
                  <w:rFonts w:ascii="Calibri Light" w:hAnsi="Calibri Light" w:cs="Calibri Light"/>
                  <w:color w:val="0000FF"/>
                  <w:sz w:val="18"/>
                  <w:szCs w:val="18"/>
                  <w:u w:val="single"/>
                  <w:lang w:val="es-CL" w:eastAsia="es-ES"/>
                </w:rPr>
                <w:t>http://cndu.gob.cl/wp-content/uploads/2014/10/L4-Politica-Nacional-Urbana.pdf</w:t>
              </w:r>
            </w:hyperlink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"/>
              </w:rPr>
            </w:pPr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pt-BR" w:eastAsia="es-ES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  <w:lang w:val="es-CL" w:eastAsia="es-ES"/>
              </w:rPr>
              <w:t xml:space="preserve">Hales, P. (2013). Una Política Nacional de Ciudades Justas y Sustentables. </w:t>
            </w:r>
            <w:r w:rsidRPr="00E70192">
              <w:rPr>
                <w:rFonts w:ascii="Calibri Light" w:hAnsi="Calibri Light" w:cs="Calibri Light"/>
                <w:sz w:val="18"/>
                <w:szCs w:val="18"/>
                <w:lang w:val="pt-BR" w:eastAsia="es-ES"/>
              </w:rPr>
              <w:t xml:space="preserve">En: </w:t>
            </w:r>
            <w:r w:rsidRPr="00E70192">
              <w:rPr>
                <w:rFonts w:ascii="Calibri Light" w:hAnsi="Calibri Light" w:cs="Calibri Light"/>
                <w:i/>
                <w:iCs/>
                <w:sz w:val="18"/>
                <w:szCs w:val="18"/>
                <w:lang w:val="pt-BR" w:eastAsia="es-ES"/>
              </w:rPr>
              <w:t>Revista de Urbanismo N°28</w:t>
            </w:r>
          </w:p>
          <w:p w:rsidR="00920EA9" w:rsidRPr="004E7489" w:rsidRDefault="00BF2888" w:rsidP="00B34283">
            <w:pPr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val="pt-BR" w:eastAsia="es-ES"/>
              </w:rPr>
            </w:pPr>
            <w:hyperlink r:id="rId11" w:history="1">
              <w:r w:rsidR="00920EA9" w:rsidRPr="00E70192">
                <w:rPr>
                  <w:rFonts w:ascii="Calibri Light" w:hAnsi="Calibri Light" w:cs="Calibri Light"/>
                  <w:color w:val="0000FF"/>
                  <w:sz w:val="18"/>
                  <w:szCs w:val="18"/>
                  <w:u w:val="single"/>
                  <w:lang w:val="pt-BR" w:eastAsia="es-ES"/>
                </w:rPr>
                <w:t>file:///C:/Documents%20and%20Settings/Administrador/Mis%20documentos/Downloads/28351-1-96091-1-10-20130930.pdf</w:t>
              </w:r>
            </w:hyperlink>
          </w:p>
          <w:p w:rsidR="00920EA9" w:rsidRPr="004E7489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pt-BR" w:eastAsia="es-ES_tradnl"/>
              </w:rPr>
            </w:pPr>
          </w:p>
          <w:p w:rsidR="00920EA9" w:rsidRPr="004E7489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ONU-HÁBITAT. (2009). </w:t>
            </w:r>
            <w:r w:rsidRPr="00E70192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Por un mejor futuro urbano. Planificaci</w:t>
            </w:r>
            <w:r w:rsidRPr="00E70192">
              <w:rPr>
                <w:rFonts w:ascii="Calibri Light" w:hAnsi="Calibri Light" w:cs="Calibri Light"/>
                <w:color w:val="666666"/>
                <w:sz w:val="18"/>
                <w:szCs w:val="18"/>
                <w:lang w:val="es-ES_tradnl" w:eastAsia="es-ES_tradnl"/>
              </w:rPr>
              <w:t>ó</w:t>
            </w:r>
            <w:r w:rsidRPr="00E70192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 xml:space="preserve">n de ciudades sostenibles: Informe Mundial sobre los Asentamientos Humanos, 2009 </w:t>
            </w:r>
            <w:r w:rsidRPr="00E70192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 xml:space="preserve">(K0952834s - Press releases of the global report on human settlements). Prólogo del Secretario General de las Naciones Unidas. </w:t>
            </w:r>
            <w:r w:rsidRPr="004E7489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 w:eastAsia="es-ES_tradnl"/>
              </w:rPr>
              <w:t>Nairobi, Kenya. http://www.unhabitat.org/documents/GRHS09/K0952834s.pdf http://mirror.unhabitat.org/documents/GRHS09/K0952834s.pdf</w:t>
            </w:r>
          </w:p>
          <w:p w:rsidR="00920EA9" w:rsidRPr="004E7489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s-ES_tradnl" w:eastAsia="es-ES_tradnl"/>
              </w:rPr>
            </w:pPr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Smart Growth Network &amp; ICMA, International City/County Management Association. (s.f.). </w:t>
            </w:r>
            <w:r w:rsidRPr="00E70192">
              <w:rPr>
                <w:rFonts w:ascii="Calibri Light" w:hAnsi="Calibri Light" w:cs="Calibri Light"/>
                <w:i/>
                <w:iCs/>
                <w:sz w:val="18"/>
                <w:szCs w:val="18"/>
                <w:lang w:val="en-GB" w:eastAsia="es-ES_tradnl"/>
              </w:rPr>
              <w:t xml:space="preserve">Getting to Smart Growth: 100 policies for implementation. </w:t>
            </w:r>
            <w:r w:rsidRPr="00E70192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Smart Growth Network, 2002. </w:t>
            </w:r>
            <w:r w:rsidRPr="00E70192"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  <w:t>http://www.smartgrowth.org/pdf/gettosg.pdf</w:t>
            </w:r>
          </w:p>
          <w:p w:rsidR="00920EA9" w:rsidRPr="00E70192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US" w:eastAsia="es-ES_tradnl"/>
              </w:rPr>
            </w:pPr>
          </w:p>
          <w:p w:rsidR="00920EA9" w:rsidRPr="00E70192" w:rsidRDefault="00920EA9" w:rsidP="00B34283">
            <w:pPr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</w:pPr>
            <w:r w:rsidRPr="00E70192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 xml:space="preserve">World Commission on Environment and Development. (1987). </w:t>
            </w:r>
            <w:r w:rsidRPr="00E70192">
              <w:rPr>
                <w:rFonts w:ascii="Calibri Light" w:hAnsi="Calibri Light" w:cs="Calibri Light"/>
                <w:i/>
                <w:iCs/>
                <w:sz w:val="18"/>
                <w:szCs w:val="18"/>
                <w:lang w:val="en-GB" w:eastAsia="es-ES_tradnl"/>
              </w:rPr>
              <w:t>Our common future</w:t>
            </w:r>
            <w:r w:rsidRPr="00E70192">
              <w:rPr>
                <w:rFonts w:ascii="Calibri Light" w:hAnsi="Calibri Light" w:cs="Calibri Light"/>
                <w:sz w:val="18"/>
                <w:szCs w:val="18"/>
                <w:lang w:val="en-GB" w:eastAsia="es-ES_tradnl"/>
              </w:rPr>
              <w:t>. Oxford: Oxford University Press.</w:t>
            </w:r>
          </w:p>
          <w:p w:rsidR="00920EA9" w:rsidRPr="004E7489" w:rsidRDefault="00920EA9" w:rsidP="00B34283">
            <w:pPr>
              <w:tabs>
                <w:tab w:val="left" w:pos="8640"/>
              </w:tabs>
              <w:spacing w:after="0" w:line="240" w:lineRule="auto"/>
              <w:ind w:right="15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920EA9" w:rsidRDefault="00920EA9">
      <w:pPr>
        <w:rPr>
          <w:lang w:val="en-US"/>
        </w:rPr>
      </w:pPr>
    </w:p>
    <w:p w:rsidR="008C30B6" w:rsidRPr="00920EA9" w:rsidRDefault="008C30B6">
      <w:pPr>
        <w:rPr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</w:tblGrid>
      <w:tr w:rsidR="00057E0E" w:rsidRPr="00E70192" w:rsidTr="00996B51">
        <w:trPr>
          <w:trHeight w:val="250"/>
        </w:trPr>
        <w:tc>
          <w:tcPr>
            <w:tcW w:w="8648" w:type="dxa"/>
          </w:tcPr>
          <w:p w:rsidR="00057E0E" w:rsidRPr="00E70192" w:rsidRDefault="00057E0E" w:rsidP="00E70192">
            <w:pPr>
              <w:pStyle w:val="Default"/>
              <w:jc w:val="center"/>
              <w:rPr>
                <w:b/>
                <w:bCs/>
              </w:rPr>
            </w:pPr>
            <w:r w:rsidRPr="00E70192">
              <w:rPr>
                <w:b/>
                <w:bCs/>
              </w:rPr>
              <w:lastRenderedPageBreak/>
              <w:t>IMPORTANTE</w:t>
            </w:r>
          </w:p>
        </w:tc>
      </w:tr>
      <w:tr w:rsidR="00057E0E" w:rsidRPr="00862026" w:rsidTr="00996B51">
        <w:trPr>
          <w:trHeight w:val="1430"/>
        </w:trPr>
        <w:tc>
          <w:tcPr>
            <w:tcW w:w="8648" w:type="dxa"/>
          </w:tcPr>
          <w:p w:rsidR="00057E0E" w:rsidRPr="00862026" w:rsidRDefault="00057E0E" w:rsidP="00E70192">
            <w:pPr>
              <w:pStyle w:val="Default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862026">
              <w:rPr>
                <w:sz w:val="22"/>
                <w:szCs w:val="22"/>
              </w:rPr>
              <w:t xml:space="preserve">Sobre la asistencia a clases: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  <w:r w:rsidRPr="00862026">
              <w:rPr>
                <w:sz w:val="22"/>
                <w:szCs w:val="22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  <w:r w:rsidRPr="00862026">
              <w:rPr>
                <w:i/>
                <w:iCs/>
                <w:sz w:val="22"/>
                <w:szCs w:val="22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862026">
              <w:rPr>
                <w:i/>
                <w:iCs/>
                <w:sz w:val="22"/>
                <w:szCs w:val="22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57E0E" w:rsidRPr="00862026" w:rsidRDefault="00057E0E" w:rsidP="00E70192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862026">
              <w:rPr>
                <w:sz w:val="22"/>
                <w:szCs w:val="22"/>
              </w:rPr>
              <w:t xml:space="preserve">Sobre evaluaciones: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  <w:r w:rsidRPr="00862026">
              <w:rPr>
                <w:sz w:val="22"/>
                <w:szCs w:val="22"/>
              </w:rPr>
              <w:t xml:space="preserve">Artículo N° 22 del Reglamento General de los Estudios de Pregrado de la Facultad de Arquitectura y Urbanismo (Decreto Exento N°004041 del 21 de Enero de 2016), se establece: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  <w:r w:rsidRPr="00862026">
              <w:rPr>
                <w:i/>
                <w:iCs/>
                <w:sz w:val="22"/>
                <w:szCs w:val="22"/>
              </w:rPr>
              <w:t xml:space="preserve">“El rendimiento académico de los estudiantes será calificado en la escala de notas 1,0 a 7,0 expresado hasta con un decimal. La nota mínima de aprobación de cada asignatura o actividad curricular será cuatro (4,0)”.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57E0E" w:rsidRPr="00862026" w:rsidRDefault="00057E0E" w:rsidP="00E70192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862026">
              <w:rPr>
                <w:sz w:val="22"/>
                <w:szCs w:val="22"/>
              </w:rPr>
              <w:t xml:space="preserve">Sobre inasistencia a evaluaciones: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  <w:r w:rsidRPr="00862026">
              <w:rPr>
                <w:sz w:val="22"/>
                <w:szCs w:val="22"/>
              </w:rPr>
              <w:t xml:space="preserve">Artículo N° 23 del Reglamento General de los Estudios de Pregrado de la Facultad de Arquitectura y Urbanismo: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862026">
              <w:rPr>
                <w:i/>
                <w:iCs/>
                <w:sz w:val="22"/>
                <w:szCs w:val="22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  <w:r w:rsidRPr="00862026">
              <w:rPr>
                <w:i/>
                <w:iCs/>
                <w:sz w:val="22"/>
                <w:szCs w:val="22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  <w:r w:rsidRPr="00862026">
              <w:rPr>
                <w:i/>
                <w:iCs/>
                <w:sz w:val="22"/>
                <w:szCs w:val="22"/>
              </w:rPr>
              <w:t xml:space="preserve">Existirá un plazo de hasta 3 días hábiles desde la evaluación para presentar su justificación, la que podrá ser presentada por otra persona distinta al estudiante y en su nombre, si es que éste no está en condiciones de hacerlo”. </w:t>
            </w: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57E0E" w:rsidRPr="00862026" w:rsidRDefault="00057E0E" w:rsidP="00E7019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057E0E" w:rsidRPr="00862026" w:rsidRDefault="00057E0E" w:rsidP="008F7618"/>
    <w:sectPr w:rsidR="00057E0E" w:rsidRPr="00862026" w:rsidSect="00B803D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88" w:rsidRDefault="00BF2888" w:rsidP="00E814FF">
      <w:pPr>
        <w:spacing w:after="0" w:line="240" w:lineRule="auto"/>
      </w:pPr>
      <w:r>
        <w:separator/>
      </w:r>
    </w:p>
  </w:endnote>
  <w:endnote w:type="continuationSeparator" w:id="0">
    <w:p w:rsidR="00BF2888" w:rsidRDefault="00BF2888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88" w:rsidRDefault="00BF2888" w:rsidP="00E814FF">
      <w:pPr>
        <w:spacing w:after="0" w:line="240" w:lineRule="auto"/>
      </w:pPr>
      <w:r>
        <w:separator/>
      </w:r>
    </w:p>
  </w:footnote>
  <w:footnote w:type="continuationSeparator" w:id="0">
    <w:p w:rsidR="00BF2888" w:rsidRDefault="00BF2888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0E" w:rsidRPr="00E814FF" w:rsidRDefault="00974C53" w:rsidP="00E814FF">
    <w:pPr>
      <w:widowControl w:val="0"/>
      <w:tabs>
        <w:tab w:val="center" w:pos="4419"/>
        <w:tab w:val="right" w:pos="8838"/>
      </w:tabs>
      <w:spacing w:after="0" w:line="240" w:lineRule="auto"/>
      <w:rPr>
        <w:b/>
        <w:bCs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-414020</wp:posOffset>
          </wp:positionH>
          <wp:positionV relativeFrom="paragraph">
            <wp:posOffset>10795</wp:posOffset>
          </wp:positionV>
          <wp:extent cx="1036320" cy="603250"/>
          <wp:effectExtent l="0" t="0" r="0" b="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7E0E" w:rsidRPr="00E814FF" w:rsidRDefault="004B7E06" w:rsidP="004B7E06">
    <w:pPr>
      <w:widowControl w:val="0"/>
      <w:tabs>
        <w:tab w:val="center" w:pos="4419"/>
        <w:tab w:val="right" w:pos="8838"/>
      </w:tabs>
      <w:spacing w:after="0" w:line="240" w:lineRule="auto"/>
      <w:jc w:val="both"/>
      <w:rPr>
        <w:b/>
        <w:bCs/>
        <w:lang w:val="es-CL"/>
      </w:rPr>
    </w:pPr>
    <w:r>
      <w:rPr>
        <w:b/>
        <w:bCs/>
        <w:lang w:val="es-CL"/>
      </w:rPr>
      <w:t xml:space="preserve">                       </w:t>
    </w:r>
    <w:r w:rsidR="00057E0E" w:rsidRPr="00E814FF">
      <w:rPr>
        <w:b/>
        <w:bCs/>
        <w:lang w:val="es-CL"/>
      </w:rPr>
      <w:t xml:space="preserve">Facultad de Arquitectura y Urbanismo </w:t>
    </w:r>
  </w:p>
  <w:p w:rsidR="00057E0E" w:rsidRPr="00E814FF" w:rsidRDefault="004B7E06" w:rsidP="004B7E06">
    <w:pPr>
      <w:widowControl w:val="0"/>
      <w:tabs>
        <w:tab w:val="center" w:pos="4419"/>
        <w:tab w:val="right" w:pos="8838"/>
      </w:tabs>
      <w:spacing w:after="0" w:line="240" w:lineRule="auto"/>
      <w:jc w:val="both"/>
      <w:rPr>
        <w:b/>
        <w:bCs/>
        <w:lang w:val="es-CL"/>
      </w:rPr>
    </w:pPr>
    <w:r>
      <w:rPr>
        <w:b/>
        <w:bCs/>
        <w:lang w:val="es-CL"/>
      </w:rPr>
      <w:t xml:space="preserve">                       </w:t>
    </w:r>
    <w:r w:rsidR="00057E0E" w:rsidRPr="00E814FF">
      <w:rPr>
        <w:b/>
        <w:bCs/>
        <w:lang w:val="es-CL"/>
      </w:rPr>
      <w:t>Carrera de Arquitectura</w:t>
    </w:r>
  </w:p>
  <w:p w:rsidR="00057E0E" w:rsidRPr="00E814FF" w:rsidRDefault="00057E0E">
    <w:pPr>
      <w:pStyle w:val="Encabezado"/>
      <w:rPr>
        <w:lang w:val="es-CL"/>
      </w:rPr>
    </w:pPr>
  </w:p>
  <w:p w:rsidR="00057E0E" w:rsidRDefault="00057E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E65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822B86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7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B7C27"/>
    <w:multiLevelType w:val="hybridMultilevel"/>
    <w:tmpl w:val="92E26010"/>
    <w:lvl w:ilvl="0" w:tplc="AD42611A">
      <w:start w:val="3"/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Cambria" w:eastAsia="Times New Roman" w:hAnsi="Cambria" w:hint="default"/>
      </w:rPr>
    </w:lvl>
    <w:lvl w:ilvl="1" w:tplc="040A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23"/>
  </w:num>
  <w:num w:numId="4">
    <w:abstractNumId w:val="11"/>
  </w:num>
  <w:num w:numId="5">
    <w:abstractNumId w:val="30"/>
  </w:num>
  <w:num w:numId="6">
    <w:abstractNumId w:val="27"/>
  </w:num>
  <w:num w:numId="7">
    <w:abstractNumId w:val="15"/>
  </w:num>
  <w:num w:numId="8">
    <w:abstractNumId w:val="12"/>
  </w:num>
  <w:num w:numId="9">
    <w:abstractNumId w:val="9"/>
  </w:num>
  <w:num w:numId="10">
    <w:abstractNumId w:val="20"/>
  </w:num>
  <w:num w:numId="11">
    <w:abstractNumId w:val="21"/>
  </w:num>
  <w:num w:numId="12">
    <w:abstractNumId w:val="7"/>
  </w:num>
  <w:num w:numId="13">
    <w:abstractNumId w:val="36"/>
  </w:num>
  <w:num w:numId="14">
    <w:abstractNumId w:val="3"/>
  </w:num>
  <w:num w:numId="15">
    <w:abstractNumId w:val="37"/>
  </w:num>
  <w:num w:numId="16">
    <w:abstractNumId w:val="39"/>
  </w:num>
  <w:num w:numId="17">
    <w:abstractNumId w:val="6"/>
  </w:num>
  <w:num w:numId="18">
    <w:abstractNumId w:val="22"/>
  </w:num>
  <w:num w:numId="19">
    <w:abstractNumId w:val="1"/>
  </w:num>
  <w:num w:numId="20">
    <w:abstractNumId w:val="31"/>
  </w:num>
  <w:num w:numId="21">
    <w:abstractNumId w:val="17"/>
  </w:num>
  <w:num w:numId="22">
    <w:abstractNumId w:val="18"/>
  </w:num>
  <w:num w:numId="23">
    <w:abstractNumId w:val="28"/>
  </w:num>
  <w:num w:numId="24">
    <w:abstractNumId w:val="32"/>
  </w:num>
  <w:num w:numId="25">
    <w:abstractNumId w:val="13"/>
  </w:num>
  <w:num w:numId="26">
    <w:abstractNumId w:val="0"/>
  </w:num>
  <w:num w:numId="27">
    <w:abstractNumId w:val="10"/>
  </w:num>
  <w:num w:numId="28">
    <w:abstractNumId w:val="33"/>
  </w:num>
  <w:num w:numId="29">
    <w:abstractNumId w:val="29"/>
  </w:num>
  <w:num w:numId="30">
    <w:abstractNumId w:val="14"/>
  </w:num>
  <w:num w:numId="31">
    <w:abstractNumId w:val="35"/>
  </w:num>
  <w:num w:numId="32">
    <w:abstractNumId w:val="4"/>
  </w:num>
  <w:num w:numId="33">
    <w:abstractNumId w:val="2"/>
  </w:num>
  <w:num w:numId="34">
    <w:abstractNumId w:val="24"/>
  </w:num>
  <w:num w:numId="35">
    <w:abstractNumId w:val="25"/>
  </w:num>
  <w:num w:numId="36">
    <w:abstractNumId w:val="40"/>
  </w:num>
  <w:num w:numId="37">
    <w:abstractNumId w:val="38"/>
  </w:num>
  <w:num w:numId="38">
    <w:abstractNumId w:val="16"/>
  </w:num>
  <w:num w:numId="39">
    <w:abstractNumId w:val="34"/>
  </w:num>
  <w:num w:numId="40">
    <w:abstractNumId w:val="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341BD"/>
    <w:rsid w:val="00041E82"/>
    <w:rsid w:val="00057E0E"/>
    <w:rsid w:val="00091687"/>
    <w:rsid w:val="00091AA4"/>
    <w:rsid w:val="000C2903"/>
    <w:rsid w:val="000D7DA2"/>
    <w:rsid w:val="000E49D6"/>
    <w:rsid w:val="000F6BAA"/>
    <w:rsid w:val="00106D65"/>
    <w:rsid w:val="001072B7"/>
    <w:rsid w:val="00123698"/>
    <w:rsid w:val="001571AF"/>
    <w:rsid w:val="00175E18"/>
    <w:rsid w:val="00193C1F"/>
    <w:rsid w:val="001C1378"/>
    <w:rsid w:val="001D2A87"/>
    <w:rsid w:val="001D33EE"/>
    <w:rsid w:val="00253708"/>
    <w:rsid w:val="002C181D"/>
    <w:rsid w:val="002D11C3"/>
    <w:rsid w:val="002E100E"/>
    <w:rsid w:val="002E457E"/>
    <w:rsid w:val="00310C8F"/>
    <w:rsid w:val="0032030C"/>
    <w:rsid w:val="00322D12"/>
    <w:rsid w:val="0033026D"/>
    <w:rsid w:val="00331B83"/>
    <w:rsid w:val="00363705"/>
    <w:rsid w:val="0036424A"/>
    <w:rsid w:val="003D142E"/>
    <w:rsid w:val="00422B82"/>
    <w:rsid w:val="004537BE"/>
    <w:rsid w:val="00463B33"/>
    <w:rsid w:val="004672FD"/>
    <w:rsid w:val="00470501"/>
    <w:rsid w:val="00471B79"/>
    <w:rsid w:val="00481AC3"/>
    <w:rsid w:val="00485BF0"/>
    <w:rsid w:val="00496A71"/>
    <w:rsid w:val="004A3B5C"/>
    <w:rsid w:val="004B7E06"/>
    <w:rsid w:val="004C0F33"/>
    <w:rsid w:val="004C7009"/>
    <w:rsid w:val="004D4CD8"/>
    <w:rsid w:val="004E7489"/>
    <w:rsid w:val="005370D1"/>
    <w:rsid w:val="00542F58"/>
    <w:rsid w:val="00561530"/>
    <w:rsid w:val="00567D35"/>
    <w:rsid w:val="005713C3"/>
    <w:rsid w:val="005936ED"/>
    <w:rsid w:val="005C60D0"/>
    <w:rsid w:val="005F7430"/>
    <w:rsid w:val="00602499"/>
    <w:rsid w:val="00602F37"/>
    <w:rsid w:val="0062664F"/>
    <w:rsid w:val="00630383"/>
    <w:rsid w:val="00676C03"/>
    <w:rsid w:val="006A0118"/>
    <w:rsid w:val="006D226C"/>
    <w:rsid w:val="006D7FB9"/>
    <w:rsid w:val="00700CCB"/>
    <w:rsid w:val="00702E81"/>
    <w:rsid w:val="00705F35"/>
    <w:rsid w:val="007108B6"/>
    <w:rsid w:val="00717143"/>
    <w:rsid w:val="007544B9"/>
    <w:rsid w:val="007B5ABE"/>
    <w:rsid w:val="007B6F46"/>
    <w:rsid w:val="007C770A"/>
    <w:rsid w:val="007E1B71"/>
    <w:rsid w:val="00803BE0"/>
    <w:rsid w:val="00861AB4"/>
    <w:rsid w:val="00862026"/>
    <w:rsid w:val="00867D89"/>
    <w:rsid w:val="00872C13"/>
    <w:rsid w:val="008C30B6"/>
    <w:rsid w:val="008D3EC5"/>
    <w:rsid w:val="008E0D57"/>
    <w:rsid w:val="008F47D5"/>
    <w:rsid w:val="008F7618"/>
    <w:rsid w:val="00920788"/>
    <w:rsid w:val="00920EA9"/>
    <w:rsid w:val="00923BDC"/>
    <w:rsid w:val="00940AFF"/>
    <w:rsid w:val="00974C53"/>
    <w:rsid w:val="00992E24"/>
    <w:rsid w:val="00996B51"/>
    <w:rsid w:val="00A1471B"/>
    <w:rsid w:val="00A20181"/>
    <w:rsid w:val="00A43545"/>
    <w:rsid w:val="00A53065"/>
    <w:rsid w:val="00AA6FDE"/>
    <w:rsid w:val="00AB315D"/>
    <w:rsid w:val="00AF40F5"/>
    <w:rsid w:val="00AF5DCA"/>
    <w:rsid w:val="00B142FB"/>
    <w:rsid w:val="00B22444"/>
    <w:rsid w:val="00B3166F"/>
    <w:rsid w:val="00B55955"/>
    <w:rsid w:val="00B803D0"/>
    <w:rsid w:val="00B919CA"/>
    <w:rsid w:val="00BA1D04"/>
    <w:rsid w:val="00BB123A"/>
    <w:rsid w:val="00BB4737"/>
    <w:rsid w:val="00BD2F2C"/>
    <w:rsid w:val="00BD320A"/>
    <w:rsid w:val="00BF2888"/>
    <w:rsid w:val="00C60378"/>
    <w:rsid w:val="00C62125"/>
    <w:rsid w:val="00CB0DCA"/>
    <w:rsid w:val="00CB3C40"/>
    <w:rsid w:val="00D1318A"/>
    <w:rsid w:val="00D219E9"/>
    <w:rsid w:val="00D83C6E"/>
    <w:rsid w:val="00D935C2"/>
    <w:rsid w:val="00D94877"/>
    <w:rsid w:val="00DA49E4"/>
    <w:rsid w:val="00DE7063"/>
    <w:rsid w:val="00E113A8"/>
    <w:rsid w:val="00E177E9"/>
    <w:rsid w:val="00E70192"/>
    <w:rsid w:val="00E70904"/>
    <w:rsid w:val="00E72260"/>
    <w:rsid w:val="00E7362B"/>
    <w:rsid w:val="00E814FF"/>
    <w:rsid w:val="00E962FB"/>
    <w:rsid w:val="00EB3803"/>
    <w:rsid w:val="00EC721B"/>
    <w:rsid w:val="00EC7601"/>
    <w:rsid w:val="00ED05CC"/>
    <w:rsid w:val="00EE1F4A"/>
    <w:rsid w:val="00F06E92"/>
    <w:rsid w:val="00F472D3"/>
    <w:rsid w:val="00F6574A"/>
    <w:rsid w:val="00F75285"/>
    <w:rsid w:val="00F96404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D67597-758B-45FE-8E35-E5F5831C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D0"/>
    <w:pPr>
      <w:spacing w:after="160" w:line="259" w:lineRule="auto"/>
    </w:pPr>
    <w:rPr>
      <w:rFonts w:cs="Calibri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E1B7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44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99"/>
    <w:qFormat/>
    <w:rsid w:val="007544B9"/>
    <w:pPr>
      <w:spacing w:after="200" w:line="276" w:lineRule="auto"/>
      <w:ind w:left="720"/>
    </w:pPr>
    <w:rPr>
      <w:color w:val="000000"/>
      <w:lang w:val="es-CL" w:eastAsia="es-CL"/>
    </w:rPr>
  </w:style>
  <w:style w:type="paragraph" w:styleId="NormalWeb">
    <w:name w:val="Normal (Web)"/>
    <w:basedOn w:val="Normal"/>
    <w:uiPriority w:val="99"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paragraph" w:styleId="Textodeglobo">
    <w:name w:val="Balloon Text"/>
    <w:basedOn w:val="Normal"/>
    <w:link w:val="TextodegloboCar"/>
    <w:uiPriority w:val="99"/>
    <w:semiHidden/>
    <w:rsid w:val="007B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6F46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862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edesarrollosustentable.cl/category/desarrollo-sustentable/ministerio-de-medio-ambiente/ministerio-de-medio-ambiente-ministerio-de-medio-ambiente/divisiones-del-ministeri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lnet.unirioja.es/servlet/libro?codigo=25889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Documents%20and%20Settings/Administrador/Mis%20documentos/Downloads/28351-1-96091-1-10-20130930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ndu.gob.cl/wp-content/uploads/2014/10/L4-Politica-Nacional-Urba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ndu.gob.cl/wp-content/uploads/2014/10/L4-Politica-Nacional-Urban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3475</Words>
  <Characters>19114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Coordinadores de la Escuela de Pregrado</cp:lastModifiedBy>
  <cp:revision>2</cp:revision>
  <cp:lastPrinted>2020-01-07T15:09:00Z</cp:lastPrinted>
  <dcterms:created xsi:type="dcterms:W3CDTF">2020-01-09T20:41:00Z</dcterms:created>
  <dcterms:modified xsi:type="dcterms:W3CDTF">2020-01-09T20:41:00Z</dcterms:modified>
</cp:coreProperties>
</file>