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494" w:type="dxa"/>
        <w:tblLook w:val="04A0" w:firstRow="1" w:lastRow="0" w:firstColumn="1" w:lastColumn="0" w:noHBand="0" w:noVBand="1"/>
      </w:tblPr>
      <w:tblGrid>
        <w:gridCol w:w="4106"/>
        <w:gridCol w:w="4388"/>
      </w:tblGrid>
      <w:tr w:rsidR="00E814FF" w14:paraId="1839623C" w14:textId="77777777" w:rsidTr="00422B82">
        <w:tc>
          <w:tcPr>
            <w:tcW w:w="8494" w:type="dxa"/>
            <w:gridSpan w:val="2"/>
            <w:shd w:val="clear" w:color="auto" w:fill="D9D9D9" w:themeFill="background1" w:themeFillShade="D9"/>
          </w:tcPr>
          <w:p w14:paraId="2232F6F9" w14:textId="77777777" w:rsidR="00E814FF" w:rsidRPr="005F7430" w:rsidRDefault="00E814FF" w:rsidP="007E1B71">
            <w:pPr>
              <w:jc w:val="center"/>
              <w:rPr>
                <w:rFonts w:ascii="Arial" w:hAnsi="Arial" w:cs="Arial"/>
                <w:b/>
              </w:rPr>
            </w:pPr>
            <w:bookmarkStart w:id="0" w:name="_GoBack"/>
            <w:bookmarkEnd w:id="0"/>
            <w:r w:rsidRPr="005F7430">
              <w:rPr>
                <w:rFonts w:ascii="Arial" w:hAnsi="Arial" w:cs="Arial"/>
                <w:b/>
              </w:rPr>
              <w:t>PROGRAMA</w:t>
            </w:r>
          </w:p>
        </w:tc>
      </w:tr>
      <w:tr w:rsidR="00E814FF" w14:paraId="1CFD1E28" w14:textId="77777777" w:rsidTr="00422B82">
        <w:trPr>
          <w:trHeight w:val="624"/>
        </w:trPr>
        <w:tc>
          <w:tcPr>
            <w:tcW w:w="4106" w:type="dxa"/>
            <w:vAlign w:val="center"/>
          </w:tcPr>
          <w:p w14:paraId="6C7A5EFA" w14:textId="77777777" w:rsidR="00E814FF" w:rsidRPr="006A0118" w:rsidRDefault="00940AFF" w:rsidP="00940AFF">
            <w:pPr>
              <w:pStyle w:val="Prrafodelista"/>
              <w:numPr>
                <w:ilvl w:val="0"/>
                <w:numId w:val="26"/>
              </w:numPr>
              <w:spacing w:after="0" w:line="240" w:lineRule="auto"/>
              <w:ind w:left="447" w:hanging="283"/>
              <w:rPr>
                <w:rFonts w:ascii="Arial" w:hAnsi="Arial" w:cs="Arial"/>
              </w:rPr>
            </w:pPr>
            <w:r>
              <w:rPr>
                <w:rFonts w:ascii="Arial" w:hAnsi="Arial" w:cs="Arial"/>
              </w:rPr>
              <w:t>Nombre de la asignatura</w:t>
            </w:r>
            <w:r w:rsidR="00E814FF" w:rsidRPr="006A0118">
              <w:rPr>
                <w:rFonts w:ascii="Arial" w:hAnsi="Arial" w:cs="Arial"/>
              </w:rPr>
              <w:t xml:space="preserve">: </w:t>
            </w:r>
          </w:p>
        </w:tc>
        <w:tc>
          <w:tcPr>
            <w:tcW w:w="4388" w:type="dxa"/>
            <w:vAlign w:val="center"/>
          </w:tcPr>
          <w:p w14:paraId="2D9A8C17" w14:textId="1D83D109" w:rsidR="00E814FF" w:rsidRPr="00D7035B" w:rsidRDefault="00D7035B" w:rsidP="00D7035B">
            <w:pPr>
              <w:rPr>
                <w:rFonts w:cstheme="minorHAnsi"/>
                <w:bCs/>
                <w:sz w:val="20"/>
                <w:szCs w:val="20"/>
              </w:rPr>
            </w:pPr>
            <w:r w:rsidRPr="00D7035B">
              <w:rPr>
                <w:rFonts w:cstheme="minorHAnsi"/>
                <w:bCs/>
                <w:sz w:val="20"/>
                <w:szCs w:val="20"/>
              </w:rPr>
              <w:t>TALLER 3: MODELACION DEL ESPACIO HABITABLE</w:t>
            </w:r>
          </w:p>
        </w:tc>
      </w:tr>
      <w:tr w:rsidR="00E814FF" w14:paraId="6DCA1967" w14:textId="77777777" w:rsidTr="00422B82">
        <w:trPr>
          <w:trHeight w:val="624"/>
        </w:trPr>
        <w:tc>
          <w:tcPr>
            <w:tcW w:w="4106" w:type="dxa"/>
            <w:vAlign w:val="center"/>
          </w:tcPr>
          <w:p w14:paraId="357AA92B" w14:textId="77777777"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14:paraId="3DB898C9" w14:textId="7A8C500D" w:rsidR="00E814FF" w:rsidRPr="00D7035B" w:rsidRDefault="00D7035B" w:rsidP="00D7035B">
            <w:pPr>
              <w:rPr>
                <w:rFonts w:cstheme="minorHAnsi"/>
                <w:bCs/>
                <w:sz w:val="20"/>
                <w:szCs w:val="20"/>
              </w:rPr>
            </w:pPr>
            <w:r w:rsidRPr="00D7035B">
              <w:rPr>
                <w:rFonts w:cstheme="minorHAnsi"/>
                <w:bCs/>
                <w:sz w:val="20"/>
                <w:szCs w:val="20"/>
              </w:rPr>
              <w:t>La sala de espera</w:t>
            </w:r>
          </w:p>
        </w:tc>
      </w:tr>
      <w:tr w:rsidR="00422B82" w14:paraId="7E54E060" w14:textId="77777777" w:rsidTr="00422B82">
        <w:trPr>
          <w:trHeight w:val="624"/>
        </w:trPr>
        <w:tc>
          <w:tcPr>
            <w:tcW w:w="4106" w:type="dxa"/>
            <w:vAlign w:val="center"/>
          </w:tcPr>
          <w:p w14:paraId="7D3D8212" w14:textId="77777777"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Pr>
                <w:rFonts w:ascii="Arial" w:hAnsi="Arial" w:cs="Arial"/>
              </w:rPr>
              <w:t>es</w:t>
            </w:r>
            <w:r w:rsidRPr="00E814FF">
              <w:rPr>
                <w:rFonts w:ascii="Arial" w:hAnsi="Arial" w:cs="Arial"/>
              </w:rPr>
              <w:t>:</w:t>
            </w:r>
          </w:p>
        </w:tc>
        <w:tc>
          <w:tcPr>
            <w:tcW w:w="4388" w:type="dxa"/>
            <w:vAlign w:val="center"/>
          </w:tcPr>
          <w:p w14:paraId="3BB3DDE8" w14:textId="0FA82EF2" w:rsidR="00422B82" w:rsidRPr="00D7035B" w:rsidRDefault="00D7035B" w:rsidP="00D7035B">
            <w:pPr>
              <w:rPr>
                <w:rFonts w:cstheme="minorHAnsi"/>
                <w:bCs/>
                <w:sz w:val="20"/>
                <w:szCs w:val="20"/>
              </w:rPr>
            </w:pPr>
            <w:r w:rsidRPr="00D7035B">
              <w:rPr>
                <w:rFonts w:cstheme="minorHAnsi"/>
                <w:bCs/>
                <w:sz w:val="20"/>
                <w:szCs w:val="20"/>
              </w:rPr>
              <w:t>Gabriela García de Cortázar Galleguillos</w:t>
            </w:r>
          </w:p>
        </w:tc>
      </w:tr>
      <w:tr w:rsidR="00E814FF" w14:paraId="6C1EC4F4" w14:textId="77777777" w:rsidTr="00422B82">
        <w:trPr>
          <w:trHeight w:val="624"/>
        </w:trPr>
        <w:tc>
          <w:tcPr>
            <w:tcW w:w="4106" w:type="dxa"/>
            <w:vAlign w:val="center"/>
          </w:tcPr>
          <w:p w14:paraId="1930AD93"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14:paraId="7B7FAD0D" w14:textId="1A6EE824" w:rsidR="00E814FF" w:rsidRPr="00D7035B" w:rsidRDefault="00D7035B" w:rsidP="00D7035B">
            <w:pPr>
              <w:rPr>
                <w:rFonts w:cstheme="minorHAnsi"/>
                <w:bCs/>
                <w:sz w:val="20"/>
                <w:szCs w:val="20"/>
              </w:rPr>
            </w:pPr>
            <w:r w:rsidRPr="00D7035B">
              <w:rPr>
                <w:rFonts w:cstheme="minorHAnsi"/>
                <w:bCs/>
                <w:sz w:val="20"/>
                <w:szCs w:val="20"/>
              </w:rPr>
              <w:t>Catalina Cárcamo</w:t>
            </w:r>
          </w:p>
        </w:tc>
      </w:tr>
      <w:tr w:rsidR="00E814FF" w:rsidRPr="00D62297" w14:paraId="5C45F019" w14:textId="77777777" w:rsidTr="00422B82">
        <w:trPr>
          <w:trHeight w:val="624"/>
        </w:trPr>
        <w:tc>
          <w:tcPr>
            <w:tcW w:w="4106" w:type="dxa"/>
            <w:vAlign w:val="center"/>
          </w:tcPr>
          <w:p w14:paraId="7376C0F2"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14:paraId="2DD4EAF1" w14:textId="5FB88EF5" w:rsidR="00E814FF" w:rsidRPr="00D7035B" w:rsidRDefault="00D7035B" w:rsidP="00D7035B">
            <w:pPr>
              <w:rPr>
                <w:rFonts w:cstheme="minorHAnsi"/>
                <w:bCs/>
                <w:sz w:val="20"/>
                <w:szCs w:val="20"/>
                <w:lang w:val="en-US"/>
              </w:rPr>
            </w:pPr>
            <w:r w:rsidRPr="00D7035B">
              <w:rPr>
                <w:rFonts w:cstheme="minorHAnsi"/>
                <w:bCs/>
                <w:sz w:val="20"/>
                <w:szCs w:val="20"/>
                <w:lang w:val="en-US"/>
              </w:rPr>
              <w:t>STUDIO 3: MODELING OF LIVING SPACE</w:t>
            </w:r>
          </w:p>
        </w:tc>
      </w:tr>
      <w:tr w:rsidR="00E814FF" w14:paraId="72D66169" w14:textId="77777777" w:rsidTr="00422B82">
        <w:trPr>
          <w:trHeight w:val="624"/>
        </w:trPr>
        <w:tc>
          <w:tcPr>
            <w:tcW w:w="4106" w:type="dxa"/>
            <w:vAlign w:val="center"/>
          </w:tcPr>
          <w:p w14:paraId="0218D30A"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14:paraId="0D64E5F3" w14:textId="77777777" w:rsidR="00E814FF" w:rsidRPr="00D7035B" w:rsidRDefault="00E814FF" w:rsidP="00D7035B">
            <w:pPr>
              <w:rPr>
                <w:rFonts w:cstheme="minorHAnsi"/>
                <w:bCs/>
                <w:sz w:val="20"/>
                <w:szCs w:val="20"/>
              </w:rPr>
            </w:pPr>
            <w:r w:rsidRPr="00D7035B">
              <w:rPr>
                <w:rFonts w:cstheme="minorHAnsi"/>
                <w:bCs/>
                <w:sz w:val="20"/>
                <w:szCs w:val="20"/>
              </w:rPr>
              <w:t xml:space="preserve">Escuela de Pregrado / Carrera de </w:t>
            </w:r>
            <w:r w:rsidR="006A0118" w:rsidRPr="00D7035B">
              <w:rPr>
                <w:rFonts w:cstheme="minorHAnsi"/>
                <w:bCs/>
                <w:sz w:val="20"/>
                <w:szCs w:val="20"/>
              </w:rPr>
              <w:t>Arquitectura</w:t>
            </w:r>
          </w:p>
        </w:tc>
      </w:tr>
      <w:tr w:rsidR="00E814FF" w14:paraId="6AA74C08" w14:textId="77777777" w:rsidTr="00422B82">
        <w:trPr>
          <w:trHeight w:val="624"/>
        </w:trPr>
        <w:tc>
          <w:tcPr>
            <w:tcW w:w="4106" w:type="dxa"/>
            <w:vAlign w:val="center"/>
          </w:tcPr>
          <w:p w14:paraId="2563EA97"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14:paraId="052B56A3" w14:textId="110874AB" w:rsidR="00E814FF" w:rsidRPr="00D7035B" w:rsidRDefault="00D7035B" w:rsidP="00D7035B">
            <w:pPr>
              <w:rPr>
                <w:rFonts w:cstheme="minorHAnsi"/>
                <w:bCs/>
                <w:sz w:val="20"/>
                <w:szCs w:val="20"/>
              </w:rPr>
            </w:pPr>
            <w:r w:rsidRPr="00D7035B">
              <w:rPr>
                <w:rFonts w:cstheme="minorHAnsi"/>
                <w:bCs/>
                <w:sz w:val="20"/>
                <w:szCs w:val="20"/>
              </w:rPr>
              <w:t>13,5 horas/semana</w:t>
            </w:r>
          </w:p>
        </w:tc>
      </w:tr>
      <w:tr w:rsidR="00E814FF" w14:paraId="50155A91" w14:textId="77777777" w:rsidTr="00422B82">
        <w:trPr>
          <w:trHeight w:val="624"/>
        </w:trPr>
        <w:tc>
          <w:tcPr>
            <w:tcW w:w="4106" w:type="dxa"/>
            <w:vAlign w:val="center"/>
          </w:tcPr>
          <w:p w14:paraId="2F1CBE2D"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w:t>
            </w:r>
            <w:r w:rsidR="00D94877">
              <w:rPr>
                <w:rFonts w:ascii="Arial" w:hAnsi="Arial" w:cs="Arial"/>
              </w:rPr>
              <w:t xml:space="preserve">.1 </w:t>
            </w:r>
            <w:r>
              <w:rPr>
                <w:rFonts w:ascii="Arial" w:hAnsi="Arial" w:cs="Arial"/>
              </w:rPr>
              <w:t xml:space="preserve">Horas </w:t>
            </w:r>
            <w:r w:rsidR="00E814FF" w:rsidRPr="00E814FF">
              <w:rPr>
                <w:rFonts w:ascii="Arial" w:hAnsi="Arial" w:cs="Arial"/>
              </w:rPr>
              <w:t>directa</w:t>
            </w:r>
            <w:r>
              <w:rPr>
                <w:rFonts w:ascii="Arial" w:hAnsi="Arial" w:cs="Arial"/>
              </w:rPr>
              <w:t>s (en aula)</w:t>
            </w:r>
            <w:r w:rsidR="00E814FF" w:rsidRPr="00E814FF">
              <w:rPr>
                <w:rFonts w:ascii="Arial" w:hAnsi="Arial" w:cs="Arial"/>
              </w:rPr>
              <w:t>:</w:t>
            </w:r>
          </w:p>
        </w:tc>
        <w:tc>
          <w:tcPr>
            <w:tcW w:w="4388" w:type="dxa"/>
            <w:vAlign w:val="center"/>
          </w:tcPr>
          <w:p w14:paraId="7CB89411" w14:textId="6C199236" w:rsidR="00E814FF" w:rsidRPr="00D7035B" w:rsidRDefault="00D7035B" w:rsidP="00D7035B">
            <w:pPr>
              <w:rPr>
                <w:rFonts w:cstheme="minorHAnsi"/>
                <w:bCs/>
                <w:sz w:val="20"/>
                <w:szCs w:val="20"/>
              </w:rPr>
            </w:pPr>
            <w:r w:rsidRPr="00D7035B">
              <w:rPr>
                <w:rFonts w:cstheme="minorHAnsi"/>
                <w:bCs/>
                <w:sz w:val="20"/>
                <w:szCs w:val="20"/>
              </w:rPr>
              <w:t>6 horas/semana</w:t>
            </w:r>
          </w:p>
        </w:tc>
      </w:tr>
      <w:tr w:rsidR="00E814FF" w14:paraId="08279AF7" w14:textId="77777777" w:rsidTr="00422B82">
        <w:trPr>
          <w:trHeight w:val="624"/>
        </w:trPr>
        <w:tc>
          <w:tcPr>
            <w:tcW w:w="4106" w:type="dxa"/>
            <w:vAlign w:val="center"/>
          </w:tcPr>
          <w:p w14:paraId="5E405965"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14:paraId="65B26708" w14:textId="27A6592D" w:rsidR="00E814FF" w:rsidRPr="00D7035B" w:rsidRDefault="00D7035B" w:rsidP="00D7035B">
            <w:pPr>
              <w:rPr>
                <w:rFonts w:cstheme="minorHAnsi"/>
                <w:bCs/>
                <w:sz w:val="20"/>
                <w:szCs w:val="20"/>
              </w:rPr>
            </w:pPr>
            <w:r w:rsidRPr="00D7035B">
              <w:rPr>
                <w:rFonts w:cstheme="minorHAnsi"/>
                <w:bCs/>
                <w:sz w:val="20"/>
                <w:szCs w:val="20"/>
              </w:rPr>
              <w:t>7,5 horas/semana</w:t>
            </w:r>
          </w:p>
        </w:tc>
      </w:tr>
      <w:tr w:rsidR="00E814FF" w14:paraId="090809B6" w14:textId="77777777" w:rsidTr="00422B82">
        <w:trPr>
          <w:trHeight w:val="624"/>
        </w:trPr>
        <w:tc>
          <w:tcPr>
            <w:tcW w:w="4106" w:type="dxa"/>
            <w:vAlign w:val="center"/>
          </w:tcPr>
          <w:p w14:paraId="7270AF46"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14:paraId="6800FD73" w14:textId="77777777" w:rsidR="00E814FF" w:rsidRPr="00D7035B" w:rsidRDefault="00E814FF" w:rsidP="00D7035B">
            <w:pPr>
              <w:rPr>
                <w:rFonts w:cstheme="minorHAnsi"/>
                <w:bCs/>
                <w:sz w:val="20"/>
                <w:szCs w:val="20"/>
              </w:rPr>
            </w:pPr>
            <w:r w:rsidRPr="00D7035B">
              <w:rPr>
                <w:rFonts w:cstheme="minorHAnsi"/>
                <w:bCs/>
                <w:sz w:val="20"/>
                <w:szCs w:val="20"/>
              </w:rPr>
              <w:t xml:space="preserve">Sistema de Créditos Transferibles </w:t>
            </w:r>
          </w:p>
        </w:tc>
      </w:tr>
      <w:tr w:rsidR="00E814FF" w14:paraId="6E9902B1" w14:textId="77777777" w:rsidTr="00422B82">
        <w:trPr>
          <w:trHeight w:val="624"/>
        </w:trPr>
        <w:tc>
          <w:tcPr>
            <w:tcW w:w="4106" w:type="dxa"/>
            <w:vAlign w:val="center"/>
          </w:tcPr>
          <w:p w14:paraId="146931EF"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14:paraId="22AD54C0" w14:textId="26171CCC" w:rsidR="00E814FF" w:rsidRPr="00D7035B" w:rsidRDefault="00D7035B" w:rsidP="00D7035B">
            <w:pPr>
              <w:rPr>
                <w:rFonts w:cstheme="minorHAnsi"/>
                <w:bCs/>
                <w:sz w:val="20"/>
                <w:szCs w:val="20"/>
              </w:rPr>
            </w:pPr>
            <w:r w:rsidRPr="00D7035B">
              <w:rPr>
                <w:rFonts w:cstheme="minorHAnsi"/>
                <w:bCs/>
                <w:sz w:val="20"/>
                <w:szCs w:val="20"/>
              </w:rPr>
              <w:t>9</w:t>
            </w:r>
          </w:p>
        </w:tc>
      </w:tr>
    </w:tbl>
    <w:p w14:paraId="7F09424C" w14:textId="77777777" w:rsidR="00D94877" w:rsidRDefault="00D94877"/>
    <w:tbl>
      <w:tblPr>
        <w:tblStyle w:val="Tablaconcuadrcula"/>
        <w:tblW w:w="8494" w:type="dxa"/>
        <w:tblLook w:val="04A0" w:firstRow="1" w:lastRow="0" w:firstColumn="1" w:lastColumn="0" w:noHBand="0" w:noVBand="1"/>
      </w:tblPr>
      <w:tblGrid>
        <w:gridCol w:w="8494"/>
      </w:tblGrid>
      <w:tr w:rsidR="00D94877" w:rsidRPr="006A0118" w14:paraId="64933C7B" w14:textId="77777777" w:rsidTr="00C82B7D">
        <w:tc>
          <w:tcPr>
            <w:tcW w:w="8494" w:type="dxa"/>
          </w:tcPr>
          <w:p w14:paraId="21416382"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Propósito general del curso</w:t>
            </w:r>
          </w:p>
        </w:tc>
      </w:tr>
      <w:tr w:rsidR="00D94877" w:rsidRPr="006A0118" w14:paraId="59E3012A" w14:textId="77777777" w:rsidTr="00EA4ABF">
        <w:tc>
          <w:tcPr>
            <w:tcW w:w="8494" w:type="dxa"/>
          </w:tcPr>
          <w:p w14:paraId="7F8414BE" w14:textId="77777777" w:rsidR="00D94877" w:rsidRPr="006A0118" w:rsidRDefault="00D94877" w:rsidP="00E814FF">
            <w:pPr>
              <w:jc w:val="both"/>
              <w:rPr>
                <w:rFonts w:ascii="Arial" w:hAnsi="Arial" w:cs="Arial"/>
                <w:b/>
              </w:rPr>
            </w:pPr>
          </w:p>
          <w:p w14:paraId="307CD5D5" w14:textId="01017305" w:rsidR="00867D89" w:rsidRPr="00D7035B" w:rsidRDefault="00D7035B" w:rsidP="00E814FF">
            <w:pPr>
              <w:jc w:val="both"/>
              <w:rPr>
                <w:rFonts w:cstheme="minorHAnsi"/>
                <w:b/>
                <w:sz w:val="20"/>
                <w:szCs w:val="20"/>
              </w:rPr>
            </w:pPr>
            <w:r w:rsidRPr="00D7035B">
              <w:rPr>
                <w:rFonts w:cstheme="minorHAnsi"/>
                <w:sz w:val="20"/>
                <w:szCs w:val="20"/>
              </w:rPr>
              <w:t>Habilitar al estudiante para RELACIONAR Y ARTICULAR jerárquicamente las componentes y variables de las problemáticas del proyecto relacionadas con la habitabilidad, realizando una modelación que conduzca a la propuesta arquitectónica.</w:t>
            </w:r>
          </w:p>
          <w:p w14:paraId="3F4875FB" w14:textId="77777777" w:rsidR="00D94877" w:rsidRPr="006A0118" w:rsidRDefault="00D94877" w:rsidP="00E814FF">
            <w:pPr>
              <w:jc w:val="both"/>
              <w:rPr>
                <w:rFonts w:ascii="Arial" w:hAnsi="Arial" w:cs="Arial"/>
                <w:b/>
              </w:rPr>
            </w:pPr>
          </w:p>
        </w:tc>
      </w:tr>
    </w:tbl>
    <w:p w14:paraId="74B08012"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rsidRPr="006A0118" w14:paraId="30B0FC88" w14:textId="77777777" w:rsidTr="00D421BD">
        <w:tc>
          <w:tcPr>
            <w:tcW w:w="8494" w:type="dxa"/>
          </w:tcPr>
          <w:p w14:paraId="322E2E3F"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p>
        </w:tc>
      </w:tr>
      <w:tr w:rsidR="00D94877" w:rsidRPr="006A0118" w14:paraId="0938DDCC" w14:textId="77777777" w:rsidTr="00682461">
        <w:tc>
          <w:tcPr>
            <w:tcW w:w="8494" w:type="dxa"/>
          </w:tcPr>
          <w:p w14:paraId="10D4B87D" w14:textId="77777777" w:rsidR="00D94877" w:rsidRPr="000526D7" w:rsidRDefault="00D94877" w:rsidP="00E814FF">
            <w:pPr>
              <w:rPr>
                <w:rFonts w:cstheme="minorHAnsi"/>
                <w:b/>
                <w:sz w:val="20"/>
                <w:szCs w:val="20"/>
              </w:rPr>
            </w:pPr>
          </w:p>
          <w:p w14:paraId="0C79CD4E" w14:textId="6AABDEA9" w:rsidR="000526D7" w:rsidRPr="000526D7" w:rsidRDefault="000526D7" w:rsidP="000526D7">
            <w:pPr>
              <w:ind w:left="284" w:hanging="284"/>
              <w:rPr>
                <w:rFonts w:cstheme="minorHAnsi"/>
                <w:sz w:val="20"/>
                <w:szCs w:val="20"/>
              </w:rPr>
            </w:pPr>
            <w:r w:rsidRPr="000526D7">
              <w:rPr>
                <w:rFonts w:cstheme="minorHAnsi"/>
                <w:sz w:val="20"/>
                <w:szCs w:val="20"/>
              </w:rPr>
              <w:t xml:space="preserve">1.  Reconocer ESTRATEGIAS PROYECTUALES y/o METODOLOGICAS eligiendo medios para formular una hipótesis o Idea de proyecto arquitectónico, urbano y/o territorial. </w:t>
            </w:r>
          </w:p>
          <w:p w14:paraId="37C5DCBD" w14:textId="77777777" w:rsidR="000526D7" w:rsidRPr="000526D7" w:rsidRDefault="000526D7" w:rsidP="000526D7">
            <w:pPr>
              <w:ind w:left="284" w:hanging="284"/>
              <w:rPr>
                <w:rFonts w:cstheme="minorHAnsi"/>
                <w:sz w:val="20"/>
                <w:szCs w:val="20"/>
              </w:rPr>
            </w:pPr>
            <w:r w:rsidRPr="000526D7">
              <w:rPr>
                <w:rFonts w:cstheme="minorHAnsi"/>
                <w:sz w:val="20"/>
                <w:szCs w:val="20"/>
              </w:rPr>
              <w:t>2.</w:t>
            </w:r>
            <w:r w:rsidRPr="000526D7">
              <w:rPr>
                <w:rFonts w:cstheme="minorHAnsi"/>
                <w:sz w:val="20"/>
                <w:szCs w:val="20"/>
              </w:rPr>
              <w:tab/>
              <w:t>FORMULAR un PROGRAMA arquitectónico para diseñar una propuesta coherente de habitabilidad.</w:t>
            </w:r>
          </w:p>
          <w:p w14:paraId="3CB2095D" w14:textId="77777777" w:rsidR="000526D7" w:rsidRPr="000526D7" w:rsidRDefault="000526D7" w:rsidP="000526D7">
            <w:pPr>
              <w:ind w:left="284" w:hanging="284"/>
              <w:rPr>
                <w:rFonts w:cstheme="minorHAnsi"/>
                <w:sz w:val="20"/>
                <w:szCs w:val="20"/>
              </w:rPr>
            </w:pPr>
            <w:r w:rsidRPr="000526D7">
              <w:rPr>
                <w:rFonts w:cstheme="minorHAnsi"/>
                <w:sz w:val="20"/>
                <w:szCs w:val="20"/>
              </w:rPr>
              <w:t>3.</w:t>
            </w:r>
            <w:r w:rsidRPr="000526D7">
              <w:rPr>
                <w:rFonts w:cstheme="minorHAnsi"/>
                <w:sz w:val="20"/>
                <w:szCs w:val="20"/>
              </w:rPr>
              <w:tab/>
              <w:t xml:space="preserve">PROYECTAR articulando la materia (vacío/lleno) con variables espaciales, estructurales y tecnológicas de manera innovadora para un contexto determinado. </w:t>
            </w:r>
          </w:p>
          <w:p w14:paraId="4BB64709" w14:textId="151E124C" w:rsidR="00D94877" w:rsidRPr="000526D7" w:rsidRDefault="000526D7" w:rsidP="000526D7">
            <w:pPr>
              <w:rPr>
                <w:rFonts w:cstheme="minorHAnsi"/>
                <w:b/>
                <w:sz w:val="20"/>
                <w:szCs w:val="20"/>
              </w:rPr>
            </w:pPr>
            <w:r w:rsidRPr="000526D7">
              <w:rPr>
                <w:rFonts w:cstheme="minorHAnsi"/>
                <w:sz w:val="20"/>
                <w:szCs w:val="20"/>
              </w:rPr>
              <w:t>4. ELABORAR PLANOS TECNICOS en escalas y medios que sean pertinentes para comunicar efectivamente el proyecto a terceros.</w:t>
            </w:r>
          </w:p>
          <w:p w14:paraId="19DE88F5" w14:textId="77777777" w:rsidR="00D94877" w:rsidRPr="006A0118" w:rsidRDefault="00D94877" w:rsidP="00E814FF">
            <w:pPr>
              <w:rPr>
                <w:rFonts w:ascii="Arial" w:hAnsi="Arial" w:cs="Arial"/>
                <w:b/>
              </w:rPr>
            </w:pPr>
          </w:p>
        </w:tc>
      </w:tr>
    </w:tbl>
    <w:p w14:paraId="65A196D3" w14:textId="05A32C76" w:rsidR="00D94877" w:rsidRDefault="00D94877"/>
    <w:p w14:paraId="5FED5DBE" w14:textId="77777777" w:rsidR="004F20F9" w:rsidRPr="006A0118" w:rsidRDefault="004F20F9"/>
    <w:tbl>
      <w:tblPr>
        <w:tblStyle w:val="Tablaconcuadrcula"/>
        <w:tblW w:w="8494" w:type="dxa"/>
        <w:tblLook w:val="04A0" w:firstRow="1" w:lastRow="0" w:firstColumn="1" w:lastColumn="0" w:noHBand="0" w:noVBand="1"/>
      </w:tblPr>
      <w:tblGrid>
        <w:gridCol w:w="8494"/>
      </w:tblGrid>
      <w:tr w:rsidR="00D94877" w14:paraId="1A1DBE9F" w14:textId="77777777" w:rsidTr="009E0FB9">
        <w:tc>
          <w:tcPr>
            <w:tcW w:w="8494" w:type="dxa"/>
          </w:tcPr>
          <w:p w14:paraId="032413F1" w14:textId="77777777"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lastRenderedPageBreak/>
              <w:t>Saberes / contenidos:</w:t>
            </w:r>
          </w:p>
        </w:tc>
      </w:tr>
      <w:tr w:rsidR="00D94877" w14:paraId="3901354C" w14:textId="77777777" w:rsidTr="00A81ECA">
        <w:tc>
          <w:tcPr>
            <w:tcW w:w="8494" w:type="dxa"/>
          </w:tcPr>
          <w:p w14:paraId="0226AAD7" w14:textId="77777777" w:rsidR="006A0118" w:rsidRDefault="006A0118" w:rsidP="00E814FF">
            <w:pPr>
              <w:pBdr>
                <w:top w:val="nil"/>
                <w:left w:val="nil"/>
                <w:bottom w:val="nil"/>
                <w:right w:val="nil"/>
                <w:between w:val="nil"/>
              </w:pBdr>
              <w:spacing w:after="200" w:line="276" w:lineRule="auto"/>
              <w:contextualSpacing/>
              <w:jc w:val="both"/>
              <w:rPr>
                <w:rFonts w:ascii="Arial" w:eastAsia="Arial" w:hAnsi="Arial" w:cs="Arial"/>
              </w:rPr>
            </w:pPr>
          </w:p>
          <w:p w14:paraId="0A34CEE2" w14:textId="77777777" w:rsidR="000526D7" w:rsidRPr="00D62297" w:rsidRDefault="000526D7" w:rsidP="000526D7">
            <w:pPr>
              <w:spacing w:line="275" w:lineRule="auto"/>
              <w:rPr>
                <w:sz w:val="20"/>
                <w:szCs w:val="20"/>
              </w:rPr>
            </w:pPr>
            <w:r w:rsidRPr="00D62297">
              <w:rPr>
                <w:rFonts w:ascii="Calibri" w:eastAsia="Calibri" w:hAnsi="Calibri" w:cs="Calibri"/>
                <w:sz w:val="20"/>
                <w:szCs w:val="20"/>
              </w:rPr>
              <w:t xml:space="preserve">La sala de espera, plantea este taller, es un espacio sintomático de la modernidad. Desde sus inicios infraestructurales (como la sala de pasos perdidos en una estación de trenes), pasando por sus iteraciones arquitectónicas (por ejemplo, los </w:t>
            </w:r>
            <w:r w:rsidRPr="00D62297">
              <w:rPr>
                <w:rFonts w:ascii="Calibri" w:eastAsia="Calibri" w:hAnsi="Calibri" w:cs="Calibri"/>
                <w:i/>
                <w:sz w:val="20"/>
                <w:szCs w:val="20"/>
              </w:rPr>
              <w:t>lobbies</w:t>
            </w:r>
            <w:r w:rsidRPr="00D62297">
              <w:rPr>
                <w:rFonts w:ascii="Calibri" w:eastAsia="Calibri" w:hAnsi="Calibri" w:cs="Calibri"/>
                <w:sz w:val="20"/>
                <w:szCs w:val="20"/>
              </w:rPr>
              <w:t xml:space="preserve"> de hoteles o el bar en un restaurant), hasta su presente banal y cotidiano, concentrar el trabajo en la sala de espera permite no sólo examinar sus características explícitas, sino que también los espacios y programas que la acompañan, ya que la sala de espera es siempre la antesala para ‘algo más’. </w:t>
            </w:r>
          </w:p>
          <w:p w14:paraId="26F179F9" w14:textId="77777777" w:rsidR="000526D7" w:rsidRPr="00D62297" w:rsidRDefault="000526D7" w:rsidP="000526D7">
            <w:pPr>
              <w:spacing w:after="21"/>
              <w:rPr>
                <w:sz w:val="20"/>
                <w:szCs w:val="20"/>
              </w:rPr>
            </w:pPr>
            <w:r w:rsidRPr="00D62297">
              <w:rPr>
                <w:rFonts w:ascii="Calibri" w:eastAsia="Calibri" w:hAnsi="Calibri" w:cs="Calibri"/>
                <w:sz w:val="20"/>
                <w:szCs w:val="20"/>
              </w:rPr>
              <w:t xml:space="preserve"> </w:t>
            </w:r>
          </w:p>
          <w:p w14:paraId="18E11AB1" w14:textId="29FF2C60" w:rsidR="000526D7" w:rsidRPr="00D62297" w:rsidRDefault="000526D7" w:rsidP="000526D7">
            <w:pPr>
              <w:spacing w:line="275" w:lineRule="auto"/>
              <w:ind w:right="17"/>
              <w:rPr>
                <w:sz w:val="20"/>
                <w:szCs w:val="20"/>
              </w:rPr>
            </w:pPr>
            <w:r w:rsidRPr="00D62297">
              <w:rPr>
                <w:rFonts w:ascii="Calibri" w:eastAsia="Calibri" w:hAnsi="Calibri" w:cs="Calibri"/>
                <w:sz w:val="20"/>
                <w:szCs w:val="20"/>
              </w:rPr>
              <w:t xml:space="preserve">La tercera y última versión del taller </w:t>
            </w:r>
            <w:r w:rsidRPr="00D62297">
              <w:rPr>
                <w:rFonts w:ascii="Calibri" w:eastAsia="Calibri" w:hAnsi="Calibri" w:cs="Calibri"/>
                <w:i/>
                <w:sz w:val="20"/>
                <w:szCs w:val="20"/>
              </w:rPr>
              <w:t xml:space="preserve">La sala de espera </w:t>
            </w:r>
            <w:r w:rsidRPr="00D62297">
              <w:rPr>
                <w:rFonts w:ascii="Calibri" w:eastAsia="Calibri" w:hAnsi="Calibri" w:cs="Calibri"/>
                <w:sz w:val="20"/>
                <w:szCs w:val="20"/>
              </w:rPr>
              <w:t xml:space="preserve">continúa y expande las investigaciones proyectuales llevadas a cabo durante el 2019. Esta vez, ahondaremos en la relación entre la condición contemporánea de la espera y la arquitectura, en torno a distintas situaciones encontradas en Santiago (como esperas asociadas a trámites, placer, transporte) y a los dispositivos arquitectónicos que ayudan a extremar o desviar dichas esperas (antesalas, pasillos, salas de estar). </w:t>
            </w:r>
          </w:p>
          <w:p w14:paraId="0EC9B03D" w14:textId="77777777" w:rsidR="000526D7" w:rsidRPr="00D62297" w:rsidRDefault="000526D7" w:rsidP="000526D7">
            <w:pPr>
              <w:spacing w:after="16"/>
              <w:rPr>
                <w:sz w:val="20"/>
                <w:szCs w:val="20"/>
              </w:rPr>
            </w:pPr>
            <w:r w:rsidRPr="00D62297">
              <w:rPr>
                <w:rFonts w:ascii="Calibri" w:eastAsia="Calibri" w:hAnsi="Calibri" w:cs="Calibri"/>
                <w:sz w:val="20"/>
                <w:szCs w:val="20"/>
              </w:rPr>
              <w:t xml:space="preserve"> </w:t>
            </w:r>
          </w:p>
          <w:p w14:paraId="6A7ACB45" w14:textId="732DD24F" w:rsidR="000526D7" w:rsidRPr="00D62297" w:rsidRDefault="000526D7" w:rsidP="000526D7">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 xml:space="preserve">El objetivo del trabajo del semestre es desarrollar un proyecto de arquitectura que contenga una situación de espera, articulando variables programáticas, espaciales, materiales y de sitio. Para esto, el taller trabajará con referentes (tanto bibliográficos como extraídos de la observación de la ciudad) y pondrá énfasis en volver esto operativo. </w:t>
            </w:r>
          </w:p>
          <w:p w14:paraId="3FEA0FD1" w14:textId="116DAD27" w:rsidR="000526D7" w:rsidRPr="00D62297" w:rsidRDefault="000526D7" w:rsidP="000526D7">
            <w:pPr>
              <w:spacing w:after="3" w:line="275" w:lineRule="auto"/>
              <w:ind w:right="45"/>
              <w:rPr>
                <w:rFonts w:ascii="Calibri" w:eastAsia="Calibri" w:hAnsi="Calibri" w:cs="Calibri"/>
                <w:sz w:val="20"/>
                <w:szCs w:val="20"/>
              </w:rPr>
            </w:pPr>
          </w:p>
          <w:p w14:paraId="53A21948" w14:textId="42FFF6E3" w:rsidR="006C0434" w:rsidRDefault="00D62297" w:rsidP="000526D7">
            <w:pPr>
              <w:spacing w:after="3" w:line="275" w:lineRule="auto"/>
              <w:ind w:right="45"/>
              <w:rPr>
                <w:rFonts w:ascii="Calibri" w:eastAsia="Calibri" w:hAnsi="Calibri" w:cs="Calibri"/>
                <w:sz w:val="20"/>
                <w:szCs w:val="20"/>
              </w:rPr>
            </w:pPr>
            <w:r>
              <w:rPr>
                <w:rFonts w:ascii="Calibri" w:eastAsia="Calibri" w:hAnsi="Calibri" w:cs="Calibri"/>
                <w:sz w:val="20"/>
                <w:szCs w:val="20"/>
              </w:rPr>
              <w:t>En términos de procedimiento</w:t>
            </w:r>
            <w:r w:rsidR="000526D7" w:rsidRPr="00D62297">
              <w:rPr>
                <w:rFonts w:ascii="Calibri" w:eastAsia="Calibri" w:hAnsi="Calibri" w:cs="Calibri"/>
                <w:sz w:val="20"/>
                <w:szCs w:val="20"/>
              </w:rPr>
              <w:t xml:space="preserve">, el taller trabajará a modo de </w:t>
            </w:r>
            <w:proofErr w:type="spellStart"/>
            <w:r w:rsidR="000526D7" w:rsidRPr="00D62297">
              <w:rPr>
                <w:rFonts w:ascii="Calibri" w:eastAsia="Calibri" w:hAnsi="Calibri" w:cs="Calibri"/>
                <w:i/>
                <w:iCs/>
                <w:sz w:val="20"/>
                <w:szCs w:val="20"/>
              </w:rPr>
              <w:t>roman</w:t>
            </w:r>
            <w:proofErr w:type="spellEnd"/>
            <w:r w:rsidR="000526D7" w:rsidRPr="00D62297">
              <w:rPr>
                <w:rFonts w:ascii="Calibri" w:eastAsia="Calibri" w:hAnsi="Calibri" w:cs="Calibri"/>
                <w:i/>
                <w:iCs/>
                <w:sz w:val="20"/>
                <w:szCs w:val="20"/>
              </w:rPr>
              <w:t xml:space="preserve"> </w:t>
            </w:r>
            <w:proofErr w:type="spellStart"/>
            <w:r w:rsidR="000526D7" w:rsidRPr="00D62297">
              <w:rPr>
                <w:rFonts w:ascii="Calibri" w:eastAsia="Calibri" w:hAnsi="Calibri" w:cs="Calibri"/>
                <w:i/>
                <w:iCs/>
                <w:sz w:val="20"/>
                <w:szCs w:val="20"/>
              </w:rPr>
              <w:t>feuilleton</w:t>
            </w:r>
            <w:proofErr w:type="spellEnd"/>
            <w:r w:rsidR="000526D7" w:rsidRPr="00D62297">
              <w:rPr>
                <w:rFonts w:ascii="Calibri" w:eastAsia="Calibri" w:hAnsi="Calibri" w:cs="Calibri"/>
                <w:sz w:val="20"/>
                <w:szCs w:val="20"/>
              </w:rPr>
              <w:t xml:space="preserve">, o novela por entregas, </w:t>
            </w:r>
            <w:r w:rsidR="009312C5" w:rsidRPr="00D62297">
              <w:rPr>
                <w:rFonts w:ascii="Calibri" w:eastAsia="Calibri" w:hAnsi="Calibri" w:cs="Calibri"/>
                <w:sz w:val="20"/>
                <w:szCs w:val="20"/>
              </w:rPr>
              <w:t xml:space="preserve">asociando un dibujo arquitectónico a una etapa de desarrollo del proyecto. </w:t>
            </w:r>
            <w:r w:rsidR="006C0434">
              <w:rPr>
                <w:rFonts w:ascii="Calibri" w:eastAsia="Calibri" w:hAnsi="Calibri" w:cs="Calibri"/>
                <w:sz w:val="20"/>
                <w:szCs w:val="20"/>
              </w:rPr>
              <w:t xml:space="preserve">Los 7 capítulos / </w:t>
            </w:r>
            <w:proofErr w:type="gramStart"/>
            <w:r w:rsidR="006C0434">
              <w:rPr>
                <w:rFonts w:ascii="Calibri" w:eastAsia="Calibri" w:hAnsi="Calibri" w:cs="Calibri"/>
                <w:sz w:val="20"/>
                <w:szCs w:val="20"/>
              </w:rPr>
              <w:t>imágenes obligatorios</w:t>
            </w:r>
            <w:proofErr w:type="gramEnd"/>
            <w:r w:rsidR="006C0434">
              <w:rPr>
                <w:rFonts w:ascii="Calibri" w:eastAsia="Calibri" w:hAnsi="Calibri" w:cs="Calibri"/>
                <w:sz w:val="20"/>
                <w:szCs w:val="20"/>
              </w:rPr>
              <w:t xml:space="preserve"> son:</w:t>
            </w:r>
          </w:p>
          <w:p w14:paraId="05CE7A4E" w14:textId="5D36B61C" w:rsidR="006C0434" w:rsidRDefault="006C0434" w:rsidP="000526D7">
            <w:pPr>
              <w:spacing w:after="3" w:line="275" w:lineRule="auto"/>
              <w:ind w:right="45"/>
              <w:rPr>
                <w:rFonts w:ascii="Calibri" w:eastAsia="Calibri" w:hAnsi="Calibri" w:cs="Calibri"/>
                <w:sz w:val="20"/>
                <w:szCs w:val="20"/>
              </w:rPr>
            </w:pPr>
          </w:p>
          <w:p w14:paraId="388D17EE" w14:textId="77777777" w:rsidR="006C0434" w:rsidRPr="00D62297" w:rsidRDefault="006C0434" w:rsidP="006C0434">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 xml:space="preserve">Unidad 1: fotografía de sala de espera </w:t>
            </w:r>
            <w:r w:rsidRPr="00D62297">
              <w:rPr>
                <w:rFonts w:ascii="Calibri" w:eastAsia="Calibri" w:hAnsi="Calibri" w:cs="Calibri"/>
                <w:i/>
                <w:iCs/>
                <w:sz w:val="20"/>
                <w:szCs w:val="20"/>
              </w:rPr>
              <w:t xml:space="preserve">as </w:t>
            </w:r>
            <w:proofErr w:type="spellStart"/>
            <w:r w:rsidRPr="00D62297">
              <w:rPr>
                <w:rFonts w:ascii="Calibri" w:eastAsia="Calibri" w:hAnsi="Calibri" w:cs="Calibri"/>
                <w:i/>
                <w:iCs/>
                <w:sz w:val="20"/>
                <w:szCs w:val="20"/>
              </w:rPr>
              <w:t>found</w:t>
            </w:r>
            <w:proofErr w:type="spellEnd"/>
            <w:r w:rsidRPr="00D62297">
              <w:rPr>
                <w:rFonts w:ascii="Calibri" w:eastAsia="Calibri" w:hAnsi="Calibri" w:cs="Calibri"/>
                <w:i/>
                <w:iCs/>
                <w:sz w:val="20"/>
                <w:szCs w:val="20"/>
              </w:rPr>
              <w:t xml:space="preserve"> </w:t>
            </w:r>
            <w:r w:rsidRPr="00D62297">
              <w:rPr>
                <w:rFonts w:ascii="Calibri" w:eastAsia="Calibri" w:hAnsi="Calibri" w:cs="Calibri"/>
                <w:sz w:val="20"/>
                <w:szCs w:val="20"/>
              </w:rPr>
              <w:t>(cualidades de la sala de espera)</w:t>
            </w:r>
          </w:p>
          <w:p w14:paraId="17DBD1D1" w14:textId="77777777" w:rsidR="006C0434" w:rsidRPr="00D62297" w:rsidRDefault="006C0434" w:rsidP="006C0434">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 xml:space="preserve">Unidad 2: planta o corte de sala de espera </w:t>
            </w:r>
            <w:r w:rsidRPr="00D62297">
              <w:rPr>
                <w:rFonts w:ascii="Calibri" w:eastAsia="Calibri" w:hAnsi="Calibri" w:cs="Calibri"/>
                <w:i/>
                <w:iCs/>
                <w:sz w:val="20"/>
                <w:szCs w:val="20"/>
              </w:rPr>
              <w:t xml:space="preserve">as </w:t>
            </w:r>
            <w:proofErr w:type="spellStart"/>
            <w:r w:rsidRPr="00D62297">
              <w:rPr>
                <w:rFonts w:ascii="Calibri" w:eastAsia="Calibri" w:hAnsi="Calibri" w:cs="Calibri"/>
                <w:i/>
                <w:iCs/>
                <w:sz w:val="20"/>
                <w:szCs w:val="20"/>
              </w:rPr>
              <w:t>found</w:t>
            </w:r>
            <w:proofErr w:type="spellEnd"/>
            <w:r w:rsidRPr="00D62297">
              <w:rPr>
                <w:rFonts w:ascii="Calibri" w:eastAsia="Calibri" w:hAnsi="Calibri" w:cs="Calibri"/>
                <w:i/>
                <w:iCs/>
                <w:sz w:val="20"/>
                <w:szCs w:val="20"/>
              </w:rPr>
              <w:t xml:space="preserve"> </w:t>
            </w:r>
            <w:r w:rsidRPr="00D62297">
              <w:rPr>
                <w:rFonts w:ascii="Calibri" w:eastAsia="Calibri" w:hAnsi="Calibri" w:cs="Calibri"/>
                <w:sz w:val="20"/>
                <w:szCs w:val="20"/>
              </w:rPr>
              <w:t>(posición de sala de espera)</w:t>
            </w:r>
          </w:p>
          <w:p w14:paraId="670CF5EC" w14:textId="77777777" w:rsidR="006C0434" w:rsidRPr="00D62297" w:rsidRDefault="006C0434" w:rsidP="006C0434">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Unidad 3: vista de propuesta (cualidades)</w:t>
            </w:r>
          </w:p>
          <w:p w14:paraId="77434502" w14:textId="77777777" w:rsidR="006C0434" w:rsidRPr="00D62297" w:rsidRDefault="006C0434" w:rsidP="006C0434">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Unidad 4: corte o planta de sala de espera propuesta (posición)</w:t>
            </w:r>
          </w:p>
          <w:p w14:paraId="6ABB5B9B" w14:textId="77777777" w:rsidR="006C0434" w:rsidRPr="00D62297" w:rsidRDefault="006C0434" w:rsidP="006C0434">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Unidad 5: diagrama (estrategia de proyecto)</w:t>
            </w:r>
          </w:p>
          <w:p w14:paraId="30B62925" w14:textId="77777777" w:rsidR="006C0434" w:rsidRPr="00D62297" w:rsidRDefault="006C0434" w:rsidP="006C0434">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 xml:space="preserve">Unidad 6: </w:t>
            </w:r>
            <w:proofErr w:type="spellStart"/>
            <w:r w:rsidRPr="00D62297">
              <w:rPr>
                <w:rFonts w:ascii="Calibri" w:eastAsia="Calibri" w:hAnsi="Calibri" w:cs="Calibri"/>
                <w:sz w:val="20"/>
                <w:szCs w:val="20"/>
              </w:rPr>
              <w:t>axonométrica</w:t>
            </w:r>
            <w:proofErr w:type="spellEnd"/>
            <w:r w:rsidRPr="00D62297">
              <w:rPr>
                <w:rFonts w:ascii="Calibri" w:eastAsia="Calibri" w:hAnsi="Calibri" w:cs="Calibri"/>
                <w:sz w:val="20"/>
                <w:szCs w:val="20"/>
              </w:rPr>
              <w:t xml:space="preserve"> (propuesta constructiva)</w:t>
            </w:r>
          </w:p>
          <w:p w14:paraId="7425CFC1" w14:textId="3DBCA029" w:rsidR="006C0434" w:rsidRDefault="006C0434" w:rsidP="000526D7">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Unidad 7: fachada</w:t>
            </w:r>
            <w:r>
              <w:rPr>
                <w:rFonts w:ascii="Calibri" w:eastAsia="Calibri" w:hAnsi="Calibri" w:cs="Calibri"/>
                <w:sz w:val="20"/>
                <w:szCs w:val="20"/>
              </w:rPr>
              <w:t xml:space="preserve"> o plano de ubicación</w:t>
            </w:r>
            <w:r w:rsidRPr="00D62297">
              <w:rPr>
                <w:rFonts w:ascii="Calibri" w:eastAsia="Calibri" w:hAnsi="Calibri" w:cs="Calibri"/>
                <w:sz w:val="20"/>
                <w:szCs w:val="20"/>
              </w:rPr>
              <w:t xml:space="preserve"> (proyecto de ciudad)</w:t>
            </w:r>
          </w:p>
          <w:p w14:paraId="3A7D2A9C" w14:textId="77777777" w:rsidR="006C0434" w:rsidRDefault="006C0434" w:rsidP="000526D7">
            <w:pPr>
              <w:spacing w:after="3" w:line="275" w:lineRule="auto"/>
              <w:ind w:right="45"/>
              <w:rPr>
                <w:rFonts w:ascii="Calibri" w:eastAsia="Calibri" w:hAnsi="Calibri" w:cs="Calibri"/>
                <w:sz w:val="20"/>
                <w:szCs w:val="20"/>
              </w:rPr>
            </w:pPr>
          </w:p>
          <w:p w14:paraId="37987E0C" w14:textId="2266FD5D" w:rsidR="000526D7" w:rsidRDefault="009312C5" w:rsidP="000526D7">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 xml:space="preserve">El índice del portafolio final lo componen 10 </w:t>
            </w:r>
            <w:r w:rsidR="006C0434">
              <w:rPr>
                <w:rFonts w:ascii="Calibri" w:eastAsia="Calibri" w:hAnsi="Calibri" w:cs="Calibri"/>
                <w:sz w:val="20"/>
                <w:szCs w:val="20"/>
              </w:rPr>
              <w:t>capítulos / imágenes</w:t>
            </w:r>
            <w:r w:rsidRPr="00D62297">
              <w:rPr>
                <w:rFonts w:ascii="Calibri" w:eastAsia="Calibri" w:hAnsi="Calibri" w:cs="Calibri"/>
                <w:sz w:val="20"/>
                <w:szCs w:val="20"/>
              </w:rPr>
              <w:t xml:space="preserve">, cada uno correspondiendo a una entrega (y calificación), y siendo cada uno una portadilla de capítulo, cuyo largo está definido por el desarrollo que cada estudiante le imprima. </w:t>
            </w:r>
          </w:p>
          <w:p w14:paraId="6412AF7A" w14:textId="3BE2BB3B" w:rsidR="006C0434" w:rsidRDefault="006C0434" w:rsidP="000526D7">
            <w:pPr>
              <w:spacing w:after="3" w:line="275" w:lineRule="auto"/>
              <w:ind w:right="45"/>
              <w:rPr>
                <w:rFonts w:ascii="Calibri" w:eastAsia="Calibri" w:hAnsi="Calibri" w:cs="Calibri"/>
                <w:sz w:val="20"/>
                <w:szCs w:val="20"/>
              </w:rPr>
            </w:pPr>
          </w:p>
          <w:p w14:paraId="04358D18" w14:textId="36236A48" w:rsidR="006C0434" w:rsidRPr="00D62297" w:rsidRDefault="006C0434" w:rsidP="000526D7">
            <w:pPr>
              <w:spacing w:after="3" w:line="275" w:lineRule="auto"/>
              <w:ind w:right="45"/>
              <w:rPr>
                <w:rFonts w:ascii="Calibri" w:eastAsia="Calibri" w:hAnsi="Calibri" w:cs="Calibri"/>
                <w:sz w:val="20"/>
                <w:szCs w:val="20"/>
              </w:rPr>
            </w:pPr>
            <w:r>
              <w:rPr>
                <w:rFonts w:ascii="Calibri" w:eastAsia="Calibri" w:hAnsi="Calibri" w:cs="Calibri"/>
                <w:sz w:val="20"/>
                <w:szCs w:val="20"/>
              </w:rPr>
              <w:t xml:space="preserve">Los 3 capítulos / imágenes que se agregan a la entrega final son: fachada o plano de ubicación, detalle y vistas (fotografías de maquetas, fotomontajes, </w:t>
            </w:r>
            <w:proofErr w:type="spellStart"/>
            <w:r>
              <w:rPr>
                <w:rFonts w:ascii="Calibri" w:eastAsia="Calibri" w:hAnsi="Calibri" w:cs="Calibri"/>
                <w:sz w:val="20"/>
                <w:szCs w:val="20"/>
              </w:rPr>
              <w:t>etc</w:t>
            </w:r>
            <w:proofErr w:type="spellEnd"/>
            <w:r>
              <w:rPr>
                <w:rFonts w:ascii="Calibri" w:eastAsia="Calibri" w:hAnsi="Calibri" w:cs="Calibri"/>
                <w:sz w:val="20"/>
                <w:szCs w:val="20"/>
              </w:rPr>
              <w:t>)</w:t>
            </w:r>
          </w:p>
          <w:p w14:paraId="00D1DC61" w14:textId="0E00342E" w:rsidR="009312C5" w:rsidRPr="00D62297" w:rsidRDefault="009312C5" w:rsidP="000526D7">
            <w:pPr>
              <w:spacing w:after="3" w:line="275" w:lineRule="auto"/>
              <w:ind w:right="45"/>
              <w:rPr>
                <w:rFonts w:ascii="Calibri" w:eastAsia="Calibri" w:hAnsi="Calibri" w:cs="Calibri"/>
                <w:sz w:val="20"/>
                <w:szCs w:val="20"/>
              </w:rPr>
            </w:pPr>
          </w:p>
          <w:p w14:paraId="19F0A61A" w14:textId="77777777" w:rsidR="008F7618" w:rsidRDefault="004F20F9" w:rsidP="004F20F9">
            <w:pPr>
              <w:spacing w:after="3" w:line="275" w:lineRule="auto"/>
              <w:ind w:right="45"/>
              <w:rPr>
                <w:rFonts w:ascii="Calibri" w:eastAsia="Calibri" w:hAnsi="Calibri" w:cs="Calibri"/>
                <w:sz w:val="20"/>
                <w:szCs w:val="20"/>
              </w:rPr>
            </w:pPr>
            <w:r w:rsidRPr="00D62297">
              <w:rPr>
                <w:rFonts w:ascii="Calibri" w:eastAsia="Calibri" w:hAnsi="Calibri" w:cs="Calibri"/>
                <w:sz w:val="20"/>
                <w:szCs w:val="20"/>
              </w:rPr>
              <w:t xml:space="preserve">Todo el proceso de dibujo será acompañado por la elaboración de maquetas de estudio. </w:t>
            </w:r>
            <w:r w:rsidR="009312C5" w:rsidRPr="00D62297">
              <w:rPr>
                <w:rFonts w:ascii="Calibri" w:eastAsia="Calibri" w:hAnsi="Calibri" w:cs="Calibri"/>
                <w:sz w:val="20"/>
                <w:szCs w:val="20"/>
              </w:rPr>
              <w:t>La entrega final será el portafolio de dibujos más las maquetas de proceso, junto a una maqueta final, escala a definir.</w:t>
            </w:r>
          </w:p>
          <w:p w14:paraId="4BDCDFA9" w14:textId="77777777" w:rsidR="00D62297" w:rsidRDefault="00D62297" w:rsidP="004F20F9">
            <w:pPr>
              <w:spacing w:after="3" w:line="275" w:lineRule="auto"/>
              <w:ind w:right="45"/>
              <w:rPr>
                <w:rFonts w:ascii="Calibri" w:eastAsia="Calibri" w:hAnsi="Calibri" w:cs="Calibri"/>
                <w:sz w:val="20"/>
                <w:szCs w:val="20"/>
                <w:highlight w:val="yellow"/>
              </w:rPr>
            </w:pPr>
          </w:p>
          <w:p w14:paraId="264E2CD9" w14:textId="77777777" w:rsidR="00D62297" w:rsidRDefault="00D62297" w:rsidP="004F20F9">
            <w:pPr>
              <w:spacing w:after="3" w:line="275" w:lineRule="auto"/>
              <w:ind w:right="45"/>
              <w:rPr>
                <w:rFonts w:ascii="Calibri" w:eastAsia="Calibri" w:hAnsi="Calibri" w:cs="Calibri"/>
                <w:sz w:val="20"/>
                <w:szCs w:val="20"/>
                <w:highlight w:val="yellow"/>
              </w:rPr>
            </w:pPr>
          </w:p>
          <w:p w14:paraId="51B4E9B6" w14:textId="77777777" w:rsidR="00D62297" w:rsidRDefault="00D62297" w:rsidP="004F20F9">
            <w:pPr>
              <w:spacing w:after="3" w:line="275" w:lineRule="auto"/>
              <w:ind w:right="45"/>
              <w:rPr>
                <w:rFonts w:ascii="Calibri" w:eastAsia="Calibri" w:hAnsi="Calibri" w:cs="Calibri"/>
                <w:sz w:val="20"/>
                <w:szCs w:val="20"/>
                <w:highlight w:val="yellow"/>
              </w:rPr>
            </w:pPr>
          </w:p>
          <w:p w14:paraId="7C93EF7B" w14:textId="77777777" w:rsidR="00D62297" w:rsidRDefault="00D62297" w:rsidP="004F20F9">
            <w:pPr>
              <w:spacing w:after="3" w:line="275" w:lineRule="auto"/>
              <w:ind w:right="45"/>
              <w:rPr>
                <w:rFonts w:ascii="Calibri" w:eastAsia="Calibri" w:hAnsi="Calibri" w:cs="Calibri"/>
                <w:sz w:val="20"/>
                <w:szCs w:val="20"/>
                <w:highlight w:val="yellow"/>
              </w:rPr>
            </w:pPr>
          </w:p>
          <w:p w14:paraId="78B57124" w14:textId="77777777" w:rsidR="00D62297" w:rsidRDefault="00D62297" w:rsidP="004F20F9">
            <w:pPr>
              <w:spacing w:after="3" w:line="275" w:lineRule="auto"/>
              <w:ind w:right="45"/>
              <w:rPr>
                <w:rFonts w:ascii="Calibri" w:eastAsia="Calibri" w:hAnsi="Calibri" w:cs="Calibri"/>
                <w:sz w:val="20"/>
                <w:szCs w:val="20"/>
                <w:highlight w:val="yellow"/>
              </w:rPr>
            </w:pPr>
          </w:p>
          <w:p w14:paraId="5B071017" w14:textId="52574315" w:rsidR="00D62297" w:rsidRPr="00EC721B" w:rsidRDefault="00D62297" w:rsidP="004F20F9">
            <w:pPr>
              <w:spacing w:after="3" w:line="275" w:lineRule="auto"/>
              <w:ind w:right="45"/>
              <w:rPr>
                <w:rFonts w:ascii="Arial" w:hAnsi="Arial" w:cs="Arial"/>
                <w:b/>
                <w:highlight w:val="yellow"/>
              </w:rPr>
            </w:pPr>
          </w:p>
        </w:tc>
      </w:tr>
    </w:tbl>
    <w:p w14:paraId="7E667082" w14:textId="77777777" w:rsidR="007E1B71" w:rsidRDefault="007E1B71" w:rsidP="007E1B71"/>
    <w:tbl>
      <w:tblPr>
        <w:tblStyle w:val="Tablaconcuadrcula"/>
        <w:tblW w:w="0" w:type="auto"/>
        <w:tblLook w:val="04A0" w:firstRow="1" w:lastRow="0" w:firstColumn="1" w:lastColumn="0" w:noHBand="0" w:noVBand="1"/>
      </w:tblPr>
      <w:tblGrid>
        <w:gridCol w:w="1129"/>
        <w:gridCol w:w="1701"/>
        <w:gridCol w:w="5664"/>
      </w:tblGrid>
      <w:tr w:rsidR="00EC721B" w14:paraId="374CCC81" w14:textId="77777777" w:rsidTr="00716CE4">
        <w:tc>
          <w:tcPr>
            <w:tcW w:w="8494" w:type="dxa"/>
            <w:gridSpan w:val="3"/>
          </w:tcPr>
          <w:p w14:paraId="3AF72B81" w14:textId="77777777" w:rsidR="00EC721B" w:rsidRPr="00D94877" w:rsidRDefault="00EC721B" w:rsidP="002D11C3">
            <w:pPr>
              <w:pStyle w:val="Prrafodelista"/>
              <w:numPr>
                <w:ilvl w:val="0"/>
                <w:numId w:val="26"/>
              </w:numPr>
              <w:spacing w:after="0" w:line="240" w:lineRule="auto"/>
              <w:rPr>
                <w:rFonts w:ascii="Arial" w:hAnsi="Arial" w:cs="Arial"/>
              </w:rPr>
            </w:pPr>
            <w:r w:rsidRPr="006A0118">
              <w:rPr>
                <w:rFonts w:ascii="Arial" w:hAnsi="Arial" w:cs="Arial"/>
              </w:rPr>
              <w:t>Calendario</w:t>
            </w:r>
            <w:r w:rsidRPr="00D94877">
              <w:rPr>
                <w:rFonts w:ascii="Arial" w:hAnsi="Arial" w:cs="Arial"/>
              </w:rPr>
              <w:t xml:space="preserve"> </w:t>
            </w:r>
          </w:p>
        </w:tc>
      </w:tr>
      <w:tr w:rsidR="00702E81" w14:paraId="333E34C0" w14:textId="77777777" w:rsidTr="007108B6">
        <w:tc>
          <w:tcPr>
            <w:tcW w:w="1129" w:type="dxa"/>
          </w:tcPr>
          <w:p w14:paraId="184E4622" w14:textId="77777777" w:rsidR="00702E81" w:rsidRPr="00470501" w:rsidRDefault="00702E81" w:rsidP="00872C13">
            <w:pPr>
              <w:rPr>
                <w:rFonts w:ascii="Arial" w:hAnsi="Arial" w:cs="Arial"/>
              </w:rPr>
            </w:pPr>
            <w:r w:rsidRPr="00470501">
              <w:rPr>
                <w:rFonts w:ascii="Arial" w:hAnsi="Arial" w:cs="Arial"/>
              </w:rPr>
              <w:t>Semana</w:t>
            </w:r>
          </w:p>
        </w:tc>
        <w:tc>
          <w:tcPr>
            <w:tcW w:w="1701" w:type="dxa"/>
          </w:tcPr>
          <w:p w14:paraId="0DE554F4" w14:textId="77777777" w:rsidR="00702E81" w:rsidRPr="00470501" w:rsidRDefault="00702E81" w:rsidP="00872C13">
            <w:pPr>
              <w:rPr>
                <w:rFonts w:ascii="Arial" w:hAnsi="Arial" w:cs="Arial"/>
              </w:rPr>
            </w:pPr>
            <w:r w:rsidRPr="00470501">
              <w:rPr>
                <w:rFonts w:ascii="Arial" w:hAnsi="Arial" w:cs="Arial"/>
              </w:rPr>
              <w:t>Fecha</w:t>
            </w:r>
          </w:p>
        </w:tc>
        <w:tc>
          <w:tcPr>
            <w:tcW w:w="5664" w:type="dxa"/>
          </w:tcPr>
          <w:p w14:paraId="31F8DCDF" w14:textId="1116ADAA" w:rsidR="00702E81" w:rsidRPr="00470501" w:rsidRDefault="008D3EC5" w:rsidP="00872C13">
            <w:pPr>
              <w:rPr>
                <w:rFonts w:ascii="Arial" w:hAnsi="Arial" w:cs="Arial"/>
              </w:rPr>
            </w:pPr>
            <w:r w:rsidRPr="00470501">
              <w:rPr>
                <w:rFonts w:ascii="Arial" w:hAnsi="Arial" w:cs="Arial"/>
              </w:rPr>
              <w:t>Contenido</w:t>
            </w:r>
            <w:r w:rsidR="007108B6">
              <w:rPr>
                <w:rFonts w:ascii="Arial" w:hAnsi="Arial" w:cs="Arial"/>
              </w:rPr>
              <w:t>/Actividades</w:t>
            </w:r>
          </w:p>
        </w:tc>
      </w:tr>
      <w:tr w:rsidR="00702E81" w:rsidRPr="008D3EC5" w14:paraId="4CB085BB" w14:textId="77777777" w:rsidTr="007108B6">
        <w:tc>
          <w:tcPr>
            <w:tcW w:w="1129" w:type="dxa"/>
          </w:tcPr>
          <w:p w14:paraId="747A6624" w14:textId="77777777" w:rsidR="00702E81" w:rsidRPr="00470501" w:rsidRDefault="008D3EC5" w:rsidP="008D3EC5">
            <w:pPr>
              <w:jc w:val="center"/>
              <w:rPr>
                <w:rFonts w:ascii="Arial" w:hAnsi="Arial" w:cs="Arial"/>
              </w:rPr>
            </w:pPr>
            <w:r w:rsidRPr="00470501">
              <w:rPr>
                <w:rFonts w:ascii="Arial" w:hAnsi="Arial" w:cs="Arial"/>
              </w:rPr>
              <w:t>1</w:t>
            </w:r>
          </w:p>
        </w:tc>
        <w:tc>
          <w:tcPr>
            <w:tcW w:w="1701" w:type="dxa"/>
          </w:tcPr>
          <w:p w14:paraId="16AD5C5B" w14:textId="32957847" w:rsidR="00702E81" w:rsidRPr="002D11C3" w:rsidRDefault="00702E81" w:rsidP="00E7362B">
            <w:pPr>
              <w:jc w:val="center"/>
              <w:rPr>
                <w:rFonts w:ascii="Arial" w:hAnsi="Arial" w:cs="Arial"/>
                <w:highlight w:val="yellow"/>
              </w:rPr>
            </w:pPr>
          </w:p>
        </w:tc>
        <w:tc>
          <w:tcPr>
            <w:tcW w:w="5664" w:type="dxa"/>
          </w:tcPr>
          <w:p w14:paraId="13BCCA7B" w14:textId="02B60A81" w:rsidR="00702E81" w:rsidRPr="004F20F9" w:rsidRDefault="004F20F9" w:rsidP="00D83C6E">
            <w:pPr>
              <w:rPr>
                <w:rFonts w:cstheme="minorHAnsi"/>
                <w:sz w:val="20"/>
                <w:szCs w:val="20"/>
              </w:rPr>
            </w:pPr>
            <w:r>
              <w:rPr>
                <w:rFonts w:cstheme="minorHAnsi"/>
                <w:sz w:val="20"/>
                <w:szCs w:val="20"/>
              </w:rPr>
              <w:t>Unidad 1</w:t>
            </w:r>
            <w:r w:rsidRPr="004F20F9">
              <w:rPr>
                <w:rFonts w:cstheme="minorHAnsi"/>
                <w:sz w:val="20"/>
                <w:szCs w:val="20"/>
              </w:rPr>
              <w:t xml:space="preserve"> </w:t>
            </w:r>
          </w:p>
        </w:tc>
      </w:tr>
      <w:tr w:rsidR="00702E81" w:rsidRPr="008D3EC5" w14:paraId="3E6E5DEB" w14:textId="77777777" w:rsidTr="007108B6">
        <w:tc>
          <w:tcPr>
            <w:tcW w:w="1129" w:type="dxa"/>
          </w:tcPr>
          <w:p w14:paraId="2B0747DA" w14:textId="77777777" w:rsidR="00702E81" w:rsidRPr="00470501" w:rsidRDefault="008D3EC5" w:rsidP="008D3EC5">
            <w:pPr>
              <w:jc w:val="center"/>
              <w:rPr>
                <w:rFonts w:ascii="Arial" w:hAnsi="Arial" w:cs="Arial"/>
              </w:rPr>
            </w:pPr>
            <w:r w:rsidRPr="00470501">
              <w:rPr>
                <w:rFonts w:ascii="Arial" w:hAnsi="Arial" w:cs="Arial"/>
              </w:rPr>
              <w:t>2</w:t>
            </w:r>
          </w:p>
        </w:tc>
        <w:tc>
          <w:tcPr>
            <w:tcW w:w="1701" w:type="dxa"/>
          </w:tcPr>
          <w:p w14:paraId="515C45C5" w14:textId="2B33FB8F" w:rsidR="00702E81" w:rsidRPr="002D11C3" w:rsidRDefault="00702E81" w:rsidP="00E7362B">
            <w:pPr>
              <w:jc w:val="center"/>
              <w:rPr>
                <w:rFonts w:ascii="Arial" w:hAnsi="Arial" w:cs="Arial"/>
                <w:highlight w:val="yellow"/>
              </w:rPr>
            </w:pPr>
          </w:p>
        </w:tc>
        <w:tc>
          <w:tcPr>
            <w:tcW w:w="5664" w:type="dxa"/>
          </w:tcPr>
          <w:p w14:paraId="5BED6CA8" w14:textId="2C976912" w:rsidR="00702E81" w:rsidRPr="006C0434" w:rsidRDefault="006C0434" w:rsidP="00872C13">
            <w:pPr>
              <w:rPr>
                <w:rFonts w:cstheme="minorHAnsi"/>
                <w:i/>
                <w:iCs/>
                <w:sz w:val="20"/>
                <w:szCs w:val="20"/>
              </w:rPr>
            </w:pPr>
            <w:r>
              <w:rPr>
                <w:rFonts w:cstheme="minorHAnsi"/>
                <w:i/>
                <w:iCs/>
                <w:sz w:val="20"/>
                <w:szCs w:val="20"/>
              </w:rPr>
              <w:t>Desarrollo proyecto</w:t>
            </w:r>
          </w:p>
        </w:tc>
      </w:tr>
      <w:tr w:rsidR="00702E81" w:rsidRPr="008D3EC5" w14:paraId="017053F8" w14:textId="77777777" w:rsidTr="007108B6">
        <w:tc>
          <w:tcPr>
            <w:tcW w:w="1129" w:type="dxa"/>
          </w:tcPr>
          <w:p w14:paraId="2B15E800" w14:textId="77777777" w:rsidR="00702E81" w:rsidRPr="00470501" w:rsidRDefault="008D3EC5" w:rsidP="008D3EC5">
            <w:pPr>
              <w:jc w:val="center"/>
              <w:rPr>
                <w:rFonts w:ascii="Arial" w:hAnsi="Arial" w:cs="Arial"/>
              </w:rPr>
            </w:pPr>
            <w:r w:rsidRPr="00470501">
              <w:rPr>
                <w:rFonts w:ascii="Arial" w:hAnsi="Arial" w:cs="Arial"/>
              </w:rPr>
              <w:t>3</w:t>
            </w:r>
          </w:p>
        </w:tc>
        <w:tc>
          <w:tcPr>
            <w:tcW w:w="1701" w:type="dxa"/>
          </w:tcPr>
          <w:p w14:paraId="0272037F" w14:textId="04466688" w:rsidR="00702E81" w:rsidRPr="002D11C3" w:rsidRDefault="00702E81" w:rsidP="00E7362B">
            <w:pPr>
              <w:jc w:val="center"/>
              <w:rPr>
                <w:rFonts w:ascii="Arial" w:hAnsi="Arial" w:cs="Arial"/>
                <w:highlight w:val="yellow"/>
              </w:rPr>
            </w:pPr>
          </w:p>
        </w:tc>
        <w:tc>
          <w:tcPr>
            <w:tcW w:w="5664" w:type="dxa"/>
          </w:tcPr>
          <w:p w14:paraId="6AFCDB27" w14:textId="473E7C14" w:rsidR="00702E81" w:rsidRPr="004F20F9" w:rsidRDefault="004F20F9" w:rsidP="00872C13">
            <w:pPr>
              <w:rPr>
                <w:rFonts w:cstheme="minorHAnsi"/>
                <w:sz w:val="20"/>
                <w:szCs w:val="20"/>
              </w:rPr>
            </w:pPr>
            <w:r>
              <w:rPr>
                <w:rFonts w:cstheme="minorHAnsi"/>
                <w:sz w:val="20"/>
                <w:szCs w:val="20"/>
              </w:rPr>
              <w:t xml:space="preserve">Unidad </w:t>
            </w:r>
            <w:r w:rsidR="006C0434">
              <w:rPr>
                <w:rFonts w:cstheme="minorHAnsi"/>
                <w:sz w:val="20"/>
                <w:szCs w:val="20"/>
              </w:rPr>
              <w:t>2</w:t>
            </w:r>
          </w:p>
        </w:tc>
      </w:tr>
      <w:tr w:rsidR="006C0434" w:rsidRPr="008D3EC5" w14:paraId="4EDE525A" w14:textId="77777777" w:rsidTr="007108B6">
        <w:tc>
          <w:tcPr>
            <w:tcW w:w="1129" w:type="dxa"/>
          </w:tcPr>
          <w:p w14:paraId="4D5211C2" w14:textId="77777777" w:rsidR="006C0434" w:rsidRPr="00470501" w:rsidRDefault="006C0434" w:rsidP="006C0434">
            <w:pPr>
              <w:jc w:val="center"/>
              <w:rPr>
                <w:rFonts w:ascii="Arial" w:hAnsi="Arial" w:cs="Arial"/>
              </w:rPr>
            </w:pPr>
            <w:r w:rsidRPr="00470501">
              <w:rPr>
                <w:rFonts w:ascii="Arial" w:hAnsi="Arial" w:cs="Arial"/>
              </w:rPr>
              <w:t>4</w:t>
            </w:r>
          </w:p>
        </w:tc>
        <w:tc>
          <w:tcPr>
            <w:tcW w:w="1701" w:type="dxa"/>
          </w:tcPr>
          <w:p w14:paraId="60800FF3" w14:textId="1BD8311F" w:rsidR="006C0434" w:rsidRPr="002D11C3" w:rsidRDefault="006C0434" w:rsidP="006C0434">
            <w:pPr>
              <w:jc w:val="center"/>
              <w:rPr>
                <w:rFonts w:ascii="Arial" w:hAnsi="Arial" w:cs="Arial"/>
                <w:highlight w:val="yellow"/>
              </w:rPr>
            </w:pPr>
          </w:p>
        </w:tc>
        <w:tc>
          <w:tcPr>
            <w:tcW w:w="5664" w:type="dxa"/>
          </w:tcPr>
          <w:p w14:paraId="2BF0C5BB" w14:textId="7BFE18AE" w:rsidR="006C0434" w:rsidRPr="004F20F9" w:rsidRDefault="006C0434" w:rsidP="006C0434">
            <w:pPr>
              <w:rPr>
                <w:rFonts w:cstheme="minorHAnsi"/>
                <w:sz w:val="20"/>
                <w:szCs w:val="20"/>
              </w:rPr>
            </w:pPr>
            <w:r>
              <w:rPr>
                <w:rFonts w:cstheme="minorHAnsi"/>
                <w:i/>
                <w:iCs/>
                <w:sz w:val="20"/>
                <w:szCs w:val="20"/>
              </w:rPr>
              <w:t>Desarrollo proyecto</w:t>
            </w:r>
          </w:p>
        </w:tc>
      </w:tr>
      <w:tr w:rsidR="006C0434" w:rsidRPr="008D3EC5" w14:paraId="0BF87A8A" w14:textId="77777777" w:rsidTr="007108B6">
        <w:tc>
          <w:tcPr>
            <w:tcW w:w="1129" w:type="dxa"/>
          </w:tcPr>
          <w:p w14:paraId="420A221C" w14:textId="77777777" w:rsidR="006C0434" w:rsidRPr="00470501" w:rsidRDefault="006C0434" w:rsidP="006C0434">
            <w:pPr>
              <w:jc w:val="center"/>
              <w:rPr>
                <w:rFonts w:ascii="Arial" w:hAnsi="Arial" w:cs="Arial"/>
              </w:rPr>
            </w:pPr>
            <w:r w:rsidRPr="00470501">
              <w:rPr>
                <w:rFonts w:ascii="Arial" w:hAnsi="Arial" w:cs="Arial"/>
              </w:rPr>
              <w:t>5</w:t>
            </w:r>
          </w:p>
        </w:tc>
        <w:tc>
          <w:tcPr>
            <w:tcW w:w="1701" w:type="dxa"/>
          </w:tcPr>
          <w:p w14:paraId="19CB56BA" w14:textId="4FE13133" w:rsidR="006C0434" w:rsidRPr="002D11C3" w:rsidRDefault="006C0434" w:rsidP="006C0434">
            <w:pPr>
              <w:jc w:val="center"/>
              <w:rPr>
                <w:rFonts w:ascii="Arial" w:hAnsi="Arial" w:cs="Arial"/>
                <w:highlight w:val="yellow"/>
              </w:rPr>
            </w:pPr>
          </w:p>
        </w:tc>
        <w:tc>
          <w:tcPr>
            <w:tcW w:w="5664" w:type="dxa"/>
          </w:tcPr>
          <w:p w14:paraId="28CAED25" w14:textId="2C1FD11B" w:rsidR="006C0434" w:rsidRPr="004F20F9" w:rsidRDefault="006C0434" w:rsidP="006C0434">
            <w:pPr>
              <w:jc w:val="both"/>
              <w:rPr>
                <w:rFonts w:cstheme="minorHAnsi"/>
                <w:i/>
                <w:iCs/>
                <w:sz w:val="20"/>
                <w:szCs w:val="20"/>
              </w:rPr>
            </w:pPr>
            <w:r>
              <w:rPr>
                <w:rFonts w:cstheme="minorHAnsi"/>
                <w:sz w:val="20"/>
                <w:szCs w:val="20"/>
              </w:rPr>
              <w:t>Unidad 3</w:t>
            </w:r>
          </w:p>
        </w:tc>
      </w:tr>
      <w:tr w:rsidR="006C0434" w:rsidRPr="008D3EC5" w14:paraId="42984F08" w14:textId="77777777" w:rsidTr="007108B6">
        <w:tc>
          <w:tcPr>
            <w:tcW w:w="1129" w:type="dxa"/>
          </w:tcPr>
          <w:p w14:paraId="5681A84B" w14:textId="77777777" w:rsidR="006C0434" w:rsidRPr="00470501" w:rsidRDefault="006C0434" w:rsidP="006C0434">
            <w:pPr>
              <w:jc w:val="center"/>
              <w:rPr>
                <w:rFonts w:ascii="Arial" w:hAnsi="Arial" w:cs="Arial"/>
              </w:rPr>
            </w:pPr>
            <w:r w:rsidRPr="00470501">
              <w:rPr>
                <w:rFonts w:ascii="Arial" w:hAnsi="Arial" w:cs="Arial"/>
              </w:rPr>
              <w:t>6</w:t>
            </w:r>
          </w:p>
        </w:tc>
        <w:tc>
          <w:tcPr>
            <w:tcW w:w="1701" w:type="dxa"/>
          </w:tcPr>
          <w:p w14:paraId="47222CDF" w14:textId="0D29618C" w:rsidR="006C0434" w:rsidRPr="002D11C3" w:rsidRDefault="006C0434" w:rsidP="006C0434">
            <w:pPr>
              <w:jc w:val="center"/>
              <w:rPr>
                <w:rFonts w:ascii="Arial" w:hAnsi="Arial" w:cs="Arial"/>
                <w:highlight w:val="yellow"/>
              </w:rPr>
            </w:pPr>
          </w:p>
        </w:tc>
        <w:tc>
          <w:tcPr>
            <w:tcW w:w="5664" w:type="dxa"/>
          </w:tcPr>
          <w:p w14:paraId="052048DF" w14:textId="1FF78C38" w:rsidR="006C0434" w:rsidRPr="004F20F9" w:rsidRDefault="006C0434" w:rsidP="006C0434">
            <w:pPr>
              <w:jc w:val="both"/>
              <w:rPr>
                <w:rFonts w:cstheme="minorHAnsi"/>
                <w:sz w:val="20"/>
                <w:szCs w:val="20"/>
              </w:rPr>
            </w:pPr>
            <w:r>
              <w:rPr>
                <w:rFonts w:cstheme="minorHAnsi"/>
                <w:i/>
                <w:iCs/>
                <w:sz w:val="20"/>
                <w:szCs w:val="20"/>
              </w:rPr>
              <w:t>Desarrollo proyecto</w:t>
            </w:r>
          </w:p>
        </w:tc>
      </w:tr>
      <w:tr w:rsidR="006C0434" w:rsidRPr="008D3EC5" w14:paraId="7CC20DD0" w14:textId="77777777" w:rsidTr="007108B6">
        <w:tc>
          <w:tcPr>
            <w:tcW w:w="1129" w:type="dxa"/>
          </w:tcPr>
          <w:p w14:paraId="681CAC56" w14:textId="77777777" w:rsidR="006C0434" w:rsidRPr="00470501" w:rsidRDefault="006C0434" w:rsidP="006C0434">
            <w:pPr>
              <w:jc w:val="center"/>
              <w:rPr>
                <w:rFonts w:ascii="Arial" w:hAnsi="Arial" w:cs="Arial"/>
              </w:rPr>
            </w:pPr>
            <w:r w:rsidRPr="00470501">
              <w:rPr>
                <w:rFonts w:ascii="Arial" w:hAnsi="Arial" w:cs="Arial"/>
              </w:rPr>
              <w:t>7</w:t>
            </w:r>
          </w:p>
        </w:tc>
        <w:tc>
          <w:tcPr>
            <w:tcW w:w="1701" w:type="dxa"/>
          </w:tcPr>
          <w:p w14:paraId="2F0C558E" w14:textId="0790008B" w:rsidR="006C0434" w:rsidRPr="002D11C3" w:rsidRDefault="006C0434" w:rsidP="006C0434">
            <w:pPr>
              <w:jc w:val="center"/>
              <w:rPr>
                <w:rFonts w:ascii="Arial" w:hAnsi="Arial" w:cs="Arial"/>
                <w:highlight w:val="yellow"/>
              </w:rPr>
            </w:pPr>
          </w:p>
        </w:tc>
        <w:tc>
          <w:tcPr>
            <w:tcW w:w="5664" w:type="dxa"/>
          </w:tcPr>
          <w:p w14:paraId="073AFB29" w14:textId="02CB84C6" w:rsidR="006C0434" w:rsidRPr="004F20F9" w:rsidRDefault="006C0434" w:rsidP="006C0434">
            <w:pPr>
              <w:jc w:val="both"/>
              <w:rPr>
                <w:rFonts w:cstheme="minorHAnsi"/>
                <w:sz w:val="20"/>
                <w:szCs w:val="20"/>
              </w:rPr>
            </w:pPr>
            <w:r>
              <w:rPr>
                <w:rFonts w:cstheme="minorHAnsi"/>
                <w:sz w:val="20"/>
                <w:szCs w:val="20"/>
              </w:rPr>
              <w:t>Unidad 4</w:t>
            </w:r>
          </w:p>
        </w:tc>
      </w:tr>
      <w:tr w:rsidR="006C0434" w:rsidRPr="008D3EC5" w14:paraId="491BE624" w14:textId="77777777" w:rsidTr="007108B6">
        <w:trPr>
          <w:trHeight w:val="278"/>
        </w:trPr>
        <w:tc>
          <w:tcPr>
            <w:tcW w:w="1129" w:type="dxa"/>
          </w:tcPr>
          <w:p w14:paraId="3B98CE10" w14:textId="77777777" w:rsidR="006C0434" w:rsidRPr="00470501" w:rsidRDefault="006C0434" w:rsidP="006C0434">
            <w:pPr>
              <w:jc w:val="center"/>
              <w:rPr>
                <w:rFonts w:ascii="Arial" w:hAnsi="Arial" w:cs="Arial"/>
              </w:rPr>
            </w:pPr>
            <w:r w:rsidRPr="00470501">
              <w:rPr>
                <w:rFonts w:ascii="Arial" w:hAnsi="Arial" w:cs="Arial"/>
              </w:rPr>
              <w:t>8</w:t>
            </w:r>
          </w:p>
        </w:tc>
        <w:tc>
          <w:tcPr>
            <w:tcW w:w="1701" w:type="dxa"/>
          </w:tcPr>
          <w:p w14:paraId="70260C0F" w14:textId="2E111F56" w:rsidR="006C0434" w:rsidRPr="002D11C3" w:rsidRDefault="006C0434" w:rsidP="006C0434">
            <w:pPr>
              <w:jc w:val="center"/>
              <w:rPr>
                <w:rFonts w:ascii="Arial" w:hAnsi="Arial" w:cs="Arial"/>
                <w:highlight w:val="yellow"/>
              </w:rPr>
            </w:pPr>
          </w:p>
        </w:tc>
        <w:tc>
          <w:tcPr>
            <w:tcW w:w="5664" w:type="dxa"/>
          </w:tcPr>
          <w:p w14:paraId="7EA989E4" w14:textId="6585139A" w:rsidR="006C0434" w:rsidRPr="004F20F9" w:rsidRDefault="006C0434" w:rsidP="006C0434">
            <w:pPr>
              <w:jc w:val="both"/>
              <w:rPr>
                <w:rFonts w:cstheme="minorHAnsi"/>
                <w:sz w:val="20"/>
                <w:szCs w:val="20"/>
              </w:rPr>
            </w:pPr>
            <w:r>
              <w:rPr>
                <w:rFonts w:cstheme="minorHAnsi"/>
                <w:i/>
                <w:iCs/>
                <w:sz w:val="20"/>
                <w:szCs w:val="20"/>
              </w:rPr>
              <w:t>Desarrollo proyecto</w:t>
            </w:r>
          </w:p>
        </w:tc>
      </w:tr>
      <w:tr w:rsidR="006C0434" w:rsidRPr="008D3EC5" w14:paraId="6B13C0B9" w14:textId="77777777" w:rsidTr="007108B6">
        <w:tc>
          <w:tcPr>
            <w:tcW w:w="1129" w:type="dxa"/>
          </w:tcPr>
          <w:p w14:paraId="4E58C5B9" w14:textId="77777777" w:rsidR="006C0434" w:rsidRPr="00470501" w:rsidRDefault="006C0434" w:rsidP="006C0434">
            <w:pPr>
              <w:jc w:val="center"/>
              <w:rPr>
                <w:rFonts w:ascii="Arial" w:hAnsi="Arial" w:cs="Arial"/>
              </w:rPr>
            </w:pPr>
            <w:r w:rsidRPr="00470501">
              <w:rPr>
                <w:rFonts w:ascii="Arial" w:hAnsi="Arial" w:cs="Arial"/>
              </w:rPr>
              <w:t>9</w:t>
            </w:r>
          </w:p>
        </w:tc>
        <w:tc>
          <w:tcPr>
            <w:tcW w:w="1701" w:type="dxa"/>
          </w:tcPr>
          <w:p w14:paraId="3EA63175" w14:textId="61EBF225" w:rsidR="006C0434" w:rsidRPr="002D11C3" w:rsidRDefault="006C0434" w:rsidP="006C0434">
            <w:pPr>
              <w:jc w:val="center"/>
              <w:rPr>
                <w:rFonts w:ascii="Arial" w:hAnsi="Arial" w:cs="Arial"/>
                <w:highlight w:val="yellow"/>
              </w:rPr>
            </w:pPr>
          </w:p>
        </w:tc>
        <w:tc>
          <w:tcPr>
            <w:tcW w:w="5664" w:type="dxa"/>
          </w:tcPr>
          <w:p w14:paraId="08C43AE3" w14:textId="3388BB0F" w:rsidR="006C0434" w:rsidRPr="004F20F9" w:rsidRDefault="006C0434" w:rsidP="006C0434">
            <w:pPr>
              <w:jc w:val="both"/>
              <w:rPr>
                <w:rFonts w:cstheme="minorHAnsi"/>
                <w:sz w:val="20"/>
                <w:szCs w:val="20"/>
              </w:rPr>
            </w:pPr>
            <w:r>
              <w:rPr>
                <w:rFonts w:cstheme="minorHAnsi"/>
                <w:sz w:val="20"/>
                <w:szCs w:val="20"/>
              </w:rPr>
              <w:t>Unidad 5</w:t>
            </w:r>
          </w:p>
        </w:tc>
      </w:tr>
      <w:tr w:rsidR="006C0434" w:rsidRPr="008D3EC5" w14:paraId="0F5DF2D4" w14:textId="77777777" w:rsidTr="007108B6">
        <w:tc>
          <w:tcPr>
            <w:tcW w:w="1129" w:type="dxa"/>
          </w:tcPr>
          <w:p w14:paraId="6FD56421" w14:textId="77777777" w:rsidR="006C0434" w:rsidRPr="00470501" w:rsidRDefault="006C0434" w:rsidP="006C0434">
            <w:pPr>
              <w:jc w:val="center"/>
              <w:rPr>
                <w:rFonts w:ascii="Arial" w:hAnsi="Arial" w:cs="Arial"/>
              </w:rPr>
            </w:pPr>
            <w:r w:rsidRPr="00470501">
              <w:rPr>
                <w:rFonts w:ascii="Arial" w:hAnsi="Arial" w:cs="Arial"/>
              </w:rPr>
              <w:t>10</w:t>
            </w:r>
          </w:p>
        </w:tc>
        <w:tc>
          <w:tcPr>
            <w:tcW w:w="1701" w:type="dxa"/>
          </w:tcPr>
          <w:p w14:paraId="686F279E" w14:textId="33B54F5B" w:rsidR="006C0434" w:rsidRPr="002D11C3" w:rsidRDefault="006C0434" w:rsidP="006C0434">
            <w:pPr>
              <w:jc w:val="center"/>
              <w:rPr>
                <w:rFonts w:ascii="Arial" w:hAnsi="Arial" w:cs="Arial"/>
                <w:highlight w:val="yellow"/>
              </w:rPr>
            </w:pPr>
          </w:p>
        </w:tc>
        <w:tc>
          <w:tcPr>
            <w:tcW w:w="5664" w:type="dxa"/>
          </w:tcPr>
          <w:p w14:paraId="0B4FCC51" w14:textId="71640C99" w:rsidR="006C0434" w:rsidRPr="004F20F9" w:rsidRDefault="006C0434" w:rsidP="006C0434">
            <w:pPr>
              <w:jc w:val="both"/>
              <w:rPr>
                <w:rFonts w:cstheme="minorHAnsi"/>
                <w:sz w:val="20"/>
                <w:szCs w:val="20"/>
              </w:rPr>
            </w:pPr>
            <w:r>
              <w:rPr>
                <w:rFonts w:cstheme="minorHAnsi"/>
                <w:i/>
                <w:iCs/>
                <w:sz w:val="20"/>
                <w:szCs w:val="20"/>
              </w:rPr>
              <w:t>Desarrollo proyecto</w:t>
            </w:r>
          </w:p>
        </w:tc>
      </w:tr>
      <w:tr w:rsidR="006C0434" w:rsidRPr="008D3EC5" w14:paraId="6A81B6EB" w14:textId="77777777" w:rsidTr="007108B6">
        <w:tc>
          <w:tcPr>
            <w:tcW w:w="1129" w:type="dxa"/>
          </w:tcPr>
          <w:p w14:paraId="223979B9" w14:textId="77777777" w:rsidR="006C0434" w:rsidRPr="00470501" w:rsidRDefault="006C0434" w:rsidP="006C0434">
            <w:pPr>
              <w:jc w:val="center"/>
              <w:rPr>
                <w:rFonts w:ascii="Arial" w:hAnsi="Arial" w:cs="Arial"/>
              </w:rPr>
            </w:pPr>
            <w:r w:rsidRPr="00470501">
              <w:rPr>
                <w:rFonts w:ascii="Arial" w:hAnsi="Arial" w:cs="Arial"/>
              </w:rPr>
              <w:t>11</w:t>
            </w:r>
          </w:p>
        </w:tc>
        <w:tc>
          <w:tcPr>
            <w:tcW w:w="1701" w:type="dxa"/>
          </w:tcPr>
          <w:p w14:paraId="11FF655B" w14:textId="4DB22EB3" w:rsidR="006C0434" w:rsidRPr="002D11C3" w:rsidRDefault="006C0434" w:rsidP="006C0434">
            <w:pPr>
              <w:jc w:val="center"/>
              <w:rPr>
                <w:rFonts w:ascii="Arial" w:hAnsi="Arial" w:cs="Arial"/>
                <w:highlight w:val="yellow"/>
              </w:rPr>
            </w:pPr>
          </w:p>
        </w:tc>
        <w:tc>
          <w:tcPr>
            <w:tcW w:w="5664" w:type="dxa"/>
          </w:tcPr>
          <w:p w14:paraId="0DE021EA" w14:textId="17AE9359" w:rsidR="006C0434" w:rsidRPr="004F20F9" w:rsidRDefault="006C0434" w:rsidP="006C0434">
            <w:pPr>
              <w:jc w:val="both"/>
              <w:rPr>
                <w:rFonts w:cstheme="minorHAnsi"/>
                <w:sz w:val="20"/>
                <w:szCs w:val="20"/>
              </w:rPr>
            </w:pPr>
            <w:r>
              <w:rPr>
                <w:rFonts w:cstheme="minorHAnsi"/>
                <w:sz w:val="20"/>
                <w:szCs w:val="20"/>
              </w:rPr>
              <w:t>Unidad 6</w:t>
            </w:r>
          </w:p>
        </w:tc>
      </w:tr>
      <w:tr w:rsidR="006C0434" w:rsidRPr="008D3EC5" w14:paraId="300589E8" w14:textId="77777777" w:rsidTr="007108B6">
        <w:tc>
          <w:tcPr>
            <w:tcW w:w="1129" w:type="dxa"/>
          </w:tcPr>
          <w:p w14:paraId="0D5335F5" w14:textId="77777777" w:rsidR="006C0434" w:rsidRPr="00470501" w:rsidRDefault="006C0434" w:rsidP="006C0434">
            <w:pPr>
              <w:jc w:val="center"/>
              <w:rPr>
                <w:rFonts w:ascii="Arial" w:hAnsi="Arial" w:cs="Arial"/>
              </w:rPr>
            </w:pPr>
            <w:r w:rsidRPr="00470501">
              <w:rPr>
                <w:rFonts w:ascii="Arial" w:hAnsi="Arial" w:cs="Arial"/>
              </w:rPr>
              <w:t>12</w:t>
            </w:r>
          </w:p>
        </w:tc>
        <w:tc>
          <w:tcPr>
            <w:tcW w:w="1701" w:type="dxa"/>
          </w:tcPr>
          <w:p w14:paraId="4C49B0A6" w14:textId="47B65E4C" w:rsidR="006C0434" w:rsidRPr="002D11C3" w:rsidRDefault="006C0434" w:rsidP="006C0434">
            <w:pPr>
              <w:jc w:val="center"/>
              <w:rPr>
                <w:rFonts w:ascii="Arial" w:hAnsi="Arial" w:cs="Arial"/>
                <w:highlight w:val="yellow"/>
              </w:rPr>
            </w:pPr>
          </w:p>
        </w:tc>
        <w:tc>
          <w:tcPr>
            <w:tcW w:w="5664" w:type="dxa"/>
          </w:tcPr>
          <w:p w14:paraId="420AB66F" w14:textId="23038A76" w:rsidR="006C0434" w:rsidRPr="004F20F9" w:rsidRDefault="006C0434" w:rsidP="006C0434">
            <w:pPr>
              <w:jc w:val="both"/>
              <w:rPr>
                <w:rFonts w:cstheme="minorHAnsi"/>
                <w:sz w:val="20"/>
                <w:szCs w:val="20"/>
              </w:rPr>
            </w:pPr>
            <w:r>
              <w:rPr>
                <w:rFonts w:cstheme="minorHAnsi"/>
                <w:i/>
                <w:iCs/>
                <w:sz w:val="20"/>
                <w:szCs w:val="20"/>
              </w:rPr>
              <w:t>Desarrollo proyecto</w:t>
            </w:r>
          </w:p>
        </w:tc>
      </w:tr>
      <w:tr w:rsidR="006C0434" w:rsidRPr="008D3EC5" w14:paraId="41D781EA" w14:textId="77777777" w:rsidTr="007108B6">
        <w:tc>
          <w:tcPr>
            <w:tcW w:w="1129" w:type="dxa"/>
          </w:tcPr>
          <w:p w14:paraId="5F884AFE" w14:textId="77777777" w:rsidR="006C0434" w:rsidRPr="00470501" w:rsidRDefault="006C0434" w:rsidP="006C0434">
            <w:pPr>
              <w:jc w:val="center"/>
              <w:rPr>
                <w:rFonts w:ascii="Arial" w:hAnsi="Arial" w:cs="Arial"/>
              </w:rPr>
            </w:pPr>
            <w:r w:rsidRPr="00470501">
              <w:rPr>
                <w:rFonts w:ascii="Arial" w:hAnsi="Arial" w:cs="Arial"/>
              </w:rPr>
              <w:t>13</w:t>
            </w:r>
          </w:p>
        </w:tc>
        <w:tc>
          <w:tcPr>
            <w:tcW w:w="1701" w:type="dxa"/>
          </w:tcPr>
          <w:p w14:paraId="0AB1D794" w14:textId="3A4C5836" w:rsidR="006C0434" w:rsidRPr="002D11C3" w:rsidRDefault="006C0434" w:rsidP="006C0434">
            <w:pPr>
              <w:jc w:val="center"/>
              <w:rPr>
                <w:rFonts w:ascii="Arial" w:hAnsi="Arial" w:cs="Arial"/>
                <w:highlight w:val="yellow"/>
              </w:rPr>
            </w:pPr>
          </w:p>
        </w:tc>
        <w:tc>
          <w:tcPr>
            <w:tcW w:w="5664" w:type="dxa"/>
          </w:tcPr>
          <w:p w14:paraId="63A8126B" w14:textId="77E5EE80" w:rsidR="006C0434" w:rsidRPr="004F20F9" w:rsidRDefault="006C0434" w:rsidP="006C0434">
            <w:pPr>
              <w:jc w:val="both"/>
              <w:rPr>
                <w:rFonts w:cstheme="minorHAnsi"/>
                <w:sz w:val="20"/>
                <w:szCs w:val="20"/>
              </w:rPr>
            </w:pPr>
            <w:r>
              <w:rPr>
                <w:rFonts w:cstheme="minorHAnsi"/>
                <w:sz w:val="20"/>
                <w:szCs w:val="20"/>
              </w:rPr>
              <w:t>Unidad 7</w:t>
            </w:r>
          </w:p>
        </w:tc>
      </w:tr>
      <w:tr w:rsidR="006C0434" w:rsidRPr="008D3EC5" w14:paraId="637F5EB5" w14:textId="77777777" w:rsidTr="007108B6">
        <w:tc>
          <w:tcPr>
            <w:tcW w:w="1129" w:type="dxa"/>
          </w:tcPr>
          <w:p w14:paraId="039FCF32" w14:textId="77777777" w:rsidR="006C0434" w:rsidRPr="00470501" w:rsidRDefault="006C0434" w:rsidP="006C0434">
            <w:pPr>
              <w:jc w:val="center"/>
              <w:rPr>
                <w:rFonts w:ascii="Arial" w:hAnsi="Arial" w:cs="Arial"/>
              </w:rPr>
            </w:pPr>
            <w:r w:rsidRPr="00470501">
              <w:rPr>
                <w:rFonts w:ascii="Arial" w:hAnsi="Arial" w:cs="Arial"/>
              </w:rPr>
              <w:t>14</w:t>
            </w:r>
          </w:p>
        </w:tc>
        <w:tc>
          <w:tcPr>
            <w:tcW w:w="1701" w:type="dxa"/>
          </w:tcPr>
          <w:p w14:paraId="24DC54D5" w14:textId="1DE0D7DA" w:rsidR="006C0434" w:rsidRPr="002D11C3" w:rsidRDefault="006C0434" w:rsidP="006C0434">
            <w:pPr>
              <w:jc w:val="center"/>
              <w:rPr>
                <w:rFonts w:ascii="Arial" w:hAnsi="Arial" w:cs="Arial"/>
                <w:highlight w:val="yellow"/>
              </w:rPr>
            </w:pPr>
          </w:p>
        </w:tc>
        <w:tc>
          <w:tcPr>
            <w:tcW w:w="5664" w:type="dxa"/>
          </w:tcPr>
          <w:p w14:paraId="33AF348A" w14:textId="0A66FDFA" w:rsidR="006C0434" w:rsidRPr="004F20F9" w:rsidRDefault="006C0434" w:rsidP="006C0434">
            <w:pPr>
              <w:jc w:val="both"/>
              <w:rPr>
                <w:rFonts w:cstheme="minorHAnsi"/>
                <w:sz w:val="20"/>
                <w:szCs w:val="20"/>
              </w:rPr>
            </w:pPr>
            <w:r>
              <w:rPr>
                <w:rFonts w:cstheme="minorHAnsi"/>
                <w:i/>
                <w:iCs/>
                <w:sz w:val="20"/>
                <w:szCs w:val="20"/>
              </w:rPr>
              <w:t>Desarrollo proyecto</w:t>
            </w:r>
          </w:p>
        </w:tc>
      </w:tr>
      <w:tr w:rsidR="006C0434" w:rsidRPr="008D3EC5" w14:paraId="5E37BBAB" w14:textId="77777777" w:rsidTr="007108B6">
        <w:tc>
          <w:tcPr>
            <w:tcW w:w="1129" w:type="dxa"/>
          </w:tcPr>
          <w:p w14:paraId="28613805" w14:textId="77777777" w:rsidR="006C0434" w:rsidRPr="00470501" w:rsidRDefault="006C0434" w:rsidP="006C0434">
            <w:pPr>
              <w:jc w:val="center"/>
              <w:rPr>
                <w:rFonts w:ascii="Arial" w:hAnsi="Arial" w:cs="Arial"/>
              </w:rPr>
            </w:pPr>
            <w:r w:rsidRPr="00470501">
              <w:rPr>
                <w:rFonts w:ascii="Arial" w:hAnsi="Arial" w:cs="Arial"/>
              </w:rPr>
              <w:t>15</w:t>
            </w:r>
          </w:p>
        </w:tc>
        <w:tc>
          <w:tcPr>
            <w:tcW w:w="1701" w:type="dxa"/>
          </w:tcPr>
          <w:p w14:paraId="34AEF1BB" w14:textId="55C57D91" w:rsidR="006C0434" w:rsidRPr="002D11C3" w:rsidRDefault="006C0434" w:rsidP="006C0434">
            <w:pPr>
              <w:jc w:val="center"/>
              <w:rPr>
                <w:rFonts w:ascii="Arial" w:hAnsi="Arial" w:cs="Arial"/>
                <w:highlight w:val="yellow"/>
              </w:rPr>
            </w:pPr>
          </w:p>
        </w:tc>
        <w:tc>
          <w:tcPr>
            <w:tcW w:w="5664" w:type="dxa"/>
          </w:tcPr>
          <w:p w14:paraId="367C6B93" w14:textId="5892E0D9" w:rsidR="006C0434" w:rsidRPr="006C0434" w:rsidRDefault="006C0434" w:rsidP="006C0434">
            <w:pPr>
              <w:jc w:val="both"/>
              <w:rPr>
                <w:rFonts w:cstheme="minorHAnsi"/>
                <w:i/>
                <w:iCs/>
                <w:sz w:val="20"/>
                <w:szCs w:val="20"/>
              </w:rPr>
            </w:pPr>
            <w:r>
              <w:rPr>
                <w:rFonts w:cstheme="minorHAnsi"/>
                <w:i/>
                <w:iCs/>
                <w:sz w:val="20"/>
                <w:szCs w:val="20"/>
              </w:rPr>
              <w:t>Desarrollo proyecto</w:t>
            </w:r>
          </w:p>
        </w:tc>
      </w:tr>
      <w:tr w:rsidR="006C0434" w:rsidRPr="008D3EC5" w14:paraId="5C9DE1CE" w14:textId="77777777" w:rsidTr="007108B6">
        <w:trPr>
          <w:trHeight w:val="266"/>
        </w:trPr>
        <w:tc>
          <w:tcPr>
            <w:tcW w:w="1129" w:type="dxa"/>
          </w:tcPr>
          <w:p w14:paraId="1B278416" w14:textId="77777777" w:rsidR="006C0434" w:rsidRPr="00470501" w:rsidRDefault="006C0434" w:rsidP="006C0434">
            <w:pPr>
              <w:jc w:val="center"/>
              <w:rPr>
                <w:rFonts w:ascii="Arial" w:hAnsi="Arial" w:cs="Arial"/>
              </w:rPr>
            </w:pPr>
            <w:r w:rsidRPr="00470501">
              <w:rPr>
                <w:rFonts w:ascii="Arial" w:hAnsi="Arial" w:cs="Arial"/>
              </w:rPr>
              <w:t>16</w:t>
            </w:r>
          </w:p>
        </w:tc>
        <w:tc>
          <w:tcPr>
            <w:tcW w:w="1701" w:type="dxa"/>
          </w:tcPr>
          <w:p w14:paraId="56030839" w14:textId="146F066F" w:rsidR="006C0434" w:rsidRPr="002D11C3" w:rsidRDefault="006C0434" w:rsidP="006C0434">
            <w:pPr>
              <w:jc w:val="center"/>
              <w:rPr>
                <w:rFonts w:ascii="Arial" w:hAnsi="Arial" w:cs="Arial"/>
                <w:highlight w:val="yellow"/>
              </w:rPr>
            </w:pPr>
          </w:p>
        </w:tc>
        <w:tc>
          <w:tcPr>
            <w:tcW w:w="5664" w:type="dxa"/>
          </w:tcPr>
          <w:p w14:paraId="4D5F5071" w14:textId="6718E66C" w:rsidR="006C0434" w:rsidRPr="004F20F9" w:rsidRDefault="006C0434" w:rsidP="006C0434">
            <w:pPr>
              <w:jc w:val="both"/>
              <w:rPr>
                <w:rFonts w:cstheme="minorHAnsi"/>
                <w:sz w:val="20"/>
                <w:szCs w:val="20"/>
              </w:rPr>
            </w:pPr>
            <w:r>
              <w:rPr>
                <w:rFonts w:cstheme="minorHAnsi"/>
                <w:i/>
                <w:iCs/>
                <w:sz w:val="20"/>
                <w:szCs w:val="20"/>
              </w:rPr>
              <w:t>Desarrollo proyecto</w:t>
            </w:r>
          </w:p>
        </w:tc>
      </w:tr>
      <w:tr w:rsidR="006C0434" w:rsidRPr="008D3EC5" w14:paraId="42BA39C0" w14:textId="77777777" w:rsidTr="007108B6">
        <w:tc>
          <w:tcPr>
            <w:tcW w:w="1129" w:type="dxa"/>
          </w:tcPr>
          <w:p w14:paraId="2FEC851D" w14:textId="77777777" w:rsidR="006C0434" w:rsidRPr="00470501" w:rsidRDefault="006C0434" w:rsidP="006C0434">
            <w:pPr>
              <w:jc w:val="center"/>
              <w:rPr>
                <w:rFonts w:ascii="Arial" w:hAnsi="Arial" w:cs="Arial"/>
              </w:rPr>
            </w:pPr>
            <w:r w:rsidRPr="00470501">
              <w:rPr>
                <w:rFonts w:ascii="Arial" w:hAnsi="Arial" w:cs="Arial"/>
              </w:rPr>
              <w:t>17</w:t>
            </w:r>
          </w:p>
        </w:tc>
        <w:tc>
          <w:tcPr>
            <w:tcW w:w="1701" w:type="dxa"/>
          </w:tcPr>
          <w:p w14:paraId="1FBB64E1" w14:textId="0256933D" w:rsidR="006C0434" w:rsidRPr="002D11C3" w:rsidRDefault="006C0434" w:rsidP="006C0434">
            <w:pPr>
              <w:jc w:val="center"/>
              <w:rPr>
                <w:rFonts w:ascii="Arial" w:hAnsi="Arial" w:cs="Arial"/>
                <w:highlight w:val="yellow"/>
              </w:rPr>
            </w:pPr>
          </w:p>
        </w:tc>
        <w:tc>
          <w:tcPr>
            <w:tcW w:w="5664" w:type="dxa"/>
          </w:tcPr>
          <w:p w14:paraId="7319E02E" w14:textId="414CB711" w:rsidR="006C0434" w:rsidRPr="004F20F9" w:rsidRDefault="006C0434" w:rsidP="006C0434">
            <w:pPr>
              <w:jc w:val="both"/>
              <w:rPr>
                <w:rFonts w:cstheme="minorHAnsi"/>
                <w:sz w:val="20"/>
                <w:szCs w:val="20"/>
              </w:rPr>
            </w:pPr>
            <w:r>
              <w:rPr>
                <w:rFonts w:cstheme="minorHAnsi"/>
                <w:sz w:val="20"/>
                <w:szCs w:val="20"/>
              </w:rPr>
              <w:t>Entrega final</w:t>
            </w:r>
          </w:p>
        </w:tc>
      </w:tr>
      <w:tr w:rsidR="006C0434" w:rsidRPr="008D3EC5" w14:paraId="3961BDE7" w14:textId="77777777" w:rsidTr="007108B6">
        <w:tc>
          <w:tcPr>
            <w:tcW w:w="1129" w:type="dxa"/>
          </w:tcPr>
          <w:p w14:paraId="7D464A18" w14:textId="77777777" w:rsidR="006C0434" w:rsidRPr="00470501" w:rsidRDefault="006C0434" w:rsidP="006C0434">
            <w:pPr>
              <w:jc w:val="center"/>
              <w:rPr>
                <w:rFonts w:ascii="Arial" w:hAnsi="Arial" w:cs="Arial"/>
              </w:rPr>
            </w:pPr>
            <w:r w:rsidRPr="00470501">
              <w:rPr>
                <w:rFonts w:ascii="Arial" w:hAnsi="Arial" w:cs="Arial"/>
              </w:rPr>
              <w:t>18</w:t>
            </w:r>
          </w:p>
        </w:tc>
        <w:tc>
          <w:tcPr>
            <w:tcW w:w="1701" w:type="dxa"/>
          </w:tcPr>
          <w:p w14:paraId="0C9588A3" w14:textId="4E5B4681" w:rsidR="006C0434" w:rsidRPr="002D11C3" w:rsidRDefault="006C0434" w:rsidP="006C0434">
            <w:pPr>
              <w:jc w:val="center"/>
              <w:rPr>
                <w:rFonts w:ascii="Arial" w:hAnsi="Arial" w:cs="Arial"/>
                <w:highlight w:val="yellow"/>
              </w:rPr>
            </w:pPr>
          </w:p>
        </w:tc>
        <w:tc>
          <w:tcPr>
            <w:tcW w:w="5664" w:type="dxa"/>
          </w:tcPr>
          <w:p w14:paraId="5FA789E3" w14:textId="1AC37115" w:rsidR="006C0434" w:rsidRPr="004F20F9" w:rsidRDefault="006C0434" w:rsidP="006C0434">
            <w:pPr>
              <w:jc w:val="both"/>
              <w:rPr>
                <w:rFonts w:cstheme="minorHAnsi"/>
                <w:sz w:val="20"/>
                <w:szCs w:val="20"/>
              </w:rPr>
            </w:pPr>
          </w:p>
        </w:tc>
      </w:tr>
    </w:tbl>
    <w:p w14:paraId="4857D1B2" w14:textId="77777777" w:rsidR="007108B6" w:rsidRPr="008D3EC5" w:rsidRDefault="007108B6" w:rsidP="00872C13">
      <w:pPr>
        <w:rPr>
          <w:rFonts w:ascii="Arial" w:hAnsi="Arial" w:cs="Arial"/>
          <w:b/>
        </w:rPr>
      </w:pPr>
    </w:p>
    <w:tbl>
      <w:tblPr>
        <w:tblStyle w:val="Tablaconcuadrcula"/>
        <w:tblW w:w="0" w:type="auto"/>
        <w:tblLook w:val="04A0" w:firstRow="1" w:lastRow="0" w:firstColumn="1" w:lastColumn="0" w:noHBand="0" w:noVBand="1"/>
      </w:tblPr>
      <w:tblGrid>
        <w:gridCol w:w="8494"/>
      </w:tblGrid>
      <w:tr w:rsidR="00B142FB" w:rsidRPr="006A0118" w14:paraId="672CF2B5" w14:textId="77777777" w:rsidTr="00B142FB">
        <w:tc>
          <w:tcPr>
            <w:tcW w:w="8494" w:type="dxa"/>
          </w:tcPr>
          <w:p w14:paraId="6C147081" w14:textId="77777777" w:rsidR="00B142FB" w:rsidRPr="006A0118" w:rsidRDefault="00B142FB" w:rsidP="006A0118">
            <w:pPr>
              <w:pStyle w:val="Prrafodelista"/>
              <w:numPr>
                <w:ilvl w:val="0"/>
                <w:numId w:val="26"/>
              </w:numPr>
              <w:spacing w:after="0" w:line="240" w:lineRule="auto"/>
              <w:rPr>
                <w:rFonts w:ascii="Arial" w:hAnsi="Arial" w:cs="Arial"/>
              </w:rPr>
            </w:pPr>
            <w:r w:rsidRPr="006A0118">
              <w:rPr>
                <w:rFonts w:ascii="Arial" w:hAnsi="Arial" w:cs="Arial"/>
              </w:rPr>
              <w:t>Metodología:</w:t>
            </w:r>
          </w:p>
        </w:tc>
      </w:tr>
      <w:tr w:rsidR="00470501" w:rsidRPr="006A0118" w14:paraId="5382D4E1" w14:textId="77777777" w:rsidTr="00B142FB">
        <w:tc>
          <w:tcPr>
            <w:tcW w:w="8494" w:type="dxa"/>
          </w:tcPr>
          <w:p w14:paraId="4267EEAF" w14:textId="77777777" w:rsidR="00470501" w:rsidRDefault="00470501" w:rsidP="006A0118">
            <w:pPr>
              <w:rPr>
                <w:rFonts w:ascii="Arial" w:hAnsi="Arial" w:cs="Arial"/>
              </w:rPr>
            </w:pPr>
          </w:p>
          <w:p w14:paraId="16DAD91A" w14:textId="78E76327" w:rsidR="00867D89" w:rsidRPr="004F20F9" w:rsidRDefault="004F20F9" w:rsidP="006A0118">
            <w:pPr>
              <w:rPr>
                <w:rFonts w:ascii="Arial" w:hAnsi="Arial" w:cs="Arial"/>
                <w:sz w:val="20"/>
                <w:szCs w:val="20"/>
              </w:rPr>
            </w:pPr>
            <w:r w:rsidRPr="004F20F9">
              <w:rPr>
                <w:rFonts w:cs="Arial"/>
                <w:sz w:val="20"/>
                <w:szCs w:val="20"/>
              </w:rPr>
              <w:t>Se ejercitarán</w:t>
            </w:r>
            <w:r w:rsidR="006C0434">
              <w:rPr>
                <w:rFonts w:cs="Arial"/>
                <w:sz w:val="20"/>
                <w:szCs w:val="20"/>
              </w:rPr>
              <w:t xml:space="preserve"> </w:t>
            </w:r>
            <w:r w:rsidR="006C0434" w:rsidRPr="004F20F9">
              <w:rPr>
                <w:rFonts w:cs="Arial"/>
                <w:sz w:val="20"/>
                <w:szCs w:val="20"/>
              </w:rPr>
              <w:t xml:space="preserve">metodologías de desarrollo de proyectos de arquitectura, enfocando el trabajo en un planteamiento programático, una propuesta espacial, material y </w:t>
            </w:r>
            <w:proofErr w:type="spellStart"/>
            <w:r w:rsidR="006C0434" w:rsidRPr="004F20F9">
              <w:rPr>
                <w:rFonts w:cs="Arial"/>
                <w:sz w:val="20"/>
                <w:szCs w:val="20"/>
              </w:rPr>
              <w:t>proto</w:t>
            </w:r>
            <w:proofErr w:type="spellEnd"/>
            <w:r w:rsidR="006C0434" w:rsidRPr="004F20F9">
              <w:rPr>
                <w:rFonts w:cs="Arial"/>
                <w:sz w:val="20"/>
                <w:szCs w:val="20"/>
              </w:rPr>
              <w:t>-estructural, así como la modelación de las formas, trabajando con referentes y con procesos participativos de discusión, tanto dentro del taller como con invitados externos</w:t>
            </w:r>
            <w:r w:rsidR="006C0434">
              <w:rPr>
                <w:rFonts w:cs="Arial"/>
                <w:sz w:val="20"/>
                <w:szCs w:val="20"/>
              </w:rPr>
              <w:t>, junto con</w:t>
            </w:r>
            <w:r w:rsidRPr="004F20F9">
              <w:rPr>
                <w:rFonts w:cs="Arial"/>
                <w:sz w:val="20"/>
                <w:szCs w:val="20"/>
              </w:rPr>
              <w:t xml:space="preserve"> metodologías propias de la investigación en arquitectura</w:t>
            </w:r>
            <w:r>
              <w:rPr>
                <w:rFonts w:cs="Arial"/>
                <w:sz w:val="20"/>
                <w:szCs w:val="20"/>
              </w:rPr>
              <w:t xml:space="preserve"> (</w:t>
            </w:r>
            <w:r w:rsidRPr="004F20F9">
              <w:rPr>
                <w:rFonts w:cs="Arial"/>
                <w:sz w:val="20"/>
                <w:szCs w:val="20"/>
              </w:rPr>
              <w:t>trabajo con fuentes secundarias y primarias</w:t>
            </w:r>
            <w:r>
              <w:rPr>
                <w:rFonts w:cs="Arial"/>
                <w:sz w:val="20"/>
                <w:szCs w:val="20"/>
              </w:rPr>
              <w:t>)</w:t>
            </w:r>
            <w:r w:rsidR="006C0434">
              <w:rPr>
                <w:rFonts w:cs="Arial"/>
                <w:sz w:val="20"/>
                <w:szCs w:val="20"/>
              </w:rPr>
              <w:t>.</w:t>
            </w:r>
          </w:p>
          <w:p w14:paraId="64C7793C" w14:textId="77777777" w:rsidR="00867D89" w:rsidRPr="006A0118" w:rsidRDefault="00867D89" w:rsidP="006A0118">
            <w:pPr>
              <w:rPr>
                <w:rFonts w:ascii="Arial" w:hAnsi="Arial" w:cs="Arial"/>
              </w:rPr>
            </w:pPr>
          </w:p>
        </w:tc>
      </w:tr>
    </w:tbl>
    <w:p w14:paraId="5D2D8CA9" w14:textId="77777777" w:rsidR="00470501" w:rsidRDefault="00470501"/>
    <w:tbl>
      <w:tblPr>
        <w:tblStyle w:val="Tablaconcuadrcula"/>
        <w:tblW w:w="0" w:type="auto"/>
        <w:tblLook w:val="04A0" w:firstRow="1" w:lastRow="0" w:firstColumn="1" w:lastColumn="0" w:noHBand="0" w:noVBand="1"/>
      </w:tblPr>
      <w:tblGrid>
        <w:gridCol w:w="8494"/>
      </w:tblGrid>
      <w:tr w:rsidR="00091AA4" w:rsidRPr="006A0118" w14:paraId="60BE0916" w14:textId="77777777" w:rsidTr="00914DA1">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t>Recursos</w:t>
            </w:r>
            <w:r w:rsidRPr="00091AA4">
              <w:rPr>
                <w:rFonts w:ascii="Arial" w:hAnsi="Arial" w:cs="Arial"/>
              </w:rPr>
              <w:t>:</w:t>
            </w:r>
          </w:p>
        </w:tc>
      </w:tr>
      <w:tr w:rsidR="00091AA4" w:rsidRPr="006A0118" w14:paraId="298CBCB3" w14:textId="77777777" w:rsidTr="00914DA1">
        <w:tc>
          <w:tcPr>
            <w:tcW w:w="8494" w:type="dxa"/>
          </w:tcPr>
          <w:p w14:paraId="6000CA3B" w14:textId="77777777" w:rsidR="004F20F9" w:rsidRDefault="004F20F9" w:rsidP="004F20F9">
            <w:pPr>
              <w:rPr>
                <w:rFonts w:cs="Arial"/>
                <w:sz w:val="20"/>
                <w:szCs w:val="20"/>
              </w:rPr>
            </w:pPr>
          </w:p>
          <w:p w14:paraId="756F7F5C" w14:textId="55304820" w:rsidR="00091AA4" w:rsidRPr="004F20F9" w:rsidRDefault="004F20F9" w:rsidP="00914DA1">
            <w:pPr>
              <w:rPr>
                <w:rFonts w:cs="Arial"/>
                <w:sz w:val="20"/>
                <w:szCs w:val="20"/>
              </w:rPr>
            </w:pPr>
            <w:r w:rsidRPr="004F20F9">
              <w:rPr>
                <w:rFonts w:cs="Arial"/>
                <w:sz w:val="20"/>
                <w:szCs w:val="20"/>
              </w:rPr>
              <w:t>El taller trabajará con recursos digitales (videos, presentaciones) y análogas (láminas impresas</w:t>
            </w:r>
            <w:r w:rsidR="006C0434">
              <w:rPr>
                <w:rFonts w:cs="Arial"/>
                <w:sz w:val="20"/>
                <w:szCs w:val="20"/>
              </w:rPr>
              <w:t xml:space="preserve"> formato A3 y</w:t>
            </w:r>
            <w:r w:rsidRPr="004F20F9">
              <w:rPr>
                <w:rFonts w:cs="Arial"/>
                <w:sz w:val="20"/>
                <w:szCs w:val="20"/>
              </w:rPr>
              <w:t xml:space="preserve"> maquetas).</w:t>
            </w:r>
          </w:p>
          <w:p w14:paraId="3E0D9152" w14:textId="77777777" w:rsidR="00091AA4" w:rsidRPr="006A0118" w:rsidRDefault="00091AA4" w:rsidP="00914DA1">
            <w:pPr>
              <w:rPr>
                <w:rFonts w:ascii="Arial" w:hAnsi="Arial" w:cs="Arial"/>
              </w:rPr>
            </w:pPr>
          </w:p>
        </w:tc>
      </w:tr>
    </w:tbl>
    <w:p w14:paraId="172FE490"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14:paraId="4DBBA0FC" w14:textId="77777777" w:rsidTr="00914DA1">
        <w:tc>
          <w:tcPr>
            <w:tcW w:w="8494" w:type="dxa"/>
            <w:gridSpan w:val="3"/>
          </w:tcPr>
          <w:p w14:paraId="2360315F" w14:textId="77777777" w:rsidR="00091AA4" w:rsidRDefault="00091AA4" w:rsidP="00091AA4">
            <w:pPr>
              <w:pStyle w:val="Prrafodelista"/>
              <w:numPr>
                <w:ilvl w:val="0"/>
                <w:numId w:val="26"/>
              </w:numPr>
              <w:spacing w:after="0" w:line="240" w:lineRule="auto"/>
              <w:rPr>
                <w:rFonts w:ascii="Arial" w:hAnsi="Arial" w:cs="Arial"/>
              </w:rPr>
            </w:pPr>
            <w:r>
              <w:rPr>
                <w:rFonts w:ascii="Arial" w:hAnsi="Arial" w:cs="Arial"/>
              </w:rPr>
              <w:t>Gestión de materiales</w:t>
            </w:r>
            <w:r w:rsidRPr="00091AA4">
              <w:rPr>
                <w:rFonts w:ascii="Arial" w:hAnsi="Arial" w:cs="Arial"/>
              </w:rPr>
              <w:t>:</w:t>
            </w:r>
          </w:p>
          <w:p w14:paraId="3C52C0CF" w14:textId="008F7433" w:rsidR="00091AA4" w:rsidRPr="00091AA4" w:rsidRDefault="00091AA4" w:rsidP="00485BF0">
            <w:pPr>
              <w:pBdr>
                <w:top w:val="nil"/>
                <w:left w:val="nil"/>
                <w:bottom w:val="nil"/>
                <w:right w:val="nil"/>
                <w:between w:val="nil"/>
              </w:pBdr>
              <w:spacing w:after="200" w:line="276" w:lineRule="auto"/>
              <w:contextualSpacing/>
              <w:jc w:val="both"/>
              <w:rPr>
                <w:rFonts w:ascii="Arial" w:eastAsia="Arial" w:hAnsi="Arial" w:cs="Arial"/>
              </w:rPr>
            </w:pPr>
          </w:p>
        </w:tc>
      </w:tr>
      <w:tr w:rsidR="00091AA4" w:rsidRPr="006A0118" w14:paraId="1A0E1493" w14:textId="77777777" w:rsidTr="00091AA4">
        <w:trPr>
          <w:trHeight w:val="255"/>
        </w:trPr>
        <w:tc>
          <w:tcPr>
            <w:tcW w:w="1980" w:type="dxa"/>
          </w:tcPr>
          <w:p w14:paraId="321BD0F1" w14:textId="77777777" w:rsidR="00091AA4" w:rsidRDefault="00091AA4" w:rsidP="00485BF0">
            <w:pPr>
              <w:jc w:val="center"/>
              <w:rPr>
                <w:rFonts w:ascii="Arial" w:hAnsi="Arial" w:cs="Arial"/>
              </w:rPr>
            </w:pPr>
            <w:r>
              <w:rPr>
                <w:rFonts w:ascii="Arial" w:hAnsi="Arial" w:cs="Arial"/>
              </w:rPr>
              <w:t>Ejercicio</w:t>
            </w:r>
          </w:p>
        </w:tc>
        <w:tc>
          <w:tcPr>
            <w:tcW w:w="3402" w:type="dxa"/>
          </w:tcPr>
          <w:p w14:paraId="702B8EE1" w14:textId="77777777" w:rsidR="00091AA4" w:rsidRDefault="00091AA4" w:rsidP="00485BF0">
            <w:pPr>
              <w:jc w:val="center"/>
              <w:rPr>
                <w:rFonts w:ascii="Arial" w:hAnsi="Arial" w:cs="Arial"/>
              </w:rPr>
            </w:pPr>
            <w:r>
              <w:rPr>
                <w:rFonts w:ascii="Arial" w:hAnsi="Arial" w:cs="Arial"/>
              </w:rPr>
              <w:t>Material</w:t>
            </w:r>
          </w:p>
          <w:p w14:paraId="52154C11" w14:textId="77777777" w:rsidR="00091AA4" w:rsidRDefault="00091AA4" w:rsidP="00485BF0">
            <w:pPr>
              <w:jc w:val="center"/>
              <w:rPr>
                <w:rFonts w:ascii="Arial" w:hAnsi="Arial" w:cs="Arial"/>
              </w:rPr>
            </w:pPr>
            <w:r>
              <w:rPr>
                <w:rFonts w:ascii="Arial" w:hAnsi="Arial" w:cs="Arial"/>
              </w:rPr>
              <w:t>(si es definido por docentes)</w:t>
            </w:r>
          </w:p>
        </w:tc>
        <w:tc>
          <w:tcPr>
            <w:tcW w:w="3112" w:type="dxa"/>
          </w:tcPr>
          <w:p w14:paraId="16140B9C" w14:textId="77777777"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14:paraId="153636BC" w14:textId="77777777" w:rsidTr="00091AA4">
        <w:trPr>
          <w:trHeight w:val="255"/>
        </w:trPr>
        <w:tc>
          <w:tcPr>
            <w:tcW w:w="1980" w:type="dxa"/>
          </w:tcPr>
          <w:p w14:paraId="29380805" w14:textId="77777777" w:rsidR="00091AA4" w:rsidRDefault="00091AA4" w:rsidP="00914DA1">
            <w:pPr>
              <w:rPr>
                <w:rFonts w:ascii="Arial" w:hAnsi="Arial" w:cs="Arial"/>
              </w:rPr>
            </w:pPr>
          </w:p>
        </w:tc>
        <w:tc>
          <w:tcPr>
            <w:tcW w:w="3402" w:type="dxa"/>
          </w:tcPr>
          <w:p w14:paraId="65987FA1" w14:textId="77777777" w:rsidR="00091AA4" w:rsidRDefault="00091AA4" w:rsidP="00914DA1">
            <w:pPr>
              <w:rPr>
                <w:rFonts w:ascii="Arial" w:hAnsi="Arial" w:cs="Arial"/>
              </w:rPr>
            </w:pPr>
          </w:p>
        </w:tc>
        <w:tc>
          <w:tcPr>
            <w:tcW w:w="3112" w:type="dxa"/>
          </w:tcPr>
          <w:p w14:paraId="26653F32" w14:textId="77777777" w:rsidR="00091AA4" w:rsidRDefault="00091AA4" w:rsidP="00914DA1">
            <w:pPr>
              <w:rPr>
                <w:rFonts w:ascii="Arial" w:hAnsi="Arial" w:cs="Arial"/>
              </w:rPr>
            </w:pPr>
          </w:p>
        </w:tc>
      </w:tr>
    </w:tbl>
    <w:p w14:paraId="10CE6B44"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485BF0" w:rsidRPr="006A0118" w14:paraId="3C988D94" w14:textId="77777777" w:rsidTr="00914DA1">
        <w:tc>
          <w:tcPr>
            <w:tcW w:w="8494" w:type="dxa"/>
            <w:gridSpan w:val="3"/>
          </w:tcPr>
          <w:p w14:paraId="469AD2DF" w14:textId="34E3AA8F" w:rsidR="00485BF0" w:rsidRPr="004F20F9" w:rsidRDefault="00485BF0" w:rsidP="004F20F9">
            <w:pPr>
              <w:pStyle w:val="Prrafodelista"/>
              <w:numPr>
                <w:ilvl w:val="0"/>
                <w:numId w:val="26"/>
              </w:numPr>
              <w:spacing w:after="0" w:line="240" w:lineRule="auto"/>
              <w:rPr>
                <w:rFonts w:ascii="Arial" w:hAnsi="Arial" w:cs="Arial"/>
              </w:rPr>
            </w:pPr>
            <w:r>
              <w:rPr>
                <w:rFonts w:ascii="Arial" w:hAnsi="Arial" w:cs="Arial"/>
              </w:rPr>
              <w:t>Requerimiento de otros espacios de la Facultad</w:t>
            </w:r>
            <w:r w:rsidRPr="00485BF0">
              <w:rPr>
                <w:rFonts w:ascii="Arial" w:hAnsi="Arial" w:cs="Arial"/>
              </w:rPr>
              <w:t>:</w:t>
            </w:r>
          </w:p>
        </w:tc>
      </w:tr>
      <w:tr w:rsidR="00485BF0" w:rsidRPr="006A0118" w14:paraId="41EC5767" w14:textId="77777777" w:rsidTr="00914DA1">
        <w:trPr>
          <w:trHeight w:val="255"/>
        </w:trPr>
        <w:tc>
          <w:tcPr>
            <w:tcW w:w="1980" w:type="dxa"/>
          </w:tcPr>
          <w:p w14:paraId="437C3511" w14:textId="77777777" w:rsidR="00485BF0" w:rsidRDefault="00485BF0" w:rsidP="00485BF0">
            <w:pPr>
              <w:jc w:val="center"/>
              <w:rPr>
                <w:rFonts w:ascii="Arial" w:hAnsi="Arial" w:cs="Arial"/>
              </w:rPr>
            </w:pPr>
            <w:r>
              <w:rPr>
                <w:rFonts w:ascii="Arial" w:hAnsi="Arial" w:cs="Arial"/>
              </w:rPr>
              <w:t>Fecha</w:t>
            </w:r>
          </w:p>
        </w:tc>
        <w:tc>
          <w:tcPr>
            <w:tcW w:w="3402" w:type="dxa"/>
          </w:tcPr>
          <w:p w14:paraId="0F0C9FE6" w14:textId="77777777" w:rsidR="00485BF0" w:rsidRDefault="00485BF0" w:rsidP="00485BF0">
            <w:pPr>
              <w:jc w:val="center"/>
              <w:rPr>
                <w:rFonts w:ascii="Arial" w:hAnsi="Arial" w:cs="Arial"/>
              </w:rPr>
            </w:pPr>
            <w:r>
              <w:rPr>
                <w:rFonts w:ascii="Arial" w:hAnsi="Arial" w:cs="Arial"/>
              </w:rPr>
              <w:t>Duración</w:t>
            </w:r>
          </w:p>
        </w:tc>
        <w:tc>
          <w:tcPr>
            <w:tcW w:w="3112" w:type="dxa"/>
          </w:tcPr>
          <w:p w14:paraId="725F0268" w14:textId="77777777" w:rsidR="00485BF0" w:rsidRPr="006A0118" w:rsidRDefault="00485BF0" w:rsidP="00485BF0">
            <w:pPr>
              <w:jc w:val="center"/>
              <w:rPr>
                <w:rFonts w:ascii="Arial" w:hAnsi="Arial" w:cs="Arial"/>
              </w:rPr>
            </w:pPr>
            <w:r>
              <w:rPr>
                <w:rFonts w:ascii="Arial" w:hAnsi="Arial" w:cs="Arial"/>
              </w:rPr>
              <w:t>Lugar</w:t>
            </w:r>
          </w:p>
        </w:tc>
      </w:tr>
      <w:tr w:rsidR="00485BF0" w:rsidRPr="006A0118" w14:paraId="3ABBE95E" w14:textId="77777777" w:rsidTr="00914DA1">
        <w:trPr>
          <w:trHeight w:val="255"/>
        </w:trPr>
        <w:tc>
          <w:tcPr>
            <w:tcW w:w="1980" w:type="dxa"/>
          </w:tcPr>
          <w:p w14:paraId="22E1DB91" w14:textId="77777777" w:rsidR="00485BF0" w:rsidRDefault="00485BF0" w:rsidP="00914DA1">
            <w:pPr>
              <w:rPr>
                <w:rFonts w:ascii="Arial" w:hAnsi="Arial" w:cs="Arial"/>
              </w:rPr>
            </w:pPr>
          </w:p>
        </w:tc>
        <w:tc>
          <w:tcPr>
            <w:tcW w:w="3402" w:type="dxa"/>
          </w:tcPr>
          <w:p w14:paraId="4DB118A6" w14:textId="77777777" w:rsidR="00485BF0" w:rsidRDefault="00485BF0" w:rsidP="00914DA1">
            <w:pPr>
              <w:rPr>
                <w:rFonts w:ascii="Arial" w:hAnsi="Arial" w:cs="Arial"/>
              </w:rPr>
            </w:pPr>
          </w:p>
        </w:tc>
        <w:tc>
          <w:tcPr>
            <w:tcW w:w="3112" w:type="dxa"/>
          </w:tcPr>
          <w:p w14:paraId="1E0B8361" w14:textId="77777777" w:rsidR="00485BF0" w:rsidRDefault="00485BF0" w:rsidP="00914DA1">
            <w:pPr>
              <w:rPr>
                <w:rFonts w:ascii="Arial" w:hAnsi="Arial" w:cs="Arial"/>
              </w:rPr>
            </w:pPr>
          </w:p>
        </w:tc>
      </w:tr>
    </w:tbl>
    <w:p w14:paraId="458CE162" w14:textId="63C25D39" w:rsidR="00485BF0" w:rsidRDefault="00485BF0"/>
    <w:p w14:paraId="327F4A52" w14:textId="77777777" w:rsidR="00D62297" w:rsidRPr="006A0118" w:rsidRDefault="00D62297"/>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77777777"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14:paraId="4F5BDC2D" w14:textId="77777777" w:rsidTr="00B142FB">
        <w:tc>
          <w:tcPr>
            <w:tcW w:w="8494" w:type="dxa"/>
          </w:tcPr>
          <w:p w14:paraId="5A41A497" w14:textId="77777777" w:rsidR="004F20F9" w:rsidRDefault="004F20F9" w:rsidP="00470501">
            <w:pPr>
              <w:rPr>
                <w:rFonts w:cstheme="minorHAnsi"/>
                <w:iCs/>
                <w:sz w:val="20"/>
                <w:szCs w:val="20"/>
              </w:rPr>
            </w:pPr>
          </w:p>
          <w:p w14:paraId="6EEDBF19" w14:textId="0D2E9843" w:rsidR="004F20F9" w:rsidRPr="004F20F9" w:rsidRDefault="004F20F9" w:rsidP="00470501">
            <w:pPr>
              <w:rPr>
                <w:rFonts w:cstheme="minorHAnsi"/>
                <w:iCs/>
                <w:sz w:val="20"/>
                <w:szCs w:val="20"/>
              </w:rPr>
            </w:pPr>
            <w:r w:rsidRPr="004F20F9">
              <w:rPr>
                <w:rFonts w:cstheme="minorHAnsi"/>
                <w:iCs/>
                <w:sz w:val="20"/>
                <w:szCs w:val="20"/>
              </w:rPr>
              <w:t>Se realizarán</w:t>
            </w:r>
            <w:r w:rsidR="006C0434">
              <w:rPr>
                <w:rFonts w:cstheme="minorHAnsi"/>
                <w:iCs/>
                <w:sz w:val="20"/>
                <w:szCs w:val="20"/>
              </w:rPr>
              <w:t xml:space="preserve"> 7</w:t>
            </w:r>
            <w:r w:rsidRPr="004F20F9">
              <w:rPr>
                <w:rFonts w:cstheme="minorHAnsi"/>
                <w:iCs/>
                <w:sz w:val="20"/>
                <w:szCs w:val="20"/>
              </w:rPr>
              <w:t xml:space="preserve"> evaluaciones parciales, correspondientes a las </w:t>
            </w:r>
            <w:r w:rsidR="006C0434">
              <w:rPr>
                <w:rFonts w:cstheme="minorHAnsi"/>
                <w:iCs/>
                <w:sz w:val="20"/>
                <w:szCs w:val="20"/>
              </w:rPr>
              <w:t>7</w:t>
            </w:r>
            <w:r w:rsidRPr="004F20F9">
              <w:rPr>
                <w:rFonts w:cstheme="minorHAnsi"/>
                <w:iCs/>
                <w:sz w:val="20"/>
                <w:szCs w:val="20"/>
              </w:rPr>
              <w:t xml:space="preserve"> unidades, cada una valiendo un </w:t>
            </w:r>
            <w:r w:rsidR="006C0434">
              <w:rPr>
                <w:rFonts w:cstheme="minorHAnsi"/>
                <w:iCs/>
                <w:sz w:val="20"/>
                <w:szCs w:val="20"/>
              </w:rPr>
              <w:t>10</w:t>
            </w:r>
            <w:r w:rsidRPr="004F20F9">
              <w:rPr>
                <w:rFonts w:cstheme="minorHAnsi"/>
                <w:iCs/>
                <w:sz w:val="20"/>
                <w:szCs w:val="20"/>
              </w:rPr>
              <w:t>% de la nota final.</w:t>
            </w:r>
            <w:r w:rsidR="006C0434">
              <w:rPr>
                <w:rFonts w:cstheme="minorHAnsi"/>
                <w:iCs/>
                <w:sz w:val="20"/>
                <w:szCs w:val="20"/>
              </w:rPr>
              <w:t xml:space="preserve"> La nota de presentación al examen corresponde al promedio de estas notas.</w:t>
            </w:r>
            <w:r w:rsidRPr="004F20F9">
              <w:rPr>
                <w:rFonts w:cstheme="minorHAnsi"/>
                <w:iCs/>
                <w:sz w:val="20"/>
                <w:szCs w:val="20"/>
              </w:rPr>
              <w:t xml:space="preserve"> El examen final, que corresponde a</w:t>
            </w:r>
            <w:r w:rsidR="00D62297">
              <w:rPr>
                <w:rFonts w:cstheme="minorHAnsi"/>
                <w:iCs/>
                <w:sz w:val="20"/>
                <w:szCs w:val="20"/>
              </w:rPr>
              <w:t xml:space="preserve"> la presentación y discusión</w:t>
            </w:r>
            <w:r w:rsidRPr="004F20F9">
              <w:rPr>
                <w:rFonts w:cstheme="minorHAnsi"/>
                <w:iCs/>
                <w:sz w:val="20"/>
                <w:szCs w:val="20"/>
              </w:rPr>
              <w:t xml:space="preserve"> del material</w:t>
            </w:r>
            <w:r w:rsidR="00D62297">
              <w:rPr>
                <w:rFonts w:cstheme="minorHAnsi"/>
                <w:iCs/>
                <w:sz w:val="20"/>
                <w:szCs w:val="20"/>
              </w:rPr>
              <w:t xml:space="preserve"> consolidado</w:t>
            </w:r>
            <w:r w:rsidRPr="004F20F9">
              <w:rPr>
                <w:rFonts w:cstheme="minorHAnsi"/>
                <w:iCs/>
                <w:sz w:val="20"/>
                <w:szCs w:val="20"/>
              </w:rPr>
              <w:t xml:space="preserve"> en un portafolio</w:t>
            </w:r>
            <w:r w:rsidR="00D62297">
              <w:rPr>
                <w:rFonts w:cstheme="minorHAnsi"/>
                <w:iCs/>
                <w:sz w:val="20"/>
                <w:szCs w:val="20"/>
              </w:rPr>
              <w:t>, junto a la</w:t>
            </w:r>
            <w:r w:rsidRPr="004F20F9">
              <w:rPr>
                <w:rFonts w:cstheme="minorHAnsi"/>
                <w:iCs/>
                <w:sz w:val="20"/>
                <w:szCs w:val="20"/>
              </w:rPr>
              <w:t xml:space="preserve"> entrega de maquetas, tendrá una ponderación de un 30% de la nota final.</w:t>
            </w:r>
          </w:p>
          <w:p w14:paraId="0C2F5C87" w14:textId="77777777" w:rsidR="004F20F9" w:rsidRPr="004F20F9" w:rsidRDefault="004F20F9" w:rsidP="00470501">
            <w:pPr>
              <w:rPr>
                <w:rFonts w:cstheme="minorHAnsi"/>
                <w:i/>
                <w:sz w:val="20"/>
                <w:szCs w:val="20"/>
              </w:rPr>
            </w:pPr>
          </w:p>
          <w:p w14:paraId="760BFC3F" w14:textId="72947EAD" w:rsidR="00470501" w:rsidRPr="004F20F9" w:rsidRDefault="00470501" w:rsidP="004F20F9">
            <w:pPr>
              <w:rPr>
                <w:rFonts w:cstheme="minorHAnsi"/>
                <w:sz w:val="20"/>
                <w:szCs w:val="20"/>
              </w:rPr>
            </w:pPr>
            <w:r w:rsidRPr="004F20F9">
              <w:rPr>
                <w:rFonts w:cstheme="minorHAnsi"/>
                <w:sz w:val="20"/>
                <w:szCs w:val="20"/>
              </w:rPr>
              <w:t xml:space="preserve">La asistencia a </w:t>
            </w:r>
            <w:r w:rsidR="004F20F9" w:rsidRPr="004F20F9">
              <w:rPr>
                <w:rFonts w:cstheme="minorHAnsi"/>
                <w:sz w:val="20"/>
                <w:szCs w:val="20"/>
              </w:rPr>
              <w:t>taller es obligatoria.</w:t>
            </w:r>
          </w:p>
          <w:p w14:paraId="44D8E1D1" w14:textId="77777777" w:rsidR="00470501" w:rsidRPr="006A0118" w:rsidRDefault="00470501" w:rsidP="00923BDC">
            <w:pPr>
              <w:rPr>
                <w:rFonts w:ascii="Arial" w:hAnsi="Arial" w:cs="Arial"/>
              </w:rPr>
            </w:pPr>
          </w:p>
        </w:tc>
      </w:tr>
    </w:tbl>
    <w:p w14:paraId="121A8E9B" w14:textId="77777777"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77777777"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14:paraId="3D054667" w14:textId="77777777" w:rsidTr="00B142FB">
        <w:tc>
          <w:tcPr>
            <w:tcW w:w="8494" w:type="dxa"/>
          </w:tcPr>
          <w:p w14:paraId="6C097CB9" w14:textId="77777777" w:rsidR="004F20F9" w:rsidRDefault="004F20F9" w:rsidP="00470501">
            <w:pPr>
              <w:autoSpaceDE w:val="0"/>
              <w:autoSpaceDN w:val="0"/>
              <w:adjustRightInd w:val="0"/>
              <w:rPr>
                <w:rFonts w:cstheme="minorHAnsi"/>
                <w:color w:val="000000"/>
                <w:sz w:val="20"/>
                <w:szCs w:val="20"/>
              </w:rPr>
            </w:pPr>
          </w:p>
          <w:p w14:paraId="65F6DCB8" w14:textId="2354172A" w:rsidR="00470501" w:rsidRPr="004F20F9" w:rsidRDefault="00470501" w:rsidP="00470501">
            <w:pPr>
              <w:autoSpaceDE w:val="0"/>
              <w:autoSpaceDN w:val="0"/>
              <w:adjustRightInd w:val="0"/>
              <w:rPr>
                <w:rFonts w:cstheme="minorHAnsi"/>
                <w:color w:val="000000"/>
                <w:sz w:val="20"/>
                <w:szCs w:val="20"/>
              </w:rPr>
            </w:pPr>
            <w:r w:rsidRPr="004F20F9">
              <w:rPr>
                <w:rFonts w:cstheme="minorHAnsi"/>
                <w:color w:val="000000"/>
                <w:sz w:val="20"/>
                <w:szCs w:val="20"/>
              </w:rPr>
              <w:t xml:space="preserve">La asignatura será aprobada con nota superior o igual a 4.0 (cuatro). </w:t>
            </w:r>
          </w:p>
          <w:p w14:paraId="4A7E7A2D" w14:textId="77777777" w:rsidR="00867D89" w:rsidRPr="004F20F9" w:rsidRDefault="00470501" w:rsidP="00470501">
            <w:pPr>
              <w:autoSpaceDE w:val="0"/>
              <w:autoSpaceDN w:val="0"/>
              <w:adjustRightInd w:val="0"/>
              <w:rPr>
                <w:rFonts w:cstheme="minorHAnsi"/>
                <w:color w:val="000000"/>
                <w:sz w:val="20"/>
                <w:szCs w:val="20"/>
              </w:rPr>
            </w:pPr>
            <w:r w:rsidRPr="004F20F9">
              <w:rPr>
                <w:rFonts w:cstheme="minorHAnsi"/>
                <w:color w:val="000000"/>
                <w:sz w:val="20"/>
                <w:szCs w:val="20"/>
              </w:rPr>
              <w:t xml:space="preserve">Se contemplará una asistencia mínima del 75% (de acuerdo a reglamento). </w:t>
            </w:r>
          </w:p>
          <w:p w14:paraId="7121E96F" w14:textId="77777777" w:rsidR="00470501" w:rsidRPr="006A0118" w:rsidRDefault="00470501" w:rsidP="00923BDC">
            <w:pPr>
              <w:rPr>
                <w:rFonts w:ascii="Arial" w:hAnsi="Arial" w:cs="Arial"/>
              </w:rPr>
            </w:pPr>
          </w:p>
        </w:tc>
      </w:tr>
    </w:tbl>
    <w:p w14:paraId="0E6AB9A8" w14:textId="77777777" w:rsidR="00470501" w:rsidRPr="006A0118" w:rsidRDefault="00470501"/>
    <w:tbl>
      <w:tblPr>
        <w:tblStyle w:val="Tablaconcuadrcula"/>
        <w:tblW w:w="0" w:type="auto"/>
        <w:tblLook w:val="04A0" w:firstRow="1" w:lastRow="0" w:firstColumn="1" w:lastColumn="0" w:noHBand="0" w:noVBand="1"/>
      </w:tblPr>
      <w:tblGrid>
        <w:gridCol w:w="8494"/>
      </w:tblGrid>
      <w:tr w:rsidR="00561530" w:rsidRPr="006A0118" w14:paraId="3DF56632" w14:textId="77777777" w:rsidTr="00B142FB">
        <w:tc>
          <w:tcPr>
            <w:tcW w:w="8494" w:type="dxa"/>
          </w:tcPr>
          <w:p w14:paraId="2F612C83" w14:textId="09AF56FB" w:rsidR="004F20F9" w:rsidRPr="00D62297" w:rsidRDefault="00561530" w:rsidP="00D62297">
            <w:pPr>
              <w:pStyle w:val="Prrafodelista"/>
              <w:numPr>
                <w:ilvl w:val="0"/>
                <w:numId w:val="26"/>
              </w:numPr>
              <w:spacing w:after="0" w:line="240" w:lineRule="auto"/>
              <w:rPr>
                <w:rFonts w:ascii="Arial" w:hAnsi="Arial" w:cs="Arial"/>
              </w:rPr>
            </w:pPr>
            <w:r w:rsidRPr="00485BF0">
              <w:rPr>
                <w:rFonts w:ascii="Arial" w:hAnsi="Arial" w:cs="Arial"/>
              </w:rPr>
              <w:t xml:space="preserve">Palabras Clave: </w:t>
            </w:r>
          </w:p>
        </w:tc>
      </w:tr>
      <w:tr w:rsidR="00D62297" w:rsidRPr="006A0118" w14:paraId="187DDE0D" w14:textId="77777777" w:rsidTr="00B142FB">
        <w:tc>
          <w:tcPr>
            <w:tcW w:w="8494" w:type="dxa"/>
          </w:tcPr>
          <w:p w14:paraId="2B675BB7" w14:textId="77777777" w:rsidR="00D62297" w:rsidRDefault="00D62297" w:rsidP="00D62297">
            <w:pPr>
              <w:rPr>
                <w:rFonts w:cstheme="minorHAnsi"/>
                <w:sz w:val="20"/>
                <w:szCs w:val="20"/>
              </w:rPr>
            </w:pPr>
          </w:p>
          <w:p w14:paraId="181A8104" w14:textId="26A88E49" w:rsidR="00D62297" w:rsidRPr="004F20F9" w:rsidRDefault="00D62297" w:rsidP="00D62297">
            <w:pPr>
              <w:rPr>
                <w:rFonts w:cstheme="minorHAnsi"/>
                <w:sz w:val="20"/>
                <w:szCs w:val="20"/>
              </w:rPr>
            </w:pPr>
            <w:r w:rsidRPr="004F20F9">
              <w:rPr>
                <w:rFonts w:cstheme="minorHAnsi"/>
                <w:sz w:val="20"/>
                <w:szCs w:val="20"/>
              </w:rPr>
              <w:t>edificio, tipología, modernidad, dispositivo, ciudad</w:t>
            </w:r>
          </w:p>
          <w:p w14:paraId="7C4C5C4D" w14:textId="77777777" w:rsidR="00D62297" w:rsidRPr="00D62297" w:rsidRDefault="00D62297" w:rsidP="00D62297">
            <w:pPr>
              <w:rPr>
                <w:rFonts w:ascii="Arial" w:hAnsi="Arial" w:cs="Arial"/>
              </w:rPr>
            </w:pPr>
          </w:p>
        </w:tc>
      </w:tr>
      <w:tr w:rsidR="00470501" w:rsidRPr="006A0118" w14:paraId="628A6563" w14:textId="77777777" w:rsidTr="00B142FB">
        <w:tc>
          <w:tcPr>
            <w:tcW w:w="8494" w:type="dxa"/>
          </w:tcPr>
          <w:p w14:paraId="0A5E6662"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Obligatoria (no más de 5 textos)</w:t>
            </w:r>
          </w:p>
        </w:tc>
      </w:tr>
      <w:tr w:rsidR="00561530" w:rsidRPr="00D62297" w14:paraId="2632EA30" w14:textId="77777777" w:rsidTr="00B142FB">
        <w:tc>
          <w:tcPr>
            <w:tcW w:w="8494" w:type="dxa"/>
          </w:tcPr>
          <w:p w14:paraId="0C343170" w14:textId="70ED55F4" w:rsidR="00867D89" w:rsidRDefault="00867D89" w:rsidP="00561530">
            <w:pPr>
              <w:rPr>
                <w:rFonts w:ascii="Arial" w:hAnsi="Arial" w:cs="Arial"/>
                <w:i/>
                <w:lang w:val="es-CL"/>
              </w:rPr>
            </w:pPr>
          </w:p>
          <w:p w14:paraId="21FDFBF1"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BENJAMIN, Walter. “París capital del siglo XIX”, </w:t>
            </w:r>
            <w:r w:rsidRPr="004F20F9">
              <w:rPr>
                <w:rFonts w:cstheme="minorHAnsi"/>
                <w:i/>
                <w:iCs/>
                <w:sz w:val="20"/>
                <w:szCs w:val="20"/>
                <w:shd w:val="clear" w:color="auto" w:fill="FFFFFF"/>
              </w:rPr>
              <w:t xml:space="preserve">Libro De Los Pasajes </w:t>
            </w:r>
            <w:r w:rsidRPr="004F20F9">
              <w:rPr>
                <w:rFonts w:cstheme="minorHAnsi"/>
                <w:iCs/>
                <w:sz w:val="20"/>
                <w:szCs w:val="20"/>
                <w:shd w:val="clear" w:color="auto" w:fill="FFFFFF"/>
              </w:rPr>
              <w:t>(</w:t>
            </w:r>
            <w:r w:rsidRPr="004F20F9">
              <w:rPr>
                <w:rFonts w:cstheme="minorHAnsi"/>
                <w:sz w:val="20"/>
                <w:szCs w:val="20"/>
                <w:shd w:val="clear" w:color="auto" w:fill="FFFFFF"/>
              </w:rPr>
              <w:t xml:space="preserve">Madrid: </w:t>
            </w:r>
            <w:proofErr w:type="spellStart"/>
            <w:r w:rsidRPr="004F20F9">
              <w:rPr>
                <w:rFonts w:cstheme="minorHAnsi"/>
                <w:sz w:val="20"/>
                <w:szCs w:val="20"/>
                <w:shd w:val="clear" w:color="auto" w:fill="FFFFFF"/>
              </w:rPr>
              <w:t>Akal</w:t>
            </w:r>
            <w:proofErr w:type="spellEnd"/>
            <w:r w:rsidRPr="004F20F9">
              <w:rPr>
                <w:rFonts w:cstheme="minorHAnsi"/>
                <w:sz w:val="20"/>
                <w:szCs w:val="20"/>
                <w:shd w:val="clear" w:color="auto" w:fill="FFFFFF"/>
              </w:rPr>
              <w:t>, 2005)</w:t>
            </w:r>
          </w:p>
          <w:p w14:paraId="27B71F20"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EVANS, </w:t>
            </w:r>
            <w:proofErr w:type="spellStart"/>
            <w:r w:rsidRPr="004F20F9">
              <w:rPr>
                <w:rFonts w:cstheme="minorHAnsi"/>
                <w:sz w:val="20"/>
                <w:szCs w:val="20"/>
                <w:shd w:val="clear" w:color="auto" w:fill="FFFFFF"/>
              </w:rPr>
              <w:t>Robin</w:t>
            </w:r>
            <w:proofErr w:type="spellEnd"/>
            <w:r w:rsidRPr="004F20F9">
              <w:rPr>
                <w:rFonts w:cstheme="minorHAnsi"/>
                <w:sz w:val="20"/>
                <w:szCs w:val="20"/>
                <w:shd w:val="clear" w:color="auto" w:fill="FFFFFF"/>
              </w:rPr>
              <w:t>. “Figuras, puertas y pasillos” (Valencia: Pretextos, 2007)</w:t>
            </w:r>
          </w:p>
          <w:p w14:paraId="3731C88C"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PEVSNER, </w:t>
            </w:r>
            <w:proofErr w:type="spellStart"/>
            <w:r w:rsidRPr="004F20F9">
              <w:rPr>
                <w:rFonts w:cstheme="minorHAnsi"/>
                <w:sz w:val="20"/>
                <w:szCs w:val="20"/>
                <w:shd w:val="clear" w:color="auto" w:fill="FFFFFF"/>
              </w:rPr>
              <w:t>Nikolaus</w:t>
            </w:r>
            <w:proofErr w:type="spellEnd"/>
            <w:r w:rsidRPr="004F20F9">
              <w:rPr>
                <w:rFonts w:cstheme="minorHAnsi"/>
                <w:sz w:val="20"/>
                <w:szCs w:val="20"/>
                <w:shd w:val="clear" w:color="auto" w:fill="FFFFFF"/>
              </w:rPr>
              <w:t>. </w:t>
            </w:r>
            <w:r w:rsidRPr="004F20F9">
              <w:rPr>
                <w:rFonts w:cstheme="minorHAnsi"/>
                <w:i/>
                <w:iCs/>
                <w:sz w:val="20"/>
                <w:szCs w:val="20"/>
                <w:shd w:val="clear" w:color="auto" w:fill="FFFFFF"/>
              </w:rPr>
              <w:t xml:space="preserve">Historia De Las </w:t>
            </w:r>
            <w:proofErr w:type="spellStart"/>
            <w:r w:rsidRPr="004F20F9">
              <w:rPr>
                <w:rFonts w:cstheme="minorHAnsi"/>
                <w:i/>
                <w:iCs/>
                <w:sz w:val="20"/>
                <w:szCs w:val="20"/>
                <w:shd w:val="clear" w:color="auto" w:fill="FFFFFF"/>
              </w:rPr>
              <w:t>Tipologías</w:t>
            </w:r>
            <w:proofErr w:type="spellEnd"/>
            <w:r w:rsidRPr="004F20F9">
              <w:rPr>
                <w:rFonts w:cstheme="minorHAnsi"/>
                <w:i/>
                <w:iCs/>
                <w:sz w:val="20"/>
                <w:szCs w:val="20"/>
                <w:shd w:val="clear" w:color="auto" w:fill="FFFFFF"/>
              </w:rPr>
              <w:t xml:space="preserve"> </w:t>
            </w:r>
            <w:proofErr w:type="spellStart"/>
            <w:r w:rsidRPr="004F20F9">
              <w:rPr>
                <w:rFonts w:cstheme="minorHAnsi"/>
                <w:i/>
                <w:iCs/>
                <w:sz w:val="20"/>
                <w:szCs w:val="20"/>
                <w:shd w:val="clear" w:color="auto" w:fill="FFFFFF"/>
              </w:rPr>
              <w:t>Arquitectónicas</w:t>
            </w:r>
            <w:proofErr w:type="spellEnd"/>
            <w:r w:rsidRPr="004F20F9">
              <w:rPr>
                <w:rFonts w:cstheme="minorHAnsi"/>
                <w:sz w:val="20"/>
                <w:szCs w:val="20"/>
                <w:shd w:val="clear" w:color="auto" w:fill="FFFFFF"/>
              </w:rPr>
              <w:t xml:space="preserve"> (Barcelona: Gustavo Gili, 1976)</w:t>
            </w:r>
          </w:p>
          <w:p w14:paraId="0BE76600" w14:textId="77777777" w:rsidR="004F20F9" w:rsidRPr="004F20F9" w:rsidRDefault="004F20F9" w:rsidP="004F20F9">
            <w:pPr>
              <w:rPr>
                <w:rFonts w:cstheme="minorHAnsi"/>
                <w:sz w:val="20"/>
                <w:szCs w:val="20"/>
                <w:shd w:val="clear" w:color="auto" w:fill="FFFFFF"/>
                <w:lang w:val="en-US"/>
              </w:rPr>
            </w:pPr>
            <w:r w:rsidRPr="004F20F9">
              <w:rPr>
                <w:rFonts w:cstheme="minorHAnsi"/>
                <w:sz w:val="20"/>
                <w:szCs w:val="20"/>
                <w:shd w:val="clear" w:color="auto" w:fill="FFFFFF"/>
                <w:lang w:val="en-US"/>
              </w:rPr>
              <w:t>ROSSI, Aldo. “The analogous city: panel”, 1976</w:t>
            </w:r>
          </w:p>
          <w:p w14:paraId="5C076015" w14:textId="157F1D1C" w:rsidR="004F20F9" w:rsidRPr="004F20F9" w:rsidRDefault="004F20F9" w:rsidP="00561530">
            <w:pPr>
              <w:rPr>
                <w:rFonts w:cstheme="minorHAnsi"/>
                <w:sz w:val="20"/>
                <w:szCs w:val="20"/>
                <w:lang w:val="en-US"/>
              </w:rPr>
            </w:pPr>
            <w:r w:rsidRPr="004F20F9">
              <w:rPr>
                <w:rFonts w:cstheme="minorHAnsi"/>
                <w:sz w:val="20"/>
                <w:szCs w:val="20"/>
                <w:shd w:val="clear" w:color="auto" w:fill="FFFFFF"/>
                <w:lang w:val="en-US"/>
              </w:rPr>
              <w:t>UNGERS O. M. et al. </w:t>
            </w:r>
            <w:r w:rsidRPr="004F20F9">
              <w:rPr>
                <w:rFonts w:cstheme="minorHAnsi"/>
                <w:i/>
                <w:iCs/>
                <w:sz w:val="20"/>
                <w:szCs w:val="20"/>
                <w:shd w:val="clear" w:color="auto" w:fill="FFFFFF"/>
                <w:lang w:val="en-US"/>
              </w:rPr>
              <w:t>The City in the City. Berlin: A Green Archipelago</w:t>
            </w:r>
            <w:r w:rsidRPr="004F20F9">
              <w:rPr>
                <w:rFonts w:cstheme="minorHAnsi"/>
                <w:sz w:val="20"/>
                <w:szCs w:val="20"/>
                <w:shd w:val="clear" w:color="auto" w:fill="FFFFFF"/>
                <w:lang w:val="en-US"/>
              </w:rPr>
              <w:t xml:space="preserve"> (Zürich: Lars Müller, 2013)</w:t>
            </w:r>
          </w:p>
          <w:p w14:paraId="4C103E4D" w14:textId="77777777" w:rsidR="00561530" w:rsidRPr="007108B6" w:rsidRDefault="00561530" w:rsidP="00561530">
            <w:pPr>
              <w:rPr>
                <w:rFonts w:ascii="Arial" w:hAnsi="Arial" w:cs="Arial"/>
                <w:lang w:val="en-GB"/>
              </w:rPr>
            </w:pPr>
          </w:p>
        </w:tc>
      </w:tr>
      <w:tr w:rsidR="00470501" w:rsidRPr="006A0118" w14:paraId="13FCC2A5" w14:textId="77777777" w:rsidTr="00B142FB">
        <w:tc>
          <w:tcPr>
            <w:tcW w:w="8494" w:type="dxa"/>
          </w:tcPr>
          <w:p w14:paraId="0A4F0197"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Complementaria:</w:t>
            </w:r>
          </w:p>
        </w:tc>
      </w:tr>
      <w:tr w:rsidR="00F06E92" w:rsidRPr="006A0118" w14:paraId="562FAE8B" w14:textId="77777777" w:rsidTr="00DA49E4">
        <w:trPr>
          <w:trHeight w:val="2452"/>
        </w:trPr>
        <w:tc>
          <w:tcPr>
            <w:tcW w:w="8494" w:type="dxa"/>
          </w:tcPr>
          <w:p w14:paraId="62C3DDAD" w14:textId="77777777" w:rsidR="00F06E92" w:rsidRPr="006A0118" w:rsidRDefault="00F06E92" w:rsidP="00561530">
            <w:pPr>
              <w:rPr>
                <w:rFonts w:ascii="Arial" w:hAnsi="Arial" w:cs="Arial"/>
              </w:rPr>
            </w:pPr>
          </w:p>
          <w:p w14:paraId="5D64A60C" w14:textId="77777777" w:rsidR="004F20F9" w:rsidRPr="004F20F9" w:rsidRDefault="004F20F9" w:rsidP="004F20F9">
            <w:pPr>
              <w:rPr>
                <w:rFonts w:cstheme="minorHAnsi"/>
                <w:sz w:val="20"/>
                <w:szCs w:val="20"/>
                <w:shd w:val="clear" w:color="auto" w:fill="FFFFFF"/>
                <w:lang w:val="en-US"/>
              </w:rPr>
            </w:pPr>
            <w:r w:rsidRPr="004F20F9">
              <w:rPr>
                <w:rFonts w:cstheme="minorHAnsi"/>
                <w:sz w:val="20"/>
                <w:szCs w:val="20"/>
                <w:shd w:val="clear" w:color="auto" w:fill="FFFFFF"/>
                <w:lang w:val="en-US"/>
              </w:rPr>
              <w:t xml:space="preserve">ATELIER BOW WOW, </w:t>
            </w:r>
            <w:r w:rsidRPr="004F20F9">
              <w:rPr>
                <w:rFonts w:cstheme="minorHAnsi"/>
                <w:i/>
                <w:sz w:val="20"/>
                <w:szCs w:val="20"/>
                <w:shd w:val="clear" w:color="auto" w:fill="FFFFFF"/>
                <w:lang w:val="en-US"/>
              </w:rPr>
              <w:t xml:space="preserve">Pet Architecture guide book </w:t>
            </w:r>
            <w:r w:rsidRPr="004F20F9">
              <w:rPr>
                <w:rFonts w:cstheme="minorHAnsi"/>
                <w:sz w:val="20"/>
                <w:szCs w:val="20"/>
                <w:shd w:val="clear" w:color="auto" w:fill="FFFFFF"/>
                <w:lang w:val="en-US"/>
              </w:rPr>
              <w:t>(</w:t>
            </w:r>
            <w:proofErr w:type="spellStart"/>
            <w:r w:rsidRPr="004F20F9">
              <w:rPr>
                <w:rFonts w:cstheme="minorHAnsi"/>
                <w:sz w:val="20"/>
                <w:szCs w:val="20"/>
                <w:shd w:val="clear" w:color="auto" w:fill="FFFFFF"/>
                <w:lang w:val="en-US"/>
              </w:rPr>
              <w:t>Tokio</w:t>
            </w:r>
            <w:proofErr w:type="spellEnd"/>
            <w:r w:rsidRPr="004F20F9">
              <w:rPr>
                <w:rFonts w:cstheme="minorHAnsi"/>
                <w:sz w:val="20"/>
                <w:szCs w:val="20"/>
                <w:shd w:val="clear" w:color="auto" w:fill="FFFFFF"/>
                <w:lang w:val="en-US"/>
              </w:rPr>
              <w:t>, World Photo Press, 2002)</w:t>
            </w:r>
          </w:p>
          <w:p w14:paraId="794307E7"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lang w:val="en-US"/>
              </w:rPr>
              <w:t>BENJAMIN, Walter, and Rolf Tiedemann. </w:t>
            </w:r>
            <w:r w:rsidRPr="004F20F9">
              <w:rPr>
                <w:rFonts w:cstheme="minorHAnsi"/>
                <w:i/>
                <w:iCs/>
                <w:sz w:val="20"/>
                <w:szCs w:val="20"/>
                <w:shd w:val="clear" w:color="auto" w:fill="FFFFFF"/>
              </w:rPr>
              <w:t>Libro De Los Pasajes</w:t>
            </w:r>
            <w:r w:rsidRPr="004F20F9">
              <w:rPr>
                <w:rFonts w:cstheme="minorHAnsi"/>
                <w:sz w:val="20"/>
                <w:szCs w:val="20"/>
                <w:shd w:val="clear" w:color="auto" w:fill="FFFFFF"/>
              </w:rPr>
              <w:t xml:space="preserve">. (Madrid: </w:t>
            </w:r>
            <w:proofErr w:type="spellStart"/>
            <w:r w:rsidRPr="004F20F9">
              <w:rPr>
                <w:rFonts w:cstheme="minorHAnsi"/>
                <w:sz w:val="20"/>
                <w:szCs w:val="20"/>
                <w:shd w:val="clear" w:color="auto" w:fill="FFFFFF"/>
              </w:rPr>
              <w:t>Akal</w:t>
            </w:r>
            <w:proofErr w:type="spellEnd"/>
            <w:r w:rsidRPr="004F20F9">
              <w:rPr>
                <w:rFonts w:cstheme="minorHAnsi"/>
                <w:sz w:val="20"/>
                <w:szCs w:val="20"/>
                <w:shd w:val="clear" w:color="auto" w:fill="FFFFFF"/>
              </w:rPr>
              <w:t>, 2005)</w:t>
            </w:r>
          </w:p>
          <w:p w14:paraId="1B931830"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CONSTANT. </w:t>
            </w:r>
            <w:r w:rsidRPr="004F20F9">
              <w:rPr>
                <w:rFonts w:cstheme="minorHAnsi"/>
                <w:i/>
                <w:sz w:val="20"/>
                <w:szCs w:val="20"/>
                <w:shd w:val="clear" w:color="auto" w:fill="FFFFFF"/>
              </w:rPr>
              <w:t>Nueva Babilonia</w:t>
            </w:r>
            <w:r w:rsidRPr="004F20F9">
              <w:rPr>
                <w:rFonts w:cstheme="minorHAnsi"/>
                <w:sz w:val="20"/>
                <w:szCs w:val="20"/>
                <w:shd w:val="clear" w:color="auto" w:fill="FFFFFF"/>
              </w:rPr>
              <w:t xml:space="preserve"> (Barcelona: Gustavo Gili, 2009)</w:t>
            </w:r>
          </w:p>
          <w:p w14:paraId="7513B93C"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DESPLAZES, Andrea (ed.). </w:t>
            </w:r>
            <w:r w:rsidRPr="004F20F9">
              <w:rPr>
                <w:rFonts w:cstheme="minorHAnsi"/>
                <w:i/>
                <w:sz w:val="20"/>
                <w:szCs w:val="20"/>
                <w:shd w:val="clear" w:color="auto" w:fill="FFFFFF"/>
              </w:rPr>
              <w:t>Construir la arquitectura</w:t>
            </w:r>
            <w:r w:rsidRPr="004F20F9">
              <w:rPr>
                <w:rFonts w:cstheme="minorHAnsi"/>
                <w:sz w:val="20"/>
                <w:szCs w:val="20"/>
                <w:shd w:val="clear" w:color="auto" w:fill="FFFFFF"/>
              </w:rPr>
              <w:t>.</w:t>
            </w:r>
            <w:r w:rsidRPr="004F20F9">
              <w:rPr>
                <w:rFonts w:cstheme="minorHAnsi"/>
                <w:i/>
                <w:sz w:val="20"/>
                <w:szCs w:val="20"/>
                <w:shd w:val="clear" w:color="auto" w:fill="FFFFFF"/>
              </w:rPr>
              <w:t xml:space="preserve"> Del material en bruto al edificio, un manual </w:t>
            </w:r>
            <w:r w:rsidRPr="004F20F9">
              <w:rPr>
                <w:rFonts w:cstheme="minorHAnsi"/>
                <w:sz w:val="20"/>
                <w:szCs w:val="20"/>
                <w:shd w:val="clear" w:color="auto" w:fill="FFFFFF"/>
              </w:rPr>
              <w:t>(Barcelona: Gustavo Gili, 2010)</w:t>
            </w:r>
          </w:p>
          <w:p w14:paraId="10B61DCC"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FRAMPTON, Kenneth: </w:t>
            </w:r>
            <w:r w:rsidRPr="004F20F9">
              <w:rPr>
                <w:rFonts w:cstheme="minorHAnsi"/>
                <w:i/>
                <w:sz w:val="20"/>
                <w:szCs w:val="20"/>
                <w:shd w:val="clear" w:color="auto" w:fill="FFFFFF"/>
              </w:rPr>
              <w:t xml:space="preserve">Historia </w:t>
            </w:r>
            <w:proofErr w:type="spellStart"/>
            <w:r w:rsidRPr="004F20F9">
              <w:rPr>
                <w:rFonts w:cstheme="minorHAnsi"/>
                <w:i/>
                <w:sz w:val="20"/>
                <w:szCs w:val="20"/>
                <w:shd w:val="clear" w:color="auto" w:fill="FFFFFF"/>
              </w:rPr>
              <w:t>Crítica</w:t>
            </w:r>
            <w:proofErr w:type="spellEnd"/>
            <w:r w:rsidRPr="004F20F9">
              <w:rPr>
                <w:rFonts w:cstheme="minorHAnsi"/>
                <w:i/>
                <w:sz w:val="20"/>
                <w:szCs w:val="20"/>
                <w:shd w:val="clear" w:color="auto" w:fill="FFFFFF"/>
              </w:rPr>
              <w:t xml:space="preserve"> De La Arquitectura Moderna </w:t>
            </w:r>
            <w:r w:rsidRPr="004F20F9">
              <w:rPr>
                <w:rFonts w:cstheme="minorHAnsi"/>
                <w:sz w:val="20"/>
                <w:szCs w:val="20"/>
                <w:shd w:val="clear" w:color="auto" w:fill="FFFFFF"/>
              </w:rPr>
              <w:t>(Barcelona: Gustavo Gili, 2014)</w:t>
            </w:r>
          </w:p>
          <w:p w14:paraId="35A1DD46" w14:textId="77777777" w:rsidR="004F20F9" w:rsidRPr="004F20F9" w:rsidRDefault="004F20F9" w:rsidP="004F20F9">
            <w:pPr>
              <w:rPr>
                <w:rFonts w:cstheme="minorHAnsi"/>
                <w:sz w:val="20"/>
                <w:szCs w:val="20"/>
                <w:shd w:val="clear" w:color="auto" w:fill="FFFFFF"/>
                <w:lang w:val="en-US"/>
              </w:rPr>
            </w:pPr>
            <w:r w:rsidRPr="004F20F9">
              <w:rPr>
                <w:rFonts w:cstheme="minorHAnsi"/>
                <w:sz w:val="20"/>
                <w:szCs w:val="20"/>
                <w:shd w:val="clear" w:color="auto" w:fill="FFFFFF"/>
              </w:rPr>
              <w:t xml:space="preserve">KAIJIMA, </w:t>
            </w:r>
            <w:proofErr w:type="spellStart"/>
            <w:r w:rsidRPr="004F20F9">
              <w:rPr>
                <w:rFonts w:cstheme="minorHAnsi"/>
                <w:sz w:val="20"/>
                <w:szCs w:val="20"/>
                <w:shd w:val="clear" w:color="auto" w:fill="FFFFFF"/>
              </w:rPr>
              <w:t>Momoyo</w:t>
            </w:r>
            <w:proofErr w:type="spellEnd"/>
            <w:r w:rsidRPr="004F20F9">
              <w:rPr>
                <w:rFonts w:cstheme="minorHAnsi"/>
                <w:sz w:val="20"/>
                <w:szCs w:val="20"/>
                <w:shd w:val="clear" w:color="auto" w:fill="FFFFFF"/>
              </w:rPr>
              <w:t xml:space="preserve">, </w:t>
            </w:r>
            <w:proofErr w:type="spellStart"/>
            <w:r w:rsidRPr="004F20F9">
              <w:rPr>
                <w:rFonts w:cstheme="minorHAnsi"/>
                <w:sz w:val="20"/>
                <w:szCs w:val="20"/>
                <w:shd w:val="clear" w:color="auto" w:fill="FFFFFF"/>
              </w:rPr>
              <w:t>Junzo</w:t>
            </w:r>
            <w:proofErr w:type="spellEnd"/>
            <w:r w:rsidRPr="004F20F9">
              <w:rPr>
                <w:rFonts w:cstheme="minorHAnsi"/>
                <w:sz w:val="20"/>
                <w:szCs w:val="20"/>
                <w:shd w:val="clear" w:color="auto" w:fill="FFFFFF"/>
              </w:rPr>
              <w:t xml:space="preserve"> </w:t>
            </w:r>
            <w:proofErr w:type="spellStart"/>
            <w:r w:rsidRPr="004F20F9">
              <w:rPr>
                <w:rFonts w:cstheme="minorHAnsi"/>
                <w:sz w:val="20"/>
                <w:szCs w:val="20"/>
                <w:shd w:val="clear" w:color="auto" w:fill="FFFFFF"/>
              </w:rPr>
              <w:t>Kuroda</w:t>
            </w:r>
            <w:proofErr w:type="spellEnd"/>
            <w:r w:rsidRPr="004F20F9">
              <w:rPr>
                <w:rFonts w:cstheme="minorHAnsi"/>
                <w:sz w:val="20"/>
                <w:szCs w:val="20"/>
                <w:shd w:val="clear" w:color="auto" w:fill="FFFFFF"/>
              </w:rPr>
              <w:t xml:space="preserve">, and </w:t>
            </w:r>
            <w:proofErr w:type="spellStart"/>
            <w:r w:rsidRPr="004F20F9">
              <w:rPr>
                <w:rFonts w:cstheme="minorHAnsi"/>
                <w:sz w:val="20"/>
                <w:szCs w:val="20"/>
                <w:shd w:val="clear" w:color="auto" w:fill="FFFFFF"/>
              </w:rPr>
              <w:t>Yoshiharu</w:t>
            </w:r>
            <w:proofErr w:type="spellEnd"/>
            <w:r w:rsidRPr="004F20F9">
              <w:rPr>
                <w:rFonts w:cstheme="minorHAnsi"/>
                <w:sz w:val="20"/>
                <w:szCs w:val="20"/>
                <w:shd w:val="clear" w:color="auto" w:fill="FFFFFF"/>
              </w:rPr>
              <w:t xml:space="preserve"> </w:t>
            </w:r>
            <w:proofErr w:type="spellStart"/>
            <w:r w:rsidRPr="004F20F9">
              <w:rPr>
                <w:rFonts w:cstheme="minorHAnsi"/>
                <w:sz w:val="20"/>
                <w:szCs w:val="20"/>
                <w:shd w:val="clear" w:color="auto" w:fill="FFFFFF"/>
              </w:rPr>
              <w:t>Tsukamoto</w:t>
            </w:r>
            <w:proofErr w:type="spellEnd"/>
            <w:r w:rsidRPr="004F20F9">
              <w:rPr>
                <w:rFonts w:cstheme="minorHAnsi"/>
                <w:sz w:val="20"/>
                <w:szCs w:val="20"/>
                <w:shd w:val="clear" w:color="auto" w:fill="FFFFFF"/>
              </w:rPr>
              <w:t>. </w:t>
            </w:r>
            <w:r w:rsidRPr="004F20F9">
              <w:rPr>
                <w:rFonts w:cstheme="minorHAnsi"/>
                <w:i/>
                <w:iCs/>
                <w:sz w:val="20"/>
                <w:szCs w:val="20"/>
                <w:shd w:val="clear" w:color="auto" w:fill="FFFFFF"/>
                <w:lang w:val="en-US"/>
              </w:rPr>
              <w:t>Made in Tokyo</w:t>
            </w:r>
            <w:r w:rsidRPr="004F20F9">
              <w:rPr>
                <w:rFonts w:cstheme="minorHAnsi"/>
                <w:sz w:val="20"/>
                <w:szCs w:val="20"/>
                <w:shd w:val="clear" w:color="auto" w:fill="FFFFFF"/>
                <w:lang w:val="en-US"/>
              </w:rPr>
              <w:t>. (Tokyo: Kajima Institute, 2001)</w:t>
            </w:r>
          </w:p>
          <w:p w14:paraId="1DB288D2"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 xml:space="preserve">KOOLHAAS, Rem. </w:t>
            </w:r>
            <w:r w:rsidRPr="004F20F9">
              <w:rPr>
                <w:rFonts w:cstheme="minorHAnsi"/>
                <w:i/>
                <w:sz w:val="20"/>
                <w:szCs w:val="20"/>
                <w:shd w:val="clear" w:color="auto" w:fill="FFFFFF"/>
              </w:rPr>
              <w:t xml:space="preserve">Grandeza, o el problema de la talla </w:t>
            </w:r>
            <w:r w:rsidRPr="004F20F9">
              <w:rPr>
                <w:rFonts w:cstheme="minorHAnsi"/>
                <w:sz w:val="20"/>
                <w:szCs w:val="20"/>
                <w:shd w:val="clear" w:color="auto" w:fill="FFFFFF"/>
              </w:rPr>
              <w:t>(Barcelona: Gustavo Gili, 2011)</w:t>
            </w:r>
          </w:p>
          <w:p w14:paraId="65379137" w14:textId="77777777" w:rsidR="004F20F9" w:rsidRPr="004F20F9" w:rsidRDefault="004F20F9" w:rsidP="004F20F9">
            <w:pPr>
              <w:rPr>
                <w:rFonts w:cstheme="minorHAnsi"/>
                <w:sz w:val="20"/>
                <w:szCs w:val="20"/>
                <w:shd w:val="clear" w:color="auto" w:fill="FFFFFF"/>
              </w:rPr>
            </w:pPr>
            <w:r w:rsidRPr="004F20F9">
              <w:rPr>
                <w:rFonts w:cstheme="minorHAnsi"/>
                <w:sz w:val="20"/>
                <w:szCs w:val="20"/>
                <w:shd w:val="clear" w:color="auto" w:fill="FFFFFF"/>
              </w:rPr>
              <w:t>ROSSI, Aldo. </w:t>
            </w:r>
            <w:r w:rsidRPr="004F20F9">
              <w:rPr>
                <w:rFonts w:cstheme="minorHAnsi"/>
                <w:i/>
                <w:iCs/>
                <w:sz w:val="20"/>
                <w:szCs w:val="20"/>
                <w:shd w:val="clear" w:color="auto" w:fill="FFFFFF"/>
              </w:rPr>
              <w:t>La Arquitectura De La Ciudad</w:t>
            </w:r>
            <w:r w:rsidRPr="004F20F9">
              <w:rPr>
                <w:rFonts w:cstheme="minorHAnsi"/>
                <w:sz w:val="20"/>
                <w:szCs w:val="20"/>
                <w:shd w:val="clear" w:color="auto" w:fill="FFFFFF"/>
              </w:rPr>
              <w:t xml:space="preserve"> (Barcelona: Gustavo Gili, 1986)</w:t>
            </w:r>
          </w:p>
          <w:p w14:paraId="1FCADC46" w14:textId="77777777" w:rsidR="004F20F9" w:rsidRPr="004F20F9" w:rsidRDefault="004F20F9" w:rsidP="004F20F9">
            <w:pPr>
              <w:rPr>
                <w:rFonts w:cstheme="minorHAnsi"/>
                <w:i/>
                <w:sz w:val="20"/>
                <w:szCs w:val="20"/>
              </w:rPr>
            </w:pPr>
            <w:r w:rsidRPr="004F20F9">
              <w:rPr>
                <w:rFonts w:cstheme="minorHAnsi"/>
                <w:sz w:val="20"/>
                <w:szCs w:val="20"/>
                <w:lang w:val="es-CL"/>
              </w:rPr>
              <w:t xml:space="preserve">SACRISTE, Eduardo. </w:t>
            </w:r>
            <w:r w:rsidRPr="004F20F9">
              <w:rPr>
                <w:rFonts w:cstheme="minorHAnsi"/>
                <w:i/>
                <w:sz w:val="20"/>
                <w:szCs w:val="20"/>
              </w:rPr>
              <w:t xml:space="preserve">Huellas de edificios: una </w:t>
            </w:r>
            <w:proofErr w:type="spellStart"/>
            <w:r w:rsidRPr="004F20F9">
              <w:rPr>
                <w:rFonts w:cstheme="minorHAnsi"/>
                <w:i/>
                <w:sz w:val="20"/>
                <w:szCs w:val="20"/>
              </w:rPr>
              <w:t>colección</w:t>
            </w:r>
            <w:proofErr w:type="spellEnd"/>
            <w:r w:rsidRPr="004F20F9">
              <w:rPr>
                <w:rFonts w:cstheme="minorHAnsi"/>
                <w:i/>
                <w:sz w:val="20"/>
                <w:szCs w:val="20"/>
              </w:rPr>
              <w:t xml:space="preserve"> de plantas de edificios</w:t>
            </w:r>
          </w:p>
          <w:p w14:paraId="4471357B" w14:textId="77777777" w:rsidR="004F20F9" w:rsidRPr="004F20F9" w:rsidRDefault="004F20F9" w:rsidP="004F20F9">
            <w:pPr>
              <w:rPr>
                <w:rFonts w:cstheme="minorHAnsi"/>
                <w:sz w:val="20"/>
                <w:szCs w:val="20"/>
              </w:rPr>
            </w:pPr>
            <w:r w:rsidRPr="004F20F9">
              <w:rPr>
                <w:rFonts w:cstheme="minorHAnsi"/>
                <w:i/>
                <w:sz w:val="20"/>
                <w:szCs w:val="20"/>
              </w:rPr>
              <w:t>dibujadas en la misma escala.</w:t>
            </w:r>
            <w:r w:rsidRPr="004F20F9">
              <w:rPr>
                <w:rFonts w:cstheme="minorHAnsi"/>
                <w:sz w:val="20"/>
                <w:szCs w:val="20"/>
              </w:rPr>
              <w:t xml:space="preserve"> (Buenos Aires: Editorial Universitaria de</w:t>
            </w:r>
          </w:p>
          <w:p w14:paraId="461D9789" w14:textId="77777777" w:rsidR="004F20F9" w:rsidRPr="004F20F9" w:rsidRDefault="004F20F9" w:rsidP="004F20F9">
            <w:pPr>
              <w:rPr>
                <w:rFonts w:cstheme="minorHAnsi"/>
                <w:sz w:val="20"/>
                <w:szCs w:val="20"/>
              </w:rPr>
            </w:pPr>
            <w:r w:rsidRPr="004F20F9">
              <w:rPr>
                <w:rFonts w:cstheme="minorHAnsi"/>
                <w:sz w:val="20"/>
                <w:szCs w:val="20"/>
              </w:rPr>
              <w:t>Buenos Aires, 1962)</w:t>
            </w:r>
          </w:p>
          <w:p w14:paraId="784B332A" w14:textId="77777777" w:rsidR="004F20F9" w:rsidRPr="004F20F9" w:rsidRDefault="004F20F9" w:rsidP="004F20F9">
            <w:pPr>
              <w:rPr>
                <w:rFonts w:cstheme="minorHAnsi"/>
                <w:sz w:val="20"/>
                <w:szCs w:val="20"/>
              </w:rPr>
            </w:pPr>
            <w:r w:rsidRPr="004F20F9">
              <w:rPr>
                <w:rFonts w:cstheme="minorHAnsi"/>
                <w:sz w:val="20"/>
                <w:szCs w:val="20"/>
                <w:lang w:val="en-US"/>
              </w:rPr>
              <w:t xml:space="preserve">VENTURI, Robert &amp; Denise Scott-Brown. </w:t>
            </w:r>
            <w:r w:rsidRPr="004F20F9">
              <w:rPr>
                <w:rFonts w:cstheme="minorHAnsi"/>
                <w:i/>
                <w:sz w:val="20"/>
                <w:szCs w:val="20"/>
              </w:rPr>
              <w:t>Aprendiendo de Las Vegas</w:t>
            </w:r>
            <w:r w:rsidRPr="004F20F9">
              <w:rPr>
                <w:rFonts w:cstheme="minorHAnsi"/>
                <w:sz w:val="20"/>
                <w:szCs w:val="20"/>
              </w:rPr>
              <w:t xml:space="preserve"> (Barcelona: Gustavo Gili, 2015)</w:t>
            </w:r>
          </w:p>
          <w:p w14:paraId="77F6CEA3" w14:textId="77777777" w:rsidR="004F20F9" w:rsidRPr="004F20F9" w:rsidRDefault="004F20F9" w:rsidP="004F20F9">
            <w:pPr>
              <w:rPr>
                <w:rFonts w:cstheme="minorHAnsi"/>
                <w:sz w:val="20"/>
                <w:szCs w:val="20"/>
              </w:rPr>
            </w:pPr>
            <w:r w:rsidRPr="004F20F9">
              <w:rPr>
                <w:rFonts w:cstheme="minorHAnsi"/>
                <w:sz w:val="20"/>
                <w:szCs w:val="20"/>
                <w:lang w:val="es-CL"/>
              </w:rPr>
              <w:t xml:space="preserve">VENTURI, Robert. </w:t>
            </w:r>
            <w:r w:rsidRPr="004F20F9">
              <w:rPr>
                <w:rFonts w:cstheme="minorHAnsi"/>
                <w:i/>
                <w:sz w:val="20"/>
                <w:szCs w:val="20"/>
              </w:rPr>
              <w:t>Complejidad y contradicción en la arquitectura</w:t>
            </w:r>
            <w:r w:rsidRPr="004F20F9">
              <w:rPr>
                <w:rFonts w:cstheme="minorHAnsi"/>
                <w:sz w:val="20"/>
                <w:szCs w:val="20"/>
              </w:rPr>
              <w:t xml:space="preserve"> (Barcelona: Gustavo Gili, 2008)</w:t>
            </w:r>
          </w:p>
          <w:p w14:paraId="37B97BE3" w14:textId="77777777" w:rsidR="00867D89" w:rsidRDefault="004F20F9" w:rsidP="004F20F9">
            <w:pPr>
              <w:rPr>
                <w:rFonts w:cstheme="minorHAnsi"/>
                <w:sz w:val="20"/>
                <w:szCs w:val="20"/>
                <w:shd w:val="clear" w:color="auto" w:fill="FFFFFF"/>
              </w:rPr>
            </w:pPr>
            <w:r w:rsidRPr="004F20F9">
              <w:rPr>
                <w:rFonts w:cstheme="minorHAnsi"/>
                <w:sz w:val="20"/>
                <w:szCs w:val="20"/>
                <w:shd w:val="clear" w:color="auto" w:fill="FFFFFF"/>
                <w:lang w:val="es-CL"/>
              </w:rPr>
              <w:t>WALKER, Enrique. </w:t>
            </w:r>
            <w:r w:rsidRPr="004F20F9">
              <w:rPr>
                <w:rFonts w:cstheme="minorHAnsi"/>
                <w:i/>
                <w:iCs/>
                <w:sz w:val="20"/>
                <w:szCs w:val="20"/>
                <w:shd w:val="clear" w:color="auto" w:fill="FFFFFF"/>
              </w:rPr>
              <w:t>Lo Ordinario</w:t>
            </w:r>
            <w:r w:rsidRPr="004F20F9">
              <w:rPr>
                <w:rFonts w:cstheme="minorHAnsi"/>
                <w:sz w:val="20"/>
                <w:szCs w:val="20"/>
                <w:shd w:val="clear" w:color="auto" w:fill="FFFFFF"/>
              </w:rPr>
              <w:t>. (Barcelona: Gustavo Gili, 2010)</w:t>
            </w:r>
          </w:p>
          <w:p w14:paraId="660AD4ED" w14:textId="77777777" w:rsidR="00D62297" w:rsidRDefault="00D62297" w:rsidP="004F20F9">
            <w:pPr>
              <w:rPr>
                <w:rFonts w:cstheme="minorHAnsi"/>
                <w:sz w:val="20"/>
                <w:szCs w:val="20"/>
                <w:shd w:val="clear" w:color="auto" w:fill="FFFFFF"/>
              </w:rPr>
            </w:pPr>
          </w:p>
          <w:p w14:paraId="77FBA7A7" w14:textId="77777777" w:rsidR="00D62297" w:rsidRDefault="00D62297" w:rsidP="004F20F9">
            <w:pPr>
              <w:rPr>
                <w:rFonts w:cstheme="minorHAnsi"/>
                <w:sz w:val="20"/>
                <w:szCs w:val="20"/>
                <w:shd w:val="clear" w:color="auto" w:fill="FFFFFF"/>
              </w:rPr>
            </w:pPr>
          </w:p>
          <w:p w14:paraId="30D856F8" w14:textId="77777777" w:rsidR="00D62297" w:rsidRDefault="00D62297" w:rsidP="004F20F9">
            <w:pPr>
              <w:rPr>
                <w:rFonts w:cstheme="minorHAnsi"/>
                <w:sz w:val="20"/>
                <w:szCs w:val="20"/>
                <w:shd w:val="clear" w:color="auto" w:fill="FFFFFF"/>
              </w:rPr>
            </w:pPr>
          </w:p>
          <w:p w14:paraId="233E69F9" w14:textId="77777777" w:rsidR="00D62297" w:rsidRDefault="00D62297" w:rsidP="004F20F9">
            <w:pPr>
              <w:rPr>
                <w:rFonts w:cstheme="minorHAnsi"/>
                <w:sz w:val="20"/>
                <w:szCs w:val="20"/>
                <w:shd w:val="clear" w:color="auto" w:fill="FFFFFF"/>
              </w:rPr>
            </w:pPr>
          </w:p>
          <w:p w14:paraId="155AC476" w14:textId="768D3BDC" w:rsidR="00D62297" w:rsidRPr="006A0118" w:rsidRDefault="00D62297" w:rsidP="004F20F9">
            <w:pPr>
              <w:rPr>
                <w:rFonts w:ascii="Arial" w:hAnsi="Arial" w:cs="Arial"/>
              </w:rPr>
            </w:pPr>
          </w:p>
        </w:tc>
      </w:tr>
    </w:tbl>
    <w:p w14:paraId="7E47F5DD" w14:textId="77777777" w:rsidR="00470501" w:rsidRPr="006A0118" w:rsidRDefault="00470501"/>
    <w:tbl>
      <w:tblPr>
        <w:tblStyle w:val="Tablaconcuadrcula"/>
        <w:tblW w:w="0" w:type="auto"/>
        <w:tblLook w:val="04A0" w:firstRow="1" w:lastRow="0" w:firstColumn="1" w:lastColumn="0" w:noHBand="0" w:noVBand="1"/>
      </w:tblPr>
      <w:tblGrid>
        <w:gridCol w:w="8494"/>
      </w:tblGrid>
      <w:tr w:rsidR="00470501" w:rsidRPr="006A0118" w14:paraId="66611CCF" w14:textId="77777777" w:rsidTr="0033026D">
        <w:trPr>
          <w:trHeight w:val="250"/>
        </w:trPr>
        <w:tc>
          <w:tcPr>
            <w:tcW w:w="8494" w:type="dxa"/>
          </w:tcPr>
          <w:p w14:paraId="29B02AA7" w14:textId="77777777" w:rsidR="00470501" w:rsidRPr="006A0118" w:rsidRDefault="0033026D" w:rsidP="0033026D">
            <w:pPr>
              <w:pStyle w:val="Default"/>
              <w:jc w:val="center"/>
              <w:rPr>
                <w:rFonts w:cstheme="minorBidi"/>
                <w:b/>
              </w:rPr>
            </w:pPr>
            <w:r w:rsidRPr="006A0118">
              <w:rPr>
                <w:rFonts w:cstheme="minorBidi"/>
                <w:b/>
              </w:rPr>
              <w:t>IMPORTANTE</w:t>
            </w:r>
          </w:p>
        </w:tc>
      </w:tr>
      <w:tr w:rsidR="0033026D" w:rsidRPr="006A0118" w14:paraId="53961211" w14:textId="77777777" w:rsidTr="0033026D">
        <w:trPr>
          <w:trHeight w:val="1430"/>
        </w:trPr>
        <w:tc>
          <w:tcPr>
            <w:tcW w:w="8494" w:type="dxa"/>
          </w:tcPr>
          <w:p w14:paraId="369B30BA" w14:textId="77777777" w:rsidR="0033026D" w:rsidRPr="00D62297" w:rsidRDefault="0033026D" w:rsidP="0033026D">
            <w:pPr>
              <w:pStyle w:val="Default"/>
              <w:numPr>
                <w:ilvl w:val="0"/>
                <w:numId w:val="23"/>
              </w:numPr>
              <w:jc w:val="both"/>
              <w:rPr>
                <w:rFonts w:asciiTheme="minorHAnsi" w:hAnsiTheme="minorHAnsi" w:cstheme="minorHAnsi"/>
                <w:sz w:val="20"/>
                <w:szCs w:val="20"/>
              </w:rPr>
            </w:pPr>
            <w:r w:rsidRPr="00D62297">
              <w:rPr>
                <w:rFonts w:asciiTheme="minorHAnsi" w:hAnsiTheme="minorHAnsi" w:cstheme="minorHAnsi"/>
                <w:sz w:val="20"/>
                <w:szCs w:val="20"/>
              </w:rPr>
              <w:t xml:space="preserve">Sobre la asistencia a clases: </w:t>
            </w:r>
          </w:p>
          <w:p w14:paraId="7AA92F40" w14:textId="77777777" w:rsidR="0033026D" w:rsidRPr="00D62297" w:rsidRDefault="0033026D" w:rsidP="0033026D">
            <w:pPr>
              <w:pStyle w:val="Default"/>
              <w:jc w:val="both"/>
              <w:rPr>
                <w:rFonts w:asciiTheme="minorHAnsi" w:hAnsiTheme="minorHAnsi" w:cstheme="minorHAnsi"/>
                <w:sz w:val="20"/>
                <w:szCs w:val="20"/>
              </w:rPr>
            </w:pPr>
          </w:p>
          <w:p w14:paraId="4786A8BB" w14:textId="77777777" w:rsidR="0033026D" w:rsidRPr="00D62297" w:rsidRDefault="0033026D" w:rsidP="0033026D">
            <w:pPr>
              <w:pStyle w:val="Default"/>
              <w:jc w:val="both"/>
              <w:rPr>
                <w:rFonts w:asciiTheme="minorHAnsi" w:hAnsiTheme="minorHAnsi" w:cstheme="minorHAnsi"/>
                <w:sz w:val="20"/>
                <w:szCs w:val="20"/>
              </w:rPr>
            </w:pPr>
            <w:r w:rsidRPr="00D62297">
              <w:rPr>
                <w:rFonts w:asciiTheme="minorHAnsi" w:hAnsiTheme="minorHAnsi" w:cstheme="minorHAnsi"/>
                <w:sz w:val="20"/>
                <w:szCs w:val="20"/>
              </w:rPr>
              <w:t xml:space="preserve">La asistencia mínima a las actividades curriculares queda definida en el Reglamento General de los Estudios de Pregrado de la Facultad de Arquitectura y Urbanismo (Decreto Exento N°004041 del 21 de </w:t>
            </w:r>
            <w:proofErr w:type="gramStart"/>
            <w:r w:rsidRPr="00D62297">
              <w:rPr>
                <w:rFonts w:asciiTheme="minorHAnsi" w:hAnsiTheme="minorHAnsi" w:cstheme="minorHAnsi"/>
                <w:sz w:val="20"/>
                <w:szCs w:val="20"/>
              </w:rPr>
              <w:t>Enero</w:t>
            </w:r>
            <w:proofErr w:type="gramEnd"/>
            <w:r w:rsidRPr="00D62297">
              <w:rPr>
                <w:rFonts w:asciiTheme="minorHAnsi" w:hAnsiTheme="minorHAnsi" w:cstheme="minorHAnsi"/>
                <w:sz w:val="20"/>
                <w:szCs w:val="20"/>
              </w:rPr>
              <w:t xml:space="preserve"> de 2016), Artículo 21: </w:t>
            </w:r>
          </w:p>
          <w:p w14:paraId="1403D8CA" w14:textId="77777777" w:rsidR="0033026D" w:rsidRPr="00D62297" w:rsidRDefault="0033026D" w:rsidP="0033026D">
            <w:pPr>
              <w:pStyle w:val="Default"/>
              <w:jc w:val="both"/>
              <w:rPr>
                <w:rFonts w:asciiTheme="minorHAnsi" w:hAnsiTheme="minorHAnsi" w:cstheme="minorHAnsi"/>
                <w:sz w:val="20"/>
                <w:szCs w:val="20"/>
              </w:rPr>
            </w:pPr>
            <w:r w:rsidRPr="00D62297">
              <w:rPr>
                <w:rFonts w:asciiTheme="minorHAnsi" w:hAnsiTheme="minorHAnsi" w:cstheme="minorHAnsi"/>
                <w:i/>
                <w:iCs/>
                <w:sz w:val="20"/>
                <w:szCs w:val="20"/>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14:paraId="72A08277" w14:textId="77777777" w:rsidR="0033026D" w:rsidRPr="00D62297" w:rsidRDefault="0033026D" w:rsidP="0033026D">
            <w:pPr>
              <w:pStyle w:val="Default"/>
              <w:jc w:val="both"/>
              <w:rPr>
                <w:rFonts w:asciiTheme="minorHAnsi" w:hAnsiTheme="minorHAnsi" w:cstheme="minorHAnsi"/>
                <w:i/>
                <w:iCs/>
                <w:sz w:val="20"/>
                <w:szCs w:val="20"/>
              </w:rPr>
            </w:pPr>
            <w:r w:rsidRPr="00D62297">
              <w:rPr>
                <w:rFonts w:asciiTheme="minorHAnsi" w:hAnsiTheme="minorHAnsi" w:cstheme="minorHAnsi"/>
                <w:i/>
                <w:iCs/>
                <w:sz w:val="20"/>
                <w:szCs w:val="20"/>
              </w:rPr>
              <w:t xml:space="preserve">Si el estudiante presenta inasistencias reiteradas, deberá justificarlas con el/la Jefe/a de Carrera respectivo, quien decidirá en función de los antecedentes presentados, si corresponde acogerlas”. </w:t>
            </w:r>
          </w:p>
          <w:p w14:paraId="12B9FB35" w14:textId="77777777" w:rsidR="0033026D" w:rsidRPr="00D62297" w:rsidRDefault="0033026D" w:rsidP="0033026D">
            <w:pPr>
              <w:pStyle w:val="Default"/>
              <w:jc w:val="both"/>
              <w:rPr>
                <w:rFonts w:asciiTheme="minorHAnsi" w:hAnsiTheme="minorHAnsi" w:cstheme="minorHAnsi"/>
                <w:sz w:val="20"/>
                <w:szCs w:val="20"/>
              </w:rPr>
            </w:pPr>
          </w:p>
          <w:p w14:paraId="03E6C9FE" w14:textId="77777777" w:rsidR="0033026D" w:rsidRPr="00D62297" w:rsidRDefault="0033026D" w:rsidP="0033026D">
            <w:pPr>
              <w:pStyle w:val="Default"/>
              <w:numPr>
                <w:ilvl w:val="0"/>
                <w:numId w:val="20"/>
              </w:numPr>
              <w:jc w:val="both"/>
              <w:rPr>
                <w:rFonts w:asciiTheme="minorHAnsi" w:hAnsiTheme="minorHAnsi" w:cstheme="minorHAnsi"/>
                <w:sz w:val="20"/>
                <w:szCs w:val="20"/>
              </w:rPr>
            </w:pPr>
            <w:r w:rsidRPr="00D62297">
              <w:rPr>
                <w:rFonts w:asciiTheme="minorHAnsi" w:hAnsiTheme="minorHAnsi" w:cstheme="minorHAnsi"/>
                <w:sz w:val="20"/>
                <w:szCs w:val="20"/>
              </w:rPr>
              <w:t xml:space="preserve">Sobre evaluaciones: </w:t>
            </w:r>
          </w:p>
          <w:p w14:paraId="47DFCF6B" w14:textId="77777777" w:rsidR="0033026D" w:rsidRPr="00D62297" w:rsidRDefault="0033026D" w:rsidP="0033026D">
            <w:pPr>
              <w:pStyle w:val="Default"/>
              <w:jc w:val="both"/>
              <w:rPr>
                <w:rFonts w:asciiTheme="minorHAnsi" w:hAnsiTheme="minorHAnsi" w:cstheme="minorHAnsi"/>
                <w:sz w:val="20"/>
                <w:szCs w:val="20"/>
              </w:rPr>
            </w:pPr>
          </w:p>
          <w:p w14:paraId="702513E9" w14:textId="77777777" w:rsidR="0033026D" w:rsidRPr="00D62297" w:rsidRDefault="008F7618" w:rsidP="0033026D">
            <w:pPr>
              <w:pStyle w:val="Default"/>
              <w:jc w:val="both"/>
              <w:rPr>
                <w:rFonts w:asciiTheme="minorHAnsi" w:hAnsiTheme="minorHAnsi" w:cstheme="minorHAnsi"/>
                <w:sz w:val="20"/>
                <w:szCs w:val="20"/>
              </w:rPr>
            </w:pPr>
            <w:r w:rsidRPr="00D62297">
              <w:rPr>
                <w:rFonts w:asciiTheme="minorHAnsi" w:hAnsiTheme="minorHAnsi" w:cstheme="minorHAnsi"/>
                <w:sz w:val="20"/>
                <w:szCs w:val="20"/>
              </w:rPr>
              <w:t>Artículo N° 22</w:t>
            </w:r>
            <w:r w:rsidR="0033026D" w:rsidRPr="00D62297">
              <w:rPr>
                <w:rFonts w:asciiTheme="minorHAnsi" w:hAnsiTheme="minorHAnsi" w:cstheme="minorHAnsi"/>
                <w:sz w:val="20"/>
                <w:szCs w:val="20"/>
              </w:rPr>
              <w:t xml:space="preserve"> del </w:t>
            </w:r>
            <w:r w:rsidRPr="00D62297">
              <w:rPr>
                <w:rFonts w:asciiTheme="minorHAnsi" w:hAnsiTheme="minorHAnsi" w:cstheme="minorHAnsi"/>
                <w:sz w:val="20"/>
                <w:szCs w:val="20"/>
              </w:rPr>
              <w:t xml:space="preserve">Reglamento General de los Estudios de Pregrado de la Facultad de Arquitectura y Urbanismo (Decreto Exento N°004041 del 21 de </w:t>
            </w:r>
            <w:proofErr w:type="gramStart"/>
            <w:r w:rsidRPr="00D62297">
              <w:rPr>
                <w:rFonts w:asciiTheme="minorHAnsi" w:hAnsiTheme="minorHAnsi" w:cstheme="minorHAnsi"/>
                <w:sz w:val="20"/>
                <w:szCs w:val="20"/>
              </w:rPr>
              <w:t>Enero</w:t>
            </w:r>
            <w:proofErr w:type="gramEnd"/>
            <w:r w:rsidRPr="00D62297">
              <w:rPr>
                <w:rFonts w:asciiTheme="minorHAnsi" w:hAnsiTheme="minorHAnsi" w:cstheme="minorHAnsi"/>
                <w:sz w:val="20"/>
                <w:szCs w:val="20"/>
              </w:rPr>
              <w:t xml:space="preserve"> de 2016), </w:t>
            </w:r>
            <w:r w:rsidR="0033026D" w:rsidRPr="00D62297">
              <w:rPr>
                <w:rFonts w:asciiTheme="minorHAnsi" w:hAnsiTheme="minorHAnsi" w:cstheme="minorHAnsi"/>
                <w:sz w:val="20"/>
                <w:szCs w:val="20"/>
              </w:rPr>
              <w:t xml:space="preserve">se establece: </w:t>
            </w:r>
          </w:p>
          <w:p w14:paraId="5979BBE4" w14:textId="77777777" w:rsidR="0033026D" w:rsidRPr="00D62297" w:rsidRDefault="0033026D" w:rsidP="0033026D">
            <w:pPr>
              <w:pStyle w:val="Default"/>
              <w:jc w:val="both"/>
              <w:rPr>
                <w:rFonts w:asciiTheme="minorHAnsi" w:hAnsiTheme="minorHAnsi" w:cstheme="minorHAnsi"/>
                <w:sz w:val="20"/>
                <w:szCs w:val="20"/>
              </w:rPr>
            </w:pPr>
            <w:r w:rsidRPr="00D62297">
              <w:rPr>
                <w:rFonts w:asciiTheme="minorHAnsi" w:hAnsiTheme="minorHAnsi" w:cstheme="minorHAnsi"/>
                <w:i/>
                <w:iCs/>
                <w:sz w:val="20"/>
                <w:szCs w:val="20"/>
              </w:rPr>
              <w:t>“</w:t>
            </w:r>
            <w:r w:rsidR="008F7618" w:rsidRPr="00D62297">
              <w:rPr>
                <w:rFonts w:asciiTheme="minorHAnsi" w:hAnsiTheme="minorHAnsi" w:cstheme="minorHAnsi"/>
                <w:i/>
                <w:iCs/>
                <w:sz w:val="20"/>
                <w:szCs w:val="20"/>
              </w:rPr>
              <w:t>El rendimiento académico de los estudiantes será calificado en la escala de notas 1,0 a 7,0 expresado hasta con un decimal. La nota mínima de aprobación de cada asignatura o actividad curricular será cuatro (4,0</w:t>
            </w:r>
            <w:r w:rsidRPr="00D62297">
              <w:rPr>
                <w:rFonts w:asciiTheme="minorHAnsi" w:hAnsiTheme="minorHAnsi" w:cstheme="minorHAnsi"/>
                <w:i/>
                <w:iCs/>
                <w:sz w:val="20"/>
                <w:szCs w:val="20"/>
              </w:rPr>
              <w:t xml:space="preserve">)”. </w:t>
            </w:r>
          </w:p>
          <w:p w14:paraId="2E2A098C" w14:textId="77777777" w:rsidR="0033026D" w:rsidRPr="00D62297" w:rsidRDefault="0033026D" w:rsidP="0033026D">
            <w:pPr>
              <w:pStyle w:val="Default"/>
              <w:jc w:val="both"/>
              <w:rPr>
                <w:rFonts w:asciiTheme="minorHAnsi" w:hAnsiTheme="minorHAnsi" w:cstheme="minorHAnsi"/>
                <w:sz w:val="20"/>
                <w:szCs w:val="20"/>
              </w:rPr>
            </w:pPr>
          </w:p>
          <w:p w14:paraId="1DBD1308" w14:textId="77777777" w:rsidR="0033026D" w:rsidRPr="00D62297" w:rsidRDefault="0033026D" w:rsidP="0033026D">
            <w:pPr>
              <w:pStyle w:val="Default"/>
              <w:numPr>
                <w:ilvl w:val="0"/>
                <w:numId w:val="22"/>
              </w:numPr>
              <w:jc w:val="both"/>
              <w:rPr>
                <w:rFonts w:asciiTheme="minorHAnsi" w:hAnsiTheme="minorHAnsi" w:cstheme="minorHAnsi"/>
                <w:sz w:val="20"/>
                <w:szCs w:val="20"/>
              </w:rPr>
            </w:pPr>
            <w:r w:rsidRPr="00D62297">
              <w:rPr>
                <w:rFonts w:asciiTheme="minorHAnsi" w:hAnsiTheme="minorHAnsi" w:cstheme="minorHAnsi"/>
                <w:sz w:val="20"/>
                <w:szCs w:val="20"/>
              </w:rPr>
              <w:t xml:space="preserve">Sobre inasistencia a evaluaciones: </w:t>
            </w:r>
          </w:p>
          <w:p w14:paraId="798FE535" w14:textId="77777777" w:rsidR="0033026D" w:rsidRPr="00D62297" w:rsidRDefault="0033026D" w:rsidP="0033026D">
            <w:pPr>
              <w:pStyle w:val="Default"/>
              <w:jc w:val="both"/>
              <w:rPr>
                <w:rFonts w:asciiTheme="minorHAnsi" w:hAnsiTheme="minorHAnsi" w:cstheme="minorHAnsi"/>
                <w:sz w:val="20"/>
                <w:szCs w:val="20"/>
              </w:rPr>
            </w:pPr>
          </w:p>
          <w:p w14:paraId="20591126" w14:textId="77777777" w:rsidR="0033026D" w:rsidRPr="00D62297" w:rsidRDefault="0033026D" w:rsidP="0033026D">
            <w:pPr>
              <w:pStyle w:val="Default"/>
              <w:jc w:val="both"/>
              <w:rPr>
                <w:rFonts w:asciiTheme="minorHAnsi" w:hAnsiTheme="minorHAnsi" w:cstheme="minorHAnsi"/>
                <w:sz w:val="20"/>
                <w:szCs w:val="20"/>
              </w:rPr>
            </w:pPr>
            <w:r w:rsidRPr="00D62297">
              <w:rPr>
                <w:rFonts w:asciiTheme="minorHAnsi" w:hAnsiTheme="minorHAnsi" w:cstheme="minorHAnsi"/>
                <w:sz w:val="20"/>
                <w:szCs w:val="20"/>
              </w:rPr>
              <w:t xml:space="preserve">Artículo N° 23 del Reglamento General de los Estudios de Pregrado de la Facultad de Arquitectura y Urbanismo: </w:t>
            </w:r>
          </w:p>
          <w:p w14:paraId="13F3B20E" w14:textId="77777777" w:rsidR="0033026D" w:rsidRPr="00D62297" w:rsidRDefault="0033026D" w:rsidP="006A0118">
            <w:pPr>
              <w:pStyle w:val="Default"/>
              <w:jc w:val="both"/>
              <w:rPr>
                <w:rFonts w:asciiTheme="minorHAnsi" w:hAnsiTheme="minorHAnsi" w:cstheme="minorHAnsi"/>
                <w:i/>
                <w:iCs/>
                <w:sz w:val="20"/>
                <w:szCs w:val="20"/>
              </w:rPr>
            </w:pPr>
            <w:r w:rsidRPr="00D62297">
              <w:rPr>
                <w:rFonts w:asciiTheme="minorHAnsi" w:hAnsiTheme="minorHAnsi" w:cstheme="minorHAnsi"/>
                <w:i/>
                <w:iCs/>
                <w:sz w:val="20"/>
                <w:szCs w:val="20"/>
              </w:rPr>
              <w:t>“El estudiante que falte sin la debida justificación a cualquier actividad evaluada, será calificado automáticamente con nota 1,0. Si tiene justificación para su inasistencia, deberá presentar los antecedentes ante el/la Jefe/a de Carrera para</w:t>
            </w:r>
          </w:p>
          <w:p w14:paraId="07026EFF" w14:textId="77777777" w:rsidR="0033026D" w:rsidRPr="00D62297" w:rsidRDefault="0033026D" w:rsidP="0033026D">
            <w:pPr>
              <w:pStyle w:val="Default"/>
              <w:jc w:val="both"/>
              <w:rPr>
                <w:rFonts w:asciiTheme="minorHAnsi" w:hAnsiTheme="minorHAnsi" w:cstheme="minorHAnsi"/>
                <w:sz w:val="20"/>
                <w:szCs w:val="20"/>
              </w:rPr>
            </w:pPr>
            <w:r w:rsidRPr="00D62297">
              <w:rPr>
                <w:rFonts w:asciiTheme="minorHAnsi" w:hAnsiTheme="minorHAnsi" w:cstheme="minorHAnsi"/>
                <w:i/>
                <w:iCs/>
                <w:sz w:val="20"/>
                <w:szCs w:val="20"/>
              </w:rPr>
              <w:t xml:space="preserve">ser evaluados. Si resuelve que la justificación es suficiente, el estudiante tendrá derecho a una evaluación recuperativa cuya fecha determinará el/la Profesor/a. </w:t>
            </w:r>
          </w:p>
          <w:p w14:paraId="0368F10D" w14:textId="77777777" w:rsidR="0033026D" w:rsidRPr="00D62297" w:rsidRDefault="0033026D" w:rsidP="0033026D">
            <w:pPr>
              <w:pStyle w:val="Default"/>
              <w:jc w:val="both"/>
              <w:rPr>
                <w:rFonts w:asciiTheme="minorHAnsi" w:hAnsiTheme="minorHAnsi" w:cstheme="minorHAnsi"/>
                <w:sz w:val="20"/>
                <w:szCs w:val="20"/>
              </w:rPr>
            </w:pPr>
            <w:r w:rsidRPr="00D62297">
              <w:rPr>
                <w:rFonts w:asciiTheme="minorHAnsi" w:hAnsiTheme="minorHAnsi" w:cstheme="minorHAnsi"/>
                <w:i/>
                <w:iCs/>
                <w:sz w:val="20"/>
                <w:szCs w:val="20"/>
              </w:rPr>
              <w:t xml:space="preserve">Existirá un plazo de hasta </w:t>
            </w:r>
            <w:r w:rsidRPr="00D62297">
              <w:rPr>
                <w:rFonts w:asciiTheme="minorHAnsi" w:hAnsiTheme="minorHAnsi" w:cstheme="minorHAnsi"/>
                <w:bCs/>
                <w:i/>
                <w:iCs/>
                <w:sz w:val="20"/>
                <w:szCs w:val="20"/>
              </w:rPr>
              <w:t xml:space="preserve">3 días hábiles </w:t>
            </w:r>
            <w:r w:rsidRPr="00D62297">
              <w:rPr>
                <w:rFonts w:asciiTheme="minorHAnsi" w:hAnsiTheme="minorHAnsi" w:cstheme="minorHAnsi"/>
                <w:i/>
                <w:iCs/>
                <w:sz w:val="20"/>
                <w:szCs w:val="20"/>
              </w:rPr>
              <w:t xml:space="preserve">desde la evaluación para presentar su justificación, la que podrá ser presentada por otra persona distinta al estudiante y en su nombre, si es que éste no está en condiciones de hacerlo”. </w:t>
            </w:r>
          </w:p>
          <w:p w14:paraId="6BF42CFA" w14:textId="77777777" w:rsidR="006A0118" w:rsidRPr="00D62297" w:rsidRDefault="006A0118" w:rsidP="0033026D">
            <w:pPr>
              <w:pStyle w:val="Default"/>
              <w:jc w:val="both"/>
              <w:rPr>
                <w:rFonts w:asciiTheme="minorHAnsi" w:hAnsiTheme="minorHAnsi" w:cstheme="minorHAnsi"/>
                <w:sz w:val="20"/>
                <w:szCs w:val="20"/>
              </w:rPr>
            </w:pPr>
          </w:p>
          <w:p w14:paraId="116E67F0" w14:textId="77777777" w:rsidR="0033026D" w:rsidRPr="00D62297" w:rsidRDefault="0033026D" w:rsidP="0033026D">
            <w:pPr>
              <w:pStyle w:val="Default"/>
              <w:jc w:val="both"/>
              <w:rPr>
                <w:rFonts w:asciiTheme="minorHAnsi" w:hAnsiTheme="minorHAnsi" w:cstheme="minorHAnsi"/>
                <w:sz w:val="20"/>
                <w:szCs w:val="20"/>
              </w:rPr>
            </w:pPr>
          </w:p>
        </w:tc>
      </w:tr>
    </w:tbl>
    <w:p w14:paraId="3F3FF2A3" w14:textId="77777777" w:rsidR="00B142FB" w:rsidRPr="006A0118" w:rsidRDefault="00B142FB" w:rsidP="008F7618"/>
    <w:sectPr w:rsidR="00B142FB" w:rsidRPr="006A01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EF9E" w14:textId="77777777" w:rsidR="00A00450" w:rsidRDefault="00A00450" w:rsidP="00E814FF">
      <w:pPr>
        <w:spacing w:after="0" w:line="240" w:lineRule="auto"/>
      </w:pPr>
      <w:r>
        <w:separator/>
      </w:r>
    </w:p>
  </w:endnote>
  <w:endnote w:type="continuationSeparator" w:id="0">
    <w:p w14:paraId="00F588BE" w14:textId="77777777" w:rsidR="00A00450" w:rsidRDefault="00A00450"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64F35" w14:textId="77777777" w:rsidR="00A00450" w:rsidRDefault="00A00450" w:rsidP="00E814FF">
      <w:pPr>
        <w:spacing w:after="0" w:line="240" w:lineRule="auto"/>
      </w:pPr>
      <w:r>
        <w:separator/>
      </w:r>
    </w:p>
  </w:footnote>
  <w:footnote w:type="continuationSeparator" w:id="0">
    <w:p w14:paraId="44719C29" w14:textId="77777777" w:rsidR="00A00450" w:rsidRDefault="00A00450" w:rsidP="00E8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FE7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s-CL" w:eastAsia="es-CL"/>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14:paraId="7AF448F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14:paraId="089FC210" w14:textId="77777777" w:rsidR="00E814FF" w:rsidRPr="00E814FF" w:rsidRDefault="00E814FF">
    <w:pPr>
      <w:pStyle w:val="Encabezado"/>
      <w:rPr>
        <w:lang w:val="es-CL"/>
      </w:rPr>
    </w:pPr>
  </w:p>
  <w:p w14:paraId="73E49861" w14:textId="77777777" w:rsidR="00E814FF" w:rsidRDefault="00E81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5"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7"/>
  </w:num>
  <w:num w:numId="3">
    <w:abstractNumId w:val="21"/>
  </w:num>
  <w:num w:numId="4">
    <w:abstractNumId w:val="10"/>
  </w:num>
  <w:num w:numId="5">
    <w:abstractNumId w:val="28"/>
  </w:num>
  <w:num w:numId="6">
    <w:abstractNumId w:val="25"/>
  </w:num>
  <w:num w:numId="7">
    <w:abstractNumId w:val="14"/>
  </w:num>
  <w:num w:numId="8">
    <w:abstractNumId w:val="11"/>
  </w:num>
  <w:num w:numId="9">
    <w:abstractNumId w:val="8"/>
  </w:num>
  <w:num w:numId="10">
    <w:abstractNumId w:val="18"/>
  </w:num>
  <w:num w:numId="11">
    <w:abstractNumId w:val="19"/>
  </w:num>
  <w:num w:numId="12">
    <w:abstractNumId w:val="6"/>
  </w:num>
  <w:num w:numId="13">
    <w:abstractNumId w:val="33"/>
  </w:num>
  <w:num w:numId="14">
    <w:abstractNumId w:val="3"/>
  </w:num>
  <w:num w:numId="15">
    <w:abstractNumId w:val="34"/>
  </w:num>
  <w:num w:numId="16">
    <w:abstractNumId w:val="36"/>
  </w:num>
  <w:num w:numId="17">
    <w:abstractNumId w:val="5"/>
  </w:num>
  <w:num w:numId="18">
    <w:abstractNumId w:val="20"/>
  </w:num>
  <w:num w:numId="19">
    <w:abstractNumId w:val="1"/>
  </w:num>
  <w:num w:numId="20">
    <w:abstractNumId w:val="29"/>
  </w:num>
  <w:num w:numId="21">
    <w:abstractNumId w:val="16"/>
  </w:num>
  <w:num w:numId="22">
    <w:abstractNumId w:val="17"/>
  </w:num>
  <w:num w:numId="23">
    <w:abstractNumId w:val="26"/>
  </w:num>
  <w:num w:numId="24">
    <w:abstractNumId w:val="30"/>
  </w:num>
  <w:num w:numId="25">
    <w:abstractNumId w:val="12"/>
  </w:num>
  <w:num w:numId="26">
    <w:abstractNumId w:val="0"/>
  </w:num>
  <w:num w:numId="27">
    <w:abstractNumId w:val="9"/>
  </w:num>
  <w:num w:numId="28">
    <w:abstractNumId w:val="31"/>
  </w:num>
  <w:num w:numId="29">
    <w:abstractNumId w:val="27"/>
  </w:num>
  <w:num w:numId="30">
    <w:abstractNumId w:val="13"/>
  </w:num>
  <w:num w:numId="31">
    <w:abstractNumId w:val="32"/>
  </w:num>
  <w:num w:numId="32">
    <w:abstractNumId w:val="4"/>
  </w:num>
  <w:num w:numId="33">
    <w:abstractNumId w:val="2"/>
  </w:num>
  <w:num w:numId="34">
    <w:abstractNumId w:val="22"/>
  </w:num>
  <w:num w:numId="35">
    <w:abstractNumId w:val="23"/>
  </w:num>
  <w:num w:numId="36">
    <w:abstractNumId w:val="37"/>
  </w:num>
  <w:num w:numId="37">
    <w:abstractNumId w:val="3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1"/>
    <w:rsid w:val="000341BD"/>
    <w:rsid w:val="000526D7"/>
    <w:rsid w:val="00091687"/>
    <w:rsid w:val="00091AA4"/>
    <w:rsid w:val="000D7DA2"/>
    <w:rsid w:val="00107005"/>
    <w:rsid w:val="00123698"/>
    <w:rsid w:val="001571AF"/>
    <w:rsid w:val="00175E18"/>
    <w:rsid w:val="001D33EE"/>
    <w:rsid w:val="00253708"/>
    <w:rsid w:val="002C181D"/>
    <w:rsid w:val="002D11C3"/>
    <w:rsid w:val="002E100E"/>
    <w:rsid w:val="0033026D"/>
    <w:rsid w:val="0036424A"/>
    <w:rsid w:val="003D142E"/>
    <w:rsid w:val="00422B82"/>
    <w:rsid w:val="004537BE"/>
    <w:rsid w:val="00470501"/>
    <w:rsid w:val="00485BF0"/>
    <w:rsid w:val="00496A71"/>
    <w:rsid w:val="004A3B5C"/>
    <w:rsid w:val="004C7009"/>
    <w:rsid w:val="004D4CD8"/>
    <w:rsid w:val="004F20F9"/>
    <w:rsid w:val="005370D1"/>
    <w:rsid w:val="00542F58"/>
    <w:rsid w:val="00561530"/>
    <w:rsid w:val="005F7430"/>
    <w:rsid w:val="00653C7B"/>
    <w:rsid w:val="006A0118"/>
    <w:rsid w:val="006C0434"/>
    <w:rsid w:val="006D7FB9"/>
    <w:rsid w:val="00702E81"/>
    <w:rsid w:val="00705F35"/>
    <w:rsid w:val="007108B6"/>
    <w:rsid w:val="007544B9"/>
    <w:rsid w:val="007E1B71"/>
    <w:rsid w:val="00861AB4"/>
    <w:rsid w:val="00867D89"/>
    <w:rsid w:val="00872C13"/>
    <w:rsid w:val="008D3EC5"/>
    <w:rsid w:val="008E0D57"/>
    <w:rsid w:val="008F7618"/>
    <w:rsid w:val="00923BDC"/>
    <w:rsid w:val="009312C5"/>
    <w:rsid w:val="00940AFF"/>
    <w:rsid w:val="00992E24"/>
    <w:rsid w:val="00A00450"/>
    <w:rsid w:val="00A43545"/>
    <w:rsid w:val="00AA6FDE"/>
    <w:rsid w:val="00AB315D"/>
    <w:rsid w:val="00B142FB"/>
    <w:rsid w:val="00B55955"/>
    <w:rsid w:val="00BA1D04"/>
    <w:rsid w:val="00BD2F2C"/>
    <w:rsid w:val="00BD320A"/>
    <w:rsid w:val="00BD5251"/>
    <w:rsid w:val="00CB0DCA"/>
    <w:rsid w:val="00D219E9"/>
    <w:rsid w:val="00D62297"/>
    <w:rsid w:val="00D7035B"/>
    <w:rsid w:val="00D83C6E"/>
    <w:rsid w:val="00D935C2"/>
    <w:rsid w:val="00D94877"/>
    <w:rsid w:val="00DA49E4"/>
    <w:rsid w:val="00E113A8"/>
    <w:rsid w:val="00E7362B"/>
    <w:rsid w:val="00E814FF"/>
    <w:rsid w:val="00EC721B"/>
    <w:rsid w:val="00ED05CC"/>
    <w:rsid w:val="00F06E92"/>
    <w:rsid w:val="00F472D3"/>
    <w:rsid w:val="00F657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Coordinadores de la Escuela de Pregrado</cp:lastModifiedBy>
  <cp:revision>2</cp:revision>
  <dcterms:created xsi:type="dcterms:W3CDTF">2020-01-10T12:36:00Z</dcterms:created>
  <dcterms:modified xsi:type="dcterms:W3CDTF">2020-01-10T12:36:00Z</dcterms:modified>
</cp:coreProperties>
</file>