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28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096"/>
        <w:gridCol w:w="556"/>
        <w:gridCol w:w="992"/>
        <w:gridCol w:w="1548"/>
        <w:gridCol w:w="3096"/>
      </w:tblGrid>
      <w:tr w:rsidR="00364DA4" w:rsidRPr="00556E76" w:rsidTr="00065E77">
        <w:tc>
          <w:tcPr>
            <w:tcW w:w="9288" w:type="dxa"/>
            <w:gridSpan w:val="5"/>
            <w:shd w:val="clear" w:color="auto" w:fill="D9D9D9" w:themeFill="background1" w:themeFillShade="D9"/>
          </w:tcPr>
          <w:p w:rsidR="00364DA4" w:rsidRPr="00556E76" w:rsidRDefault="00364DA4" w:rsidP="00E24DCD">
            <w:pPr>
              <w:spacing w:before="40" w:after="4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8"/>
                <w:szCs w:val="24"/>
              </w:rPr>
              <w:t>PROGRAMA</w:t>
            </w:r>
            <w:r w:rsidR="00E24DCD">
              <w:rPr>
                <w:rFonts w:ascii="Arial Narrow" w:hAnsi="Arial Narrow" w:cs="Times New Roman"/>
                <w:b/>
                <w:sz w:val="28"/>
                <w:szCs w:val="24"/>
              </w:rPr>
              <w:t xml:space="preserve"> - Semestre Otoño 2020</w:t>
            </w:r>
            <w:r w:rsidR="00027ADE">
              <w:rPr>
                <w:rFonts w:ascii="Arial Narrow" w:hAnsi="Arial Narrow" w:cs="Times New Roman"/>
                <w:b/>
                <w:sz w:val="28"/>
                <w:szCs w:val="24"/>
              </w:rPr>
              <w:t xml:space="preserve"> - Preliminar</w:t>
            </w:r>
            <w:bookmarkStart w:id="0" w:name="_GoBack"/>
            <w:bookmarkEnd w:id="0"/>
          </w:p>
        </w:tc>
      </w:tr>
      <w:tr w:rsidR="006B387D" w:rsidRPr="00556E76" w:rsidTr="00065E77">
        <w:trPr>
          <w:trHeight w:val="531"/>
        </w:trPr>
        <w:tc>
          <w:tcPr>
            <w:tcW w:w="9288" w:type="dxa"/>
            <w:gridSpan w:val="5"/>
          </w:tcPr>
          <w:p w:rsidR="006B387D" w:rsidRPr="006B387D" w:rsidRDefault="006B387D" w:rsidP="00D14345">
            <w:pPr>
              <w:pStyle w:val="Prrafodelista"/>
              <w:numPr>
                <w:ilvl w:val="0"/>
                <w:numId w:val="10"/>
              </w:numPr>
              <w:spacing w:before="40" w:after="40"/>
              <w:ind w:left="315" w:hanging="284"/>
              <w:rPr>
                <w:rFonts w:ascii="Arial Narrow" w:hAnsi="Arial Narrow"/>
                <w:b/>
                <w:sz w:val="24"/>
                <w:szCs w:val="24"/>
              </w:rPr>
            </w:pPr>
            <w:r w:rsidRPr="006B387D">
              <w:rPr>
                <w:rFonts w:ascii="Arial Narrow" w:hAnsi="Arial Narrow" w:cs="Times New Roman"/>
                <w:b/>
                <w:sz w:val="24"/>
                <w:szCs w:val="24"/>
              </w:rPr>
              <w:t>Nombre de la Actividad Curricular: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2F37B9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GEOGRAFÍA </w:t>
            </w:r>
            <w:r w:rsidR="00BD1DF9">
              <w:rPr>
                <w:rFonts w:ascii="Arial Narrow" w:hAnsi="Arial Narrow" w:cs="Times New Roman"/>
                <w:b/>
                <w:sz w:val="24"/>
                <w:szCs w:val="24"/>
              </w:rPr>
              <w:t>POLÍTICA</w:t>
            </w:r>
            <w:r w:rsidR="00D62BF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B4611D">
              <w:rPr>
                <w:rFonts w:ascii="Arial Narrow" w:hAnsi="Arial Narrow"/>
                <w:b/>
                <w:sz w:val="24"/>
                <w:szCs w:val="24"/>
              </w:rPr>
              <w:t>(AUG –</w:t>
            </w:r>
            <w:r w:rsidR="004A207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4C6E3B">
              <w:rPr>
                <w:rFonts w:ascii="Arial Narrow" w:hAnsi="Arial Narrow"/>
                <w:b/>
                <w:sz w:val="24"/>
                <w:szCs w:val="24"/>
              </w:rPr>
              <w:t>60</w:t>
            </w:r>
            <w:r w:rsidR="00F24C62">
              <w:rPr>
                <w:rFonts w:ascii="Arial Narrow" w:hAnsi="Arial Narrow"/>
                <w:b/>
                <w:sz w:val="24"/>
                <w:szCs w:val="24"/>
              </w:rPr>
              <w:t>00</w:t>
            </w:r>
            <w:r w:rsidR="00BD1DF9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8E3AEA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6B387D" w:rsidRPr="00556E76" w:rsidTr="00065E77">
        <w:trPr>
          <w:trHeight w:val="411"/>
        </w:trPr>
        <w:tc>
          <w:tcPr>
            <w:tcW w:w="9288" w:type="dxa"/>
            <w:gridSpan w:val="5"/>
          </w:tcPr>
          <w:p w:rsidR="006B387D" w:rsidRPr="00F24C62" w:rsidRDefault="006B387D" w:rsidP="00451240">
            <w:pPr>
              <w:pStyle w:val="Prrafodelista"/>
              <w:numPr>
                <w:ilvl w:val="0"/>
                <w:numId w:val="1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5" w:hanging="284"/>
              <w:rPr>
                <w:rFonts w:ascii="Arial Narrow" w:eastAsia="Times New Roman" w:hAnsi="Arial Narrow" w:cs="Courier New"/>
                <w:b/>
                <w:color w:val="212121"/>
                <w:sz w:val="24"/>
                <w:szCs w:val="24"/>
                <w:lang w:eastAsia="es-CL"/>
              </w:rPr>
            </w:pPr>
            <w:r w:rsidRPr="00F24C6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Nombre de la Actividad en Inglés:  </w:t>
            </w:r>
            <w:r w:rsidR="00BD1DF9" w:rsidRPr="00BD1DF9">
              <w:rPr>
                <w:rFonts w:ascii="Arial Narrow" w:hAnsi="Arial Narrow" w:cs="Times New Roman"/>
                <w:b/>
                <w:sz w:val="24"/>
                <w:szCs w:val="24"/>
              </w:rPr>
              <w:t>POLITICAL GEOGRAPHY</w:t>
            </w:r>
          </w:p>
        </w:tc>
      </w:tr>
      <w:tr w:rsidR="006B387D" w:rsidRPr="00556E76" w:rsidTr="00065E77">
        <w:tc>
          <w:tcPr>
            <w:tcW w:w="9288" w:type="dxa"/>
            <w:gridSpan w:val="5"/>
          </w:tcPr>
          <w:p w:rsidR="006B387D" w:rsidRDefault="006B387D" w:rsidP="00451240">
            <w:pPr>
              <w:pStyle w:val="Prrafodelista"/>
              <w:numPr>
                <w:ilvl w:val="0"/>
                <w:numId w:val="10"/>
              </w:numPr>
              <w:spacing w:before="40" w:after="40"/>
              <w:ind w:left="315" w:hanging="284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Unidad Académica/Organismo de la unidad académica que lo desarrolla:</w:t>
            </w:r>
          </w:p>
          <w:p w:rsidR="006B387D" w:rsidRPr="006B387D" w:rsidRDefault="006B387D" w:rsidP="006B387D">
            <w:pPr>
              <w:pStyle w:val="Prrafodelista"/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Escuela de Pregrado</w:t>
            </w:r>
            <w:r w:rsidR="006B67D1">
              <w:rPr>
                <w:rFonts w:ascii="Arial Narrow" w:hAnsi="Arial Narrow" w:cs="Times New Roman"/>
                <w:sz w:val="24"/>
                <w:szCs w:val="24"/>
              </w:rPr>
              <w:t xml:space="preserve"> – Carrera de Geografía</w:t>
            </w:r>
          </w:p>
        </w:tc>
      </w:tr>
      <w:tr w:rsidR="0025438E" w:rsidRPr="00556E76" w:rsidTr="00065E77">
        <w:tc>
          <w:tcPr>
            <w:tcW w:w="4644" w:type="dxa"/>
            <w:gridSpan w:val="3"/>
          </w:tcPr>
          <w:p w:rsidR="0025438E" w:rsidRPr="0025438E" w:rsidRDefault="0025438E" w:rsidP="00451240">
            <w:pPr>
              <w:pStyle w:val="Prrafodelista"/>
              <w:numPr>
                <w:ilvl w:val="0"/>
                <w:numId w:val="10"/>
              </w:numPr>
              <w:spacing w:before="40" w:after="40"/>
              <w:ind w:left="315" w:hanging="284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Tipo de Créditos: </w:t>
            </w:r>
            <w:r w:rsidRPr="0025438E">
              <w:rPr>
                <w:rFonts w:ascii="Arial Narrow" w:hAnsi="Arial Narrow" w:cs="Times New Roman"/>
                <w:sz w:val="24"/>
                <w:szCs w:val="24"/>
              </w:rPr>
              <w:t>SCT</w:t>
            </w:r>
          </w:p>
        </w:tc>
        <w:tc>
          <w:tcPr>
            <w:tcW w:w="4644" w:type="dxa"/>
            <w:gridSpan w:val="2"/>
          </w:tcPr>
          <w:p w:rsidR="0025438E" w:rsidRPr="0025438E" w:rsidRDefault="0025438E" w:rsidP="00CE745B">
            <w:p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Créditos: </w:t>
            </w:r>
            <w:r w:rsidR="00BD1DF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</w:tr>
      <w:tr w:rsidR="006B387D" w:rsidRPr="00556E76" w:rsidTr="00065E77">
        <w:tc>
          <w:tcPr>
            <w:tcW w:w="3096" w:type="dxa"/>
          </w:tcPr>
          <w:p w:rsidR="0025438E" w:rsidRDefault="006B387D" w:rsidP="00451240">
            <w:pPr>
              <w:pStyle w:val="Prrafodelista"/>
              <w:numPr>
                <w:ilvl w:val="0"/>
                <w:numId w:val="10"/>
              </w:numPr>
              <w:spacing w:before="40" w:after="40"/>
              <w:ind w:left="315" w:hanging="284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Horas de trabajo: </w:t>
            </w:r>
          </w:p>
          <w:p w:rsidR="006B387D" w:rsidRDefault="00BD1DF9" w:rsidP="00B4611D">
            <w:pPr>
              <w:pStyle w:val="Prrafodelista"/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4,5</w:t>
            </w:r>
            <w:r w:rsidR="00B4611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6B387D" w:rsidRPr="0025438E">
              <w:rPr>
                <w:rFonts w:ascii="Arial Narrow" w:hAnsi="Arial Narrow" w:cs="Times New Roman"/>
                <w:sz w:val="24"/>
                <w:szCs w:val="24"/>
              </w:rPr>
              <w:t>horas/semana</w:t>
            </w:r>
          </w:p>
          <w:p w:rsidR="006103DE" w:rsidRPr="006103DE" w:rsidRDefault="006103DE" w:rsidP="006103DE">
            <w:pPr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096" w:type="dxa"/>
            <w:gridSpan w:val="3"/>
          </w:tcPr>
          <w:p w:rsidR="0025438E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4"/>
                <w:szCs w:val="24"/>
              </w:rPr>
              <w:t>Docencia Directa/Indirecta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:</w:t>
            </w:r>
          </w:p>
          <w:p w:rsidR="00D14345" w:rsidRDefault="00BD1DF9" w:rsidP="00D14345">
            <w:pPr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3,0 </w:t>
            </w:r>
            <w:r w:rsidR="00B4611D">
              <w:rPr>
                <w:rFonts w:ascii="Arial Narrow" w:hAnsi="Arial Narrow" w:cs="Times New Roman"/>
                <w:sz w:val="24"/>
                <w:szCs w:val="24"/>
              </w:rPr>
              <w:t>h</w:t>
            </w:r>
            <w:r w:rsidR="00D14345">
              <w:rPr>
                <w:rFonts w:ascii="Arial Narrow" w:hAnsi="Arial Narrow" w:cs="Times New Roman"/>
                <w:sz w:val="24"/>
                <w:szCs w:val="24"/>
              </w:rPr>
              <w:t>rs.</w:t>
            </w:r>
            <w:r w:rsidR="00B4611D">
              <w:rPr>
                <w:rFonts w:ascii="Arial Narrow" w:hAnsi="Arial Narrow" w:cs="Times New Roman"/>
                <w:sz w:val="24"/>
                <w:szCs w:val="24"/>
              </w:rPr>
              <w:t xml:space="preserve"> D</w:t>
            </w:r>
            <w:r w:rsidR="00D14345">
              <w:rPr>
                <w:rFonts w:ascii="Arial Narrow" w:hAnsi="Arial Narrow" w:cs="Times New Roman"/>
                <w:sz w:val="24"/>
                <w:szCs w:val="24"/>
              </w:rPr>
              <w:t>D. (Jue 10:15 13:30)</w:t>
            </w:r>
          </w:p>
          <w:p w:rsidR="006B387D" w:rsidRPr="0025438E" w:rsidRDefault="00BD1DF9" w:rsidP="00D14345">
            <w:p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="0025438E" w:rsidRPr="0025438E">
              <w:rPr>
                <w:rFonts w:ascii="Arial Narrow" w:hAnsi="Arial Narrow" w:cs="Times New Roman"/>
                <w:sz w:val="24"/>
                <w:szCs w:val="24"/>
              </w:rPr>
              <w:t>,5 h</w:t>
            </w:r>
            <w:r w:rsidR="00D14345">
              <w:rPr>
                <w:rFonts w:ascii="Arial Narrow" w:hAnsi="Arial Narrow" w:cs="Times New Roman"/>
                <w:sz w:val="24"/>
                <w:szCs w:val="24"/>
              </w:rPr>
              <w:t>rs.</w:t>
            </w:r>
            <w:r w:rsidR="0025438E" w:rsidRPr="0025438E">
              <w:rPr>
                <w:rFonts w:ascii="Arial Narrow" w:hAnsi="Arial Narrow" w:cs="Times New Roman"/>
                <w:sz w:val="24"/>
                <w:szCs w:val="24"/>
              </w:rPr>
              <w:t xml:space="preserve"> DI</w:t>
            </w:r>
          </w:p>
        </w:tc>
        <w:tc>
          <w:tcPr>
            <w:tcW w:w="3096" w:type="dxa"/>
          </w:tcPr>
          <w:p w:rsidR="0025438E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4"/>
                <w:szCs w:val="24"/>
              </w:rPr>
              <w:t>Docencia Directa (DD):</w:t>
            </w:r>
          </w:p>
          <w:p w:rsidR="0025438E" w:rsidRDefault="0025438E" w:rsidP="0025438E">
            <w:pPr>
              <w:pStyle w:val="Prrafodelista"/>
              <w:numPr>
                <w:ilvl w:val="0"/>
                <w:numId w:val="9"/>
              </w:numPr>
              <w:spacing w:before="40" w:after="40"/>
              <w:ind w:left="175" w:hanging="141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Cátedra: </w:t>
            </w:r>
            <w:r w:rsidR="002F37B9">
              <w:rPr>
                <w:rFonts w:ascii="Arial Narrow" w:hAnsi="Arial Narrow" w:cs="Times New Roman"/>
                <w:sz w:val="24"/>
                <w:szCs w:val="24"/>
              </w:rPr>
              <w:t>1,5</w:t>
            </w:r>
            <w:r w:rsidR="00614B3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horas</w:t>
            </w:r>
          </w:p>
          <w:p w:rsidR="007B6C27" w:rsidRPr="00BD1DF9" w:rsidRDefault="0025438E" w:rsidP="00BD1DF9">
            <w:pPr>
              <w:pStyle w:val="Prrafodelista"/>
              <w:numPr>
                <w:ilvl w:val="0"/>
                <w:numId w:val="9"/>
              </w:numPr>
              <w:spacing w:before="40" w:after="40"/>
              <w:ind w:left="185" w:hanging="142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sz w:val="24"/>
                <w:szCs w:val="24"/>
              </w:rPr>
              <w:t>Ayudantía: 1,5 horas</w:t>
            </w:r>
          </w:p>
        </w:tc>
      </w:tr>
      <w:tr w:rsidR="009E237A" w:rsidRPr="00556E76" w:rsidTr="00065E77">
        <w:tc>
          <w:tcPr>
            <w:tcW w:w="9288" w:type="dxa"/>
            <w:gridSpan w:val="5"/>
          </w:tcPr>
          <w:p w:rsidR="009E237A" w:rsidRDefault="00451240" w:rsidP="00A4497D">
            <w:pPr>
              <w:pStyle w:val="Prrafodelista"/>
              <w:numPr>
                <w:ilvl w:val="0"/>
                <w:numId w:val="11"/>
              </w:numPr>
              <w:spacing w:before="40" w:after="40"/>
              <w:ind w:left="173" w:hanging="17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447965">
              <w:rPr>
                <w:rFonts w:ascii="Arial Narrow" w:hAnsi="Arial Narrow" w:cs="Times New Roman"/>
                <w:b/>
                <w:sz w:val="24"/>
                <w:szCs w:val="24"/>
              </w:rPr>
              <w:t>Profesor: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AA2CC6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  <w:r w:rsidR="00BD1DF9">
              <w:rPr>
                <w:rFonts w:ascii="Arial Narrow" w:hAnsi="Arial Narrow" w:cs="Times New Roman"/>
                <w:sz w:val="24"/>
                <w:szCs w:val="24"/>
              </w:rPr>
              <w:t>Miguel Contreras Alonso</w:t>
            </w:r>
            <w:r w:rsidR="00D14345">
              <w:rPr>
                <w:rFonts w:ascii="Arial Narrow" w:hAnsi="Arial Narrow" w:cs="Times New Roman"/>
                <w:sz w:val="24"/>
                <w:szCs w:val="24"/>
              </w:rPr>
              <w:t>, PhD.</w:t>
            </w:r>
          </w:p>
          <w:p w:rsidR="00AA2CC6" w:rsidRPr="00F24C62" w:rsidRDefault="00AA2CC6" w:rsidP="00AA2CC6">
            <w:pPr>
              <w:pStyle w:val="Prrafodelista"/>
              <w:spacing w:before="40" w:after="40"/>
              <w:ind w:left="17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Ayudante: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Imara Álvarez</w:t>
            </w:r>
            <w:r w:rsidR="00E65BE9">
              <w:rPr>
                <w:rFonts w:ascii="Arial Narrow" w:hAnsi="Arial Narrow" w:cs="Times New Roman"/>
                <w:sz w:val="24"/>
                <w:szCs w:val="24"/>
              </w:rPr>
              <w:t xml:space="preserve"> Garrido</w:t>
            </w:r>
            <w:r w:rsidR="00D14345">
              <w:rPr>
                <w:rFonts w:ascii="Arial Narrow" w:hAnsi="Arial Narrow" w:cs="Times New Roman"/>
                <w:sz w:val="24"/>
                <w:szCs w:val="24"/>
              </w:rPr>
              <w:t>, Máster (c).</w:t>
            </w:r>
          </w:p>
        </w:tc>
      </w:tr>
      <w:tr w:rsidR="0025438E" w:rsidRPr="00556E76" w:rsidTr="00065E77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25438E" w:rsidRPr="0025438E" w:rsidRDefault="00451240" w:rsidP="00451240">
            <w:pPr>
              <w:pStyle w:val="Prrafodelista"/>
              <w:numPr>
                <w:ilvl w:val="0"/>
                <w:numId w:val="11"/>
              </w:numPr>
              <w:spacing w:before="40" w:after="40"/>
              <w:ind w:left="173" w:hanging="173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25438E"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Requisitos:  </w:t>
            </w:r>
            <w:r w:rsidR="004C6E3B">
              <w:rPr>
                <w:rFonts w:ascii="Arial Narrow" w:hAnsi="Arial Narrow" w:cs="Times New Roman"/>
                <w:sz w:val="24"/>
                <w:szCs w:val="24"/>
              </w:rPr>
              <w:t>Práctica Intermedia I</w:t>
            </w:r>
          </w:p>
        </w:tc>
      </w:tr>
      <w:tr w:rsidR="00D62BFC" w:rsidRPr="009F401A" w:rsidTr="00065E77">
        <w:trPr>
          <w:trHeight w:val="1528"/>
        </w:trPr>
        <w:tc>
          <w:tcPr>
            <w:tcW w:w="3652" w:type="dxa"/>
            <w:gridSpan w:val="2"/>
          </w:tcPr>
          <w:p w:rsidR="00D62BFC" w:rsidRPr="009F401A" w:rsidRDefault="00451240" w:rsidP="003B6073">
            <w:p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8</w:t>
            </w:r>
            <w:r w:rsidR="00D62BFC" w:rsidRPr="009F401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. </w:t>
            </w:r>
            <w:r w:rsidR="00D62BFC" w:rsidRPr="009F401A">
              <w:rPr>
                <w:rFonts w:ascii="Arial Narrow" w:hAnsi="Arial Narrow"/>
                <w:b/>
                <w:sz w:val="24"/>
                <w:szCs w:val="24"/>
              </w:rPr>
              <w:t>Propósito general del curso</w:t>
            </w:r>
          </w:p>
        </w:tc>
        <w:tc>
          <w:tcPr>
            <w:tcW w:w="5636" w:type="dxa"/>
            <w:gridSpan w:val="3"/>
          </w:tcPr>
          <w:p w:rsidR="00D62BFC" w:rsidRPr="00BD1DF9" w:rsidRDefault="00BD1DF9" w:rsidP="003B6073">
            <w:pPr>
              <w:rPr>
                <w:rFonts w:ascii="Arial Narrow" w:eastAsia="Cambria" w:hAnsi="Arial Narrow"/>
              </w:rPr>
            </w:pPr>
            <w:r w:rsidRPr="00BD1DF9">
              <w:rPr>
                <w:rFonts w:ascii="Arial Narrow" w:eastAsia="Cambria" w:hAnsi="Arial Narrow"/>
                <w:sz w:val="24"/>
              </w:rPr>
              <w:t xml:space="preserve">El curso de Geografía Política pretende contribuir al Perfil de Egreso del Geógrafo, </w:t>
            </w:r>
            <w:r w:rsidRPr="00BD1DF9">
              <w:rPr>
                <w:rFonts w:ascii="Arial Narrow" w:eastAsia="Cambria" w:hAnsi="Arial Narrow"/>
                <w:b/>
                <w:sz w:val="24"/>
              </w:rPr>
              <w:t xml:space="preserve">capacitándolo </w:t>
            </w:r>
            <w:r w:rsidRPr="00BD1DF9">
              <w:rPr>
                <w:rFonts w:ascii="Arial Narrow" w:eastAsia="Cambria" w:hAnsi="Arial Narrow"/>
                <w:sz w:val="24"/>
              </w:rPr>
              <w:t xml:space="preserve">para </w:t>
            </w:r>
            <w:r w:rsidRPr="00BD1DF9">
              <w:rPr>
                <w:rFonts w:ascii="Arial Narrow" w:eastAsia="Cambria" w:hAnsi="Arial Narrow"/>
                <w:b/>
                <w:sz w:val="24"/>
              </w:rPr>
              <w:t xml:space="preserve">desarrollar </w:t>
            </w:r>
            <w:r w:rsidRPr="00BD1DF9">
              <w:rPr>
                <w:rFonts w:ascii="Arial Narrow" w:eastAsia="Cambria" w:hAnsi="Arial Narrow"/>
                <w:sz w:val="24"/>
              </w:rPr>
              <w:t xml:space="preserve">proyectos de investigación y discusión, </w:t>
            </w:r>
            <w:r w:rsidRPr="00BD1DF9">
              <w:rPr>
                <w:rFonts w:ascii="Arial Narrow" w:eastAsia="Cambria" w:hAnsi="Arial Narrow"/>
                <w:b/>
                <w:sz w:val="24"/>
              </w:rPr>
              <w:t>mediante la revisión</w:t>
            </w:r>
            <w:r w:rsidRPr="00BD1DF9">
              <w:rPr>
                <w:rFonts w:ascii="Arial Narrow" w:eastAsia="Cambria" w:hAnsi="Arial Narrow"/>
                <w:sz w:val="24"/>
              </w:rPr>
              <w:t xml:space="preserve"> de diversos referentes, fuentes y procesos, para </w:t>
            </w:r>
            <w:r w:rsidRPr="00BD1DF9">
              <w:rPr>
                <w:rFonts w:ascii="Arial Narrow" w:eastAsia="Cambria" w:hAnsi="Arial Narrow"/>
                <w:b/>
                <w:sz w:val="24"/>
              </w:rPr>
              <w:t>entender</w:t>
            </w:r>
            <w:r w:rsidRPr="00BD1DF9">
              <w:rPr>
                <w:rFonts w:ascii="Arial Narrow" w:eastAsia="Cambria" w:hAnsi="Arial Narrow"/>
                <w:sz w:val="24"/>
              </w:rPr>
              <w:t xml:space="preserve"> la interfaz territorio y poder. También lo </w:t>
            </w:r>
            <w:r w:rsidRPr="00BD1DF9">
              <w:rPr>
                <w:rFonts w:ascii="Arial Narrow" w:eastAsia="Cambria" w:hAnsi="Arial Narrow"/>
                <w:b/>
                <w:sz w:val="24"/>
              </w:rPr>
              <w:t>habilita</w:t>
            </w:r>
            <w:r w:rsidRPr="00BD1DF9">
              <w:rPr>
                <w:rFonts w:ascii="Arial Narrow" w:eastAsia="Cambria" w:hAnsi="Arial Narrow"/>
                <w:sz w:val="24"/>
              </w:rPr>
              <w:t xml:space="preserve"> para simular escenarios territoriales mediante la aplicación de modelos teóricos propios de la geografía política en la comprensión del territorio.</w:t>
            </w:r>
          </w:p>
        </w:tc>
      </w:tr>
      <w:tr w:rsidR="00D62BFC" w:rsidRPr="009F401A" w:rsidTr="00065E77">
        <w:tc>
          <w:tcPr>
            <w:tcW w:w="3652" w:type="dxa"/>
            <w:gridSpan w:val="2"/>
          </w:tcPr>
          <w:p w:rsidR="00D62BFC" w:rsidRPr="00614B30" w:rsidRDefault="00451240" w:rsidP="003B6073">
            <w:p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="003B6073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 w:rsidR="00D62BFC" w:rsidRPr="00614B30">
              <w:rPr>
                <w:rFonts w:ascii="Arial Narrow" w:hAnsi="Arial Narrow"/>
                <w:b/>
                <w:sz w:val="24"/>
                <w:szCs w:val="24"/>
              </w:rPr>
              <w:t>Competencias a las que contribuye el curso</w:t>
            </w:r>
          </w:p>
        </w:tc>
        <w:tc>
          <w:tcPr>
            <w:tcW w:w="5636" w:type="dxa"/>
            <w:gridSpan w:val="3"/>
          </w:tcPr>
          <w:p w:rsidR="00BD1DF9" w:rsidRPr="003F1883" w:rsidRDefault="00BD1DF9" w:rsidP="003B6073">
            <w:pPr>
              <w:rPr>
                <w:rFonts w:ascii="Arial Narrow" w:eastAsia="Cambria" w:hAnsi="Arial Narrow"/>
                <w:bCs/>
                <w:color w:val="000000"/>
              </w:rPr>
            </w:pPr>
            <w:r w:rsidRPr="003F1883">
              <w:rPr>
                <w:rFonts w:ascii="Arial Narrow" w:eastAsia="Cambria" w:hAnsi="Arial Narrow"/>
                <w:bCs/>
                <w:color w:val="000000"/>
              </w:rPr>
              <w:t xml:space="preserve">I.2. </w:t>
            </w:r>
            <w:r w:rsidRPr="007E60DD">
              <w:rPr>
                <w:rFonts w:ascii="Arial Narrow" w:eastAsia="Cambria" w:hAnsi="Arial Narrow"/>
                <w:b/>
                <w:bCs/>
                <w:color w:val="000000"/>
              </w:rPr>
              <w:t>Diseñar</w:t>
            </w:r>
            <w:r w:rsidRPr="003F1883">
              <w:rPr>
                <w:rFonts w:ascii="Arial Narrow" w:eastAsia="Cambria" w:hAnsi="Arial Narrow"/>
                <w:bCs/>
                <w:color w:val="000000"/>
              </w:rPr>
              <w:t xml:space="preserve"> estudios básicos y/o aplicados en el territorio a partir de una discusión bibliográfica para precisar la problemática de investigación </w:t>
            </w:r>
          </w:p>
          <w:p w:rsidR="00BD1DF9" w:rsidRPr="003F1883" w:rsidRDefault="00BD1DF9" w:rsidP="003B6073">
            <w:pPr>
              <w:rPr>
                <w:rFonts w:ascii="Arial Narrow" w:eastAsia="Cambria" w:hAnsi="Arial Narrow"/>
                <w:bCs/>
                <w:color w:val="000000"/>
              </w:rPr>
            </w:pPr>
            <w:r w:rsidRPr="003F1883">
              <w:rPr>
                <w:rFonts w:ascii="Arial Narrow" w:eastAsia="Cambria" w:hAnsi="Arial Narrow"/>
                <w:bCs/>
                <w:color w:val="000000"/>
              </w:rPr>
              <w:t xml:space="preserve">1.3. </w:t>
            </w:r>
            <w:r w:rsidRPr="007E60DD">
              <w:rPr>
                <w:rFonts w:ascii="Arial Narrow" w:eastAsia="Cambria" w:hAnsi="Arial Narrow"/>
                <w:b/>
                <w:bCs/>
                <w:color w:val="000000"/>
              </w:rPr>
              <w:t>Ejecutar</w:t>
            </w:r>
            <w:r w:rsidRPr="003F1883">
              <w:rPr>
                <w:rFonts w:ascii="Arial Narrow" w:eastAsia="Cambria" w:hAnsi="Arial Narrow"/>
                <w:bCs/>
                <w:color w:val="000000"/>
              </w:rPr>
              <w:t xml:space="preserve"> estudios básicos y aplicados en el territorio utilizando metodologías para su implementación</w:t>
            </w:r>
          </w:p>
          <w:p w:rsidR="00D62BFC" w:rsidRPr="00E92D2C" w:rsidRDefault="00BD1DF9" w:rsidP="003B6073">
            <w:pPr>
              <w:rPr>
                <w:rFonts w:ascii="Arial Narrow" w:eastAsia="Times New Roman" w:hAnsi="Arial Narrow" w:cs="Calibri"/>
                <w:sz w:val="24"/>
                <w:szCs w:val="24"/>
                <w:lang w:eastAsia="es-CL"/>
              </w:rPr>
            </w:pPr>
            <w:r w:rsidRPr="003F1883">
              <w:rPr>
                <w:rFonts w:ascii="Arial Narrow" w:eastAsia="Cambria" w:hAnsi="Arial Narrow"/>
                <w:bCs/>
                <w:color w:val="000000"/>
              </w:rPr>
              <w:t xml:space="preserve">P.3. </w:t>
            </w:r>
            <w:r w:rsidRPr="007E60DD">
              <w:rPr>
                <w:rFonts w:ascii="Arial Narrow" w:eastAsia="Cambria" w:hAnsi="Arial Narrow"/>
                <w:b/>
                <w:bCs/>
                <w:color w:val="000000"/>
              </w:rPr>
              <w:t>Diseñar</w:t>
            </w:r>
            <w:r w:rsidRPr="003F1883">
              <w:rPr>
                <w:rFonts w:ascii="Arial Narrow" w:eastAsia="Cambria" w:hAnsi="Arial Narrow"/>
                <w:bCs/>
                <w:color w:val="000000"/>
              </w:rPr>
              <w:t xml:space="preserve"> y construir herramientas, estrategias e instrumentos de carácter territorial, orientados a un desarrollo equilibrado y sustentable, por medio de articular las diferentes necesidades e intereses sociales y reconocer el funcionamiento de los ecosistemas. </w:t>
            </w:r>
          </w:p>
        </w:tc>
      </w:tr>
      <w:tr w:rsidR="00BD1DF9" w:rsidRPr="009F401A" w:rsidTr="00065E77">
        <w:tc>
          <w:tcPr>
            <w:tcW w:w="3652" w:type="dxa"/>
            <w:gridSpan w:val="2"/>
          </w:tcPr>
          <w:p w:rsidR="00BD1DF9" w:rsidRPr="009D22AB" w:rsidRDefault="00451240" w:rsidP="003B6073">
            <w:p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="00BD1DF9" w:rsidRPr="009D22AB">
              <w:rPr>
                <w:rFonts w:ascii="Arial Narrow" w:hAnsi="Arial Narrow"/>
                <w:b/>
                <w:sz w:val="24"/>
                <w:szCs w:val="24"/>
              </w:rPr>
              <w:t>. Subcompetencias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BD1DF9" w:rsidRPr="003F1883" w:rsidRDefault="00BD1DF9" w:rsidP="003B6073">
            <w:pPr>
              <w:rPr>
                <w:rFonts w:ascii="Arial Narrow" w:eastAsia="Times New Roman" w:hAnsi="Arial Narrow" w:cs="Calibri"/>
                <w:lang w:eastAsia="es-CL"/>
              </w:rPr>
            </w:pPr>
            <w:r w:rsidRPr="007E60DD">
              <w:rPr>
                <w:rFonts w:ascii="Arial Narrow" w:eastAsia="Times New Roman" w:hAnsi="Arial Narrow" w:cs="Calibri"/>
                <w:b/>
                <w:lang w:eastAsia="es-CL"/>
              </w:rPr>
              <w:t>I.2.1.</w:t>
            </w:r>
            <w:r w:rsidRPr="003F1883">
              <w:rPr>
                <w:rFonts w:ascii="Arial Narrow" w:eastAsia="Times New Roman" w:hAnsi="Arial Narrow" w:cs="Calibri"/>
                <w:lang w:eastAsia="es-CL"/>
              </w:rPr>
              <w:t xml:space="preserve"> Formulando problemas de investigación, hipótesis de trabajo y objetivos de estudio fundados en los antecedentes teóricos, históricos y la observación del terreno acorde con el tipo de investigación a realizar.</w:t>
            </w:r>
          </w:p>
          <w:p w:rsidR="00BD1DF9" w:rsidRPr="003F1883" w:rsidRDefault="00BD1DF9" w:rsidP="003B6073">
            <w:pPr>
              <w:rPr>
                <w:rFonts w:ascii="Arial Narrow" w:eastAsia="Times New Roman" w:hAnsi="Arial Narrow" w:cs="Calibri"/>
                <w:lang w:eastAsia="es-CL"/>
              </w:rPr>
            </w:pPr>
            <w:r w:rsidRPr="007E60DD">
              <w:rPr>
                <w:rFonts w:ascii="Arial Narrow" w:eastAsia="Times New Roman" w:hAnsi="Arial Narrow" w:cs="Calibri"/>
                <w:b/>
                <w:lang w:eastAsia="es-CL"/>
              </w:rPr>
              <w:t>I.2.2.</w:t>
            </w:r>
            <w:r w:rsidRPr="003F1883">
              <w:rPr>
                <w:rFonts w:ascii="Arial Narrow" w:eastAsia="Times New Roman" w:hAnsi="Arial Narrow" w:cs="Calibri"/>
                <w:lang w:eastAsia="es-CL"/>
              </w:rPr>
              <w:t xml:space="preserve"> Seleccionando, el enfoque de estudio y la metodología más pertinente a ser desarrollada para el cumplimiento de los objetivos propuestos, en busca de resolver las hipótesis de trabajo y el problema de investigación.</w:t>
            </w:r>
          </w:p>
          <w:p w:rsidR="00BD1DF9" w:rsidRPr="003F1883" w:rsidRDefault="00BD1DF9" w:rsidP="003B6073">
            <w:pPr>
              <w:rPr>
                <w:rFonts w:ascii="Arial Narrow" w:eastAsia="Times New Roman" w:hAnsi="Arial Narrow" w:cs="Calibri"/>
                <w:lang w:eastAsia="es-CL"/>
              </w:rPr>
            </w:pPr>
            <w:r w:rsidRPr="007E60DD">
              <w:rPr>
                <w:rFonts w:ascii="Arial Narrow" w:eastAsia="Times New Roman" w:hAnsi="Arial Narrow" w:cs="Calibri"/>
                <w:b/>
                <w:lang w:eastAsia="es-CL"/>
              </w:rPr>
              <w:lastRenderedPageBreak/>
              <w:t>I.2.3.</w:t>
            </w:r>
            <w:r w:rsidRPr="003F1883">
              <w:rPr>
                <w:rFonts w:ascii="Arial Narrow" w:eastAsia="Times New Roman" w:hAnsi="Arial Narrow" w:cs="Calibri"/>
                <w:lang w:eastAsia="es-CL"/>
              </w:rPr>
              <w:t xml:space="preserve"> Diseñando un plan de trabajo, a través de un cronograma detallado de procesos de análisis, actividades y metas.</w:t>
            </w:r>
          </w:p>
          <w:p w:rsidR="00BD1DF9" w:rsidRPr="003F1883" w:rsidRDefault="00BD1DF9" w:rsidP="003B6073">
            <w:pPr>
              <w:rPr>
                <w:rFonts w:ascii="Arial Narrow" w:eastAsia="Times New Roman" w:hAnsi="Arial Narrow" w:cs="Calibri"/>
                <w:lang w:eastAsia="es-CL"/>
              </w:rPr>
            </w:pPr>
            <w:r w:rsidRPr="007E60DD">
              <w:rPr>
                <w:rFonts w:ascii="Arial Narrow" w:eastAsia="Times New Roman" w:hAnsi="Arial Narrow" w:cs="Calibri"/>
                <w:b/>
                <w:lang w:eastAsia="es-CL"/>
              </w:rPr>
              <w:t>I.3.2.</w:t>
            </w:r>
            <w:r w:rsidRPr="003F1883">
              <w:rPr>
                <w:rFonts w:ascii="Arial Narrow" w:eastAsia="Times New Roman" w:hAnsi="Arial Narrow" w:cs="Calibri"/>
                <w:lang w:eastAsia="es-CL"/>
              </w:rPr>
              <w:t xml:space="preserve"> Realizando análisis que permitan dar respuesta al problema de investigación planteado</w:t>
            </w:r>
          </w:p>
          <w:p w:rsidR="00BD1DF9" w:rsidRPr="003F1883" w:rsidRDefault="00BD1DF9" w:rsidP="003B6073">
            <w:pPr>
              <w:rPr>
                <w:rFonts w:ascii="Arial Narrow" w:eastAsia="Times New Roman" w:hAnsi="Arial Narrow" w:cs="Calibri"/>
                <w:lang w:eastAsia="es-CL"/>
              </w:rPr>
            </w:pPr>
            <w:r w:rsidRPr="007E60DD">
              <w:rPr>
                <w:rFonts w:ascii="Arial Narrow" w:eastAsia="Times New Roman" w:hAnsi="Arial Narrow" w:cs="Calibri"/>
                <w:b/>
                <w:lang w:eastAsia="es-CL"/>
              </w:rPr>
              <w:t>P.3.4.</w:t>
            </w:r>
            <w:r w:rsidRPr="003F1883">
              <w:rPr>
                <w:rFonts w:ascii="Arial Narrow" w:eastAsia="Times New Roman" w:hAnsi="Arial Narrow" w:cs="Calibri"/>
                <w:lang w:eastAsia="es-CL"/>
              </w:rPr>
              <w:t xml:space="preserve"> Desarrollando análisis prospectivos que integren los diferentes actores, relaciones y procesos territoriales, que permitan (1) un mejor diseño de herramientas, estrategias e instrumentos de carácter territorial, y (2) la evaluación de los potenciales efectos de la</w:t>
            </w:r>
            <w:r>
              <w:rPr>
                <w:rFonts w:ascii="Arial Narrow" w:eastAsia="Times New Roman" w:hAnsi="Arial Narrow" w:cs="Calibri"/>
                <w:lang w:eastAsia="es-CL"/>
              </w:rPr>
              <w:t xml:space="preserve"> </w:t>
            </w:r>
            <w:r w:rsidRPr="003F1883">
              <w:rPr>
                <w:rFonts w:ascii="Arial Narrow" w:eastAsia="Times New Roman" w:hAnsi="Arial Narrow" w:cs="Calibri"/>
                <w:lang w:eastAsia="es-CL"/>
              </w:rPr>
              <w:t>implementación de estos.</w:t>
            </w:r>
          </w:p>
        </w:tc>
      </w:tr>
      <w:tr w:rsidR="00D62BFC" w:rsidRPr="009F401A" w:rsidTr="00065E77">
        <w:tc>
          <w:tcPr>
            <w:tcW w:w="3652" w:type="dxa"/>
            <w:gridSpan w:val="2"/>
          </w:tcPr>
          <w:p w:rsidR="00D62BFC" w:rsidRPr="009F401A" w:rsidRDefault="00D62BFC" w:rsidP="003B6073">
            <w:p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F401A">
              <w:rPr>
                <w:rFonts w:ascii="Arial Narrow" w:hAnsi="Arial Narrow"/>
                <w:b/>
                <w:sz w:val="24"/>
                <w:szCs w:val="24"/>
              </w:rPr>
              <w:lastRenderedPageBreak/>
              <w:t>1</w:t>
            </w:r>
            <w:r w:rsidR="00451240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9F401A">
              <w:rPr>
                <w:rFonts w:ascii="Arial Narrow" w:hAnsi="Arial Narrow"/>
                <w:b/>
                <w:sz w:val="24"/>
                <w:szCs w:val="24"/>
              </w:rPr>
              <w:t>. Competencias genéricas transversales a las que contribuye el curso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D62BFC" w:rsidRPr="00BA594C" w:rsidRDefault="00D62BFC" w:rsidP="003B6073">
            <w:pPr>
              <w:pStyle w:val="Default"/>
              <w:spacing w:before="40" w:after="40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 xml:space="preserve">Se trabajarán todas las competencias genéricas sello de la Universidad de Chile, pero con énfasis en las siguientes competencias: </w:t>
            </w:r>
          </w:p>
          <w:p w:rsidR="00D62BFC" w:rsidRPr="00BA594C" w:rsidRDefault="002C06BE" w:rsidP="003B6073">
            <w:pPr>
              <w:pStyle w:val="Default"/>
              <w:numPr>
                <w:ilvl w:val="0"/>
                <w:numId w:val="8"/>
              </w:numPr>
              <w:spacing w:before="40" w:after="40"/>
              <w:rPr>
                <w:rFonts w:ascii="Arial Narrow" w:eastAsia="Cambria" w:hAnsi="Arial Narrow"/>
              </w:rPr>
            </w:pPr>
            <w:r>
              <w:rPr>
                <w:rFonts w:ascii="Arial Narrow" w:eastAsia="Cambria" w:hAnsi="Arial Narrow"/>
              </w:rPr>
              <w:t>Capacidad de c</w:t>
            </w:r>
            <w:r w:rsidR="00D62BFC" w:rsidRPr="00BA594C">
              <w:rPr>
                <w:rFonts w:ascii="Arial Narrow" w:eastAsia="Cambria" w:hAnsi="Arial Narrow"/>
              </w:rPr>
              <w:t>omunicación oral.</w:t>
            </w:r>
          </w:p>
          <w:p w:rsidR="00D62BFC" w:rsidRPr="00BA594C" w:rsidRDefault="00D62BFC" w:rsidP="003B6073">
            <w:pPr>
              <w:pStyle w:val="Default"/>
              <w:numPr>
                <w:ilvl w:val="0"/>
                <w:numId w:val="8"/>
              </w:numPr>
              <w:spacing w:before="40" w:after="40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>Capacidad de comunicación escrita.</w:t>
            </w:r>
          </w:p>
          <w:p w:rsidR="00D62BFC" w:rsidRPr="00BA594C" w:rsidRDefault="00D62BFC" w:rsidP="003B6073">
            <w:pPr>
              <w:pStyle w:val="Default"/>
              <w:numPr>
                <w:ilvl w:val="0"/>
                <w:numId w:val="8"/>
              </w:numPr>
              <w:spacing w:before="40" w:after="40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>Capacidad de investigación.</w:t>
            </w:r>
          </w:p>
          <w:p w:rsidR="00D62BFC" w:rsidRPr="009F401A" w:rsidRDefault="00D62BFC" w:rsidP="003B6073">
            <w:pPr>
              <w:pStyle w:val="Default"/>
              <w:numPr>
                <w:ilvl w:val="0"/>
                <w:numId w:val="8"/>
              </w:numPr>
              <w:spacing w:before="40" w:after="40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>Capacidad de trabajo en equipo.</w:t>
            </w:r>
          </w:p>
        </w:tc>
      </w:tr>
      <w:tr w:rsidR="00D62BFC" w:rsidRPr="009F401A" w:rsidTr="00065E77">
        <w:tc>
          <w:tcPr>
            <w:tcW w:w="9288" w:type="dxa"/>
            <w:gridSpan w:val="5"/>
          </w:tcPr>
          <w:p w:rsidR="00D62BFC" w:rsidRDefault="00D62BFC" w:rsidP="003B6073">
            <w:pPr>
              <w:pStyle w:val="Default"/>
              <w:spacing w:before="40" w:after="40"/>
              <w:rPr>
                <w:rFonts w:ascii="Arial Narrow" w:hAnsi="Arial Narrow"/>
                <w:b/>
              </w:rPr>
            </w:pPr>
            <w:r w:rsidRPr="00B4611D">
              <w:rPr>
                <w:rFonts w:ascii="Arial Narrow" w:hAnsi="Arial Narrow"/>
                <w:b/>
              </w:rPr>
              <w:t>1</w:t>
            </w:r>
            <w:r w:rsidR="00451240">
              <w:rPr>
                <w:rFonts w:ascii="Arial Narrow" w:hAnsi="Arial Narrow"/>
                <w:b/>
              </w:rPr>
              <w:t>2</w:t>
            </w:r>
            <w:r w:rsidRPr="00B4611D">
              <w:rPr>
                <w:rFonts w:ascii="Arial Narrow" w:hAnsi="Arial Narrow"/>
                <w:b/>
              </w:rPr>
              <w:t>. Resultados de Aprendizaje</w:t>
            </w:r>
          </w:p>
          <w:p w:rsidR="003B6073" w:rsidRDefault="00BD1DF9" w:rsidP="003B6073">
            <w:pPr>
              <w:spacing w:before="120" w:after="120"/>
              <w:ind w:left="171" w:right="85"/>
              <w:contextualSpacing/>
              <w:rPr>
                <w:rFonts w:ascii="Arial Narrow" w:eastAsia="Cambria" w:hAnsi="Arial Narrow"/>
                <w:color w:val="000000"/>
                <w:lang w:val="es-ES"/>
              </w:rPr>
            </w:pPr>
            <w:r>
              <w:rPr>
                <w:rFonts w:ascii="Arial Narrow" w:eastAsia="Times New Roman" w:hAnsi="Arial Narrow" w:cs="Arial"/>
                <w:lang w:val="es-ES"/>
              </w:rPr>
              <w:t>Emplea</w:t>
            </w:r>
            <w:r w:rsidR="003B6073">
              <w:rPr>
                <w:rFonts w:ascii="Arial Narrow" w:eastAsia="Times New Roman" w:hAnsi="Arial Narrow" w:cs="Arial"/>
                <w:lang w:val="es-ES"/>
              </w:rPr>
              <w:t>r</w:t>
            </w:r>
            <w:r>
              <w:rPr>
                <w:rFonts w:ascii="Arial Narrow" w:eastAsia="Times New Roman" w:hAnsi="Arial Narrow" w:cs="Arial"/>
                <w:lang w:val="es-ES"/>
              </w:rPr>
              <w:t xml:space="preserve"> </w:t>
            </w:r>
            <w:r>
              <w:rPr>
                <w:rFonts w:ascii="Arial Narrow" w:eastAsia="Cambria" w:hAnsi="Arial Narrow"/>
                <w:color w:val="000000"/>
                <w:lang w:val="es-ES"/>
              </w:rPr>
              <w:t>distintos conceptos de la geografía política para comprender y analizar la in</w:t>
            </w:r>
            <w:r w:rsidR="003B6073">
              <w:rPr>
                <w:rFonts w:ascii="Arial Narrow" w:eastAsia="Cambria" w:hAnsi="Arial Narrow"/>
                <w:color w:val="000000"/>
                <w:lang w:val="es-ES"/>
              </w:rPr>
              <w:t>terfaz entre territorio y poder.</w:t>
            </w:r>
          </w:p>
          <w:p w:rsidR="00D62BFC" w:rsidRPr="004B2215" w:rsidRDefault="00BD1DF9" w:rsidP="003B6073">
            <w:pPr>
              <w:spacing w:before="120" w:after="120"/>
              <w:ind w:left="171" w:right="85"/>
              <w:contextualSpacing/>
              <w:rPr>
                <w:rFonts w:ascii="Arial Narrow" w:hAnsi="Arial Narrow" w:cs="Arial"/>
              </w:rPr>
            </w:pPr>
            <w:r w:rsidRPr="00056173">
              <w:rPr>
                <w:rFonts w:ascii="Arial Narrow" w:eastAsia="Times New Roman" w:hAnsi="Arial Narrow" w:cs="Arial"/>
                <w:lang w:val="es-ES"/>
              </w:rPr>
              <w:t>Eval</w:t>
            </w:r>
            <w:r w:rsidR="003B6073">
              <w:rPr>
                <w:rFonts w:ascii="Arial Narrow" w:eastAsia="Times New Roman" w:hAnsi="Arial Narrow" w:cs="Arial"/>
                <w:lang w:val="es-ES"/>
              </w:rPr>
              <w:t>u</w:t>
            </w:r>
            <w:r w:rsidRPr="00056173">
              <w:rPr>
                <w:rFonts w:ascii="Arial Narrow" w:eastAsia="Times New Roman" w:hAnsi="Arial Narrow" w:cs="Arial"/>
                <w:lang w:val="es-ES"/>
              </w:rPr>
              <w:t>a</w:t>
            </w:r>
            <w:r w:rsidR="003B6073">
              <w:rPr>
                <w:rFonts w:ascii="Arial Narrow" w:eastAsia="Times New Roman" w:hAnsi="Arial Narrow" w:cs="Arial"/>
                <w:lang w:val="es-ES"/>
              </w:rPr>
              <w:t>r</w:t>
            </w:r>
            <w:r>
              <w:rPr>
                <w:rFonts w:ascii="Arial Narrow" w:eastAsia="Times New Roman" w:hAnsi="Arial Narrow" w:cs="Arial"/>
                <w:lang w:val="es-ES"/>
              </w:rPr>
              <w:t xml:space="preserve"> </w:t>
            </w:r>
            <w:r w:rsidRPr="00056173">
              <w:rPr>
                <w:rFonts w:ascii="Arial Narrow" w:eastAsia="Times New Roman" w:hAnsi="Arial Narrow" w:cs="Arial"/>
                <w:lang w:val="es-ES"/>
              </w:rPr>
              <w:t>instrumentos de política pública para develar intereses, estrategias y relaciones de poder entre los distintos actores territoriales</w:t>
            </w:r>
            <w:r>
              <w:rPr>
                <w:rFonts w:ascii="Arial Narrow" w:eastAsia="Cambria" w:hAnsi="Arial Narrow"/>
                <w:lang w:val="es-ES"/>
              </w:rPr>
              <w:t xml:space="preserve">   </w:t>
            </w:r>
          </w:p>
        </w:tc>
      </w:tr>
      <w:tr w:rsidR="00065E77" w:rsidRPr="009F401A" w:rsidTr="00065E77">
        <w:tc>
          <w:tcPr>
            <w:tcW w:w="9288" w:type="dxa"/>
            <w:gridSpan w:val="5"/>
          </w:tcPr>
          <w:p w:rsidR="00065E77" w:rsidRPr="00D62BFC" w:rsidRDefault="00065E77" w:rsidP="003B6073">
            <w:pPr>
              <w:pStyle w:val="Default"/>
              <w:spacing w:before="40"/>
              <w:rPr>
                <w:rFonts w:ascii="Arial Narrow" w:hAnsi="Arial Narrow"/>
                <w:b/>
              </w:rPr>
            </w:pPr>
            <w:r w:rsidRPr="00D62BFC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3</w:t>
            </w:r>
            <w:r w:rsidRPr="00D62BFC">
              <w:rPr>
                <w:rFonts w:ascii="Arial Narrow" w:hAnsi="Arial Narrow"/>
                <w:b/>
              </w:rPr>
              <w:t>. Saberes / contenidos</w:t>
            </w:r>
          </w:p>
          <w:p w:rsidR="00065E77" w:rsidRDefault="00065E77" w:rsidP="003B6073">
            <w:pPr>
              <w:pStyle w:val="Default"/>
              <w:spacing w:before="40"/>
              <w:rPr>
                <w:rFonts w:ascii="Arial Narrow" w:hAnsi="Arial Narrow"/>
                <w:b/>
                <w:color w:val="000000" w:themeColor="text1"/>
              </w:rPr>
            </w:pPr>
          </w:p>
          <w:p w:rsidR="00065E77" w:rsidRDefault="00065E77" w:rsidP="003B6073">
            <w:pPr>
              <w:pStyle w:val="Default"/>
              <w:spacing w:before="40"/>
              <w:rPr>
                <w:rFonts w:ascii="Arial Narrow" w:hAnsi="Arial Narrow"/>
                <w:b/>
                <w:color w:val="000000" w:themeColor="text1"/>
              </w:rPr>
            </w:pPr>
            <w:r w:rsidRPr="00461E68">
              <w:rPr>
                <w:rFonts w:ascii="Arial Narrow" w:hAnsi="Arial Narrow"/>
                <w:b/>
                <w:color w:val="000000" w:themeColor="text1"/>
              </w:rPr>
              <w:t>Uni</w:t>
            </w:r>
            <w:r>
              <w:rPr>
                <w:rFonts w:ascii="Arial Narrow" w:hAnsi="Arial Narrow"/>
                <w:b/>
                <w:color w:val="000000" w:themeColor="text1"/>
              </w:rPr>
              <w:t>d</w:t>
            </w:r>
            <w:r w:rsidRPr="00461E68">
              <w:rPr>
                <w:rFonts w:ascii="Arial Narrow" w:hAnsi="Arial Narrow"/>
                <w:b/>
                <w:color w:val="000000" w:themeColor="text1"/>
              </w:rPr>
              <w:t xml:space="preserve">ad 1: </w:t>
            </w:r>
            <w:r>
              <w:rPr>
                <w:rFonts w:ascii="Arial Narrow" w:hAnsi="Arial Narrow"/>
                <w:b/>
                <w:color w:val="000000" w:themeColor="text1"/>
              </w:rPr>
              <w:t>Bases conceptuales de la Geografía Política</w:t>
            </w:r>
          </w:p>
          <w:p w:rsidR="00065E77" w:rsidRDefault="00065E77" w:rsidP="003B6073">
            <w:pPr>
              <w:pStyle w:val="Default"/>
              <w:numPr>
                <w:ilvl w:val="1"/>
                <w:numId w:val="30"/>
              </w:numPr>
              <w:spacing w:before="40"/>
              <w:rPr>
                <w:rFonts w:ascii="Arial Narrow" w:hAnsi="Arial Narrow"/>
                <w:color w:val="000000" w:themeColor="text1"/>
              </w:rPr>
            </w:pPr>
            <w:r w:rsidRPr="002F63B5">
              <w:rPr>
                <w:rFonts w:ascii="Arial Narrow" w:hAnsi="Arial Narrow"/>
                <w:color w:val="000000" w:themeColor="text1"/>
              </w:rPr>
              <w:t xml:space="preserve">Geografía política, hacia un enfoque crítico: </w:t>
            </w:r>
            <w:r>
              <w:rPr>
                <w:rFonts w:ascii="Arial Narrow" w:hAnsi="Arial Narrow"/>
                <w:color w:val="000000" w:themeColor="text1"/>
              </w:rPr>
              <w:t>Historia de la sub-disciplina</w:t>
            </w:r>
          </w:p>
          <w:p w:rsidR="00065E77" w:rsidRPr="002F63B5" w:rsidRDefault="00065E77" w:rsidP="003B6073">
            <w:pPr>
              <w:pStyle w:val="Default"/>
              <w:numPr>
                <w:ilvl w:val="1"/>
                <w:numId w:val="30"/>
              </w:numPr>
              <w:spacing w:before="4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A</w:t>
            </w:r>
            <w:r w:rsidRPr="002F63B5">
              <w:rPr>
                <w:rFonts w:ascii="Arial Narrow" w:hAnsi="Arial Narrow"/>
                <w:color w:val="000000" w:themeColor="text1"/>
              </w:rPr>
              <w:t>nti</w:t>
            </w:r>
            <w:r>
              <w:rPr>
                <w:rFonts w:ascii="Arial Narrow" w:hAnsi="Arial Narrow"/>
                <w:color w:val="000000" w:themeColor="text1"/>
              </w:rPr>
              <w:t>-</w:t>
            </w:r>
            <w:r w:rsidRPr="002F63B5">
              <w:rPr>
                <w:rFonts w:ascii="Arial Narrow" w:hAnsi="Arial Narrow"/>
                <w:color w:val="000000" w:themeColor="text1"/>
              </w:rPr>
              <w:t>geopolítica; geografía política</w:t>
            </w:r>
            <w:r>
              <w:rPr>
                <w:rFonts w:ascii="Arial Narrow" w:hAnsi="Arial Narrow"/>
                <w:color w:val="000000" w:themeColor="text1"/>
              </w:rPr>
              <w:t xml:space="preserve"> crítica, geografía política y </w:t>
            </w:r>
            <w:r w:rsidRPr="002F63B5">
              <w:rPr>
                <w:rFonts w:ascii="Arial Narrow" w:hAnsi="Arial Narrow"/>
                <w:color w:val="000000" w:themeColor="text1"/>
              </w:rPr>
              <w:t>género.</w:t>
            </w:r>
          </w:p>
          <w:p w:rsidR="00065E77" w:rsidRPr="002F63B5" w:rsidRDefault="00065E77" w:rsidP="003B6073">
            <w:pPr>
              <w:pStyle w:val="Default"/>
              <w:numPr>
                <w:ilvl w:val="1"/>
                <w:numId w:val="30"/>
              </w:numPr>
              <w:spacing w:before="4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Lugar y geografía política, t</w:t>
            </w:r>
            <w:r w:rsidRPr="002F63B5">
              <w:rPr>
                <w:rFonts w:ascii="Arial Narrow" w:hAnsi="Arial Narrow"/>
                <w:color w:val="000000" w:themeColor="text1"/>
              </w:rPr>
              <w:t xml:space="preserve">erritorio </w:t>
            </w:r>
            <w:r>
              <w:rPr>
                <w:rFonts w:ascii="Arial Narrow" w:hAnsi="Arial Narrow"/>
                <w:color w:val="000000" w:themeColor="text1"/>
              </w:rPr>
              <w:t>y</w:t>
            </w:r>
            <w:r w:rsidRPr="002F63B5">
              <w:rPr>
                <w:rFonts w:ascii="Arial Narrow" w:hAnsi="Arial Narrow"/>
                <w:color w:val="000000" w:themeColor="text1"/>
              </w:rPr>
              <w:t xml:space="preserve"> poder</w:t>
            </w:r>
            <w:r w:rsidR="002C06BE">
              <w:rPr>
                <w:rFonts w:ascii="Arial Narrow" w:hAnsi="Arial Narrow"/>
                <w:color w:val="000000" w:themeColor="text1"/>
              </w:rPr>
              <w:t>: h</w:t>
            </w:r>
            <w:r w:rsidRPr="002F63B5">
              <w:rPr>
                <w:rFonts w:ascii="Arial Narrow" w:hAnsi="Arial Narrow"/>
                <w:color w:val="000000" w:themeColor="text1"/>
              </w:rPr>
              <w:t>egemonía</w:t>
            </w:r>
            <w:r>
              <w:rPr>
                <w:rFonts w:ascii="Arial Narrow" w:hAnsi="Arial Narrow"/>
                <w:color w:val="000000" w:themeColor="text1"/>
              </w:rPr>
              <w:t xml:space="preserve"> y autonomía</w:t>
            </w:r>
            <w:r w:rsidRPr="002F63B5">
              <w:rPr>
                <w:rFonts w:ascii="Arial Narrow" w:hAnsi="Arial Narrow"/>
                <w:color w:val="000000" w:themeColor="text1"/>
              </w:rPr>
              <w:t>.</w:t>
            </w:r>
          </w:p>
          <w:p w:rsidR="00065E77" w:rsidRDefault="00065E77" w:rsidP="003B6073">
            <w:pPr>
              <w:pStyle w:val="Default"/>
              <w:numPr>
                <w:ilvl w:val="1"/>
                <w:numId w:val="30"/>
              </w:numPr>
              <w:spacing w:before="40"/>
              <w:rPr>
                <w:rFonts w:ascii="Arial Narrow" w:hAnsi="Arial Narrow"/>
                <w:color w:val="000000" w:themeColor="text1"/>
              </w:rPr>
            </w:pPr>
            <w:r w:rsidRPr="002F63B5">
              <w:rPr>
                <w:rFonts w:ascii="Arial Narrow" w:hAnsi="Arial Narrow"/>
                <w:color w:val="000000" w:themeColor="text1"/>
              </w:rPr>
              <w:t>Escalas espaciales y escalas temporales.</w:t>
            </w:r>
          </w:p>
          <w:p w:rsidR="00065E77" w:rsidRDefault="00065E77" w:rsidP="003B6073">
            <w:pPr>
              <w:pStyle w:val="Default"/>
              <w:spacing w:before="40"/>
              <w:rPr>
                <w:rFonts w:ascii="Arial Narrow" w:hAnsi="Arial Narrow"/>
                <w:color w:val="000000" w:themeColor="text1"/>
              </w:rPr>
            </w:pPr>
          </w:p>
          <w:p w:rsidR="00065E77" w:rsidRPr="00A4497D" w:rsidRDefault="00065E77" w:rsidP="003B6073">
            <w:pPr>
              <w:pStyle w:val="Default"/>
              <w:spacing w:before="40"/>
              <w:rPr>
                <w:rFonts w:ascii="Arial Narrow" w:hAnsi="Arial Narrow"/>
                <w:b/>
                <w:color w:val="000000" w:themeColor="text1"/>
              </w:rPr>
            </w:pPr>
            <w:r w:rsidRPr="00A4497D">
              <w:rPr>
                <w:rFonts w:ascii="Arial Narrow" w:hAnsi="Arial Narrow"/>
                <w:b/>
                <w:color w:val="000000" w:themeColor="text1"/>
              </w:rPr>
              <w:t xml:space="preserve">Unidad 2: </w:t>
            </w:r>
            <w:r w:rsidR="002C06BE">
              <w:rPr>
                <w:rFonts w:ascii="Arial Narrow" w:hAnsi="Arial Narrow"/>
                <w:b/>
                <w:color w:val="000000" w:themeColor="text1"/>
              </w:rPr>
              <w:t>Geografía Política</w:t>
            </w:r>
            <w:r w:rsidR="00330806">
              <w:rPr>
                <w:rFonts w:ascii="Arial Narrow" w:hAnsi="Arial Narrow"/>
                <w:b/>
                <w:color w:val="000000" w:themeColor="text1"/>
              </w:rPr>
              <w:t xml:space="preserve"> 1: Del mundo al Estado</w:t>
            </w:r>
          </w:p>
          <w:p w:rsidR="00330806" w:rsidRPr="00330806" w:rsidRDefault="00065E77" w:rsidP="003B6073">
            <w:pPr>
              <w:pStyle w:val="Default"/>
              <w:numPr>
                <w:ilvl w:val="1"/>
                <w:numId w:val="35"/>
              </w:numPr>
              <w:spacing w:before="40"/>
              <w:rPr>
                <w:rFonts w:ascii="Arial Narrow" w:hAnsi="Arial Narrow"/>
                <w:color w:val="000000" w:themeColor="text1"/>
              </w:rPr>
            </w:pPr>
            <w:r w:rsidRPr="00330806">
              <w:rPr>
                <w:rFonts w:ascii="Arial Narrow" w:hAnsi="Arial Narrow"/>
                <w:color w:val="000000" w:themeColor="text1"/>
              </w:rPr>
              <w:t>La economía-mundo y la globalización.</w:t>
            </w:r>
            <w:r w:rsidR="00330806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330806" w:rsidRPr="00330806">
              <w:rPr>
                <w:rFonts w:ascii="Arial Narrow" w:hAnsi="Arial Narrow"/>
                <w:color w:val="000000" w:themeColor="text1"/>
              </w:rPr>
              <w:t xml:space="preserve">Imperialismo, extractivismo, colonialismo. </w:t>
            </w:r>
          </w:p>
          <w:p w:rsidR="00330806" w:rsidRDefault="00330806" w:rsidP="003B6073">
            <w:pPr>
              <w:pStyle w:val="Default"/>
              <w:numPr>
                <w:ilvl w:val="1"/>
                <w:numId w:val="35"/>
              </w:numPr>
              <w:spacing w:before="4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Migraciones voluntarias y forzosas </w:t>
            </w:r>
            <w:r w:rsidRPr="00ED4432">
              <w:rPr>
                <w:rFonts w:ascii="Arial Narrow" w:hAnsi="Arial Narrow"/>
                <w:color w:val="000000" w:themeColor="text1"/>
              </w:rPr>
              <w:t>como fenómeno mundial.</w:t>
            </w:r>
          </w:p>
          <w:p w:rsidR="00065E77" w:rsidRDefault="002C06BE" w:rsidP="003B6073">
            <w:pPr>
              <w:pStyle w:val="Default"/>
              <w:numPr>
                <w:ilvl w:val="1"/>
                <w:numId w:val="35"/>
              </w:numPr>
              <w:spacing w:before="40"/>
              <w:rPr>
                <w:rFonts w:ascii="Arial Narrow" w:hAnsi="Arial Narrow"/>
                <w:color w:val="000000" w:themeColor="text1"/>
              </w:rPr>
            </w:pPr>
            <w:r w:rsidRPr="002C06BE">
              <w:rPr>
                <w:rFonts w:ascii="Arial Narrow" w:hAnsi="Arial Narrow"/>
                <w:color w:val="000000" w:themeColor="text1"/>
              </w:rPr>
              <w:t xml:space="preserve">Estado y </w:t>
            </w:r>
            <w:r w:rsidR="00065E77" w:rsidRPr="002C06BE">
              <w:rPr>
                <w:rFonts w:ascii="Arial Narrow" w:hAnsi="Arial Narrow"/>
                <w:color w:val="000000" w:themeColor="text1"/>
              </w:rPr>
              <w:t>Nación</w:t>
            </w:r>
            <w:r>
              <w:rPr>
                <w:rFonts w:ascii="Arial Narrow" w:hAnsi="Arial Narrow"/>
                <w:color w:val="000000" w:themeColor="text1"/>
              </w:rPr>
              <w:t>:</w:t>
            </w:r>
            <w:r w:rsidR="00065E77" w:rsidRPr="002C06BE">
              <w:rPr>
                <w:rFonts w:ascii="Arial Narrow" w:hAnsi="Arial Narrow"/>
                <w:color w:val="000000" w:themeColor="text1"/>
              </w:rPr>
              <w:t xml:space="preserve"> Ciudadanía, </w:t>
            </w:r>
            <w:r w:rsidRPr="002C06BE">
              <w:rPr>
                <w:rFonts w:ascii="Arial Narrow" w:hAnsi="Arial Narrow"/>
                <w:color w:val="000000" w:themeColor="text1"/>
              </w:rPr>
              <w:t>N</w:t>
            </w:r>
            <w:r w:rsidR="00065E77" w:rsidRPr="002C06BE">
              <w:rPr>
                <w:rFonts w:ascii="Arial Narrow" w:hAnsi="Arial Narrow"/>
                <w:color w:val="000000" w:themeColor="text1"/>
              </w:rPr>
              <w:t>acionalismo.</w:t>
            </w:r>
          </w:p>
          <w:p w:rsidR="00330806" w:rsidRPr="002C06BE" w:rsidRDefault="00330806" w:rsidP="003B6073">
            <w:pPr>
              <w:pStyle w:val="Default"/>
              <w:numPr>
                <w:ilvl w:val="1"/>
                <w:numId w:val="35"/>
              </w:numPr>
              <w:spacing w:before="4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Algunos modelos de Estado: Wellfare State, </w:t>
            </w:r>
            <w:r w:rsidRPr="00ED4432">
              <w:rPr>
                <w:rFonts w:ascii="Arial Narrow" w:hAnsi="Arial Narrow"/>
                <w:color w:val="000000" w:themeColor="text1"/>
              </w:rPr>
              <w:t>“Warfare State”</w:t>
            </w:r>
            <w:r>
              <w:rPr>
                <w:rFonts w:ascii="Arial Narrow" w:hAnsi="Arial Narrow"/>
                <w:color w:val="000000" w:themeColor="text1"/>
              </w:rPr>
              <w:t xml:space="preserve"> y los “Estados Fallidos”</w:t>
            </w:r>
            <w:r w:rsidRPr="00ED4432">
              <w:rPr>
                <w:rFonts w:ascii="Arial Narrow" w:hAnsi="Arial Narrow"/>
                <w:color w:val="000000" w:themeColor="text1"/>
              </w:rPr>
              <w:t>.</w:t>
            </w:r>
          </w:p>
          <w:p w:rsidR="00330806" w:rsidRDefault="00330806" w:rsidP="003B6073">
            <w:pPr>
              <w:pStyle w:val="Default"/>
              <w:spacing w:before="40"/>
              <w:ind w:left="360"/>
              <w:rPr>
                <w:rFonts w:ascii="Arial Narrow" w:hAnsi="Arial Narrow"/>
                <w:color w:val="000000" w:themeColor="text1"/>
              </w:rPr>
            </w:pPr>
          </w:p>
          <w:p w:rsidR="00330806" w:rsidRPr="00330806" w:rsidRDefault="00330806" w:rsidP="003B6073">
            <w:pPr>
              <w:pStyle w:val="Default"/>
              <w:spacing w:before="40"/>
              <w:rPr>
                <w:rFonts w:ascii="Arial Narrow" w:hAnsi="Arial Narrow"/>
                <w:b/>
                <w:color w:val="000000" w:themeColor="text1"/>
              </w:rPr>
            </w:pPr>
            <w:r w:rsidRPr="00330806">
              <w:rPr>
                <w:rFonts w:ascii="Arial Narrow" w:hAnsi="Arial Narrow"/>
                <w:b/>
                <w:color w:val="000000" w:themeColor="text1"/>
              </w:rPr>
              <w:t xml:space="preserve">Unidad 3: Geografía Política </w:t>
            </w:r>
            <w:r>
              <w:rPr>
                <w:rFonts w:ascii="Arial Narrow" w:hAnsi="Arial Narrow"/>
                <w:b/>
                <w:color w:val="000000" w:themeColor="text1"/>
              </w:rPr>
              <w:t>2</w:t>
            </w:r>
            <w:r w:rsidRPr="00330806">
              <w:rPr>
                <w:rFonts w:ascii="Arial Narrow" w:hAnsi="Arial Narrow"/>
                <w:b/>
                <w:color w:val="000000" w:themeColor="text1"/>
              </w:rPr>
              <w:t xml:space="preserve">: De la Región al cuerpo  </w:t>
            </w:r>
          </w:p>
          <w:p w:rsidR="00173679" w:rsidRDefault="00173679" w:rsidP="003B6073">
            <w:pPr>
              <w:pStyle w:val="Default"/>
              <w:numPr>
                <w:ilvl w:val="1"/>
                <w:numId w:val="39"/>
              </w:numPr>
              <w:spacing w:before="40"/>
              <w:rPr>
                <w:rFonts w:ascii="Arial Narrow" w:hAnsi="Arial Narrow"/>
                <w:color w:val="000000" w:themeColor="text1"/>
              </w:rPr>
            </w:pPr>
            <w:r w:rsidRPr="00173679">
              <w:rPr>
                <w:rFonts w:ascii="Arial Narrow" w:hAnsi="Arial Narrow"/>
                <w:color w:val="000000" w:themeColor="text1"/>
              </w:rPr>
              <w:t>Los espacios de frontera. Muros reales y virtuales ante la porosidad de la frontera.</w:t>
            </w:r>
          </w:p>
          <w:p w:rsidR="00173679" w:rsidRPr="00173679" w:rsidRDefault="002C06BE" w:rsidP="003B6073">
            <w:pPr>
              <w:pStyle w:val="Default"/>
              <w:numPr>
                <w:ilvl w:val="1"/>
                <w:numId w:val="39"/>
              </w:numPr>
              <w:spacing w:before="40"/>
              <w:rPr>
                <w:rFonts w:ascii="Arial Narrow" w:hAnsi="Arial Narrow"/>
                <w:color w:val="000000" w:themeColor="text1"/>
              </w:rPr>
            </w:pPr>
            <w:r w:rsidRPr="00173679">
              <w:rPr>
                <w:rFonts w:ascii="Arial Narrow" w:hAnsi="Arial Narrow"/>
                <w:color w:val="000000" w:themeColor="text1"/>
              </w:rPr>
              <w:t>Regiones y t</w:t>
            </w:r>
            <w:r w:rsidR="00065E77" w:rsidRPr="00173679">
              <w:rPr>
                <w:rFonts w:ascii="Arial Narrow" w:hAnsi="Arial Narrow"/>
                <w:color w:val="000000" w:themeColor="text1"/>
              </w:rPr>
              <w:t xml:space="preserve">ensiones internas en estados: </w:t>
            </w:r>
            <w:r w:rsidR="006B68AF">
              <w:rPr>
                <w:rFonts w:ascii="Arial Narrow" w:hAnsi="Arial Narrow"/>
                <w:color w:val="000000" w:themeColor="text1"/>
              </w:rPr>
              <w:t xml:space="preserve">centralismo, </w:t>
            </w:r>
            <w:r w:rsidR="00065E77" w:rsidRPr="00173679">
              <w:rPr>
                <w:rFonts w:ascii="Arial Narrow" w:hAnsi="Arial Narrow"/>
                <w:color w:val="000000" w:themeColor="text1"/>
              </w:rPr>
              <w:t>autonomismo, regionalismo, indigenismo</w:t>
            </w:r>
            <w:r w:rsidR="006B68AF">
              <w:rPr>
                <w:rFonts w:ascii="Arial Narrow" w:hAnsi="Arial Narrow"/>
                <w:color w:val="000000" w:themeColor="text1"/>
              </w:rPr>
              <w:t>, colonialismo interno</w:t>
            </w:r>
            <w:r w:rsidR="00065E77" w:rsidRPr="00173679">
              <w:rPr>
                <w:rFonts w:ascii="Arial Narrow" w:hAnsi="Arial Narrow"/>
                <w:color w:val="000000" w:themeColor="text1"/>
              </w:rPr>
              <w:t>.</w:t>
            </w:r>
          </w:p>
          <w:p w:rsidR="00173679" w:rsidRPr="00173679" w:rsidRDefault="00173679" w:rsidP="003B6073">
            <w:pPr>
              <w:pStyle w:val="Default"/>
              <w:numPr>
                <w:ilvl w:val="1"/>
                <w:numId w:val="39"/>
              </w:numPr>
              <w:spacing w:before="40"/>
              <w:rPr>
                <w:rFonts w:ascii="Arial Narrow" w:hAnsi="Arial Narrow"/>
                <w:color w:val="000000" w:themeColor="text1"/>
              </w:rPr>
            </w:pPr>
            <w:r w:rsidRPr="00173679">
              <w:rPr>
                <w:rFonts w:ascii="Arial Narrow" w:hAnsi="Arial Narrow"/>
                <w:color w:val="000000" w:themeColor="text1"/>
              </w:rPr>
              <w:t>Geografía electoral y Gerrymandering.</w:t>
            </w:r>
          </w:p>
          <w:p w:rsidR="00173679" w:rsidRPr="00173679" w:rsidRDefault="002C06BE" w:rsidP="003B6073">
            <w:pPr>
              <w:pStyle w:val="Default"/>
              <w:numPr>
                <w:ilvl w:val="1"/>
                <w:numId w:val="39"/>
              </w:numPr>
              <w:spacing w:before="40"/>
              <w:rPr>
                <w:rFonts w:ascii="Arial Narrow" w:hAnsi="Arial Narrow"/>
                <w:color w:val="000000" w:themeColor="text1"/>
              </w:rPr>
            </w:pPr>
            <w:r w:rsidRPr="00173679">
              <w:rPr>
                <w:rFonts w:ascii="Arial Narrow" w:hAnsi="Arial Narrow"/>
                <w:color w:val="000000" w:themeColor="text1"/>
              </w:rPr>
              <w:t>Espacios locales y urbanos</w:t>
            </w:r>
            <w:r w:rsidR="00330806" w:rsidRPr="00173679">
              <w:rPr>
                <w:rFonts w:ascii="Arial Narrow" w:hAnsi="Arial Narrow"/>
                <w:color w:val="000000" w:themeColor="text1"/>
              </w:rPr>
              <w:t>. La ciudad como agente geográfico político</w:t>
            </w:r>
          </w:p>
          <w:p w:rsidR="002C06BE" w:rsidRPr="00173679" w:rsidRDefault="002C06BE" w:rsidP="003B6073">
            <w:pPr>
              <w:pStyle w:val="Default"/>
              <w:numPr>
                <w:ilvl w:val="1"/>
                <w:numId w:val="39"/>
              </w:numPr>
              <w:spacing w:before="40"/>
              <w:rPr>
                <w:rFonts w:ascii="Arial Narrow" w:hAnsi="Arial Narrow"/>
                <w:color w:val="000000" w:themeColor="text1"/>
              </w:rPr>
            </w:pPr>
            <w:r w:rsidRPr="00173679">
              <w:rPr>
                <w:rFonts w:ascii="Arial Narrow" w:hAnsi="Arial Narrow"/>
                <w:color w:val="000000" w:themeColor="text1"/>
              </w:rPr>
              <w:t>Geografía política a escala humana.</w:t>
            </w:r>
          </w:p>
          <w:p w:rsidR="00065E77" w:rsidRPr="00B4611D" w:rsidRDefault="00065E77" w:rsidP="003B6073">
            <w:pPr>
              <w:pStyle w:val="Default"/>
              <w:spacing w:before="40" w:after="40"/>
              <w:rPr>
                <w:rFonts w:ascii="Arial Narrow" w:hAnsi="Arial Narrow"/>
                <w:b/>
              </w:rPr>
            </w:pPr>
          </w:p>
        </w:tc>
      </w:tr>
      <w:tr w:rsidR="0073281A" w:rsidRPr="009F401A" w:rsidTr="00065E77">
        <w:trPr>
          <w:trHeight w:val="7370"/>
        </w:trPr>
        <w:tc>
          <w:tcPr>
            <w:tcW w:w="9288" w:type="dxa"/>
            <w:gridSpan w:val="5"/>
          </w:tcPr>
          <w:p w:rsidR="0073281A" w:rsidRPr="00065E77" w:rsidRDefault="0073281A" w:rsidP="00D62BFC">
            <w:pPr>
              <w:pStyle w:val="Default"/>
              <w:spacing w:before="40"/>
              <w:jc w:val="both"/>
              <w:rPr>
                <w:rFonts w:ascii="Arial Narrow" w:hAnsi="Arial Narrow"/>
                <w:b/>
                <w:sz w:val="10"/>
                <w:szCs w:val="10"/>
              </w:rPr>
            </w:pPr>
          </w:p>
          <w:p w:rsidR="0073281A" w:rsidRDefault="00E24DCD" w:rsidP="0073281A">
            <w:pPr>
              <w:pStyle w:val="Default"/>
              <w:spacing w:before="4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  <w:r w:rsidR="00AD3049">
              <w:rPr>
                <w:rFonts w:ascii="Arial Narrow" w:hAnsi="Arial Narrow"/>
                <w:b/>
              </w:rPr>
              <w:t>ecturas asociadas</w:t>
            </w:r>
            <w:r>
              <w:rPr>
                <w:rFonts w:ascii="Arial Narrow" w:hAnsi="Arial Narrow"/>
                <w:b/>
              </w:rPr>
              <w:t xml:space="preserve"> y calendario preliminar de sesiones</w:t>
            </w:r>
            <w:r w:rsidR="0073281A" w:rsidRPr="00D62BFC">
              <w:rPr>
                <w:rFonts w:ascii="Arial Narrow" w:hAnsi="Arial Narrow"/>
                <w:b/>
              </w:rPr>
              <w:t>:</w:t>
            </w:r>
          </w:p>
          <w:p w:rsidR="0073281A" w:rsidRDefault="0073281A" w:rsidP="00D62BFC">
            <w:pPr>
              <w:pStyle w:val="Default"/>
              <w:spacing w:before="40"/>
              <w:jc w:val="both"/>
              <w:rPr>
                <w:rFonts w:ascii="Arial Narrow" w:hAnsi="Arial Narrow"/>
                <w:b/>
              </w:rPr>
            </w:pPr>
          </w:p>
          <w:tbl>
            <w:tblPr>
              <w:tblStyle w:val="Tablaconcuadrcula"/>
              <w:tblW w:w="8664" w:type="dxa"/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1352"/>
              <w:gridCol w:w="6237"/>
            </w:tblGrid>
            <w:tr w:rsidR="00065E77" w:rsidTr="00AD3049">
              <w:trPr>
                <w:trHeight w:val="261"/>
              </w:trPr>
              <w:tc>
                <w:tcPr>
                  <w:tcW w:w="1075" w:type="dxa"/>
                </w:tcPr>
                <w:p w:rsidR="00065E77" w:rsidRPr="005C4F81" w:rsidRDefault="00065E77" w:rsidP="00065E77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  <w:b/>
                    </w:rPr>
                  </w:pPr>
                  <w:r w:rsidRPr="005C4F81">
                    <w:rPr>
                      <w:rFonts w:ascii="Arial Narrow" w:hAnsi="Arial Narrow"/>
                      <w:b/>
                    </w:rPr>
                    <w:t>Sesión</w:t>
                  </w:r>
                </w:p>
              </w:tc>
              <w:tc>
                <w:tcPr>
                  <w:tcW w:w="1352" w:type="dxa"/>
                </w:tcPr>
                <w:p w:rsidR="00065E77" w:rsidRPr="005C4F81" w:rsidRDefault="00065E77" w:rsidP="00065E77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  <w:b/>
                    </w:rPr>
                  </w:pPr>
                  <w:r w:rsidRPr="005C4F81">
                    <w:rPr>
                      <w:rFonts w:ascii="Arial Narrow" w:hAnsi="Arial Narrow"/>
                      <w:b/>
                    </w:rPr>
                    <w:t>Fecha</w:t>
                  </w:r>
                </w:p>
              </w:tc>
              <w:tc>
                <w:tcPr>
                  <w:tcW w:w="6237" w:type="dxa"/>
                </w:tcPr>
                <w:p w:rsidR="00065E77" w:rsidRPr="005C4F81" w:rsidRDefault="00065E77" w:rsidP="00065E77">
                  <w:pPr>
                    <w:pStyle w:val="Default"/>
                    <w:spacing w:before="40"/>
                    <w:rPr>
                      <w:rFonts w:ascii="Arial Narrow" w:hAnsi="Arial Narrow"/>
                      <w:b/>
                    </w:rPr>
                  </w:pPr>
                  <w:r w:rsidRPr="005C4F81">
                    <w:rPr>
                      <w:rFonts w:ascii="Arial Narrow" w:hAnsi="Arial Narrow"/>
                      <w:b/>
                    </w:rPr>
                    <w:t>Contenidos</w:t>
                  </w:r>
                </w:p>
              </w:tc>
            </w:tr>
            <w:tr w:rsidR="00065E77" w:rsidRPr="00F53A1E" w:rsidTr="00AD3049">
              <w:trPr>
                <w:trHeight w:val="248"/>
              </w:trPr>
              <w:tc>
                <w:tcPr>
                  <w:tcW w:w="1075" w:type="dxa"/>
                </w:tcPr>
                <w:p w:rsidR="00065E77" w:rsidRDefault="00065E77" w:rsidP="00065E77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1352" w:type="dxa"/>
                </w:tcPr>
                <w:p w:rsidR="00065E77" w:rsidRDefault="00065E77" w:rsidP="00065E77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6237" w:type="dxa"/>
                </w:tcPr>
                <w:p w:rsidR="00826D09" w:rsidRPr="00AD3049" w:rsidRDefault="00065E77" w:rsidP="006C13C5">
                  <w:pPr>
                    <w:pStyle w:val="Default"/>
                    <w:spacing w:before="40"/>
                    <w:jc w:val="both"/>
                    <w:rPr>
                      <w:rFonts w:ascii="Arial Narrow" w:hAnsi="Arial Narrow"/>
                      <w:b/>
                      <w:bCs/>
                      <w:color w:val="000000" w:themeColor="text1"/>
                    </w:rPr>
                  </w:pPr>
                  <w:r w:rsidRPr="00AD3049">
                    <w:rPr>
                      <w:rFonts w:ascii="Arial Narrow" w:hAnsi="Arial Narrow"/>
                      <w:b/>
                      <w:bCs/>
                    </w:rPr>
                    <w:t>1.1</w:t>
                  </w:r>
                  <w:r w:rsidR="00826D09" w:rsidRPr="00AD3049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="00826D09" w:rsidRPr="00AD3049">
                    <w:rPr>
                      <w:rFonts w:ascii="Arial Narrow" w:hAnsi="Arial Narrow"/>
                      <w:b/>
                      <w:bCs/>
                      <w:color w:val="000000" w:themeColor="text1"/>
                    </w:rPr>
                    <w:t>Geografía política, hacia un enfoque crítico: Historia de la sub-disciplina</w:t>
                  </w:r>
                </w:p>
                <w:p w:rsidR="00826D09" w:rsidRDefault="00F53A1E" w:rsidP="00F53A1E">
                  <w:pPr>
                    <w:pStyle w:val="Default"/>
                    <w:numPr>
                      <w:ilvl w:val="0"/>
                      <w:numId w:val="37"/>
                    </w:numPr>
                    <w:spacing w:before="40"/>
                    <w:ind w:left="330" w:hanging="284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Talledos, E. </w:t>
                  </w:r>
                  <w:r w:rsidR="000A4DBC">
                    <w:rPr>
                      <w:rFonts w:ascii="Arial Narrow" w:hAnsi="Arial Narrow"/>
                    </w:rPr>
                    <w:t>(</w:t>
                  </w:r>
                  <w:r>
                    <w:rPr>
                      <w:rFonts w:ascii="Arial Narrow" w:hAnsi="Arial Narrow"/>
                    </w:rPr>
                    <w:t>2014</w:t>
                  </w:r>
                  <w:r w:rsidR="000A4DBC">
                    <w:rPr>
                      <w:rFonts w:ascii="Arial Narrow" w:hAnsi="Arial Narrow"/>
                    </w:rPr>
                    <w:t>)</w:t>
                  </w:r>
                  <w:r>
                    <w:rPr>
                      <w:rFonts w:ascii="Arial Narrow" w:hAnsi="Arial Narrow"/>
                    </w:rPr>
                    <w:t>. La Geografía: Un saber político. En</w:t>
                  </w:r>
                </w:p>
                <w:p w:rsidR="00330806" w:rsidRDefault="00F53A1E" w:rsidP="00330806">
                  <w:pPr>
                    <w:pStyle w:val="Default"/>
                    <w:spacing w:before="40"/>
                    <w:ind w:left="330"/>
                    <w:rPr>
                      <w:rFonts w:ascii="Arial Narrow" w:hAnsi="Arial Narrow"/>
                    </w:rPr>
                  </w:pPr>
                  <w:r w:rsidRPr="00F53A1E">
                    <w:rPr>
                      <w:rFonts w:ascii="Arial Narrow" w:hAnsi="Arial Narrow"/>
                      <w:i/>
                    </w:rPr>
                    <w:t>Espiral, Estudios sobre Estado y Sociedad</w:t>
                  </w:r>
                  <w:r>
                    <w:rPr>
                      <w:rFonts w:ascii="Arial Narrow" w:hAnsi="Arial Narrow"/>
                    </w:rPr>
                    <w:t xml:space="preserve">. </w:t>
                  </w:r>
                  <w:r w:rsidRPr="000A4DBC">
                    <w:rPr>
                      <w:rFonts w:ascii="Arial Narrow" w:hAnsi="Arial Narrow"/>
                      <w:i/>
                    </w:rPr>
                    <w:t>XXI</w:t>
                  </w:r>
                  <w:r w:rsidR="00E55E1B" w:rsidRPr="000A4DBC">
                    <w:rPr>
                      <w:rFonts w:ascii="Arial Narrow" w:hAnsi="Arial Narrow"/>
                      <w:i/>
                    </w:rPr>
                    <w:t xml:space="preserve"> </w:t>
                  </w:r>
                  <w:r w:rsidR="00E55E1B">
                    <w:rPr>
                      <w:rFonts w:ascii="Arial Narrow" w:hAnsi="Arial Narrow"/>
                    </w:rPr>
                    <w:t>(</w:t>
                  </w:r>
                  <w:r>
                    <w:rPr>
                      <w:rFonts w:ascii="Arial Narrow" w:hAnsi="Arial Narrow"/>
                    </w:rPr>
                    <w:t>61</w:t>
                  </w:r>
                  <w:r w:rsidR="00E55E1B">
                    <w:rPr>
                      <w:rFonts w:ascii="Arial Narrow" w:hAnsi="Arial Narrow"/>
                    </w:rPr>
                    <w:t>)</w:t>
                  </w:r>
                  <w:r w:rsidR="000A4DBC">
                    <w:rPr>
                      <w:rFonts w:ascii="Arial Narrow" w:hAnsi="Arial Narrow"/>
                    </w:rPr>
                    <w:t>,</w:t>
                  </w:r>
                  <w:r>
                    <w:rPr>
                      <w:rFonts w:ascii="Arial Narrow" w:hAnsi="Arial Narrow"/>
                    </w:rPr>
                    <w:t xml:space="preserve"> 15-49.</w:t>
                  </w:r>
                </w:p>
                <w:p w:rsidR="007354B3" w:rsidRPr="00330806" w:rsidRDefault="007354B3" w:rsidP="00330806">
                  <w:pPr>
                    <w:pStyle w:val="Default"/>
                    <w:spacing w:before="40"/>
                    <w:ind w:left="330"/>
                    <w:rPr>
                      <w:rFonts w:ascii="Arial Narrow" w:hAnsi="Arial Narrow"/>
                    </w:rPr>
                  </w:pPr>
                </w:p>
              </w:tc>
            </w:tr>
            <w:tr w:rsidR="00065E77" w:rsidTr="00AD3049">
              <w:trPr>
                <w:trHeight w:val="261"/>
              </w:trPr>
              <w:tc>
                <w:tcPr>
                  <w:tcW w:w="1075" w:type="dxa"/>
                </w:tcPr>
                <w:p w:rsidR="00065E77" w:rsidRDefault="00065E77" w:rsidP="00065E77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1352" w:type="dxa"/>
                </w:tcPr>
                <w:p w:rsidR="00065E77" w:rsidRDefault="00065E77" w:rsidP="00065E77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065E77" w:rsidRPr="00AD3049" w:rsidRDefault="00826D09" w:rsidP="00065E77">
                  <w:pPr>
                    <w:pStyle w:val="Default"/>
                    <w:spacing w:before="40"/>
                    <w:rPr>
                      <w:rFonts w:ascii="Arial Narrow" w:hAnsi="Arial Narrow"/>
                      <w:b/>
                      <w:bCs/>
                      <w:color w:val="000000" w:themeColor="text1"/>
                    </w:rPr>
                  </w:pPr>
                  <w:r w:rsidRPr="00AD3049">
                    <w:rPr>
                      <w:rFonts w:ascii="Arial Narrow" w:hAnsi="Arial Narrow"/>
                      <w:b/>
                      <w:bCs/>
                    </w:rPr>
                    <w:t>1.</w:t>
                  </w:r>
                  <w:r w:rsidR="00065E77" w:rsidRPr="00AD3049">
                    <w:rPr>
                      <w:rFonts w:ascii="Arial Narrow" w:hAnsi="Arial Narrow"/>
                      <w:b/>
                      <w:bCs/>
                    </w:rPr>
                    <w:t>2</w:t>
                  </w:r>
                  <w:r w:rsidRPr="00AD3049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Pr="00AD3049">
                    <w:rPr>
                      <w:rFonts w:ascii="Arial Narrow" w:hAnsi="Arial Narrow"/>
                      <w:b/>
                      <w:bCs/>
                      <w:color w:val="000000" w:themeColor="text1"/>
                    </w:rPr>
                    <w:t>Anti-geopolítica; geografía política crítica, geografía política y género.</w:t>
                  </w:r>
                </w:p>
                <w:p w:rsidR="001B7147" w:rsidRPr="00A3361C" w:rsidRDefault="001B7147" w:rsidP="001B7147">
                  <w:pPr>
                    <w:pStyle w:val="Default"/>
                    <w:numPr>
                      <w:ilvl w:val="0"/>
                      <w:numId w:val="37"/>
                    </w:numPr>
                    <w:spacing w:before="40"/>
                    <w:ind w:left="330" w:hanging="284"/>
                    <w:rPr>
                      <w:rFonts w:ascii="Arial Narrow" w:hAnsi="Arial Narrow"/>
                      <w:lang w:val="es-419"/>
                    </w:rPr>
                  </w:pPr>
                  <w:r w:rsidRPr="00A3361C">
                    <w:rPr>
                      <w:rFonts w:ascii="Arial Narrow" w:hAnsi="Arial Narrow"/>
                      <w:lang w:val="es-419"/>
                    </w:rPr>
                    <w:t>Nogué, F. y Vicente J. (2001). Introducción: globalización, identidad  escala. La aportación del posmodernismo y de la geopolítica crítica. En Geopolítica: identidad y globalización. (pp. 7-26). Ariel, Barcelona</w:t>
                  </w:r>
                  <w:r w:rsidR="008433E5" w:rsidRPr="00A3361C">
                    <w:rPr>
                      <w:rFonts w:ascii="Arial Narrow" w:hAnsi="Arial Narrow"/>
                      <w:lang w:val="es-419"/>
                    </w:rPr>
                    <w:t>.</w:t>
                  </w:r>
                </w:p>
                <w:p w:rsidR="00F53A1E" w:rsidRDefault="00DF7F37" w:rsidP="00E1286E">
                  <w:pPr>
                    <w:pStyle w:val="Default"/>
                    <w:numPr>
                      <w:ilvl w:val="0"/>
                      <w:numId w:val="37"/>
                    </w:numPr>
                    <w:spacing w:before="40"/>
                    <w:ind w:left="330" w:hanging="284"/>
                    <w:rPr>
                      <w:rFonts w:ascii="Arial Narrow" w:hAnsi="Arial Narrow"/>
                      <w:lang w:val="es-419"/>
                    </w:rPr>
                  </w:pPr>
                  <w:r>
                    <w:rPr>
                      <w:rFonts w:ascii="Arial Narrow" w:hAnsi="Arial Narrow"/>
                      <w:lang w:val="es-419"/>
                    </w:rPr>
                    <w:t xml:space="preserve">Cairo, H. </w:t>
                  </w:r>
                  <w:r w:rsidR="00E1286E">
                    <w:rPr>
                      <w:rFonts w:ascii="Arial Narrow" w:hAnsi="Arial Narrow"/>
                      <w:lang w:val="es-419"/>
                    </w:rPr>
                    <w:t>(</w:t>
                  </w:r>
                  <w:r>
                    <w:rPr>
                      <w:rFonts w:ascii="Arial Narrow" w:hAnsi="Arial Narrow"/>
                      <w:lang w:val="es-419"/>
                    </w:rPr>
                    <w:t>2005</w:t>
                  </w:r>
                  <w:r w:rsidR="00E1286E">
                    <w:rPr>
                      <w:rFonts w:ascii="Arial Narrow" w:hAnsi="Arial Narrow"/>
                      <w:lang w:val="es-419"/>
                    </w:rPr>
                    <w:t>)</w:t>
                  </w:r>
                  <w:r>
                    <w:rPr>
                      <w:rFonts w:ascii="Arial Narrow" w:hAnsi="Arial Narrow"/>
                      <w:lang w:val="es-419"/>
                    </w:rPr>
                    <w:t xml:space="preserve">. Prólogo. Re-pensando la geopolítica: La renovación de la disciplina y las aportaciones de John a. Agnew. En </w:t>
                  </w:r>
                  <w:r w:rsidRPr="00DF7F37">
                    <w:rPr>
                      <w:rFonts w:ascii="Arial Narrow" w:hAnsi="Arial Narrow"/>
                      <w:i/>
                      <w:lang w:val="es-419"/>
                    </w:rPr>
                    <w:t>Geopolítica: Una Re-visión de la política mundial</w:t>
                  </w:r>
                  <w:r>
                    <w:rPr>
                      <w:rFonts w:ascii="Arial Narrow" w:hAnsi="Arial Narrow"/>
                      <w:lang w:val="es-419"/>
                    </w:rPr>
                    <w:t>, Agnew J.</w:t>
                  </w:r>
                  <w:r w:rsidR="00E1286E">
                    <w:rPr>
                      <w:rFonts w:ascii="Arial Narrow" w:hAnsi="Arial Narrow"/>
                      <w:lang w:val="es-419"/>
                    </w:rPr>
                    <w:t xml:space="preserve"> (pp. ix-xvi).</w:t>
                  </w:r>
                  <w:r>
                    <w:rPr>
                      <w:rFonts w:ascii="Arial Narrow" w:hAnsi="Arial Narrow"/>
                      <w:lang w:val="es-419"/>
                    </w:rPr>
                    <w:t xml:space="preserve"> Trama Editorial, Madrid.</w:t>
                  </w:r>
                </w:p>
                <w:p w:rsidR="008433E5" w:rsidRPr="00DF7F37" w:rsidRDefault="008433E5" w:rsidP="00122E54">
                  <w:pPr>
                    <w:pStyle w:val="Default"/>
                    <w:spacing w:before="40"/>
                    <w:rPr>
                      <w:rFonts w:ascii="Arial Narrow" w:hAnsi="Arial Narrow"/>
                      <w:lang w:val="es-419"/>
                    </w:rPr>
                  </w:pPr>
                </w:p>
              </w:tc>
            </w:tr>
            <w:tr w:rsidR="00065E77" w:rsidTr="00AD3049">
              <w:trPr>
                <w:trHeight w:val="261"/>
              </w:trPr>
              <w:tc>
                <w:tcPr>
                  <w:tcW w:w="1075" w:type="dxa"/>
                </w:tcPr>
                <w:p w:rsidR="00065E77" w:rsidRDefault="00065E77" w:rsidP="00E24DCD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  <w:r w:rsidR="00E24DCD">
                    <w:rPr>
                      <w:rFonts w:ascii="Arial Narrow" w:hAnsi="Arial Narrow"/>
                    </w:rPr>
                    <w:t xml:space="preserve"> </w:t>
                  </w:r>
                </w:p>
              </w:tc>
              <w:tc>
                <w:tcPr>
                  <w:tcW w:w="1352" w:type="dxa"/>
                </w:tcPr>
                <w:p w:rsidR="00065E77" w:rsidRDefault="00065E77" w:rsidP="00065E77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6237" w:type="dxa"/>
                </w:tcPr>
                <w:p w:rsidR="00E24DCD" w:rsidRPr="00AD3049" w:rsidRDefault="00E24DCD" w:rsidP="00E24DCD">
                  <w:pPr>
                    <w:pStyle w:val="Default"/>
                    <w:spacing w:before="40"/>
                    <w:rPr>
                      <w:rFonts w:ascii="Arial Narrow" w:hAnsi="Arial Narrow"/>
                      <w:b/>
                      <w:bCs/>
                      <w:color w:val="000000" w:themeColor="text1"/>
                    </w:rPr>
                  </w:pPr>
                  <w:r w:rsidRPr="00AD3049">
                    <w:rPr>
                      <w:rFonts w:ascii="Arial Narrow" w:hAnsi="Arial Narrow"/>
                      <w:b/>
                      <w:bCs/>
                    </w:rPr>
                    <w:t xml:space="preserve">1.3 </w:t>
                  </w:r>
                  <w:r w:rsidRPr="00AD3049">
                    <w:rPr>
                      <w:rFonts w:ascii="Arial Narrow" w:hAnsi="Arial Narrow"/>
                      <w:b/>
                      <w:bCs/>
                      <w:color w:val="000000" w:themeColor="text1"/>
                    </w:rPr>
                    <w:t>Lugar y geografía política, territorio y poder, el concepto de hegemonía y autonomía.</w:t>
                  </w:r>
                </w:p>
                <w:p w:rsidR="00E24DCD" w:rsidRDefault="00E24DCD" w:rsidP="00E24DCD">
                  <w:pPr>
                    <w:pStyle w:val="Default"/>
                    <w:numPr>
                      <w:ilvl w:val="0"/>
                      <w:numId w:val="37"/>
                    </w:numPr>
                    <w:spacing w:before="40"/>
                    <w:ind w:left="330" w:hanging="284"/>
                    <w:rPr>
                      <w:rFonts w:ascii="Arial Narrow" w:hAnsi="Arial Narrow"/>
                      <w:lang w:val="en-US"/>
                    </w:rPr>
                  </w:pPr>
                  <w:r w:rsidRPr="00E55E1B">
                    <w:rPr>
                      <w:rFonts w:ascii="Arial Narrow" w:hAnsi="Arial Narrow"/>
                      <w:lang w:val="es-419"/>
                    </w:rPr>
                    <w:t xml:space="preserve">Montañez, G., y Delgado, O. </w:t>
                  </w:r>
                  <w:r>
                    <w:rPr>
                      <w:rFonts w:ascii="Arial Narrow" w:hAnsi="Arial Narrow"/>
                      <w:lang w:val="es-419"/>
                    </w:rPr>
                    <w:t>(</w:t>
                  </w:r>
                  <w:r w:rsidRPr="00E55E1B">
                    <w:rPr>
                      <w:rFonts w:ascii="Arial Narrow" w:hAnsi="Arial Narrow"/>
                      <w:lang w:val="es-419"/>
                    </w:rPr>
                    <w:t>1998</w:t>
                  </w:r>
                  <w:r>
                    <w:rPr>
                      <w:rFonts w:ascii="Arial Narrow" w:hAnsi="Arial Narrow"/>
                      <w:lang w:val="es-419"/>
                    </w:rPr>
                    <w:t>)</w:t>
                  </w:r>
                  <w:r w:rsidRPr="00E55E1B">
                    <w:rPr>
                      <w:rFonts w:ascii="Arial Narrow" w:hAnsi="Arial Narrow"/>
                      <w:lang w:val="es-419"/>
                    </w:rPr>
                    <w:t xml:space="preserve">. </w:t>
                  </w:r>
                  <w:r w:rsidRPr="00E1286E">
                    <w:rPr>
                      <w:rFonts w:ascii="Arial Narrow" w:hAnsi="Arial Narrow"/>
                      <w:lang w:val="es-419"/>
                    </w:rPr>
                    <w:t>Es</w:t>
                  </w:r>
                  <w:r w:rsidRPr="001B7147">
                    <w:rPr>
                      <w:rFonts w:ascii="Arial Narrow" w:hAnsi="Arial Narrow"/>
                    </w:rPr>
                    <w:t xml:space="preserve">pacio, territorio y región: Conceptos básicos para un proyecto nacional. </w:t>
                  </w:r>
                  <w:proofErr w:type="spellStart"/>
                  <w:r w:rsidRPr="00330806">
                    <w:rPr>
                      <w:rFonts w:ascii="Arial Narrow" w:hAnsi="Arial Narrow"/>
                      <w:lang w:val="en-US"/>
                    </w:rPr>
                    <w:t>Cuadernos</w:t>
                  </w:r>
                  <w:proofErr w:type="spellEnd"/>
                  <w:r w:rsidRPr="00330806">
                    <w:rPr>
                      <w:rFonts w:ascii="Arial Narrow" w:hAnsi="Arial Narrow"/>
                      <w:lang w:val="en-US"/>
                    </w:rPr>
                    <w:t xml:space="preserve"> de </w:t>
                  </w:r>
                  <w:proofErr w:type="spellStart"/>
                  <w:r w:rsidRPr="00E1286E">
                    <w:rPr>
                      <w:rFonts w:ascii="Arial Narrow" w:hAnsi="Arial Narrow"/>
                      <w:i/>
                      <w:lang w:val="en-US"/>
                    </w:rPr>
                    <w:t>Geografía</w:t>
                  </w:r>
                  <w:proofErr w:type="spellEnd"/>
                  <w:r w:rsidRPr="00E1286E">
                    <w:rPr>
                      <w:rFonts w:ascii="Arial Narrow" w:hAnsi="Arial Narrow"/>
                      <w:i/>
                      <w:lang w:val="en-US"/>
                    </w:rPr>
                    <w:t xml:space="preserve"> V</w:t>
                  </w:r>
                  <w:r>
                    <w:rPr>
                      <w:rFonts w:ascii="Arial Narrow" w:hAnsi="Arial Narrow"/>
                      <w:i/>
                      <w:lang w:val="en-US"/>
                    </w:rPr>
                    <w:t>I</w:t>
                  </w:r>
                  <w:r w:rsidRPr="00E1286E">
                    <w:rPr>
                      <w:rFonts w:ascii="Arial Narrow" w:hAnsi="Arial Narrow"/>
                      <w:i/>
                      <w:lang w:val="en-US"/>
                    </w:rPr>
                    <w:t>I</w:t>
                  </w:r>
                  <w:r>
                    <w:rPr>
                      <w:rFonts w:ascii="Arial Narrow" w:hAnsi="Arial Narrow"/>
                      <w:i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lang w:val="en-US"/>
                    </w:rPr>
                    <w:t>(</w:t>
                  </w:r>
                  <w:r w:rsidRPr="00330806">
                    <w:rPr>
                      <w:rFonts w:ascii="Arial Narrow" w:hAnsi="Arial Narrow"/>
                      <w:lang w:val="en-US"/>
                    </w:rPr>
                    <w:t>1-2</w:t>
                  </w:r>
                  <w:r>
                    <w:rPr>
                      <w:rFonts w:ascii="Arial Narrow" w:hAnsi="Arial Narrow"/>
                      <w:lang w:val="en-US"/>
                    </w:rPr>
                    <w:t xml:space="preserve">), </w:t>
                  </w:r>
                  <w:r w:rsidRPr="00330806">
                    <w:rPr>
                      <w:rFonts w:ascii="Arial Narrow" w:hAnsi="Arial Narrow"/>
                      <w:lang w:val="en-US"/>
                    </w:rPr>
                    <w:t>120-134.</w:t>
                  </w:r>
                </w:p>
                <w:p w:rsidR="00065E77" w:rsidRPr="00E24DCD" w:rsidRDefault="00E24DCD" w:rsidP="00E24DCD">
                  <w:pPr>
                    <w:pStyle w:val="Default"/>
                    <w:numPr>
                      <w:ilvl w:val="0"/>
                      <w:numId w:val="37"/>
                    </w:numPr>
                    <w:spacing w:before="40"/>
                    <w:ind w:left="330" w:hanging="284"/>
                    <w:rPr>
                      <w:rFonts w:ascii="Arial Narrow" w:hAnsi="Arial Narrow"/>
                      <w:lang w:val="en-US"/>
                    </w:rPr>
                  </w:pPr>
                  <w:proofErr w:type="spellStart"/>
                  <w:r w:rsidRPr="00E24DCD">
                    <w:rPr>
                      <w:rFonts w:ascii="Arial Narrow" w:hAnsi="Arial Narrow"/>
                    </w:rPr>
                    <w:t>Sanchez</w:t>
                  </w:r>
                  <w:proofErr w:type="spellEnd"/>
                  <w:r w:rsidRPr="00E24DCD">
                    <w:rPr>
                      <w:rFonts w:ascii="Arial Narrow" w:hAnsi="Arial Narrow"/>
                    </w:rPr>
                    <w:t xml:space="preserve">, J. (1992). Poder, Espacio y Geografía Política. En Geografía Política (pp. 17-39). Síntesis. </w:t>
                  </w:r>
                  <w:r w:rsidRPr="00E24DCD">
                    <w:rPr>
                      <w:rFonts w:ascii="Arial Narrow" w:hAnsi="Arial Narrow"/>
                      <w:lang w:val="en-US"/>
                    </w:rPr>
                    <w:t>Madrid</w:t>
                  </w:r>
                </w:p>
              </w:tc>
            </w:tr>
            <w:tr w:rsidR="00065E77" w:rsidTr="00AD3049">
              <w:trPr>
                <w:trHeight w:val="248"/>
              </w:trPr>
              <w:tc>
                <w:tcPr>
                  <w:tcW w:w="1075" w:type="dxa"/>
                </w:tcPr>
                <w:p w:rsidR="00065E77" w:rsidRDefault="00E24DCD" w:rsidP="00065E77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1352" w:type="dxa"/>
                </w:tcPr>
                <w:p w:rsidR="00065E77" w:rsidRDefault="00065E77" w:rsidP="00065E77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6237" w:type="dxa"/>
                </w:tcPr>
                <w:p w:rsidR="00826D09" w:rsidRPr="00AD3049" w:rsidRDefault="00065E77" w:rsidP="00065E77">
                  <w:pPr>
                    <w:pStyle w:val="Default"/>
                    <w:spacing w:before="40"/>
                    <w:rPr>
                      <w:rFonts w:ascii="Arial Narrow" w:hAnsi="Arial Narrow"/>
                      <w:b/>
                      <w:bCs/>
                    </w:rPr>
                  </w:pPr>
                  <w:r w:rsidRPr="00AD3049">
                    <w:rPr>
                      <w:rFonts w:ascii="Arial Narrow" w:hAnsi="Arial Narrow"/>
                      <w:b/>
                      <w:bCs/>
                    </w:rPr>
                    <w:t xml:space="preserve">1.4 </w:t>
                  </w:r>
                  <w:r w:rsidR="00826D09" w:rsidRPr="00AD3049">
                    <w:rPr>
                      <w:rFonts w:ascii="Arial Narrow" w:hAnsi="Arial Narrow"/>
                      <w:b/>
                      <w:bCs/>
                      <w:color w:val="000000" w:themeColor="text1"/>
                    </w:rPr>
                    <w:t>Escalas espaciales y escalas temporales.</w:t>
                  </w:r>
                </w:p>
                <w:p w:rsidR="00115913" w:rsidRPr="008433E5" w:rsidRDefault="00A3361C" w:rsidP="00FA486F">
                  <w:pPr>
                    <w:pStyle w:val="Default"/>
                    <w:numPr>
                      <w:ilvl w:val="0"/>
                      <w:numId w:val="37"/>
                    </w:numPr>
                    <w:spacing w:before="40"/>
                    <w:ind w:left="330" w:hanging="284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González S. (2004). La geografía escalar del capitalismo actual. Scripta Nova, IX, 189 (pp. 1-19). </w:t>
                  </w:r>
                </w:p>
                <w:p w:rsidR="00065E77" w:rsidRPr="00AD3049" w:rsidRDefault="00065E77" w:rsidP="00065E77">
                  <w:pPr>
                    <w:pStyle w:val="Default"/>
                    <w:spacing w:before="40"/>
                    <w:rPr>
                      <w:rFonts w:ascii="Arial Narrow" w:hAnsi="Arial Narrow"/>
                      <w:sz w:val="12"/>
                      <w:szCs w:val="12"/>
                    </w:rPr>
                  </w:pPr>
                </w:p>
              </w:tc>
            </w:tr>
            <w:tr w:rsidR="00065E77" w:rsidRPr="00782602" w:rsidTr="00AD3049">
              <w:trPr>
                <w:trHeight w:val="261"/>
              </w:trPr>
              <w:tc>
                <w:tcPr>
                  <w:tcW w:w="1075" w:type="dxa"/>
                </w:tcPr>
                <w:p w:rsidR="00065E77" w:rsidRDefault="00065E77" w:rsidP="00065E77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1352" w:type="dxa"/>
                </w:tcPr>
                <w:p w:rsidR="00065E77" w:rsidRDefault="00065E77" w:rsidP="00065E77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6237" w:type="dxa"/>
                </w:tcPr>
                <w:p w:rsidR="00065E77" w:rsidRPr="00AD3049" w:rsidRDefault="00065E77" w:rsidP="00065E77">
                  <w:pPr>
                    <w:pStyle w:val="Default"/>
                    <w:spacing w:before="40"/>
                    <w:rPr>
                      <w:rFonts w:ascii="Arial Narrow" w:hAnsi="Arial Narrow"/>
                      <w:b/>
                      <w:bCs/>
                      <w:color w:val="000000" w:themeColor="text1"/>
                    </w:rPr>
                  </w:pPr>
                  <w:r w:rsidRPr="00AD3049">
                    <w:rPr>
                      <w:rFonts w:ascii="Arial Narrow" w:hAnsi="Arial Narrow"/>
                      <w:b/>
                      <w:bCs/>
                    </w:rPr>
                    <w:t>2.1</w:t>
                  </w:r>
                  <w:r w:rsidR="00330806" w:rsidRPr="00AD3049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="00330806" w:rsidRPr="00AD3049">
                    <w:rPr>
                      <w:rFonts w:ascii="Arial Narrow" w:hAnsi="Arial Narrow"/>
                      <w:b/>
                      <w:bCs/>
                      <w:color w:val="000000" w:themeColor="text1"/>
                    </w:rPr>
                    <w:t>La economía-mundo y la globalización</w:t>
                  </w:r>
                  <w:r w:rsidR="00173679" w:rsidRPr="00AD3049">
                    <w:rPr>
                      <w:rFonts w:ascii="Arial Narrow" w:hAnsi="Arial Narrow"/>
                      <w:b/>
                      <w:bCs/>
                      <w:color w:val="000000" w:themeColor="text1"/>
                    </w:rPr>
                    <w:t>. Imperialis</w:t>
                  </w:r>
                  <w:r w:rsidR="006B68AF">
                    <w:rPr>
                      <w:rFonts w:ascii="Arial Narrow" w:hAnsi="Arial Narrow"/>
                      <w:b/>
                      <w:bCs/>
                      <w:color w:val="000000" w:themeColor="text1"/>
                    </w:rPr>
                    <w:t>mo, extractivismo, colonialismo.</w:t>
                  </w:r>
                </w:p>
                <w:p w:rsidR="00782602" w:rsidRPr="00782602" w:rsidRDefault="00782602" w:rsidP="00782602">
                  <w:pPr>
                    <w:pStyle w:val="Default"/>
                    <w:numPr>
                      <w:ilvl w:val="0"/>
                      <w:numId w:val="37"/>
                    </w:numPr>
                    <w:spacing w:before="40"/>
                    <w:ind w:left="330" w:hanging="284"/>
                    <w:rPr>
                      <w:rFonts w:ascii="Arial Narrow" w:hAnsi="Arial Narrow"/>
                      <w:lang w:val="en-US"/>
                    </w:rPr>
                  </w:pPr>
                  <w:r w:rsidRPr="001B7147">
                    <w:rPr>
                      <w:rFonts w:ascii="Arial Narrow" w:hAnsi="Arial Narrow"/>
                    </w:rPr>
                    <w:t xml:space="preserve">Taylor, J. y Flint, C. (2002). El análisis de los sistemas mundo en Geografía Politica. </w:t>
                  </w:r>
                  <w:proofErr w:type="spellStart"/>
                  <w:r w:rsidRPr="00782602">
                    <w:rPr>
                      <w:rFonts w:ascii="Arial Narrow" w:hAnsi="Arial Narrow"/>
                      <w:lang w:val="en-US"/>
                    </w:rPr>
                    <w:t>En</w:t>
                  </w:r>
                  <w:proofErr w:type="spellEnd"/>
                  <w:r w:rsidRPr="00782602">
                    <w:rPr>
                      <w:rFonts w:ascii="Arial Narrow" w:hAnsi="Arial Narrow"/>
                      <w:i/>
                      <w:lang w:val="en-US"/>
                    </w:rPr>
                    <w:t xml:space="preserve"> </w:t>
                  </w:r>
                  <w:proofErr w:type="spellStart"/>
                  <w:r w:rsidRPr="00782602">
                    <w:rPr>
                      <w:rFonts w:ascii="Arial Narrow" w:hAnsi="Arial Narrow"/>
                      <w:i/>
                      <w:lang w:val="en-US"/>
                    </w:rPr>
                    <w:t>Geografía</w:t>
                  </w:r>
                  <w:proofErr w:type="spellEnd"/>
                  <w:r w:rsidRPr="00782602">
                    <w:rPr>
                      <w:rFonts w:ascii="Arial Narrow" w:hAnsi="Arial Narrow"/>
                      <w:i/>
                      <w:lang w:val="en-US"/>
                    </w:rPr>
                    <w:t xml:space="preserve"> </w:t>
                  </w:r>
                  <w:proofErr w:type="spellStart"/>
                  <w:r w:rsidRPr="00782602">
                    <w:rPr>
                      <w:rFonts w:ascii="Arial Narrow" w:hAnsi="Arial Narrow"/>
                      <w:i/>
                      <w:lang w:val="en-US"/>
                    </w:rPr>
                    <w:t>Política</w:t>
                  </w:r>
                  <w:proofErr w:type="spellEnd"/>
                  <w:r w:rsidRPr="00782602">
                    <w:rPr>
                      <w:rFonts w:ascii="Arial Narrow" w:hAnsi="Arial Narrow"/>
                      <w:i/>
                      <w:lang w:val="en-US"/>
                    </w:rPr>
                    <w:t xml:space="preserve"> </w:t>
                  </w:r>
                  <w:r w:rsidRPr="00782602">
                    <w:rPr>
                      <w:rFonts w:ascii="Arial Narrow" w:hAnsi="Arial Narrow"/>
                      <w:lang w:val="en-US"/>
                    </w:rPr>
                    <w:t>(pp. 1-51).</w:t>
                  </w:r>
                  <w:r w:rsidRPr="00782602">
                    <w:rPr>
                      <w:rFonts w:ascii="Arial Narrow" w:hAnsi="Arial Narrow"/>
                      <w:i/>
                      <w:lang w:val="en-US"/>
                    </w:rPr>
                    <w:t xml:space="preserve"> </w:t>
                  </w:r>
                  <w:r w:rsidRPr="00782602">
                    <w:rPr>
                      <w:rFonts w:ascii="Arial Narrow" w:hAnsi="Arial Narrow"/>
                      <w:lang w:val="en-US"/>
                    </w:rPr>
                    <w:t>Trama Editorial. Madrid.</w:t>
                  </w:r>
                </w:p>
                <w:p w:rsidR="003B603C" w:rsidRPr="00AD3049" w:rsidRDefault="003B603C" w:rsidP="00065E77">
                  <w:pPr>
                    <w:pStyle w:val="Default"/>
                    <w:spacing w:before="40"/>
                    <w:rPr>
                      <w:rFonts w:ascii="Arial Narrow" w:hAnsi="Arial Narrow"/>
                      <w:sz w:val="12"/>
                      <w:szCs w:val="12"/>
                      <w:lang w:val="es-419"/>
                    </w:rPr>
                  </w:pPr>
                </w:p>
              </w:tc>
            </w:tr>
            <w:tr w:rsidR="00065E77" w:rsidTr="00AD3049">
              <w:trPr>
                <w:trHeight w:val="261"/>
              </w:trPr>
              <w:tc>
                <w:tcPr>
                  <w:tcW w:w="1075" w:type="dxa"/>
                </w:tcPr>
                <w:p w:rsidR="00065E77" w:rsidRDefault="00065E77" w:rsidP="00065E77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1352" w:type="dxa"/>
                </w:tcPr>
                <w:p w:rsidR="00065E77" w:rsidRDefault="00065E77" w:rsidP="00065E77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6237" w:type="dxa"/>
                </w:tcPr>
                <w:p w:rsidR="00173679" w:rsidRPr="00AD3049" w:rsidRDefault="00065E77" w:rsidP="00173679">
                  <w:pPr>
                    <w:pStyle w:val="Default"/>
                    <w:spacing w:before="40"/>
                    <w:jc w:val="both"/>
                    <w:rPr>
                      <w:rFonts w:ascii="Arial Narrow" w:hAnsi="Arial Narrow"/>
                      <w:b/>
                      <w:bCs/>
                      <w:color w:val="000000" w:themeColor="text1"/>
                    </w:rPr>
                  </w:pPr>
                  <w:r w:rsidRPr="00AD3049">
                    <w:rPr>
                      <w:rFonts w:ascii="Arial Narrow" w:hAnsi="Arial Narrow"/>
                      <w:b/>
                      <w:bCs/>
                    </w:rPr>
                    <w:t>2.2</w:t>
                  </w:r>
                  <w:r w:rsidR="00330806" w:rsidRPr="00AD3049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="00173679" w:rsidRPr="00AD3049">
                    <w:rPr>
                      <w:rFonts w:ascii="Arial Narrow" w:hAnsi="Arial Narrow"/>
                      <w:b/>
                      <w:bCs/>
                      <w:color w:val="000000" w:themeColor="text1"/>
                    </w:rPr>
                    <w:t>Migraciones voluntarias y forzosas como fenómeno mundial.</w:t>
                  </w:r>
                </w:p>
                <w:p w:rsidR="00E50415" w:rsidRPr="00A3361C" w:rsidRDefault="007B0A16" w:rsidP="00A3361C">
                  <w:pPr>
                    <w:pStyle w:val="Default"/>
                    <w:numPr>
                      <w:ilvl w:val="0"/>
                      <w:numId w:val="37"/>
                    </w:numPr>
                    <w:spacing w:before="40"/>
                    <w:ind w:left="330" w:hanging="284"/>
                    <w:jc w:val="both"/>
                    <w:rPr>
                      <w:rFonts w:ascii="Arial Narrow" w:hAnsi="Arial Narrow"/>
                    </w:rPr>
                  </w:pPr>
                  <w:r w:rsidRPr="00A3361C">
                    <w:rPr>
                      <w:rFonts w:ascii="Arial Narrow" w:hAnsi="Arial Narrow"/>
                      <w:lang w:val="es-419"/>
                    </w:rPr>
                    <w:t>Herrera, G</w:t>
                  </w:r>
                  <w:r w:rsidR="00E55E1B" w:rsidRPr="00A3361C">
                    <w:rPr>
                      <w:rFonts w:ascii="Arial Narrow" w:hAnsi="Arial Narrow"/>
                      <w:lang w:val="es-419"/>
                    </w:rPr>
                    <w:t xml:space="preserve">. y </w:t>
                  </w:r>
                  <w:r w:rsidRPr="00A3361C">
                    <w:rPr>
                      <w:rFonts w:ascii="Arial Narrow" w:hAnsi="Arial Narrow"/>
                      <w:lang w:val="es-419"/>
                    </w:rPr>
                    <w:t>Nyberg N</w:t>
                  </w:r>
                  <w:r w:rsidR="00E55E1B" w:rsidRPr="00A3361C">
                    <w:rPr>
                      <w:rFonts w:ascii="Arial Narrow" w:hAnsi="Arial Narrow"/>
                      <w:lang w:val="es-419"/>
                    </w:rPr>
                    <w:t xml:space="preserve">. </w:t>
                  </w:r>
                  <w:r w:rsidR="00334FE4" w:rsidRPr="00A3361C">
                    <w:rPr>
                      <w:rFonts w:ascii="Arial Narrow" w:hAnsi="Arial Narrow"/>
                      <w:lang w:val="es-419"/>
                    </w:rPr>
                    <w:t>(</w:t>
                  </w:r>
                  <w:r w:rsidRPr="00A3361C">
                    <w:rPr>
                      <w:rFonts w:ascii="Arial Narrow" w:hAnsi="Arial Narrow"/>
                      <w:lang w:val="es-419"/>
                    </w:rPr>
                    <w:t>2017</w:t>
                  </w:r>
                  <w:r w:rsidR="00334FE4" w:rsidRPr="00A3361C">
                    <w:rPr>
                      <w:rFonts w:ascii="Arial Narrow" w:hAnsi="Arial Narrow"/>
                      <w:lang w:val="es-419"/>
                    </w:rPr>
                    <w:t>)</w:t>
                  </w:r>
                  <w:r w:rsidR="00E55E1B" w:rsidRPr="00A3361C">
                    <w:rPr>
                      <w:rFonts w:ascii="Arial Narrow" w:hAnsi="Arial Narrow"/>
                      <w:lang w:val="es-419"/>
                    </w:rPr>
                    <w:t>.</w:t>
                  </w:r>
                  <w:r w:rsidRPr="00A3361C">
                    <w:rPr>
                      <w:rFonts w:ascii="Arial Narrow" w:hAnsi="Arial Narrow"/>
                      <w:lang w:val="es-419"/>
                    </w:rPr>
                    <w:t xml:space="preserve"> </w:t>
                  </w:r>
                  <w:r w:rsidRPr="00A3361C">
                    <w:rPr>
                      <w:rFonts w:ascii="Arial Narrow" w:hAnsi="Arial Narrow"/>
                    </w:rPr>
                    <w:t xml:space="preserve">Migraciones internacionales en América Latina: Miradas críticas a la producción de un campo de conocimientos. </w:t>
                  </w:r>
                  <w:proofErr w:type="spellStart"/>
                  <w:r w:rsidRPr="00A3361C">
                    <w:rPr>
                      <w:rFonts w:ascii="Arial Narrow" w:hAnsi="Arial Narrow"/>
                      <w:lang w:val="en-US"/>
                    </w:rPr>
                    <w:t>Iconos</w:t>
                  </w:r>
                  <w:proofErr w:type="spellEnd"/>
                  <w:r w:rsidRPr="00A3361C">
                    <w:rPr>
                      <w:rFonts w:ascii="Arial Narrow" w:hAnsi="Arial Narrow"/>
                      <w:lang w:val="en-US"/>
                    </w:rPr>
                    <w:t xml:space="preserve">, </w:t>
                  </w:r>
                  <w:proofErr w:type="spellStart"/>
                  <w:r w:rsidRPr="00A3361C">
                    <w:rPr>
                      <w:rFonts w:ascii="Arial Narrow" w:hAnsi="Arial Narrow"/>
                      <w:lang w:val="en-US"/>
                    </w:rPr>
                    <w:t>Revista</w:t>
                  </w:r>
                  <w:proofErr w:type="spellEnd"/>
                  <w:r w:rsidRPr="00A3361C">
                    <w:rPr>
                      <w:rFonts w:ascii="Arial Narrow" w:hAnsi="Arial Narrow"/>
                      <w:lang w:val="en-US"/>
                    </w:rPr>
                    <w:t xml:space="preserve"> de </w:t>
                  </w:r>
                  <w:proofErr w:type="spellStart"/>
                  <w:r w:rsidR="00334FE4" w:rsidRPr="00A3361C">
                    <w:rPr>
                      <w:rFonts w:ascii="Arial Narrow" w:hAnsi="Arial Narrow"/>
                      <w:lang w:val="en-US"/>
                    </w:rPr>
                    <w:t>C</w:t>
                  </w:r>
                  <w:r w:rsidRPr="00A3361C">
                    <w:rPr>
                      <w:rFonts w:ascii="Arial Narrow" w:hAnsi="Arial Narrow"/>
                      <w:lang w:val="en-US"/>
                    </w:rPr>
                    <w:t>iencias</w:t>
                  </w:r>
                  <w:proofErr w:type="spellEnd"/>
                  <w:r w:rsidRPr="00A3361C">
                    <w:rPr>
                      <w:rFonts w:ascii="Arial Narrow" w:hAnsi="Arial Narrow"/>
                      <w:lang w:val="en-US"/>
                    </w:rPr>
                    <w:t xml:space="preserve"> </w:t>
                  </w:r>
                  <w:proofErr w:type="spellStart"/>
                  <w:r w:rsidR="00334FE4" w:rsidRPr="00A3361C">
                    <w:rPr>
                      <w:rFonts w:ascii="Arial Narrow" w:hAnsi="Arial Narrow"/>
                      <w:lang w:val="en-US"/>
                    </w:rPr>
                    <w:t>S</w:t>
                  </w:r>
                  <w:r w:rsidRPr="00A3361C">
                    <w:rPr>
                      <w:rFonts w:ascii="Arial Narrow" w:hAnsi="Arial Narrow"/>
                      <w:lang w:val="en-US"/>
                    </w:rPr>
                    <w:t>ociales</w:t>
                  </w:r>
                  <w:proofErr w:type="spellEnd"/>
                  <w:r w:rsidRPr="00A3361C">
                    <w:rPr>
                      <w:rFonts w:ascii="Arial Narrow" w:hAnsi="Arial Narrow"/>
                      <w:lang w:val="en-US"/>
                    </w:rPr>
                    <w:t xml:space="preserve"> </w:t>
                  </w:r>
                  <w:r w:rsidRPr="00A3361C">
                    <w:rPr>
                      <w:rFonts w:ascii="Arial Narrow" w:hAnsi="Arial Narrow"/>
                      <w:i/>
                      <w:lang w:val="en-US"/>
                    </w:rPr>
                    <w:t>58</w:t>
                  </w:r>
                  <w:r w:rsidRPr="00A3361C">
                    <w:rPr>
                      <w:rFonts w:ascii="Arial Narrow" w:hAnsi="Arial Narrow"/>
                      <w:lang w:val="en-US"/>
                    </w:rPr>
                    <w:t>, 21(2)</w:t>
                  </w:r>
                  <w:r w:rsidR="00334FE4" w:rsidRPr="00A3361C">
                    <w:rPr>
                      <w:rFonts w:ascii="Arial Narrow" w:hAnsi="Arial Narrow"/>
                      <w:lang w:val="en-US"/>
                    </w:rPr>
                    <w:t xml:space="preserve">, </w:t>
                  </w:r>
                  <w:r w:rsidRPr="00A3361C">
                    <w:rPr>
                      <w:rFonts w:ascii="Arial Narrow" w:hAnsi="Arial Narrow"/>
                      <w:lang w:val="en-US"/>
                    </w:rPr>
                    <w:t>1-36.</w:t>
                  </w:r>
                </w:p>
                <w:p w:rsidR="00A3361C" w:rsidRPr="00504F95" w:rsidRDefault="00A3361C" w:rsidP="00A3361C">
                  <w:pPr>
                    <w:pStyle w:val="Default"/>
                    <w:spacing w:before="40"/>
                    <w:ind w:left="330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</w:tbl>
          <w:p w:rsidR="00AD3049" w:rsidRDefault="00AD3049"/>
          <w:p w:rsidR="00122E54" w:rsidRDefault="00122E54"/>
          <w:p w:rsidR="003160F8" w:rsidRDefault="003160F8">
            <w:pPr>
              <w:rPr>
                <w:sz w:val="6"/>
                <w:szCs w:val="6"/>
              </w:rPr>
            </w:pPr>
          </w:p>
          <w:p w:rsidR="003160F8" w:rsidRPr="003160F8" w:rsidRDefault="003160F8">
            <w:pPr>
              <w:rPr>
                <w:sz w:val="6"/>
                <w:szCs w:val="6"/>
              </w:rPr>
            </w:pPr>
          </w:p>
          <w:tbl>
            <w:tblPr>
              <w:tblStyle w:val="Tablaconcuadrcula"/>
              <w:tblW w:w="8664" w:type="dxa"/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1352"/>
              <w:gridCol w:w="6237"/>
            </w:tblGrid>
            <w:tr w:rsidR="00AD3049" w:rsidRPr="005C4F81" w:rsidTr="006D01BC">
              <w:trPr>
                <w:trHeight w:val="261"/>
              </w:trPr>
              <w:tc>
                <w:tcPr>
                  <w:tcW w:w="1075" w:type="dxa"/>
                </w:tcPr>
                <w:p w:rsidR="00AD3049" w:rsidRPr="005C4F81" w:rsidRDefault="00AD3049" w:rsidP="00AD3049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  <w:b/>
                    </w:rPr>
                  </w:pPr>
                  <w:r w:rsidRPr="005C4F81">
                    <w:rPr>
                      <w:rFonts w:ascii="Arial Narrow" w:hAnsi="Arial Narrow"/>
                      <w:b/>
                    </w:rPr>
                    <w:t>Sesión</w:t>
                  </w:r>
                </w:p>
              </w:tc>
              <w:tc>
                <w:tcPr>
                  <w:tcW w:w="1352" w:type="dxa"/>
                </w:tcPr>
                <w:p w:rsidR="00AD3049" w:rsidRPr="005C4F81" w:rsidRDefault="00AD3049" w:rsidP="00AD3049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  <w:b/>
                    </w:rPr>
                  </w:pPr>
                  <w:r w:rsidRPr="005C4F81">
                    <w:rPr>
                      <w:rFonts w:ascii="Arial Narrow" w:hAnsi="Arial Narrow"/>
                      <w:b/>
                    </w:rPr>
                    <w:t>Fecha</w:t>
                  </w:r>
                </w:p>
              </w:tc>
              <w:tc>
                <w:tcPr>
                  <w:tcW w:w="6237" w:type="dxa"/>
                </w:tcPr>
                <w:p w:rsidR="00AD3049" w:rsidRPr="005C4F81" w:rsidRDefault="00AD3049" w:rsidP="00AD3049">
                  <w:pPr>
                    <w:pStyle w:val="Default"/>
                    <w:spacing w:before="40"/>
                    <w:rPr>
                      <w:rFonts w:ascii="Arial Narrow" w:hAnsi="Arial Narrow"/>
                      <w:b/>
                    </w:rPr>
                  </w:pPr>
                  <w:r w:rsidRPr="005C4F81">
                    <w:rPr>
                      <w:rFonts w:ascii="Arial Narrow" w:hAnsi="Arial Narrow"/>
                      <w:b/>
                    </w:rPr>
                    <w:t>Contenidos</w:t>
                  </w:r>
                </w:p>
              </w:tc>
            </w:tr>
            <w:tr w:rsidR="00065E77" w:rsidTr="00AD3049">
              <w:trPr>
                <w:trHeight w:val="261"/>
              </w:trPr>
              <w:tc>
                <w:tcPr>
                  <w:tcW w:w="1075" w:type="dxa"/>
                </w:tcPr>
                <w:p w:rsidR="00065E77" w:rsidRDefault="00065E77" w:rsidP="00065E77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1352" w:type="dxa"/>
                </w:tcPr>
                <w:p w:rsidR="00065E77" w:rsidRDefault="00065E77" w:rsidP="00065E77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6237" w:type="dxa"/>
                </w:tcPr>
                <w:p w:rsidR="00173679" w:rsidRPr="00AD3049" w:rsidRDefault="00065E77" w:rsidP="00173679">
                  <w:pPr>
                    <w:pStyle w:val="Default"/>
                    <w:spacing w:before="40"/>
                    <w:jc w:val="both"/>
                    <w:rPr>
                      <w:rFonts w:ascii="Arial Narrow" w:hAnsi="Arial Narrow"/>
                      <w:b/>
                      <w:bCs/>
                      <w:color w:val="000000" w:themeColor="text1"/>
                    </w:rPr>
                  </w:pPr>
                  <w:r w:rsidRPr="00AD3049">
                    <w:rPr>
                      <w:rFonts w:ascii="Arial Narrow" w:hAnsi="Arial Narrow"/>
                      <w:b/>
                      <w:bCs/>
                    </w:rPr>
                    <w:t xml:space="preserve">2.3 </w:t>
                  </w:r>
                  <w:r w:rsidR="00173679" w:rsidRPr="00AD3049">
                    <w:rPr>
                      <w:rFonts w:ascii="Arial Narrow" w:hAnsi="Arial Narrow"/>
                      <w:b/>
                      <w:bCs/>
                      <w:color w:val="000000" w:themeColor="text1"/>
                    </w:rPr>
                    <w:t>Estado y Nación: Ciudadanía, Nacionalismo.</w:t>
                  </w:r>
                </w:p>
                <w:p w:rsidR="00782602" w:rsidRPr="00A3361C" w:rsidRDefault="007B0A16" w:rsidP="00553C39">
                  <w:pPr>
                    <w:pStyle w:val="Default"/>
                    <w:numPr>
                      <w:ilvl w:val="0"/>
                      <w:numId w:val="37"/>
                    </w:numPr>
                    <w:spacing w:before="40"/>
                    <w:ind w:left="330" w:hanging="284"/>
                    <w:jc w:val="both"/>
                    <w:rPr>
                      <w:rFonts w:ascii="Arial Narrow" w:hAnsi="Arial Narrow"/>
                      <w:lang w:val="es-419"/>
                    </w:rPr>
                  </w:pPr>
                  <w:r w:rsidRPr="00A3361C">
                    <w:rPr>
                      <w:rFonts w:ascii="Arial Narrow" w:hAnsi="Arial Narrow"/>
                    </w:rPr>
                    <w:t xml:space="preserve">Anderson, B. </w:t>
                  </w:r>
                  <w:r w:rsidR="00334FE4" w:rsidRPr="00A3361C">
                    <w:rPr>
                      <w:rFonts w:ascii="Arial Narrow" w:hAnsi="Arial Narrow"/>
                    </w:rPr>
                    <w:t>(</w:t>
                  </w:r>
                  <w:r w:rsidRPr="00A3361C">
                    <w:rPr>
                      <w:rFonts w:ascii="Arial Narrow" w:hAnsi="Arial Narrow"/>
                    </w:rPr>
                    <w:t>1983</w:t>
                  </w:r>
                  <w:r w:rsidR="00334FE4" w:rsidRPr="00A3361C">
                    <w:rPr>
                      <w:rFonts w:ascii="Arial Narrow" w:hAnsi="Arial Narrow"/>
                    </w:rPr>
                    <w:t>)</w:t>
                  </w:r>
                  <w:r w:rsidRPr="00A3361C">
                    <w:rPr>
                      <w:rFonts w:ascii="Arial Narrow" w:hAnsi="Arial Narrow"/>
                    </w:rPr>
                    <w:t xml:space="preserve">. Comunidades imaginadas. </w:t>
                  </w:r>
                  <w:r w:rsidRPr="00A3361C">
                    <w:rPr>
                      <w:rFonts w:ascii="Arial Narrow" w:hAnsi="Arial Narrow"/>
                      <w:lang w:val="es-419"/>
                    </w:rPr>
                    <w:t>México: Fondo de Cultura Económica</w:t>
                  </w:r>
                  <w:r w:rsidR="00334FE4" w:rsidRPr="00A3361C">
                    <w:rPr>
                      <w:rFonts w:ascii="Arial Narrow" w:hAnsi="Arial Narrow"/>
                      <w:lang w:val="es-419"/>
                    </w:rPr>
                    <w:t xml:space="preserve"> (p</w:t>
                  </w:r>
                  <w:r w:rsidRPr="00A3361C">
                    <w:rPr>
                      <w:rFonts w:ascii="Arial Narrow" w:hAnsi="Arial Narrow"/>
                      <w:lang w:val="es-419"/>
                    </w:rPr>
                    <w:t>p. 17-76</w:t>
                  </w:r>
                  <w:r w:rsidR="00334FE4" w:rsidRPr="00A3361C">
                    <w:rPr>
                      <w:rFonts w:ascii="Arial Narrow" w:hAnsi="Arial Narrow"/>
                      <w:lang w:val="es-419"/>
                    </w:rPr>
                    <w:t>)</w:t>
                  </w:r>
                  <w:r w:rsidRPr="00A3361C">
                    <w:rPr>
                      <w:rFonts w:ascii="Arial Narrow" w:hAnsi="Arial Narrow"/>
                      <w:lang w:val="es-419"/>
                    </w:rPr>
                    <w:t>.</w:t>
                  </w:r>
                </w:p>
                <w:p w:rsidR="007B0A16" w:rsidRPr="00AD3049" w:rsidRDefault="007B0A16" w:rsidP="007354B3">
                  <w:pPr>
                    <w:pStyle w:val="Default"/>
                    <w:spacing w:before="40"/>
                    <w:rPr>
                      <w:rFonts w:ascii="Arial Narrow" w:hAnsi="Arial Narrow"/>
                      <w:sz w:val="12"/>
                      <w:szCs w:val="12"/>
                      <w:lang w:val="es-419"/>
                    </w:rPr>
                  </w:pPr>
                </w:p>
              </w:tc>
            </w:tr>
            <w:tr w:rsidR="00065E77" w:rsidTr="00AD3049">
              <w:trPr>
                <w:trHeight w:val="248"/>
              </w:trPr>
              <w:tc>
                <w:tcPr>
                  <w:tcW w:w="1075" w:type="dxa"/>
                </w:tcPr>
                <w:p w:rsidR="00065E77" w:rsidRDefault="00065E77" w:rsidP="00065E77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</w:t>
                  </w:r>
                </w:p>
              </w:tc>
              <w:tc>
                <w:tcPr>
                  <w:tcW w:w="1352" w:type="dxa"/>
                </w:tcPr>
                <w:p w:rsidR="00065E77" w:rsidRDefault="00065E77" w:rsidP="00065E77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6237" w:type="dxa"/>
                </w:tcPr>
                <w:p w:rsidR="00173679" w:rsidRPr="00AD3049" w:rsidRDefault="00065E77" w:rsidP="00173679">
                  <w:pPr>
                    <w:pStyle w:val="Default"/>
                    <w:spacing w:before="40"/>
                    <w:jc w:val="both"/>
                    <w:rPr>
                      <w:rFonts w:ascii="Arial Narrow" w:hAnsi="Arial Narrow"/>
                      <w:b/>
                      <w:bCs/>
                      <w:color w:val="000000" w:themeColor="text1"/>
                    </w:rPr>
                  </w:pPr>
                  <w:r w:rsidRPr="00AD3049">
                    <w:rPr>
                      <w:rFonts w:ascii="Arial Narrow" w:hAnsi="Arial Narrow"/>
                      <w:b/>
                      <w:bCs/>
                    </w:rPr>
                    <w:t>2.4</w:t>
                  </w:r>
                  <w:r w:rsidR="00330806" w:rsidRPr="00AD3049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="00173679" w:rsidRPr="00AD3049">
                    <w:rPr>
                      <w:rFonts w:ascii="Arial Narrow" w:hAnsi="Arial Narrow"/>
                      <w:b/>
                      <w:bCs/>
                      <w:color w:val="000000" w:themeColor="text1"/>
                    </w:rPr>
                    <w:t>Algunos modelos de Estado: Wellfare State, “Warfare State” y los “Estados Fallidos”.</w:t>
                  </w:r>
                </w:p>
                <w:p w:rsidR="003B603C" w:rsidRPr="00E55E1B" w:rsidRDefault="003B603C" w:rsidP="00E55E1B">
                  <w:pPr>
                    <w:pStyle w:val="Default"/>
                    <w:numPr>
                      <w:ilvl w:val="0"/>
                      <w:numId w:val="37"/>
                    </w:numPr>
                    <w:spacing w:before="40"/>
                    <w:ind w:left="330" w:hanging="284"/>
                    <w:jc w:val="both"/>
                    <w:rPr>
                      <w:rFonts w:ascii="Arial Narrow" w:hAnsi="Arial Narrow"/>
                      <w:lang w:val="en-US"/>
                    </w:rPr>
                  </w:pPr>
                  <w:r w:rsidRPr="001B7147">
                    <w:rPr>
                      <w:rFonts w:ascii="Arial Narrow" w:hAnsi="Arial Narrow"/>
                    </w:rPr>
                    <w:t xml:space="preserve">Di John, J. </w:t>
                  </w:r>
                  <w:r w:rsidR="00334FE4" w:rsidRPr="001B7147">
                    <w:rPr>
                      <w:rFonts w:ascii="Arial Narrow" w:hAnsi="Arial Narrow"/>
                    </w:rPr>
                    <w:t>(</w:t>
                  </w:r>
                  <w:r w:rsidRPr="001B7147">
                    <w:rPr>
                      <w:rFonts w:ascii="Arial Narrow" w:hAnsi="Arial Narrow"/>
                    </w:rPr>
                    <w:t>2010</w:t>
                  </w:r>
                  <w:r w:rsidR="00334FE4" w:rsidRPr="001B7147">
                    <w:rPr>
                      <w:rFonts w:ascii="Arial Narrow" w:hAnsi="Arial Narrow"/>
                    </w:rPr>
                    <w:t>)</w:t>
                  </w:r>
                  <w:r w:rsidRPr="001B7147">
                    <w:rPr>
                      <w:rFonts w:ascii="Arial Narrow" w:hAnsi="Arial Narrow"/>
                    </w:rPr>
                    <w:t xml:space="preserve">. Conceptualización de las causas y consecuencias de los estados fallidos: Una reseña crítica de la literatura. </w:t>
                  </w:r>
                  <w:proofErr w:type="spellStart"/>
                  <w:r w:rsidRPr="00334FE4">
                    <w:rPr>
                      <w:rFonts w:ascii="Arial Narrow" w:hAnsi="Arial Narrow"/>
                      <w:i/>
                      <w:lang w:val="en-US"/>
                    </w:rPr>
                    <w:t>Revista</w:t>
                  </w:r>
                  <w:proofErr w:type="spellEnd"/>
                  <w:r w:rsidRPr="00334FE4">
                    <w:rPr>
                      <w:rFonts w:ascii="Arial Narrow" w:hAnsi="Arial Narrow"/>
                      <w:i/>
                      <w:lang w:val="en-US"/>
                    </w:rPr>
                    <w:t xml:space="preserve"> de </w:t>
                  </w:r>
                  <w:proofErr w:type="spellStart"/>
                  <w:r w:rsidRPr="00334FE4">
                    <w:rPr>
                      <w:rFonts w:ascii="Arial Narrow" w:hAnsi="Arial Narrow"/>
                      <w:i/>
                      <w:lang w:val="en-US"/>
                    </w:rPr>
                    <w:t>Estudios</w:t>
                  </w:r>
                  <w:proofErr w:type="spellEnd"/>
                  <w:r w:rsidRPr="00334FE4">
                    <w:rPr>
                      <w:rFonts w:ascii="Arial Narrow" w:hAnsi="Arial Narrow"/>
                      <w:i/>
                      <w:lang w:val="en-US"/>
                    </w:rPr>
                    <w:t xml:space="preserve"> </w:t>
                  </w:r>
                  <w:proofErr w:type="spellStart"/>
                  <w:r w:rsidRPr="00334FE4">
                    <w:rPr>
                      <w:rFonts w:ascii="Arial Narrow" w:hAnsi="Arial Narrow"/>
                      <w:i/>
                      <w:lang w:val="en-US"/>
                    </w:rPr>
                    <w:t>Sociales</w:t>
                  </w:r>
                  <w:proofErr w:type="spellEnd"/>
                  <w:r w:rsidR="00E55E1B" w:rsidRPr="00334FE4">
                    <w:rPr>
                      <w:rFonts w:ascii="Arial Narrow" w:hAnsi="Arial Narrow"/>
                      <w:i/>
                      <w:lang w:val="en-US"/>
                    </w:rPr>
                    <w:t>,</w:t>
                  </w:r>
                  <w:r w:rsidRPr="00334FE4">
                    <w:rPr>
                      <w:rFonts w:ascii="Arial Narrow" w:hAnsi="Arial Narrow"/>
                      <w:i/>
                      <w:lang w:val="en-US"/>
                    </w:rPr>
                    <w:t xml:space="preserve"> 37</w:t>
                  </w:r>
                  <w:r w:rsidR="00334FE4">
                    <w:rPr>
                      <w:rFonts w:ascii="Arial Narrow" w:hAnsi="Arial Narrow"/>
                      <w:lang w:val="en-US"/>
                    </w:rPr>
                    <w:t>,</w:t>
                  </w:r>
                  <w:r w:rsidRPr="00E55E1B">
                    <w:rPr>
                      <w:rFonts w:ascii="Arial Narrow" w:hAnsi="Arial Narrow"/>
                      <w:lang w:val="en-US"/>
                    </w:rPr>
                    <w:t xml:space="preserve"> 46-86.</w:t>
                  </w:r>
                </w:p>
                <w:p w:rsidR="00065E77" w:rsidRPr="00AD3049" w:rsidRDefault="00065E77" w:rsidP="00065E77">
                  <w:pPr>
                    <w:pStyle w:val="Default"/>
                    <w:spacing w:before="40"/>
                    <w:rPr>
                      <w:rFonts w:ascii="Arial Narrow" w:hAnsi="Arial Narrow"/>
                      <w:sz w:val="12"/>
                      <w:szCs w:val="12"/>
                    </w:rPr>
                  </w:pPr>
                </w:p>
              </w:tc>
            </w:tr>
            <w:tr w:rsidR="00065E77" w:rsidTr="00AD3049">
              <w:trPr>
                <w:trHeight w:val="261"/>
              </w:trPr>
              <w:tc>
                <w:tcPr>
                  <w:tcW w:w="1075" w:type="dxa"/>
                </w:tcPr>
                <w:p w:rsidR="00065E77" w:rsidRDefault="00065E77" w:rsidP="00065E77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9</w:t>
                  </w:r>
                </w:p>
              </w:tc>
              <w:tc>
                <w:tcPr>
                  <w:tcW w:w="1352" w:type="dxa"/>
                </w:tcPr>
                <w:p w:rsidR="00065E77" w:rsidRDefault="00065E77" w:rsidP="00065E77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6237" w:type="dxa"/>
                </w:tcPr>
                <w:p w:rsidR="00065E77" w:rsidRDefault="00065E77" w:rsidP="00065E77">
                  <w:pPr>
                    <w:pStyle w:val="Default"/>
                    <w:spacing w:before="4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Prueba 1</w:t>
                  </w:r>
                  <w:r w:rsidR="00122E54">
                    <w:rPr>
                      <w:rFonts w:ascii="Arial Narrow" w:hAnsi="Arial Narrow"/>
                    </w:rPr>
                    <w:t xml:space="preserve"> de Cátedra – Unidades 1 y 2 (35%)</w:t>
                  </w:r>
                </w:p>
              </w:tc>
            </w:tr>
            <w:tr w:rsidR="00065E77" w:rsidTr="00AD3049">
              <w:trPr>
                <w:trHeight w:val="261"/>
              </w:trPr>
              <w:tc>
                <w:tcPr>
                  <w:tcW w:w="1075" w:type="dxa"/>
                </w:tcPr>
                <w:p w:rsidR="00065E77" w:rsidRDefault="00065E77" w:rsidP="00065E77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10</w:t>
                  </w:r>
                </w:p>
              </w:tc>
              <w:tc>
                <w:tcPr>
                  <w:tcW w:w="1352" w:type="dxa"/>
                </w:tcPr>
                <w:p w:rsidR="00065E77" w:rsidRDefault="00065E77" w:rsidP="00065E77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6237" w:type="dxa"/>
                </w:tcPr>
                <w:p w:rsidR="00065E77" w:rsidRPr="00AD3049" w:rsidRDefault="00065E77" w:rsidP="00E55E1B">
                  <w:pPr>
                    <w:pStyle w:val="Default"/>
                    <w:spacing w:before="40"/>
                    <w:jc w:val="both"/>
                    <w:rPr>
                      <w:rFonts w:ascii="Arial Narrow" w:hAnsi="Arial Narrow"/>
                      <w:b/>
                      <w:bCs/>
                    </w:rPr>
                  </w:pPr>
                  <w:r w:rsidRPr="00AD3049">
                    <w:rPr>
                      <w:rFonts w:ascii="Arial Narrow" w:hAnsi="Arial Narrow"/>
                      <w:b/>
                      <w:bCs/>
                    </w:rPr>
                    <w:t>3.1</w:t>
                  </w:r>
                  <w:r w:rsidR="00173679" w:rsidRPr="00AD3049">
                    <w:rPr>
                      <w:rFonts w:ascii="Arial Narrow" w:hAnsi="Arial Narrow"/>
                      <w:b/>
                      <w:bCs/>
                    </w:rPr>
                    <w:t xml:space="preserve"> Los espacios de frontera. Muros reales y virtuales ante la porosidad de la frontera.</w:t>
                  </w:r>
                </w:p>
                <w:p w:rsidR="007B0A16" w:rsidRPr="007B0A16" w:rsidRDefault="007B0A16" w:rsidP="00E55E1B">
                  <w:pPr>
                    <w:pStyle w:val="Default"/>
                    <w:numPr>
                      <w:ilvl w:val="0"/>
                      <w:numId w:val="37"/>
                    </w:numPr>
                    <w:spacing w:before="40"/>
                    <w:ind w:left="330" w:hanging="284"/>
                    <w:jc w:val="both"/>
                    <w:rPr>
                      <w:rFonts w:ascii="Arial Narrow" w:hAnsi="Arial Narrow"/>
                      <w:lang w:val="en-US"/>
                    </w:rPr>
                  </w:pPr>
                  <w:r w:rsidRPr="007B0A16">
                    <w:rPr>
                      <w:rFonts w:ascii="Arial Narrow" w:hAnsi="Arial Narrow"/>
                      <w:lang w:val="en-US"/>
                    </w:rPr>
                    <w:t xml:space="preserve">Jones R. </w:t>
                  </w:r>
                  <w:r w:rsidR="00334FE4">
                    <w:rPr>
                      <w:rFonts w:ascii="Arial Narrow" w:hAnsi="Arial Narrow"/>
                      <w:lang w:val="en-US"/>
                    </w:rPr>
                    <w:t>(</w:t>
                  </w:r>
                  <w:r w:rsidRPr="007B0A16">
                    <w:rPr>
                      <w:rFonts w:ascii="Arial Narrow" w:hAnsi="Arial Narrow"/>
                      <w:lang w:val="en-US"/>
                    </w:rPr>
                    <w:t>2012</w:t>
                  </w:r>
                  <w:r w:rsidR="00334FE4">
                    <w:rPr>
                      <w:rFonts w:ascii="Arial Narrow" w:hAnsi="Arial Narrow"/>
                      <w:lang w:val="en-US"/>
                    </w:rPr>
                    <w:t>)</w:t>
                  </w:r>
                  <w:r w:rsidRPr="007B0A16">
                    <w:rPr>
                      <w:rFonts w:ascii="Arial Narrow" w:hAnsi="Arial Narrow"/>
                      <w:lang w:val="en-US"/>
                    </w:rPr>
                    <w:t xml:space="preserve">. Borders, barriers, and the </w:t>
                  </w:r>
                  <w:r>
                    <w:rPr>
                      <w:rFonts w:ascii="Arial Narrow" w:hAnsi="Arial Narrow"/>
                      <w:lang w:val="en-US"/>
                    </w:rPr>
                    <w:t xml:space="preserve">war on terror. </w:t>
                  </w:r>
                  <w:proofErr w:type="spellStart"/>
                  <w:r>
                    <w:rPr>
                      <w:rFonts w:ascii="Arial Narrow" w:hAnsi="Arial Narrow"/>
                      <w:lang w:val="en-US"/>
                    </w:rPr>
                    <w:t>En</w:t>
                  </w:r>
                  <w:proofErr w:type="spellEnd"/>
                  <w:r>
                    <w:rPr>
                      <w:rFonts w:ascii="Arial Narrow" w:hAnsi="Arial Narrow"/>
                      <w:lang w:val="en-US"/>
                    </w:rPr>
                    <w:t xml:space="preserve"> </w:t>
                  </w:r>
                  <w:r w:rsidRPr="00E55E1B">
                    <w:rPr>
                      <w:rFonts w:ascii="Arial Narrow" w:hAnsi="Arial Narrow"/>
                      <w:lang w:val="en-US"/>
                    </w:rPr>
                    <w:t>Border Walls: Security and the war on terror in the United States, India, and Israel</w:t>
                  </w:r>
                  <w:r w:rsidR="00334FE4">
                    <w:rPr>
                      <w:rFonts w:ascii="Arial Narrow" w:hAnsi="Arial Narrow"/>
                      <w:lang w:val="en-US"/>
                    </w:rPr>
                    <w:t xml:space="preserve"> (pp. 5-25)</w:t>
                  </w:r>
                  <w:r>
                    <w:rPr>
                      <w:rFonts w:ascii="Arial Narrow" w:hAnsi="Arial Narrow"/>
                      <w:lang w:val="en-US"/>
                    </w:rPr>
                    <w:t>. Zed Books, London.</w:t>
                  </w:r>
                </w:p>
                <w:p w:rsidR="00AD3049" w:rsidRPr="00AD3049" w:rsidRDefault="00AD3049" w:rsidP="006B68AF">
                  <w:pPr>
                    <w:pStyle w:val="Default"/>
                    <w:spacing w:before="40"/>
                    <w:ind w:left="46"/>
                    <w:jc w:val="both"/>
                    <w:rPr>
                      <w:rFonts w:ascii="Arial Narrow" w:hAnsi="Arial Narrow"/>
                      <w:sz w:val="12"/>
                      <w:szCs w:val="12"/>
                      <w:lang w:val="en-US"/>
                    </w:rPr>
                  </w:pPr>
                </w:p>
              </w:tc>
            </w:tr>
            <w:tr w:rsidR="00065E77" w:rsidTr="00AD3049">
              <w:trPr>
                <w:trHeight w:val="261"/>
              </w:trPr>
              <w:tc>
                <w:tcPr>
                  <w:tcW w:w="1075" w:type="dxa"/>
                </w:tcPr>
                <w:p w:rsidR="00065E77" w:rsidRDefault="00065E77" w:rsidP="00065E77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11</w:t>
                  </w:r>
                </w:p>
              </w:tc>
              <w:tc>
                <w:tcPr>
                  <w:tcW w:w="1352" w:type="dxa"/>
                </w:tcPr>
                <w:p w:rsidR="00065E77" w:rsidRDefault="00065E77" w:rsidP="00065E77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6237" w:type="dxa"/>
                </w:tcPr>
                <w:p w:rsidR="006B68AF" w:rsidRPr="00173679" w:rsidRDefault="00065E77" w:rsidP="006B68AF">
                  <w:pPr>
                    <w:pStyle w:val="Default"/>
                    <w:spacing w:before="40"/>
                    <w:jc w:val="both"/>
                    <w:rPr>
                      <w:rFonts w:ascii="Arial Narrow" w:hAnsi="Arial Narrow"/>
                      <w:color w:val="000000" w:themeColor="text1"/>
                    </w:rPr>
                  </w:pPr>
                  <w:r w:rsidRPr="00AD3049">
                    <w:rPr>
                      <w:rFonts w:ascii="Arial Narrow" w:hAnsi="Arial Narrow"/>
                      <w:b/>
                      <w:bCs/>
                    </w:rPr>
                    <w:t>3.2</w:t>
                  </w:r>
                  <w:r w:rsidR="00173679" w:rsidRPr="00AD3049">
                    <w:rPr>
                      <w:rFonts w:ascii="Arial Narrow" w:hAnsi="Arial Narrow"/>
                      <w:b/>
                      <w:bCs/>
                    </w:rPr>
                    <w:t xml:space="preserve"> Regiones y tensiones internas en estados: </w:t>
                  </w:r>
                  <w:r w:rsidR="006B68AF" w:rsidRPr="006B68AF">
                    <w:rPr>
                      <w:rFonts w:ascii="Arial Narrow" w:hAnsi="Arial Narrow"/>
                      <w:b/>
                      <w:color w:val="000000" w:themeColor="text1"/>
                    </w:rPr>
                    <w:t>centralismo, autonomismo, regionalismo, indigenismo, colonialismo interno.</w:t>
                  </w:r>
                </w:p>
                <w:p w:rsidR="007B0A16" w:rsidRPr="00A3361C" w:rsidRDefault="007354B3" w:rsidP="00334FE4">
                  <w:pPr>
                    <w:pStyle w:val="Default"/>
                    <w:numPr>
                      <w:ilvl w:val="0"/>
                      <w:numId w:val="37"/>
                    </w:numPr>
                    <w:spacing w:before="40"/>
                    <w:ind w:left="330" w:hanging="284"/>
                    <w:jc w:val="both"/>
                    <w:rPr>
                      <w:rFonts w:ascii="Arial Narrow" w:hAnsi="Arial Narrow"/>
                    </w:rPr>
                  </w:pPr>
                  <w:r w:rsidRPr="00A3361C">
                    <w:rPr>
                      <w:rFonts w:ascii="Arial Narrow" w:hAnsi="Arial Narrow"/>
                      <w:lang w:val="es-419"/>
                    </w:rPr>
                    <w:t xml:space="preserve">Santos, B. </w:t>
                  </w:r>
                  <w:r w:rsidR="00334FE4" w:rsidRPr="00A3361C">
                    <w:rPr>
                      <w:rFonts w:ascii="Arial Narrow" w:hAnsi="Arial Narrow"/>
                      <w:lang w:val="es-419"/>
                    </w:rPr>
                    <w:t>(</w:t>
                  </w:r>
                  <w:r w:rsidRPr="00A3361C">
                    <w:rPr>
                      <w:rFonts w:ascii="Arial Narrow" w:hAnsi="Arial Narrow"/>
                      <w:lang w:val="es-419"/>
                    </w:rPr>
                    <w:t>2007</w:t>
                  </w:r>
                  <w:r w:rsidR="00334FE4" w:rsidRPr="00A3361C">
                    <w:rPr>
                      <w:rFonts w:ascii="Arial Narrow" w:hAnsi="Arial Narrow"/>
                      <w:lang w:val="es-419"/>
                    </w:rPr>
                    <w:t>).</w:t>
                  </w:r>
                  <w:r w:rsidRPr="00A3361C">
                    <w:rPr>
                      <w:rFonts w:ascii="Arial Narrow" w:hAnsi="Arial Narrow"/>
                      <w:lang w:val="es-419"/>
                    </w:rPr>
                    <w:t xml:space="preserve"> La reinvención del Estado y el Estado plurinacional. </w:t>
                  </w:r>
                  <w:r w:rsidRPr="00A3361C">
                    <w:rPr>
                      <w:rFonts w:ascii="Arial Narrow" w:hAnsi="Arial Narrow"/>
                      <w:i/>
                      <w:lang w:val="es-419"/>
                    </w:rPr>
                    <w:t>OSAL (Buenos Aires: CLACSO) Año VIII,</w:t>
                  </w:r>
                  <w:r w:rsidRPr="00A3361C">
                    <w:rPr>
                      <w:rFonts w:ascii="Arial Narrow" w:hAnsi="Arial Narrow"/>
                      <w:lang w:val="es-419"/>
                    </w:rPr>
                    <w:t xml:space="preserve"> No 22, septiembre.</w:t>
                  </w:r>
                </w:p>
                <w:p w:rsidR="008433E5" w:rsidRPr="00A3361C" w:rsidRDefault="008433E5" w:rsidP="008433E5">
                  <w:pPr>
                    <w:pStyle w:val="Default"/>
                    <w:numPr>
                      <w:ilvl w:val="0"/>
                      <w:numId w:val="37"/>
                    </w:numPr>
                    <w:spacing w:before="40"/>
                    <w:ind w:left="330" w:hanging="284"/>
                    <w:jc w:val="both"/>
                    <w:rPr>
                      <w:rFonts w:ascii="Arial Narrow" w:hAnsi="Arial Narrow"/>
                    </w:rPr>
                  </w:pPr>
                  <w:r w:rsidRPr="00A3361C">
                    <w:rPr>
                      <w:rFonts w:ascii="Arial Narrow" w:hAnsi="Arial Narrow"/>
                      <w:lang w:val="es-419"/>
                    </w:rPr>
                    <w:t>García, Á. (2004). La sublevación indígena popular en Bolivia. Clacso (Ed.), Chiapas (pp. 125–145). México</w:t>
                  </w:r>
                  <w:r w:rsidR="00955482" w:rsidRPr="00A3361C">
                    <w:rPr>
                      <w:rFonts w:ascii="Arial Narrow" w:hAnsi="Arial Narrow"/>
                      <w:lang w:val="es-419"/>
                    </w:rPr>
                    <w:t>.</w:t>
                  </w:r>
                </w:p>
                <w:p w:rsidR="008433E5" w:rsidRPr="00AD3049" w:rsidRDefault="008433E5" w:rsidP="00955482">
                  <w:pPr>
                    <w:pStyle w:val="Default"/>
                    <w:spacing w:before="40"/>
                    <w:ind w:left="330"/>
                    <w:jc w:val="both"/>
                    <w:rPr>
                      <w:rFonts w:ascii="Arial Narrow" w:hAnsi="Arial Narrow"/>
                      <w:sz w:val="12"/>
                      <w:szCs w:val="12"/>
                    </w:rPr>
                  </w:pPr>
                </w:p>
              </w:tc>
            </w:tr>
            <w:tr w:rsidR="00065E77" w:rsidTr="00AD3049">
              <w:trPr>
                <w:trHeight w:val="261"/>
              </w:trPr>
              <w:tc>
                <w:tcPr>
                  <w:tcW w:w="1075" w:type="dxa"/>
                </w:tcPr>
                <w:p w:rsidR="00065E77" w:rsidRDefault="00065E77" w:rsidP="00065E77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12</w:t>
                  </w:r>
                </w:p>
              </w:tc>
              <w:tc>
                <w:tcPr>
                  <w:tcW w:w="1352" w:type="dxa"/>
                </w:tcPr>
                <w:p w:rsidR="00065E77" w:rsidRDefault="00065E77" w:rsidP="00065E77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6237" w:type="dxa"/>
                </w:tcPr>
                <w:p w:rsidR="00782602" w:rsidRPr="00AD3049" w:rsidRDefault="00065E77" w:rsidP="00782602">
                  <w:pPr>
                    <w:pStyle w:val="Default"/>
                    <w:spacing w:before="40"/>
                    <w:jc w:val="both"/>
                    <w:rPr>
                      <w:rFonts w:ascii="Arial Narrow" w:hAnsi="Arial Narrow"/>
                      <w:b/>
                      <w:bCs/>
                      <w:lang w:val="es-419"/>
                    </w:rPr>
                  </w:pPr>
                  <w:r w:rsidRPr="00AD3049">
                    <w:rPr>
                      <w:rFonts w:ascii="Arial Narrow" w:hAnsi="Arial Narrow"/>
                      <w:b/>
                      <w:bCs/>
                      <w:lang w:val="es-419"/>
                    </w:rPr>
                    <w:t>3.3</w:t>
                  </w:r>
                  <w:r w:rsidR="00173679" w:rsidRPr="00AD3049">
                    <w:rPr>
                      <w:rFonts w:ascii="Arial Narrow" w:hAnsi="Arial Narrow"/>
                      <w:b/>
                      <w:bCs/>
                      <w:lang w:val="es-419"/>
                    </w:rPr>
                    <w:t xml:space="preserve"> Geografía electoral y Gerrymandering.</w:t>
                  </w:r>
                </w:p>
                <w:p w:rsidR="00AD3049" w:rsidRPr="00E50415" w:rsidRDefault="00782602" w:rsidP="00E50415">
                  <w:pPr>
                    <w:pStyle w:val="Default"/>
                    <w:numPr>
                      <w:ilvl w:val="0"/>
                      <w:numId w:val="37"/>
                    </w:numPr>
                    <w:spacing w:before="40"/>
                    <w:ind w:left="330" w:hanging="284"/>
                    <w:jc w:val="both"/>
                    <w:rPr>
                      <w:rFonts w:ascii="Arial Narrow" w:hAnsi="Arial Narrow"/>
                      <w:lang w:val="es-419"/>
                    </w:rPr>
                  </w:pPr>
                  <w:r w:rsidRPr="00782602">
                    <w:rPr>
                      <w:rFonts w:ascii="Arial Narrow" w:hAnsi="Arial Narrow"/>
                      <w:lang w:val="es-419"/>
                    </w:rPr>
                    <w:t xml:space="preserve">Taylor, J. y Flint, C. (2002). </w:t>
                  </w:r>
                  <w:r>
                    <w:rPr>
                      <w:rFonts w:ascii="Arial Narrow" w:hAnsi="Arial Narrow"/>
                      <w:lang w:val="es-419"/>
                    </w:rPr>
                    <w:t>Una nueva base para la geografía electoral</w:t>
                  </w:r>
                  <w:r w:rsidRPr="00782602">
                    <w:rPr>
                      <w:rFonts w:ascii="Arial Narrow" w:hAnsi="Arial Narrow"/>
                      <w:lang w:val="es-419"/>
                    </w:rPr>
                    <w:t xml:space="preserve">. En Geografía Política (pp. </w:t>
                  </w:r>
                  <w:r>
                    <w:rPr>
                      <w:rFonts w:ascii="Arial Narrow" w:hAnsi="Arial Narrow"/>
                      <w:lang w:val="es-419"/>
                    </w:rPr>
                    <w:t>2</w:t>
                  </w:r>
                  <w:r w:rsidR="00955482">
                    <w:rPr>
                      <w:rFonts w:ascii="Arial Narrow" w:hAnsi="Arial Narrow"/>
                      <w:lang w:val="es-419"/>
                    </w:rPr>
                    <w:t>15</w:t>
                  </w:r>
                  <w:r>
                    <w:rPr>
                      <w:rFonts w:ascii="Arial Narrow" w:hAnsi="Arial Narrow"/>
                      <w:lang w:val="es-419"/>
                    </w:rPr>
                    <w:t>-</w:t>
                  </w:r>
                  <w:r w:rsidR="00955482">
                    <w:rPr>
                      <w:rFonts w:ascii="Arial Narrow" w:hAnsi="Arial Narrow"/>
                      <w:lang w:val="es-419"/>
                    </w:rPr>
                    <w:t>268</w:t>
                  </w:r>
                  <w:r w:rsidRPr="00782602">
                    <w:rPr>
                      <w:rFonts w:ascii="Arial Narrow" w:hAnsi="Arial Narrow"/>
                      <w:lang w:val="es-419"/>
                    </w:rPr>
                    <w:t>). Trama Editorial. Ma</w:t>
                  </w:r>
                  <w:r>
                    <w:rPr>
                      <w:rFonts w:ascii="Arial Narrow" w:hAnsi="Arial Narrow"/>
                      <w:lang w:val="es-419"/>
                    </w:rPr>
                    <w:t>drid.</w:t>
                  </w:r>
                </w:p>
              </w:tc>
            </w:tr>
            <w:tr w:rsidR="00065E77" w:rsidTr="00AD3049">
              <w:trPr>
                <w:trHeight w:val="261"/>
              </w:trPr>
              <w:tc>
                <w:tcPr>
                  <w:tcW w:w="1075" w:type="dxa"/>
                </w:tcPr>
                <w:p w:rsidR="00065E77" w:rsidRDefault="00065E77" w:rsidP="00065E77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13</w:t>
                  </w:r>
                </w:p>
              </w:tc>
              <w:tc>
                <w:tcPr>
                  <w:tcW w:w="1352" w:type="dxa"/>
                </w:tcPr>
                <w:p w:rsidR="00065E77" w:rsidRDefault="00065E77" w:rsidP="00065E77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6237" w:type="dxa"/>
                </w:tcPr>
                <w:p w:rsidR="00E24DCD" w:rsidRPr="00E50415" w:rsidRDefault="00E24DCD" w:rsidP="00E24DCD">
                  <w:pPr>
                    <w:pStyle w:val="Default"/>
                    <w:spacing w:before="40"/>
                    <w:rPr>
                      <w:rFonts w:ascii="Arial Narrow" w:hAnsi="Arial Narrow"/>
                      <w:b/>
                      <w:bCs/>
                    </w:rPr>
                  </w:pPr>
                  <w:r w:rsidRPr="00AD3049">
                    <w:rPr>
                      <w:rFonts w:ascii="Arial Narrow" w:hAnsi="Arial Narrow"/>
                      <w:b/>
                      <w:bCs/>
                    </w:rPr>
                    <w:t xml:space="preserve">3.4. </w:t>
                  </w:r>
                  <w:r w:rsidRPr="00E50415">
                    <w:rPr>
                      <w:rFonts w:ascii="Arial Narrow" w:hAnsi="Arial Narrow"/>
                      <w:b/>
                      <w:bCs/>
                    </w:rPr>
                    <w:t>Espacios locales y urbanos. La ciudad como agente geográfico político</w:t>
                  </w:r>
                </w:p>
                <w:p w:rsidR="00065E77" w:rsidRPr="003B6073" w:rsidRDefault="00E24DCD" w:rsidP="003B6073">
                  <w:pPr>
                    <w:pStyle w:val="Default"/>
                    <w:numPr>
                      <w:ilvl w:val="0"/>
                      <w:numId w:val="37"/>
                    </w:numPr>
                    <w:spacing w:before="40"/>
                    <w:ind w:left="330" w:hanging="284"/>
                    <w:jc w:val="both"/>
                    <w:rPr>
                      <w:rFonts w:ascii="Arial Narrow" w:hAnsi="Arial Narrow"/>
                      <w:lang w:val="es-419"/>
                    </w:rPr>
                  </w:pPr>
                  <w:proofErr w:type="spellStart"/>
                  <w:r w:rsidRPr="00E50415">
                    <w:rPr>
                      <w:rFonts w:ascii="Arial Narrow" w:hAnsi="Arial Narrow"/>
                      <w:lang w:val="es-419"/>
                    </w:rPr>
                    <w:t>Sassen</w:t>
                  </w:r>
                  <w:proofErr w:type="spellEnd"/>
                  <w:r w:rsidRPr="00E50415">
                    <w:rPr>
                      <w:rFonts w:ascii="Arial Narrow" w:hAnsi="Arial Narrow"/>
                      <w:lang w:val="es-419"/>
                    </w:rPr>
                    <w:t xml:space="preserve"> S. (2007). El reposicionamiento de las ciudades y regiones urbanas en una economía global: ampliando las opciones de políticas y gobernanza. Eure, XXXIII: 100 (pp. 9-34).</w:t>
                  </w:r>
                </w:p>
                <w:p w:rsidR="003B6073" w:rsidRPr="00E50415" w:rsidRDefault="003B6073" w:rsidP="003B6073">
                  <w:pPr>
                    <w:pStyle w:val="Default"/>
                    <w:numPr>
                      <w:ilvl w:val="1"/>
                      <w:numId w:val="40"/>
                    </w:numPr>
                    <w:spacing w:before="40"/>
                    <w:rPr>
                      <w:rFonts w:ascii="Arial Narrow" w:hAnsi="Arial Narrow"/>
                      <w:b/>
                      <w:bCs/>
                    </w:rPr>
                  </w:pPr>
                  <w:r w:rsidRPr="00E50415">
                    <w:rPr>
                      <w:rFonts w:ascii="Arial Narrow" w:hAnsi="Arial Narrow"/>
                      <w:b/>
                      <w:bCs/>
                    </w:rPr>
                    <w:t>Geografía política a escala humana.</w:t>
                  </w:r>
                </w:p>
                <w:p w:rsidR="003B6073" w:rsidRPr="00E24DCD" w:rsidRDefault="003B6073" w:rsidP="003B6073">
                  <w:pPr>
                    <w:pStyle w:val="Default"/>
                    <w:numPr>
                      <w:ilvl w:val="0"/>
                      <w:numId w:val="37"/>
                    </w:numPr>
                    <w:spacing w:before="40"/>
                    <w:ind w:left="330" w:hanging="284"/>
                    <w:jc w:val="both"/>
                    <w:rPr>
                      <w:rFonts w:ascii="Arial Narrow" w:hAnsi="Arial Narrow"/>
                    </w:rPr>
                  </w:pPr>
                  <w:r w:rsidRPr="00E50415">
                    <w:rPr>
                      <w:rFonts w:ascii="Arial Narrow" w:hAnsi="Arial Narrow"/>
                      <w:lang w:val="es-419"/>
                    </w:rPr>
                    <w:t xml:space="preserve">Ortiz, A. (2002). Cuerpo, emociones y lugar. Aproximaciones teóricas y metodológicas desde la geografía. </w:t>
                  </w:r>
                  <w:proofErr w:type="spellStart"/>
                  <w:r w:rsidRPr="00E50415">
                    <w:rPr>
                      <w:rFonts w:ascii="Arial Narrow" w:hAnsi="Arial Narrow"/>
                      <w:i/>
                      <w:lang w:val="es-419"/>
                    </w:rPr>
                    <w:t>Geographicalia</w:t>
                  </w:r>
                  <w:proofErr w:type="spellEnd"/>
                  <w:r w:rsidRPr="00E50415">
                    <w:rPr>
                      <w:rFonts w:ascii="Arial Narrow" w:hAnsi="Arial Narrow"/>
                      <w:i/>
                      <w:lang w:val="es-419"/>
                    </w:rPr>
                    <w:t>,</w:t>
                  </w:r>
                  <w:r w:rsidRPr="00E50415">
                    <w:rPr>
                      <w:rFonts w:ascii="Arial Narrow" w:hAnsi="Arial Narrow"/>
                      <w:lang w:val="es-419"/>
                    </w:rPr>
                    <w:t xml:space="preserve"> 62 (pp. 115-131).</w:t>
                  </w:r>
                </w:p>
              </w:tc>
            </w:tr>
            <w:tr w:rsidR="00065E77" w:rsidTr="00AD3049">
              <w:trPr>
                <w:trHeight w:val="261"/>
              </w:trPr>
              <w:tc>
                <w:tcPr>
                  <w:tcW w:w="1075" w:type="dxa"/>
                </w:tcPr>
                <w:p w:rsidR="00065E77" w:rsidRDefault="00065E77" w:rsidP="00065E77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14</w:t>
                  </w:r>
                </w:p>
              </w:tc>
              <w:tc>
                <w:tcPr>
                  <w:tcW w:w="1352" w:type="dxa"/>
                </w:tcPr>
                <w:p w:rsidR="00065E77" w:rsidRDefault="00065E77" w:rsidP="00065E77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6237" w:type="dxa"/>
                </w:tcPr>
                <w:p w:rsidR="00483076" w:rsidRPr="00483076" w:rsidRDefault="003B6073" w:rsidP="003B6073">
                  <w:pPr>
                    <w:pStyle w:val="Default"/>
                    <w:spacing w:before="4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Taller de apoyo a trabajo final</w:t>
                  </w:r>
                </w:p>
              </w:tc>
            </w:tr>
            <w:tr w:rsidR="00065E77" w:rsidTr="00AD3049">
              <w:trPr>
                <w:trHeight w:val="261"/>
              </w:trPr>
              <w:tc>
                <w:tcPr>
                  <w:tcW w:w="1075" w:type="dxa"/>
                </w:tcPr>
                <w:p w:rsidR="00065E77" w:rsidRDefault="00065E77" w:rsidP="00065E77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15</w:t>
                  </w:r>
                </w:p>
              </w:tc>
              <w:tc>
                <w:tcPr>
                  <w:tcW w:w="1352" w:type="dxa"/>
                </w:tcPr>
                <w:p w:rsidR="00065E77" w:rsidRDefault="00065E77" w:rsidP="00065E77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6237" w:type="dxa"/>
                </w:tcPr>
                <w:p w:rsidR="00065E77" w:rsidRDefault="00065E77" w:rsidP="00065E77">
                  <w:pPr>
                    <w:pStyle w:val="Default"/>
                    <w:spacing w:before="4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Prueba 2</w:t>
                  </w:r>
                  <w:r w:rsidR="00122E54">
                    <w:rPr>
                      <w:rFonts w:ascii="Arial Narrow" w:hAnsi="Arial Narrow"/>
                    </w:rPr>
                    <w:t xml:space="preserve"> de Cátedra – Unidad 3 (25%)</w:t>
                  </w:r>
                </w:p>
              </w:tc>
            </w:tr>
            <w:tr w:rsidR="00065E77" w:rsidTr="00AD3049">
              <w:trPr>
                <w:trHeight w:val="261"/>
              </w:trPr>
              <w:tc>
                <w:tcPr>
                  <w:tcW w:w="1075" w:type="dxa"/>
                </w:tcPr>
                <w:p w:rsidR="00065E77" w:rsidRDefault="00065E77" w:rsidP="00065E77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16</w:t>
                  </w:r>
                </w:p>
              </w:tc>
              <w:tc>
                <w:tcPr>
                  <w:tcW w:w="1352" w:type="dxa"/>
                </w:tcPr>
                <w:p w:rsidR="00065E77" w:rsidRDefault="00065E77" w:rsidP="00065E77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6237" w:type="dxa"/>
                </w:tcPr>
                <w:p w:rsidR="00065E77" w:rsidRDefault="00065E77" w:rsidP="00065E77">
                  <w:pPr>
                    <w:pStyle w:val="Default"/>
                    <w:spacing w:before="4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Presentación trabajo final</w:t>
                  </w:r>
                  <w:r w:rsidR="00B20B7F">
                    <w:rPr>
                      <w:rFonts w:ascii="Arial Narrow" w:hAnsi="Arial Narrow"/>
                    </w:rPr>
                    <w:t xml:space="preserve"> – Entrega de informe final</w:t>
                  </w:r>
                </w:p>
              </w:tc>
            </w:tr>
            <w:tr w:rsidR="00065E77" w:rsidTr="00AD3049">
              <w:trPr>
                <w:trHeight w:val="261"/>
              </w:trPr>
              <w:tc>
                <w:tcPr>
                  <w:tcW w:w="1075" w:type="dxa"/>
                </w:tcPr>
                <w:p w:rsidR="00065E77" w:rsidRDefault="00065E77" w:rsidP="00065E77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17</w:t>
                  </w:r>
                </w:p>
              </w:tc>
              <w:tc>
                <w:tcPr>
                  <w:tcW w:w="1352" w:type="dxa"/>
                </w:tcPr>
                <w:p w:rsidR="00065E77" w:rsidRDefault="00065E77" w:rsidP="00065E77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6237" w:type="dxa"/>
                </w:tcPr>
                <w:p w:rsidR="00065E77" w:rsidRDefault="003B6073" w:rsidP="00065E77">
                  <w:pPr>
                    <w:pStyle w:val="Default"/>
                    <w:spacing w:before="4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Prueba recuperativa</w:t>
                  </w:r>
                </w:p>
              </w:tc>
            </w:tr>
            <w:tr w:rsidR="00065E77" w:rsidTr="00AD3049">
              <w:trPr>
                <w:trHeight w:val="261"/>
              </w:trPr>
              <w:tc>
                <w:tcPr>
                  <w:tcW w:w="1075" w:type="dxa"/>
                </w:tcPr>
                <w:p w:rsidR="00065E77" w:rsidRDefault="00065E77" w:rsidP="00065E77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18</w:t>
                  </w:r>
                </w:p>
              </w:tc>
              <w:tc>
                <w:tcPr>
                  <w:tcW w:w="1352" w:type="dxa"/>
                </w:tcPr>
                <w:p w:rsidR="00065E77" w:rsidRDefault="00065E77" w:rsidP="00065E77">
                  <w:pPr>
                    <w:pStyle w:val="Default"/>
                    <w:spacing w:before="4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6237" w:type="dxa"/>
                </w:tcPr>
                <w:p w:rsidR="00065E77" w:rsidRDefault="00065E77" w:rsidP="00065E77">
                  <w:pPr>
                    <w:pStyle w:val="Default"/>
                    <w:spacing w:before="4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EXAMEN</w:t>
                  </w:r>
                </w:p>
              </w:tc>
            </w:tr>
          </w:tbl>
          <w:p w:rsidR="00065E77" w:rsidRDefault="00065E77" w:rsidP="00D62BFC">
            <w:pPr>
              <w:pStyle w:val="Default"/>
              <w:spacing w:before="40"/>
              <w:jc w:val="both"/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E24DCD" w:rsidRDefault="00E24DCD" w:rsidP="00D62BFC">
            <w:pPr>
              <w:pStyle w:val="Default"/>
              <w:spacing w:before="40"/>
              <w:jc w:val="both"/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3766C4" w:rsidRDefault="003766C4" w:rsidP="00D62BFC">
            <w:pPr>
              <w:pStyle w:val="Default"/>
              <w:spacing w:before="40"/>
              <w:jc w:val="both"/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E24DCD" w:rsidRPr="00065E77" w:rsidRDefault="00E24DCD" w:rsidP="00D62BFC">
            <w:pPr>
              <w:pStyle w:val="Default"/>
              <w:spacing w:before="40"/>
              <w:jc w:val="both"/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D62BFC" w:rsidRPr="009F401A" w:rsidTr="00065E77">
        <w:tc>
          <w:tcPr>
            <w:tcW w:w="9288" w:type="dxa"/>
            <w:gridSpan w:val="5"/>
          </w:tcPr>
          <w:p w:rsidR="00D62BFC" w:rsidRPr="004B2215" w:rsidRDefault="00D62BFC" w:rsidP="003766C4">
            <w:pPr>
              <w:pStyle w:val="Default"/>
              <w:spacing w:before="40" w:after="40"/>
              <w:rPr>
                <w:rFonts w:ascii="Arial Narrow" w:hAnsi="Arial Narrow"/>
                <w:b/>
              </w:rPr>
            </w:pPr>
            <w:r w:rsidRPr="004B2215">
              <w:rPr>
                <w:rFonts w:ascii="Arial Narrow" w:hAnsi="Arial Narrow"/>
                <w:b/>
              </w:rPr>
              <w:lastRenderedPageBreak/>
              <w:t>1</w:t>
            </w:r>
            <w:r w:rsidR="00451240">
              <w:rPr>
                <w:rFonts w:ascii="Arial Narrow" w:hAnsi="Arial Narrow"/>
                <w:b/>
              </w:rPr>
              <w:t>4</w:t>
            </w:r>
            <w:r w:rsidRPr="004B2215">
              <w:rPr>
                <w:rFonts w:ascii="Arial Narrow" w:hAnsi="Arial Narrow"/>
                <w:b/>
              </w:rPr>
              <w:t>. Metodología:</w:t>
            </w:r>
          </w:p>
          <w:p w:rsidR="00856465" w:rsidRPr="00856465" w:rsidRDefault="00856465" w:rsidP="003766C4">
            <w:pPr>
              <w:pStyle w:val="Default"/>
              <w:spacing w:before="40"/>
              <w:rPr>
                <w:rFonts w:ascii="Arial Narrow" w:hAnsi="Arial Narrow"/>
              </w:rPr>
            </w:pPr>
            <w:r w:rsidRPr="00856465">
              <w:rPr>
                <w:rFonts w:ascii="Arial Narrow" w:hAnsi="Arial Narrow"/>
              </w:rPr>
              <w:t xml:space="preserve">La asignatura está estructurada a partir de clases expositivas apoyadas en material visual, y en una discusión compartida grupalmente sobre la literatura específica del tema a tratar en la sesión. Este curso implica un alto nivel de lectura, considerando en </w:t>
            </w:r>
            <w:r w:rsidR="004871FB">
              <w:rPr>
                <w:rFonts w:ascii="Arial Narrow" w:hAnsi="Arial Narrow"/>
              </w:rPr>
              <w:t xml:space="preserve">1 a </w:t>
            </w:r>
            <w:r>
              <w:rPr>
                <w:rFonts w:ascii="Arial Narrow" w:hAnsi="Arial Narrow"/>
              </w:rPr>
              <w:t>2</w:t>
            </w:r>
            <w:r w:rsidRPr="00856465">
              <w:rPr>
                <w:rFonts w:ascii="Arial Narrow" w:hAnsi="Arial Narrow"/>
              </w:rPr>
              <w:t xml:space="preserve"> documentos (artículos o capítulos de libro) por sesión, los que deben ser leídos y estudiados previamente a la clase por los estudiantes.</w:t>
            </w:r>
          </w:p>
          <w:p w:rsidR="00856465" w:rsidRPr="00856465" w:rsidRDefault="00856465" w:rsidP="003766C4">
            <w:pPr>
              <w:pStyle w:val="Default"/>
              <w:spacing w:before="40"/>
              <w:ind w:firstLine="454"/>
              <w:rPr>
                <w:rFonts w:ascii="Arial Narrow" w:hAnsi="Arial Narrow"/>
              </w:rPr>
            </w:pPr>
            <w:r w:rsidRPr="00856465">
              <w:rPr>
                <w:rFonts w:ascii="Arial Narrow" w:hAnsi="Arial Narrow"/>
              </w:rPr>
              <w:t xml:space="preserve">Por ello, al inicio del semestre, los estudiantes contarán con la totalidad de la bibliografía del curso en formato digital y accesible a través de la plataforma u-cursos. </w:t>
            </w:r>
            <w:r w:rsidR="00A00C4F">
              <w:rPr>
                <w:rFonts w:ascii="Arial Narrow" w:hAnsi="Arial Narrow"/>
              </w:rPr>
              <w:t xml:space="preserve">De forma complementaria, diapositivas seleccionadas de cada clase estarán disponibles en dicha plataforma, </w:t>
            </w:r>
            <w:r w:rsidRPr="00856465">
              <w:rPr>
                <w:rFonts w:ascii="Arial Narrow" w:hAnsi="Arial Narrow"/>
              </w:rPr>
              <w:t>Es deber central de los estudiantes leer y analizar los artículos y documentos con anterioridad a la clase.</w:t>
            </w:r>
            <w:r w:rsidR="004871FB">
              <w:rPr>
                <w:rFonts w:ascii="Arial Narrow" w:hAnsi="Arial Narrow"/>
              </w:rPr>
              <w:t xml:space="preserve"> Los textos son considerados materia de cátedra y serán evaluados en las pruebas respectivas</w:t>
            </w:r>
            <w:r w:rsidR="00E65BE9">
              <w:rPr>
                <w:rFonts w:ascii="Arial Narrow" w:hAnsi="Arial Narrow"/>
              </w:rPr>
              <w:t xml:space="preserve"> de cátedra</w:t>
            </w:r>
            <w:r w:rsidR="004871FB">
              <w:rPr>
                <w:rFonts w:ascii="Arial Narrow" w:hAnsi="Arial Narrow"/>
              </w:rPr>
              <w:t>.</w:t>
            </w:r>
          </w:p>
          <w:p w:rsidR="00856465" w:rsidRPr="00856465" w:rsidRDefault="00856465" w:rsidP="003766C4">
            <w:pPr>
              <w:pStyle w:val="Default"/>
              <w:spacing w:before="40"/>
              <w:ind w:firstLine="454"/>
              <w:rPr>
                <w:rFonts w:ascii="Arial Narrow" w:hAnsi="Arial Narrow"/>
              </w:rPr>
            </w:pPr>
            <w:r w:rsidRPr="00EE3F94">
              <w:rPr>
                <w:rFonts w:ascii="Arial Narrow" w:hAnsi="Arial Narrow"/>
              </w:rPr>
              <w:t xml:space="preserve">Junto con ello, los estudiantes realizarán un trabajo de investigación </w:t>
            </w:r>
            <w:r w:rsidR="00EE3F94" w:rsidRPr="00EE3F94">
              <w:rPr>
                <w:rFonts w:ascii="Arial Narrow" w:hAnsi="Arial Narrow"/>
              </w:rPr>
              <w:t>que será presentado al curso</w:t>
            </w:r>
            <w:r w:rsidRPr="00EE3F94">
              <w:rPr>
                <w:rFonts w:ascii="Arial Narrow" w:hAnsi="Arial Narrow"/>
              </w:rPr>
              <w:t xml:space="preserve">, en grupos de </w:t>
            </w:r>
            <w:r w:rsidR="004871FB">
              <w:rPr>
                <w:rFonts w:ascii="Arial Narrow" w:hAnsi="Arial Narrow"/>
              </w:rPr>
              <w:t>5</w:t>
            </w:r>
            <w:r w:rsidRPr="00EE3F94">
              <w:rPr>
                <w:rFonts w:ascii="Arial Narrow" w:hAnsi="Arial Narrow"/>
              </w:rPr>
              <w:t xml:space="preserve"> personas, sobre un problema o tema específico de Geografía Política</w:t>
            </w:r>
            <w:r w:rsidR="004871FB">
              <w:rPr>
                <w:rFonts w:ascii="Arial Narrow" w:hAnsi="Arial Narrow"/>
              </w:rPr>
              <w:t xml:space="preserve">, presentando una exposición final </w:t>
            </w:r>
            <w:r w:rsidR="00EE3F94" w:rsidRPr="00EE3F94">
              <w:rPr>
                <w:rFonts w:ascii="Arial Narrow" w:hAnsi="Arial Narrow"/>
              </w:rPr>
              <w:t>del proceso analizado y una interpretación de los hechos en función de la teoría</w:t>
            </w:r>
            <w:r w:rsidRPr="00EE3F94">
              <w:rPr>
                <w:rFonts w:ascii="Arial Narrow" w:hAnsi="Arial Narrow"/>
              </w:rPr>
              <w:t>.</w:t>
            </w:r>
            <w:r w:rsidRPr="00856465">
              <w:rPr>
                <w:rFonts w:ascii="Arial Narrow" w:hAnsi="Arial Narrow"/>
              </w:rPr>
              <w:t xml:space="preserve"> La ayudantía, junto con apoyar en el </w:t>
            </w:r>
            <w:r w:rsidR="004871FB">
              <w:rPr>
                <w:rFonts w:ascii="Arial Narrow" w:hAnsi="Arial Narrow"/>
              </w:rPr>
              <w:t xml:space="preserve">análisis de contenidos teóricos y realizar controles de lectura sobre textos específicos, </w:t>
            </w:r>
            <w:r w:rsidRPr="00856465">
              <w:rPr>
                <w:rFonts w:ascii="Arial Narrow" w:hAnsi="Arial Narrow"/>
              </w:rPr>
              <w:t xml:space="preserve">servirá como taller de apoyo práctico para el desarrollo del trabajo de investigación </w:t>
            </w:r>
            <w:r w:rsidR="00EE3F94">
              <w:rPr>
                <w:rFonts w:ascii="Arial Narrow" w:hAnsi="Arial Narrow"/>
              </w:rPr>
              <w:t>señalado</w:t>
            </w:r>
            <w:r w:rsidR="004871FB">
              <w:rPr>
                <w:rFonts w:ascii="Arial Narrow" w:hAnsi="Arial Narrow"/>
              </w:rPr>
              <w:t>.</w:t>
            </w:r>
          </w:p>
          <w:p w:rsidR="00BE0561" w:rsidRPr="00E65BE9" w:rsidRDefault="00BE0561" w:rsidP="004871FB">
            <w:pPr>
              <w:pStyle w:val="Default"/>
              <w:spacing w:before="40"/>
              <w:ind w:firstLine="454"/>
              <w:jc w:val="both"/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D62BFC" w:rsidRPr="009F401A" w:rsidTr="00065E77">
        <w:tc>
          <w:tcPr>
            <w:tcW w:w="9288" w:type="dxa"/>
            <w:gridSpan w:val="5"/>
          </w:tcPr>
          <w:p w:rsidR="00E65BE9" w:rsidRPr="006F5521" w:rsidRDefault="00E65BE9" w:rsidP="00D62BFC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D62BFC" w:rsidRDefault="00D62BFC" w:rsidP="00D62BFC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1</w:t>
            </w:r>
            <w:r w:rsidR="00451240">
              <w:rPr>
                <w:rFonts w:ascii="Arial Narrow" w:hAnsi="Arial Narrow"/>
                <w:b/>
              </w:rPr>
              <w:t>5</w:t>
            </w:r>
            <w:r w:rsidRPr="009F401A">
              <w:rPr>
                <w:rFonts w:ascii="Arial Narrow" w:hAnsi="Arial Narrow"/>
                <w:b/>
              </w:rPr>
              <w:t>. Evaluación</w:t>
            </w:r>
          </w:p>
          <w:p w:rsidR="00D62BFC" w:rsidRDefault="00D62BFC" w:rsidP="00D62BFC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:rsidR="00BE0561" w:rsidRPr="00080F3F" w:rsidRDefault="00080F3F" w:rsidP="00BE0561">
            <w:pPr>
              <w:pStyle w:val="Default"/>
              <w:spacing w:before="40"/>
              <w:jc w:val="both"/>
              <w:rPr>
                <w:rFonts w:ascii="Arial Narrow" w:hAnsi="Arial Narrow"/>
                <w:b/>
                <w:color w:val="000000" w:themeColor="text1"/>
              </w:rPr>
            </w:pPr>
            <w:r w:rsidRPr="00080F3F">
              <w:rPr>
                <w:rFonts w:ascii="Arial Narrow" w:hAnsi="Arial Narrow"/>
                <w:b/>
                <w:color w:val="000000" w:themeColor="text1"/>
              </w:rPr>
              <w:t>Prueba Unidad</w:t>
            </w:r>
            <w:r w:rsidR="00065E77">
              <w:rPr>
                <w:rFonts w:ascii="Arial Narrow" w:hAnsi="Arial Narrow"/>
                <w:b/>
                <w:color w:val="000000" w:themeColor="text1"/>
              </w:rPr>
              <w:t>es</w:t>
            </w:r>
            <w:r w:rsidRPr="00080F3F">
              <w:rPr>
                <w:rFonts w:ascii="Arial Narrow" w:hAnsi="Arial Narrow"/>
                <w:b/>
                <w:color w:val="000000" w:themeColor="text1"/>
              </w:rPr>
              <w:t xml:space="preserve"> 1</w:t>
            </w:r>
            <w:r w:rsidR="00065E77">
              <w:rPr>
                <w:rFonts w:ascii="Arial Narrow" w:hAnsi="Arial Narrow"/>
                <w:b/>
                <w:color w:val="000000" w:themeColor="text1"/>
              </w:rPr>
              <w:t xml:space="preserve"> y 2</w:t>
            </w:r>
            <w:r w:rsidRPr="00080F3F">
              <w:rPr>
                <w:rFonts w:ascii="Arial Narrow" w:hAnsi="Arial Narrow"/>
                <w:b/>
                <w:color w:val="000000" w:themeColor="text1"/>
              </w:rPr>
              <w:t xml:space="preserve">: </w:t>
            </w:r>
            <w:r w:rsidR="00D069E5">
              <w:rPr>
                <w:rFonts w:ascii="Arial Narrow" w:hAnsi="Arial Narrow"/>
                <w:b/>
                <w:color w:val="000000" w:themeColor="text1"/>
              </w:rPr>
              <w:t>3</w:t>
            </w:r>
            <w:r w:rsidR="00122E54">
              <w:rPr>
                <w:rFonts w:ascii="Arial Narrow" w:hAnsi="Arial Narrow"/>
                <w:b/>
                <w:color w:val="000000" w:themeColor="text1"/>
              </w:rPr>
              <w:t>5</w:t>
            </w:r>
            <w:r w:rsidRPr="00080F3F">
              <w:rPr>
                <w:rFonts w:ascii="Arial Narrow" w:hAnsi="Arial Narrow"/>
                <w:b/>
                <w:color w:val="000000" w:themeColor="text1"/>
              </w:rPr>
              <w:t>%</w:t>
            </w:r>
          </w:p>
          <w:p w:rsidR="00080F3F" w:rsidRDefault="00080F3F" w:rsidP="00BE0561">
            <w:pPr>
              <w:pStyle w:val="Default"/>
              <w:spacing w:before="40"/>
              <w:jc w:val="both"/>
              <w:rPr>
                <w:rFonts w:ascii="Arial Narrow" w:hAnsi="Arial Narrow"/>
                <w:b/>
                <w:color w:val="000000" w:themeColor="text1"/>
              </w:rPr>
            </w:pPr>
            <w:r w:rsidRPr="00080F3F">
              <w:rPr>
                <w:rFonts w:ascii="Arial Narrow" w:hAnsi="Arial Narrow"/>
                <w:b/>
                <w:color w:val="000000" w:themeColor="text1"/>
              </w:rPr>
              <w:t>Prueba Unid</w:t>
            </w:r>
            <w:r w:rsidR="008F7406">
              <w:rPr>
                <w:rFonts w:ascii="Arial Narrow" w:hAnsi="Arial Narrow"/>
                <w:b/>
                <w:color w:val="000000" w:themeColor="text1"/>
              </w:rPr>
              <w:t xml:space="preserve">ad </w:t>
            </w:r>
            <w:r w:rsidR="00065E77">
              <w:rPr>
                <w:rFonts w:ascii="Arial Narrow" w:hAnsi="Arial Narrow"/>
                <w:b/>
                <w:color w:val="000000" w:themeColor="text1"/>
              </w:rPr>
              <w:t>3</w:t>
            </w:r>
            <w:r w:rsidR="008F7406">
              <w:rPr>
                <w:rFonts w:ascii="Arial Narrow" w:hAnsi="Arial Narrow"/>
                <w:b/>
                <w:color w:val="000000" w:themeColor="text1"/>
              </w:rPr>
              <w:t xml:space="preserve">: </w:t>
            </w:r>
            <w:r w:rsidR="00122E54">
              <w:rPr>
                <w:rFonts w:ascii="Arial Narrow" w:hAnsi="Arial Narrow"/>
                <w:b/>
                <w:color w:val="000000" w:themeColor="text1"/>
              </w:rPr>
              <w:t>25</w:t>
            </w:r>
            <w:r w:rsidRPr="00080F3F">
              <w:rPr>
                <w:rFonts w:ascii="Arial Narrow" w:hAnsi="Arial Narrow"/>
                <w:b/>
                <w:color w:val="000000" w:themeColor="text1"/>
              </w:rPr>
              <w:t>%</w:t>
            </w:r>
          </w:p>
          <w:p w:rsidR="006F5521" w:rsidRPr="00080F3F" w:rsidRDefault="006F5521" w:rsidP="00BE0561">
            <w:pPr>
              <w:pStyle w:val="Default"/>
              <w:spacing w:before="40"/>
              <w:jc w:val="both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 xml:space="preserve">Informe Final de trabajo grupal: </w:t>
            </w:r>
            <w:r w:rsidR="00E24DCD">
              <w:rPr>
                <w:rFonts w:ascii="Arial Narrow" w:hAnsi="Arial Narrow"/>
                <w:b/>
                <w:color w:val="000000" w:themeColor="text1"/>
              </w:rPr>
              <w:t>5</w:t>
            </w:r>
            <w:r>
              <w:rPr>
                <w:rFonts w:ascii="Arial Narrow" w:hAnsi="Arial Narrow"/>
                <w:b/>
                <w:color w:val="000000" w:themeColor="text1"/>
              </w:rPr>
              <w:t>%</w:t>
            </w:r>
          </w:p>
          <w:p w:rsidR="00080F3F" w:rsidRPr="00080F3F" w:rsidRDefault="00EE3F94" w:rsidP="00BE0561">
            <w:pPr>
              <w:pStyle w:val="Default"/>
              <w:spacing w:before="40"/>
              <w:jc w:val="both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 xml:space="preserve">Exposición </w:t>
            </w:r>
            <w:r w:rsidR="00AA2CC6">
              <w:rPr>
                <w:rFonts w:ascii="Arial Narrow" w:hAnsi="Arial Narrow"/>
                <w:b/>
                <w:color w:val="000000" w:themeColor="text1"/>
              </w:rPr>
              <w:t xml:space="preserve">Final de </w:t>
            </w:r>
            <w:r w:rsidR="00080F3F" w:rsidRPr="00080F3F">
              <w:rPr>
                <w:rFonts w:ascii="Arial Narrow" w:hAnsi="Arial Narrow"/>
                <w:b/>
                <w:color w:val="000000" w:themeColor="text1"/>
              </w:rPr>
              <w:t xml:space="preserve">Trabajo </w:t>
            </w:r>
            <w:r>
              <w:rPr>
                <w:rFonts w:ascii="Arial Narrow" w:hAnsi="Arial Narrow"/>
                <w:b/>
                <w:color w:val="000000" w:themeColor="text1"/>
              </w:rPr>
              <w:t>Grupal</w:t>
            </w:r>
            <w:r w:rsidR="00080F3F" w:rsidRPr="00080F3F">
              <w:rPr>
                <w:rFonts w:ascii="Arial Narrow" w:hAnsi="Arial Narrow"/>
                <w:b/>
                <w:color w:val="000000" w:themeColor="text1"/>
              </w:rPr>
              <w:t xml:space="preserve">: </w:t>
            </w:r>
            <w:r w:rsidR="006F5521">
              <w:rPr>
                <w:rFonts w:ascii="Arial Narrow" w:hAnsi="Arial Narrow"/>
                <w:b/>
                <w:color w:val="000000" w:themeColor="text1"/>
              </w:rPr>
              <w:t>5</w:t>
            </w:r>
            <w:r w:rsidR="00080F3F" w:rsidRPr="00080F3F">
              <w:rPr>
                <w:rFonts w:ascii="Arial Narrow" w:hAnsi="Arial Narrow"/>
                <w:b/>
                <w:color w:val="000000" w:themeColor="text1"/>
              </w:rPr>
              <w:t>%</w:t>
            </w:r>
          </w:p>
          <w:p w:rsidR="00080F3F" w:rsidRPr="00080F3F" w:rsidRDefault="00080F3F" w:rsidP="00BE0561">
            <w:pPr>
              <w:pStyle w:val="Default"/>
              <w:spacing w:before="40"/>
              <w:jc w:val="both"/>
              <w:rPr>
                <w:rFonts w:ascii="Arial Narrow" w:hAnsi="Arial Narrow"/>
                <w:b/>
                <w:color w:val="000000" w:themeColor="text1"/>
              </w:rPr>
            </w:pPr>
            <w:r w:rsidRPr="00080F3F">
              <w:rPr>
                <w:rFonts w:ascii="Arial Narrow" w:hAnsi="Arial Narrow"/>
                <w:b/>
                <w:color w:val="000000" w:themeColor="text1"/>
              </w:rPr>
              <w:t xml:space="preserve">Promedio notas de actividades de Ayudantía: </w:t>
            </w:r>
            <w:r w:rsidR="00AA2CC6">
              <w:rPr>
                <w:rFonts w:ascii="Arial Narrow" w:hAnsi="Arial Narrow"/>
                <w:b/>
                <w:color w:val="000000" w:themeColor="text1"/>
              </w:rPr>
              <w:t>3</w:t>
            </w:r>
            <w:r w:rsidRPr="00080F3F">
              <w:rPr>
                <w:rFonts w:ascii="Arial Narrow" w:hAnsi="Arial Narrow"/>
                <w:b/>
                <w:color w:val="000000" w:themeColor="text1"/>
              </w:rPr>
              <w:t xml:space="preserve">0% </w:t>
            </w:r>
          </w:p>
          <w:p w:rsidR="00D62BFC" w:rsidRDefault="00D62BFC" w:rsidP="00D62BFC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:rsidR="00080F3F" w:rsidRPr="00080F3F" w:rsidRDefault="00080F3F" w:rsidP="003766C4">
            <w:pPr>
              <w:pStyle w:val="Default"/>
              <w:spacing w:before="40" w:after="40"/>
              <w:rPr>
                <w:rFonts w:ascii="Arial Narrow" w:hAnsi="Arial Narrow"/>
              </w:rPr>
            </w:pPr>
            <w:r w:rsidRPr="00080F3F">
              <w:rPr>
                <w:rFonts w:ascii="Arial Narrow" w:hAnsi="Arial Narrow"/>
              </w:rPr>
              <w:t>La asistencia mínima está establecida por Reglamento, tanto para la ayud</w:t>
            </w:r>
            <w:r>
              <w:rPr>
                <w:rFonts w:ascii="Arial Narrow" w:hAnsi="Arial Narrow"/>
              </w:rPr>
              <w:t>antía como para la cátedra</w:t>
            </w:r>
            <w:r w:rsidRPr="00080F3F">
              <w:rPr>
                <w:rFonts w:ascii="Arial Narrow" w:hAnsi="Arial Narrow"/>
              </w:rPr>
              <w:t>.</w:t>
            </w:r>
          </w:p>
          <w:p w:rsidR="00080F3F" w:rsidRPr="00080F3F" w:rsidRDefault="00080F3F" w:rsidP="003766C4">
            <w:pPr>
              <w:pStyle w:val="Default"/>
              <w:spacing w:before="40" w:after="40"/>
              <w:rPr>
                <w:rFonts w:ascii="Arial Narrow" w:hAnsi="Arial Narrow"/>
              </w:rPr>
            </w:pPr>
            <w:r w:rsidRPr="00080F3F">
              <w:rPr>
                <w:rFonts w:ascii="Arial Narrow" w:hAnsi="Arial Narrow"/>
              </w:rPr>
              <w:t>La inasistencia a pruebas equivale a nota 1,0.</w:t>
            </w:r>
            <w:r>
              <w:rPr>
                <w:rFonts w:ascii="Arial Narrow" w:hAnsi="Arial Narrow"/>
              </w:rPr>
              <w:t xml:space="preserve"> La inasistencia justificada a las evalaciones debe ser visada por la Jefatura de Carrera, quedando a discreción de los profesores la modalidad de la evaluación recuperativa.</w:t>
            </w:r>
          </w:p>
          <w:p w:rsidR="00080F3F" w:rsidRPr="00080F3F" w:rsidRDefault="00080F3F" w:rsidP="003766C4">
            <w:pPr>
              <w:pStyle w:val="Default"/>
              <w:spacing w:before="40" w:after="40"/>
              <w:rPr>
                <w:rFonts w:ascii="Arial Narrow" w:hAnsi="Arial Narrow"/>
              </w:rPr>
            </w:pPr>
            <w:r w:rsidRPr="00080F3F">
              <w:rPr>
                <w:rFonts w:ascii="Arial Narrow" w:hAnsi="Arial Narrow"/>
              </w:rPr>
              <w:t>El atraso en la entrega de informes equivale a nota 1,0.</w:t>
            </w:r>
          </w:p>
          <w:p w:rsidR="00080F3F" w:rsidRPr="00B4611D" w:rsidRDefault="00080F3F" w:rsidP="003766C4">
            <w:pPr>
              <w:pStyle w:val="Default"/>
              <w:spacing w:before="40" w:after="40"/>
              <w:rPr>
                <w:rFonts w:ascii="Arial Narrow" w:hAnsi="Arial Narrow"/>
                <w:b/>
              </w:rPr>
            </w:pPr>
          </w:p>
          <w:p w:rsidR="00E65BE9" w:rsidRPr="009F401A" w:rsidRDefault="00D62BFC" w:rsidP="003766C4">
            <w:pPr>
              <w:pStyle w:val="Default"/>
              <w:spacing w:before="40" w:after="40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  <w:b/>
              </w:rPr>
              <w:t>Requisitos de aprobación:</w:t>
            </w:r>
            <w:r>
              <w:t xml:space="preserve"> </w:t>
            </w:r>
            <w:r w:rsidRPr="009F401A">
              <w:rPr>
                <w:rFonts w:ascii="Arial Narrow" w:hAnsi="Arial Narrow"/>
              </w:rPr>
              <w:t>Los definidos en el reglamento de Carrera y en el Programa de la asignatu</w:t>
            </w:r>
            <w:r>
              <w:rPr>
                <w:rFonts w:ascii="Arial Narrow" w:hAnsi="Arial Narrow"/>
              </w:rPr>
              <w:t>ra.</w:t>
            </w:r>
          </w:p>
        </w:tc>
      </w:tr>
      <w:tr w:rsidR="00D62BFC" w:rsidRPr="009F401A" w:rsidTr="00065E77">
        <w:tc>
          <w:tcPr>
            <w:tcW w:w="9288" w:type="dxa"/>
            <w:gridSpan w:val="5"/>
          </w:tcPr>
          <w:p w:rsidR="00E65BE9" w:rsidRPr="006F5521" w:rsidRDefault="00E65BE9" w:rsidP="00D62BFC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080F3F" w:rsidRDefault="00D62BFC" w:rsidP="00D62BFC">
            <w:pPr>
              <w:pStyle w:val="Default"/>
              <w:spacing w:before="40" w:after="40"/>
              <w:jc w:val="both"/>
              <w:rPr>
                <w:rFonts w:ascii="Arial Narrow" w:hAnsi="Arial Narrow"/>
                <w:color w:val="000000" w:themeColor="text1"/>
              </w:rPr>
            </w:pPr>
            <w:r w:rsidRPr="00551E6E">
              <w:rPr>
                <w:rFonts w:ascii="Arial Narrow" w:hAnsi="Arial Narrow"/>
                <w:b/>
              </w:rPr>
              <w:t>1</w:t>
            </w:r>
            <w:r w:rsidR="00451240">
              <w:rPr>
                <w:rFonts w:ascii="Arial Narrow" w:hAnsi="Arial Narrow"/>
                <w:b/>
              </w:rPr>
              <w:t>6</w:t>
            </w:r>
            <w:r w:rsidRPr="00551E6E">
              <w:rPr>
                <w:rFonts w:ascii="Arial Narrow" w:hAnsi="Arial Narrow"/>
                <w:b/>
              </w:rPr>
              <w:t>. Palabras Clave:</w:t>
            </w:r>
            <w:r w:rsidR="00AD3049">
              <w:rPr>
                <w:rFonts w:ascii="Arial Narrow" w:hAnsi="Arial Narrow"/>
                <w:b/>
              </w:rPr>
              <w:t xml:space="preserve"> </w:t>
            </w:r>
            <w:r w:rsidR="00080F3F" w:rsidRPr="00080F3F">
              <w:rPr>
                <w:rFonts w:ascii="Arial Narrow" w:hAnsi="Arial Narrow"/>
                <w:color w:val="000000" w:themeColor="text1"/>
              </w:rPr>
              <w:t xml:space="preserve">Geografía política – Estado – Nación – Fronteras </w:t>
            </w:r>
            <w:r w:rsidR="00E65BE9">
              <w:rPr>
                <w:rFonts w:ascii="Arial Narrow" w:hAnsi="Arial Narrow"/>
                <w:color w:val="000000" w:themeColor="text1"/>
              </w:rPr>
              <w:t>–</w:t>
            </w:r>
            <w:r w:rsidR="00080F3F" w:rsidRPr="00080F3F">
              <w:rPr>
                <w:rFonts w:ascii="Arial Narrow" w:hAnsi="Arial Narrow"/>
                <w:color w:val="000000" w:themeColor="text1"/>
              </w:rPr>
              <w:t xml:space="preserve"> Territorio</w:t>
            </w:r>
          </w:p>
          <w:p w:rsidR="00E65BE9" w:rsidRPr="00AD3049" w:rsidRDefault="00E65BE9" w:rsidP="00D62BFC">
            <w:pPr>
              <w:pStyle w:val="Default"/>
              <w:spacing w:before="40" w:after="4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D62BFC" w:rsidRPr="0019319B" w:rsidTr="00065E77">
        <w:tc>
          <w:tcPr>
            <w:tcW w:w="9288" w:type="dxa"/>
            <w:gridSpan w:val="5"/>
          </w:tcPr>
          <w:p w:rsidR="0019319B" w:rsidRPr="006F5521" w:rsidRDefault="0019319B" w:rsidP="00D62BFC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D62BFC" w:rsidRDefault="00D62BFC" w:rsidP="00D62BFC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4B69A2">
              <w:rPr>
                <w:rFonts w:ascii="Arial Narrow" w:hAnsi="Arial Narrow"/>
                <w:b/>
              </w:rPr>
              <w:t>1</w:t>
            </w:r>
            <w:r w:rsidR="00451240">
              <w:rPr>
                <w:rFonts w:ascii="Arial Narrow" w:hAnsi="Arial Narrow"/>
                <w:b/>
              </w:rPr>
              <w:t>7</w:t>
            </w:r>
            <w:r w:rsidR="00AA2CC6">
              <w:rPr>
                <w:rFonts w:ascii="Arial Narrow" w:hAnsi="Arial Narrow"/>
                <w:b/>
              </w:rPr>
              <w:t xml:space="preserve">. Bibliografía </w:t>
            </w:r>
            <w:r w:rsidR="004871FB">
              <w:rPr>
                <w:rFonts w:ascii="Arial Narrow" w:hAnsi="Arial Narrow"/>
                <w:b/>
              </w:rPr>
              <w:t>Complementaria</w:t>
            </w:r>
          </w:p>
          <w:p w:rsidR="004871FB" w:rsidRDefault="004871FB" w:rsidP="00D62BFC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:rsidR="00080F3F" w:rsidRDefault="00080F3F" w:rsidP="00080F3F">
            <w:pPr>
              <w:spacing w:before="60" w:after="60"/>
              <w:ind w:left="284" w:hanging="284"/>
              <w:jc w:val="both"/>
              <w:rPr>
                <w:rFonts w:ascii="Arial Narrow" w:hAnsi="Arial Narrow"/>
              </w:rPr>
            </w:pPr>
            <w:r w:rsidRPr="00B10F17">
              <w:rPr>
                <w:rFonts w:ascii="Arial Narrow" w:hAnsi="Arial Narrow"/>
              </w:rPr>
              <w:t>Anderson, B</w:t>
            </w:r>
            <w:r w:rsidR="00065E77">
              <w:rPr>
                <w:rFonts w:ascii="Arial Narrow" w:hAnsi="Arial Narrow"/>
              </w:rPr>
              <w:t>enedict.</w:t>
            </w:r>
            <w:r w:rsidRPr="00B10F17">
              <w:rPr>
                <w:rFonts w:ascii="Arial Narrow" w:hAnsi="Arial Narrow"/>
              </w:rPr>
              <w:t xml:space="preserve"> 1983. </w:t>
            </w:r>
            <w:r w:rsidRPr="00497A37">
              <w:rPr>
                <w:rFonts w:ascii="Arial Narrow" w:hAnsi="Arial Narrow"/>
                <w:i/>
              </w:rPr>
              <w:t>Comunidades imaginadas</w:t>
            </w:r>
            <w:r w:rsidRPr="00B10F17">
              <w:rPr>
                <w:rFonts w:ascii="Arial Narrow" w:hAnsi="Arial Narrow"/>
              </w:rPr>
              <w:t xml:space="preserve">. </w:t>
            </w:r>
            <w:r>
              <w:rPr>
                <w:rFonts w:ascii="Arial Narrow" w:hAnsi="Arial Narrow"/>
              </w:rPr>
              <w:t>México: Fondo de Cultura Económica</w:t>
            </w:r>
            <w:r w:rsidRPr="00B25CF5">
              <w:rPr>
                <w:rFonts w:ascii="Arial Narrow" w:hAnsi="Arial Narrow"/>
              </w:rPr>
              <w:t>.</w:t>
            </w:r>
          </w:p>
          <w:p w:rsidR="00051F06" w:rsidRPr="00202CA6" w:rsidRDefault="00051F06" w:rsidP="00051F06">
            <w:pPr>
              <w:spacing w:before="60" w:after="60"/>
              <w:ind w:left="284" w:hanging="284"/>
              <w:jc w:val="both"/>
              <w:rPr>
                <w:rFonts w:ascii="Arial Narrow" w:hAnsi="Arial Narrow"/>
              </w:rPr>
            </w:pPr>
            <w:r w:rsidRPr="00826D09">
              <w:rPr>
                <w:rFonts w:ascii="Arial Narrow" w:hAnsi="Arial Narrow"/>
                <w:lang w:val="en-US"/>
              </w:rPr>
              <w:t xml:space="preserve">Jones, Martin, et al. 2015. </w:t>
            </w:r>
            <w:r w:rsidRPr="0019319B">
              <w:rPr>
                <w:rFonts w:ascii="Arial Narrow" w:hAnsi="Arial Narrow"/>
                <w:lang w:val="en-US"/>
              </w:rPr>
              <w:t xml:space="preserve">An introduction to Political Geography: Space, Place and Politics. </w:t>
            </w:r>
            <w:r w:rsidRPr="00202CA6">
              <w:rPr>
                <w:rFonts w:ascii="Arial Narrow" w:hAnsi="Arial Narrow"/>
              </w:rPr>
              <w:t xml:space="preserve">Routledge, London. </w:t>
            </w:r>
          </w:p>
          <w:p w:rsidR="00051F06" w:rsidRPr="00027ADE" w:rsidRDefault="00051F06" w:rsidP="00051F06">
            <w:pPr>
              <w:spacing w:before="60" w:after="60"/>
              <w:ind w:left="284" w:hanging="284"/>
              <w:jc w:val="both"/>
              <w:rPr>
                <w:rFonts w:ascii="Arial Narrow" w:hAnsi="Arial Narrow"/>
                <w:lang w:val="es-419"/>
              </w:rPr>
            </w:pPr>
            <w:r w:rsidRPr="00051F06">
              <w:rPr>
                <w:rFonts w:ascii="Arial Narrow" w:hAnsi="Arial Narrow"/>
              </w:rPr>
              <w:t>Nogué, F. y Vicente J. (2001). Geopolítica: identidad y globalización. </w:t>
            </w:r>
            <w:r w:rsidRPr="00027ADE">
              <w:rPr>
                <w:rFonts w:ascii="Arial Narrow" w:hAnsi="Arial Narrow"/>
                <w:lang w:val="es-419"/>
              </w:rPr>
              <w:t>Ariel, Barcelona.</w:t>
            </w:r>
          </w:p>
          <w:p w:rsidR="00051F06" w:rsidRPr="00027ADE" w:rsidRDefault="00051F06" w:rsidP="00051F06">
            <w:pPr>
              <w:spacing w:before="60" w:after="60"/>
              <w:ind w:left="284" w:hanging="284"/>
              <w:jc w:val="both"/>
              <w:rPr>
                <w:rFonts w:ascii="Arial Narrow" w:hAnsi="Arial Narrow"/>
                <w:lang w:val="es-419"/>
              </w:rPr>
            </w:pPr>
            <w:proofErr w:type="spellStart"/>
            <w:r w:rsidRPr="00027ADE">
              <w:rPr>
                <w:rFonts w:ascii="Arial Narrow" w:hAnsi="Arial Narrow"/>
                <w:lang w:val="es-419"/>
              </w:rPr>
              <w:t>Painter</w:t>
            </w:r>
            <w:proofErr w:type="spellEnd"/>
            <w:r w:rsidRPr="00027ADE">
              <w:rPr>
                <w:rFonts w:ascii="Arial Narrow" w:hAnsi="Arial Narrow"/>
                <w:lang w:val="es-419"/>
              </w:rPr>
              <w:t xml:space="preserve">, </w:t>
            </w:r>
            <w:proofErr w:type="spellStart"/>
            <w:r w:rsidRPr="00027ADE">
              <w:rPr>
                <w:rFonts w:ascii="Arial Narrow" w:hAnsi="Arial Narrow"/>
                <w:lang w:val="es-419"/>
              </w:rPr>
              <w:t>Joe</w:t>
            </w:r>
            <w:proofErr w:type="spellEnd"/>
            <w:r w:rsidRPr="00027ADE">
              <w:rPr>
                <w:rFonts w:ascii="Arial Narrow" w:hAnsi="Arial Narrow"/>
                <w:lang w:val="es-419"/>
              </w:rPr>
              <w:t xml:space="preserve"> y Jeffrey, Alex. 2009. </w:t>
            </w:r>
            <w:proofErr w:type="spellStart"/>
            <w:r w:rsidRPr="00027ADE">
              <w:rPr>
                <w:rFonts w:ascii="Arial Narrow" w:hAnsi="Arial Narrow"/>
                <w:lang w:val="es-419"/>
              </w:rPr>
              <w:t>Po</w:t>
            </w:r>
            <w:r w:rsidR="00003A60" w:rsidRPr="00027ADE">
              <w:rPr>
                <w:rFonts w:ascii="Arial Narrow" w:hAnsi="Arial Narrow"/>
                <w:lang w:val="es-419"/>
              </w:rPr>
              <w:t>litical</w:t>
            </w:r>
            <w:proofErr w:type="spellEnd"/>
            <w:r w:rsidR="00003A60" w:rsidRPr="00027ADE">
              <w:rPr>
                <w:rFonts w:ascii="Arial Narrow" w:hAnsi="Arial Narrow"/>
                <w:lang w:val="es-419"/>
              </w:rPr>
              <w:t xml:space="preserve"> </w:t>
            </w:r>
            <w:proofErr w:type="spellStart"/>
            <w:r w:rsidRPr="00027ADE">
              <w:rPr>
                <w:rFonts w:ascii="Arial Narrow" w:hAnsi="Arial Narrow"/>
                <w:lang w:val="es-419"/>
              </w:rPr>
              <w:t>Geography</w:t>
            </w:r>
            <w:proofErr w:type="spellEnd"/>
            <w:r w:rsidRPr="00027ADE">
              <w:rPr>
                <w:rFonts w:ascii="Arial Narrow" w:hAnsi="Arial Narrow"/>
                <w:lang w:val="es-419"/>
              </w:rPr>
              <w:t xml:space="preserve">, </w:t>
            </w:r>
            <w:proofErr w:type="spellStart"/>
            <w:r w:rsidRPr="00027ADE">
              <w:rPr>
                <w:rFonts w:ascii="Arial Narrow" w:hAnsi="Arial Narrow"/>
                <w:lang w:val="es-419"/>
              </w:rPr>
              <w:t>Second</w:t>
            </w:r>
            <w:proofErr w:type="spellEnd"/>
            <w:r w:rsidRPr="00027ADE">
              <w:rPr>
                <w:rFonts w:ascii="Arial Narrow" w:hAnsi="Arial Narrow"/>
                <w:lang w:val="es-419"/>
              </w:rPr>
              <w:t xml:space="preserve"> </w:t>
            </w:r>
            <w:proofErr w:type="spellStart"/>
            <w:r w:rsidRPr="00027ADE">
              <w:rPr>
                <w:rFonts w:ascii="Arial Narrow" w:hAnsi="Arial Narrow"/>
                <w:lang w:val="es-419"/>
              </w:rPr>
              <w:t>Edition</w:t>
            </w:r>
            <w:proofErr w:type="spellEnd"/>
            <w:r w:rsidRPr="00027ADE">
              <w:rPr>
                <w:rFonts w:ascii="Arial Narrow" w:hAnsi="Arial Narrow"/>
                <w:lang w:val="es-419"/>
              </w:rPr>
              <w:t>. SAGE.</w:t>
            </w:r>
          </w:p>
          <w:p w:rsidR="00051F06" w:rsidRPr="00051F06" w:rsidRDefault="00051F06" w:rsidP="00051F06">
            <w:pPr>
              <w:spacing w:before="60" w:after="60"/>
              <w:ind w:left="284" w:hanging="284"/>
              <w:jc w:val="both"/>
              <w:rPr>
                <w:rFonts w:ascii="Arial Narrow" w:hAnsi="Arial Narrow"/>
              </w:rPr>
            </w:pPr>
            <w:r w:rsidRPr="001B7147">
              <w:rPr>
                <w:rFonts w:ascii="Arial Narrow" w:hAnsi="Arial Narrow"/>
              </w:rPr>
              <w:t xml:space="preserve">Taylor, J. y Flint, C. (2002). </w:t>
            </w:r>
            <w:r w:rsidRPr="00051F06">
              <w:rPr>
                <w:rFonts w:ascii="Arial Narrow" w:hAnsi="Arial Narrow"/>
              </w:rPr>
              <w:t>Geografía Política. Trama Editorial. Madrid.</w:t>
            </w:r>
          </w:p>
          <w:p w:rsidR="00D62BFC" w:rsidRPr="0019319B" w:rsidRDefault="00D62BFC" w:rsidP="00051F06">
            <w:pPr>
              <w:spacing w:before="60" w:after="60"/>
              <w:ind w:left="284" w:hanging="284"/>
              <w:jc w:val="both"/>
              <w:rPr>
                <w:rFonts w:ascii="Arial Narrow" w:hAnsi="Arial Narrow"/>
                <w:b/>
                <w:lang w:val="en-US"/>
              </w:rPr>
            </w:pPr>
          </w:p>
        </w:tc>
      </w:tr>
      <w:tr w:rsidR="00D62BFC" w:rsidRPr="009F401A" w:rsidTr="00065E77">
        <w:tc>
          <w:tcPr>
            <w:tcW w:w="9288" w:type="dxa"/>
            <w:gridSpan w:val="5"/>
          </w:tcPr>
          <w:p w:rsidR="00D62BFC" w:rsidRPr="009F401A" w:rsidRDefault="00D62BFC" w:rsidP="00D62BFC">
            <w:pPr>
              <w:pStyle w:val="Default"/>
              <w:jc w:val="center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lastRenderedPageBreak/>
              <w:t xml:space="preserve"> </w:t>
            </w:r>
          </w:p>
          <w:p w:rsidR="00D62BFC" w:rsidRDefault="00D62BFC" w:rsidP="00D62BFC">
            <w:pPr>
              <w:pStyle w:val="Default"/>
              <w:numPr>
                <w:ilvl w:val="0"/>
                <w:numId w:val="24"/>
              </w:num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IMPORTANTE </w:t>
            </w:r>
          </w:p>
          <w:p w:rsidR="00D62BFC" w:rsidRPr="009F401A" w:rsidRDefault="00D62BFC" w:rsidP="00D62BFC">
            <w:pPr>
              <w:pStyle w:val="Default"/>
              <w:jc w:val="center"/>
              <w:rPr>
                <w:rFonts w:ascii="Arial Narrow" w:hAnsi="Arial Narrow"/>
                <w:b/>
              </w:rPr>
            </w:pPr>
          </w:p>
          <w:p w:rsidR="00D62BFC" w:rsidRPr="009F401A" w:rsidRDefault="00D62BFC" w:rsidP="00D62BFC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la asistencia a clases:</w:t>
            </w:r>
          </w:p>
          <w:p w:rsidR="00D62BFC" w:rsidRPr="009F401A" w:rsidRDefault="00D62BFC" w:rsidP="00D62BFC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La asistencia mínima a las actividades curriculares queda definida en el Reglamento General de los Estudios de Pregrado de la Facultad de Arquitectura y Urbanismo (Decreto Exento N°004041 del 21 de Enero de 2016), Artículo 21:</w:t>
            </w:r>
          </w:p>
          <w:p w:rsidR="00D62BFC" w:rsidRPr="009F401A" w:rsidRDefault="00D62BFC" w:rsidP="00D62BFC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D62BFC" w:rsidRPr="009F401A" w:rsidRDefault="00D62BFC" w:rsidP="00D62BFC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“Los requisitos de asistencia a las actividades curriculares serán establecidos por cada profesor, incluidos en el programa del curso e informados a los estudiantes al inicio de cada curso, pero </w:t>
            </w:r>
            <w:r w:rsidRPr="009F401A">
              <w:rPr>
                <w:rFonts w:ascii="Arial Narrow" w:hAnsi="Arial Narrow"/>
                <w:i/>
                <w:u w:val="single"/>
              </w:rPr>
              <w:t>no podrá ser menor al 75%</w:t>
            </w:r>
            <w:r w:rsidRPr="009F401A">
              <w:rPr>
                <w:rFonts w:ascii="Arial Narrow" w:hAnsi="Arial Narrow"/>
                <w:i/>
              </w:rPr>
              <w:t xml:space="preserve"> (…) El no cumplimiento de la asistencia mínima en los términos señalados en este artículo constituirá una causal de reprobación de la asignatura.</w:t>
            </w:r>
          </w:p>
          <w:p w:rsidR="00D62BFC" w:rsidRPr="009F401A" w:rsidRDefault="00D62BFC" w:rsidP="00D62BFC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Si el estudiante presenta inasistencias reiteradas, deberá justificarlas con el/la Jefe/a de Carrera respectivo, quien decidirá en función de los antecedentes presentados, si corresponde acogerlas”.</w:t>
            </w:r>
          </w:p>
          <w:p w:rsidR="00D62BFC" w:rsidRPr="009F401A" w:rsidRDefault="00D62BFC" w:rsidP="00D62BFC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D62BFC" w:rsidRPr="009F401A" w:rsidRDefault="00D62BFC" w:rsidP="00D62BFC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evaluaciones:</w:t>
            </w:r>
          </w:p>
          <w:p w:rsidR="00D62BFC" w:rsidRPr="009F401A" w:rsidRDefault="00D62BFC" w:rsidP="00D62BFC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17 del Reglamento del Plan de Estudios de la Carrera de Geografía (Decreto Exento N° 004043 del 21 de enero de 2016), se establece:</w:t>
            </w:r>
          </w:p>
          <w:p w:rsidR="00D62BFC" w:rsidRPr="009F401A" w:rsidRDefault="00D62BFC" w:rsidP="00D62BFC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“Se entenderá por aprobada una asignatura cuyo promedio ponderado final sea igual o superior a 4,0 y que, además, tenga una calificación igual o superior a 4,0 en las componentes teórica (cátedra) y práctica (ayudantía, laboratorio y/o terreno, según corresponda)”.</w:t>
            </w:r>
          </w:p>
          <w:p w:rsidR="00D62BFC" w:rsidRPr="009F401A" w:rsidRDefault="00D62BFC" w:rsidP="00D62BFC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D62BFC" w:rsidRPr="009F401A" w:rsidRDefault="00D62BFC" w:rsidP="00D62BFC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inasistencia a evaluaciones:</w:t>
            </w:r>
          </w:p>
          <w:p w:rsidR="00D62BFC" w:rsidRPr="009F401A" w:rsidRDefault="00D62BFC" w:rsidP="00D62BFC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23 del Reglamento General de los Estudios de Pregrado de la Facultad de Arquitectura y Urbanismo:</w:t>
            </w:r>
          </w:p>
          <w:p w:rsidR="00D62BFC" w:rsidRPr="009F401A" w:rsidRDefault="00D62BFC" w:rsidP="00D62BFC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“El estudiante que falte sin la debida justificación a cualquier actividad evaluada, </w:t>
            </w:r>
            <w:r w:rsidRPr="001C3680">
              <w:rPr>
                <w:rFonts w:ascii="Arial Narrow" w:hAnsi="Arial Narrow"/>
                <w:i/>
                <w:u w:val="single"/>
              </w:rPr>
              <w:t>será calificado automáticamente con nota 1,0.</w:t>
            </w:r>
            <w:r w:rsidRPr="009F401A">
              <w:rPr>
                <w:rFonts w:ascii="Arial Narrow" w:hAnsi="Arial Narrow"/>
                <w:i/>
              </w:rPr>
              <w:t xml:space="preserve">  Si tiene justificación para su inasistencia, deberá presentar los antecedentes ante el/la Jefe/a de Carrera para ser evaluados.  Si resuelve que la justificación es suficiente, el estudiante tendrá derecho a una evaluación recuperativa cuya fecha determinará el/la Profesor/a.</w:t>
            </w:r>
          </w:p>
          <w:p w:rsidR="00D62BFC" w:rsidRPr="009F401A" w:rsidRDefault="00D62BFC" w:rsidP="00D62BFC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1C3680">
              <w:rPr>
                <w:rFonts w:ascii="Arial Narrow" w:hAnsi="Arial Narrow"/>
                <w:i/>
                <w:u w:val="single"/>
              </w:rPr>
              <w:t xml:space="preserve">Existirá un plazo de hasta </w:t>
            </w:r>
            <w:r w:rsidRPr="001C3680">
              <w:rPr>
                <w:rFonts w:ascii="Arial Narrow" w:hAnsi="Arial Narrow"/>
                <w:b/>
                <w:i/>
                <w:u w:val="single"/>
              </w:rPr>
              <w:t>3 días hábiles</w:t>
            </w:r>
            <w:r w:rsidRPr="001C3680">
              <w:rPr>
                <w:rFonts w:ascii="Arial Narrow" w:hAnsi="Arial Narrow"/>
                <w:i/>
                <w:u w:val="single"/>
              </w:rPr>
              <w:t xml:space="preserve"> desde la evaluación para presentar su justificación</w:t>
            </w:r>
            <w:r w:rsidRPr="009F401A">
              <w:rPr>
                <w:rFonts w:ascii="Arial Narrow" w:hAnsi="Arial Narrow"/>
                <w:i/>
              </w:rPr>
              <w:t>, la que podrá ser presentada por otra persona distinta al estudiante y en su nombre, si es que éste no está en condiciones de hacerlo”.</w:t>
            </w:r>
          </w:p>
          <w:p w:rsidR="00D62BFC" w:rsidRPr="009F401A" w:rsidRDefault="00D62BFC" w:rsidP="00D62BFC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D62BFC" w:rsidRPr="009F401A" w:rsidRDefault="00D62BFC" w:rsidP="00D62BFC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situaciones de plagio:</w:t>
            </w:r>
          </w:p>
          <w:p w:rsidR="00D62BFC" w:rsidRPr="009F401A" w:rsidRDefault="00D62BFC" w:rsidP="00D62BFC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18 del Reglamento del Plan de Estudios de la Carrera de Geografía:</w:t>
            </w:r>
          </w:p>
          <w:p w:rsidR="00D62BFC" w:rsidRPr="009F401A" w:rsidRDefault="00D62BFC" w:rsidP="00D62BFC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“El/la Profesor/a que se informe de hechos que puedan ser constitutivos de plagio, deberá comunicar esa situación a la autoridad correspondiente para que éste ordene el inicio de una investigación sumaria, según lo dispuesto en el Reglamento de Jurisdicción Disciplinaria de los Estudiantes.</w:t>
            </w:r>
          </w:p>
          <w:p w:rsidR="00D62BFC" w:rsidRPr="009F401A" w:rsidRDefault="00D62BFC" w:rsidP="00D62BFC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Establecida efectivamente la existencia de plagio y sin prejuicio de la medida disciplinaria aplicada, el/la profesor/a a cargo podrá calificar con nota 1,0 la actividad académica”.</w:t>
            </w:r>
          </w:p>
          <w:p w:rsidR="00D62BFC" w:rsidRPr="009F401A" w:rsidRDefault="00D62BFC" w:rsidP="00D62BFC">
            <w:pPr>
              <w:pStyle w:val="Default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496146" w:rsidRPr="009F401A" w:rsidRDefault="00496146">
      <w:pPr>
        <w:rPr>
          <w:rFonts w:ascii="Arial Narrow" w:hAnsi="Arial Narrow"/>
          <w:sz w:val="24"/>
          <w:szCs w:val="24"/>
        </w:rPr>
      </w:pPr>
    </w:p>
    <w:sectPr w:rsidR="00496146" w:rsidRPr="009F4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Resultado de imagen para signo atencion" style="width:599.25pt;height:540.75pt;visibility:visible;mso-wrap-style:square" o:bullet="t">
        <v:imagedata r:id="rId1" o:title="Resultado de imagen para signo atencion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4E5012"/>
    <w:multiLevelType w:val="hybridMultilevel"/>
    <w:tmpl w:val="18A6052E"/>
    <w:lvl w:ilvl="0" w:tplc="126286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77617"/>
    <w:multiLevelType w:val="hybridMultilevel"/>
    <w:tmpl w:val="26DE7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A588B"/>
    <w:multiLevelType w:val="multilevel"/>
    <w:tmpl w:val="0696F2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C0240A"/>
    <w:multiLevelType w:val="hybridMultilevel"/>
    <w:tmpl w:val="9E92E2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50A12"/>
    <w:multiLevelType w:val="hybridMultilevel"/>
    <w:tmpl w:val="1A2A3C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740F0"/>
    <w:multiLevelType w:val="multilevel"/>
    <w:tmpl w:val="CE2C1F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92658F"/>
    <w:multiLevelType w:val="hybridMultilevel"/>
    <w:tmpl w:val="329CFC9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F0465"/>
    <w:multiLevelType w:val="hybridMultilevel"/>
    <w:tmpl w:val="B4B634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30BD8"/>
    <w:multiLevelType w:val="hybridMultilevel"/>
    <w:tmpl w:val="305226B4"/>
    <w:lvl w:ilvl="0" w:tplc="B546E11A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6D75E5"/>
    <w:multiLevelType w:val="multilevel"/>
    <w:tmpl w:val="34BC8A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4819D7"/>
    <w:multiLevelType w:val="hybridMultilevel"/>
    <w:tmpl w:val="32D217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E66A2"/>
    <w:multiLevelType w:val="multilevel"/>
    <w:tmpl w:val="4DD67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24" w:hanging="1800"/>
      </w:pPr>
      <w:rPr>
        <w:rFonts w:hint="default"/>
      </w:rPr>
    </w:lvl>
  </w:abstractNum>
  <w:abstractNum w:abstractNumId="13" w15:restartNumberingAfterBreak="0">
    <w:nsid w:val="3FAA1197"/>
    <w:multiLevelType w:val="multilevel"/>
    <w:tmpl w:val="E4B805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F84445"/>
    <w:multiLevelType w:val="hybridMultilevel"/>
    <w:tmpl w:val="AD5E71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947F0"/>
    <w:multiLevelType w:val="multilevel"/>
    <w:tmpl w:val="06AC7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E060032"/>
    <w:multiLevelType w:val="hybridMultilevel"/>
    <w:tmpl w:val="704A3354"/>
    <w:lvl w:ilvl="0" w:tplc="807235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7419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3E6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3CF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4A2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F4DA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B67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821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D07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56722E9"/>
    <w:multiLevelType w:val="hybridMultilevel"/>
    <w:tmpl w:val="996E7510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F7161"/>
    <w:multiLevelType w:val="hybridMultilevel"/>
    <w:tmpl w:val="C400CD7C"/>
    <w:lvl w:ilvl="0" w:tplc="340A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9" w15:restartNumberingAfterBreak="0">
    <w:nsid w:val="58916C6F"/>
    <w:multiLevelType w:val="multilevel"/>
    <w:tmpl w:val="30A6C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9B6714F"/>
    <w:multiLevelType w:val="hybridMultilevel"/>
    <w:tmpl w:val="EDD487B2"/>
    <w:lvl w:ilvl="0" w:tplc="BA5CFA9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33D0B"/>
    <w:multiLevelType w:val="multilevel"/>
    <w:tmpl w:val="3962AC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4D789C"/>
    <w:multiLevelType w:val="hybridMultilevel"/>
    <w:tmpl w:val="F8A0A598"/>
    <w:lvl w:ilvl="0" w:tplc="5D32A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437F09"/>
    <w:multiLevelType w:val="multilevel"/>
    <w:tmpl w:val="9BE4F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71B3BAF"/>
    <w:multiLevelType w:val="hybridMultilevel"/>
    <w:tmpl w:val="D562C612"/>
    <w:lvl w:ilvl="0" w:tplc="12F4585A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A60310"/>
    <w:multiLevelType w:val="hybridMultilevel"/>
    <w:tmpl w:val="2042CC02"/>
    <w:lvl w:ilvl="0" w:tplc="E7764862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77B8A"/>
    <w:multiLevelType w:val="hybridMultilevel"/>
    <w:tmpl w:val="42D2F834"/>
    <w:lvl w:ilvl="0" w:tplc="C8C238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36BF1"/>
    <w:multiLevelType w:val="hybridMultilevel"/>
    <w:tmpl w:val="FB44FF4A"/>
    <w:lvl w:ilvl="0" w:tplc="26F26D6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57A8B"/>
    <w:multiLevelType w:val="hybridMultilevel"/>
    <w:tmpl w:val="DA0EE698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57A24"/>
    <w:multiLevelType w:val="hybridMultilevel"/>
    <w:tmpl w:val="249E4B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B6541"/>
    <w:multiLevelType w:val="multilevel"/>
    <w:tmpl w:val="58088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7B48DC"/>
    <w:multiLevelType w:val="hybridMultilevel"/>
    <w:tmpl w:val="EF94CA1A"/>
    <w:lvl w:ilvl="0" w:tplc="C8C238F8">
      <w:numFmt w:val="bullet"/>
      <w:lvlText w:val="-"/>
      <w:lvlJc w:val="left"/>
      <w:pPr>
        <w:ind w:left="445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32" w15:restartNumberingAfterBreak="0">
    <w:nsid w:val="7220731A"/>
    <w:multiLevelType w:val="hybridMultilevel"/>
    <w:tmpl w:val="D0E68B72"/>
    <w:lvl w:ilvl="0" w:tplc="02281D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E5E1A"/>
    <w:multiLevelType w:val="hybridMultilevel"/>
    <w:tmpl w:val="39F608E8"/>
    <w:lvl w:ilvl="0" w:tplc="759A02FE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82B31"/>
    <w:multiLevelType w:val="multilevel"/>
    <w:tmpl w:val="897E25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88854FE"/>
    <w:multiLevelType w:val="hybridMultilevel"/>
    <w:tmpl w:val="88E67498"/>
    <w:lvl w:ilvl="0" w:tplc="759A02FE">
      <w:start w:val="3"/>
      <w:numFmt w:val="bullet"/>
      <w:lvlText w:val="-"/>
      <w:lvlJc w:val="left"/>
      <w:pPr>
        <w:ind w:left="4046" w:hanging="360"/>
      </w:pPr>
      <w:rPr>
        <w:rFonts w:ascii="Arial Narrow" w:eastAsiaTheme="minorHAnsi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5"/>
  </w:num>
  <w:num w:numId="4">
    <w:abstractNumId w:val="9"/>
  </w:num>
  <w:num w:numId="5">
    <w:abstractNumId w:val="9"/>
  </w:num>
  <w:num w:numId="6">
    <w:abstractNumId w:val="22"/>
  </w:num>
  <w:num w:numId="7">
    <w:abstractNumId w:val="9"/>
  </w:num>
  <w:num w:numId="8">
    <w:abstractNumId w:val="32"/>
  </w:num>
  <w:num w:numId="9">
    <w:abstractNumId w:val="33"/>
  </w:num>
  <w:num w:numId="10">
    <w:abstractNumId w:val="1"/>
  </w:num>
  <w:num w:numId="11">
    <w:abstractNumId w:val="20"/>
  </w:num>
  <w:num w:numId="12">
    <w:abstractNumId w:val="24"/>
  </w:num>
  <w:num w:numId="13">
    <w:abstractNumId w:val="5"/>
  </w:num>
  <w:num w:numId="14">
    <w:abstractNumId w:val="29"/>
  </w:num>
  <w:num w:numId="15">
    <w:abstractNumId w:val="17"/>
  </w:num>
  <w:num w:numId="16">
    <w:abstractNumId w:val="28"/>
  </w:num>
  <w:num w:numId="17">
    <w:abstractNumId w:val="31"/>
  </w:num>
  <w:num w:numId="18">
    <w:abstractNumId w:val="19"/>
  </w:num>
  <w:num w:numId="19">
    <w:abstractNumId w:val="21"/>
  </w:num>
  <w:num w:numId="20">
    <w:abstractNumId w:val="11"/>
  </w:num>
  <w:num w:numId="21">
    <w:abstractNumId w:val="15"/>
  </w:num>
  <w:num w:numId="22">
    <w:abstractNumId w:val="14"/>
  </w:num>
  <w:num w:numId="23">
    <w:abstractNumId w:val="27"/>
  </w:num>
  <w:num w:numId="24">
    <w:abstractNumId w:val="16"/>
  </w:num>
  <w:num w:numId="25">
    <w:abstractNumId w:val="18"/>
  </w:num>
  <w:num w:numId="26">
    <w:abstractNumId w:val="4"/>
  </w:num>
  <w:num w:numId="27">
    <w:abstractNumId w:val="26"/>
  </w:num>
  <w:num w:numId="28">
    <w:abstractNumId w:val="8"/>
  </w:num>
  <w:num w:numId="29">
    <w:abstractNumId w:val="7"/>
  </w:num>
  <w:num w:numId="30">
    <w:abstractNumId w:val="30"/>
  </w:num>
  <w:num w:numId="31">
    <w:abstractNumId w:val="23"/>
  </w:num>
  <w:num w:numId="32">
    <w:abstractNumId w:val="0"/>
  </w:num>
  <w:num w:numId="33">
    <w:abstractNumId w:val="34"/>
  </w:num>
  <w:num w:numId="34">
    <w:abstractNumId w:val="12"/>
  </w:num>
  <w:num w:numId="35">
    <w:abstractNumId w:val="6"/>
  </w:num>
  <w:num w:numId="36">
    <w:abstractNumId w:val="2"/>
  </w:num>
  <w:num w:numId="37">
    <w:abstractNumId w:val="35"/>
  </w:num>
  <w:num w:numId="38">
    <w:abstractNumId w:val="10"/>
  </w:num>
  <w:num w:numId="39">
    <w:abstractNumId w:val="1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U0NzIys7QwtjQzNTdX0lEKTi0uzszPAymwrAUAl3n2DywAAAA="/>
  </w:docVars>
  <w:rsids>
    <w:rsidRoot w:val="00DA6A52"/>
    <w:rsid w:val="00003A60"/>
    <w:rsid w:val="00011BCD"/>
    <w:rsid w:val="000164C9"/>
    <w:rsid w:val="00027ADE"/>
    <w:rsid w:val="0003496D"/>
    <w:rsid w:val="00051F06"/>
    <w:rsid w:val="00065E77"/>
    <w:rsid w:val="00080F3F"/>
    <w:rsid w:val="00081FDA"/>
    <w:rsid w:val="000A4DBC"/>
    <w:rsid w:val="000B36A0"/>
    <w:rsid w:val="000B75C2"/>
    <w:rsid w:val="000D2034"/>
    <w:rsid w:val="000D3FB6"/>
    <w:rsid w:val="000F177F"/>
    <w:rsid w:val="00115913"/>
    <w:rsid w:val="00122E54"/>
    <w:rsid w:val="00147A10"/>
    <w:rsid w:val="0015445E"/>
    <w:rsid w:val="00173679"/>
    <w:rsid w:val="0019319B"/>
    <w:rsid w:val="001B7147"/>
    <w:rsid w:val="001C3680"/>
    <w:rsid w:val="00202CA6"/>
    <w:rsid w:val="002258B1"/>
    <w:rsid w:val="002323C0"/>
    <w:rsid w:val="00242A9E"/>
    <w:rsid w:val="0025438E"/>
    <w:rsid w:val="002747C7"/>
    <w:rsid w:val="002856AD"/>
    <w:rsid w:val="002A0869"/>
    <w:rsid w:val="002A38B7"/>
    <w:rsid w:val="002C06BE"/>
    <w:rsid w:val="002C514A"/>
    <w:rsid w:val="002F12B7"/>
    <w:rsid w:val="002F37B9"/>
    <w:rsid w:val="002F63B5"/>
    <w:rsid w:val="003040E8"/>
    <w:rsid w:val="003160F8"/>
    <w:rsid w:val="00324895"/>
    <w:rsid w:val="00330806"/>
    <w:rsid w:val="00334FE4"/>
    <w:rsid w:val="00356FDD"/>
    <w:rsid w:val="00364DA4"/>
    <w:rsid w:val="003766C4"/>
    <w:rsid w:val="003922D9"/>
    <w:rsid w:val="003B603C"/>
    <w:rsid w:val="003B6073"/>
    <w:rsid w:val="003B6AFC"/>
    <w:rsid w:val="00404A7C"/>
    <w:rsid w:val="00411B7E"/>
    <w:rsid w:val="00414683"/>
    <w:rsid w:val="00442FB8"/>
    <w:rsid w:val="00447965"/>
    <w:rsid w:val="00451240"/>
    <w:rsid w:val="00461E68"/>
    <w:rsid w:val="004669C8"/>
    <w:rsid w:val="00483076"/>
    <w:rsid w:val="004871FB"/>
    <w:rsid w:val="00496146"/>
    <w:rsid w:val="004A2073"/>
    <w:rsid w:val="004A3DC4"/>
    <w:rsid w:val="004B2215"/>
    <w:rsid w:val="004B4022"/>
    <w:rsid w:val="004B63B5"/>
    <w:rsid w:val="004B69A2"/>
    <w:rsid w:val="004C6E3B"/>
    <w:rsid w:val="004F4940"/>
    <w:rsid w:val="004F5019"/>
    <w:rsid w:val="00500984"/>
    <w:rsid w:val="00504F95"/>
    <w:rsid w:val="005075B2"/>
    <w:rsid w:val="00513313"/>
    <w:rsid w:val="00540E4F"/>
    <w:rsid w:val="00551E6E"/>
    <w:rsid w:val="00557C43"/>
    <w:rsid w:val="005C4F81"/>
    <w:rsid w:val="006103DE"/>
    <w:rsid w:val="00614B30"/>
    <w:rsid w:val="006A3D26"/>
    <w:rsid w:val="006B387D"/>
    <w:rsid w:val="006B3D8B"/>
    <w:rsid w:val="006B5496"/>
    <w:rsid w:val="006B67D1"/>
    <w:rsid w:val="006B68AF"/>
    <w:rsid w:val="006C13C5"/>
    <w:rsid w:val="006E687E"/>
    <w:rsid w:val="006F5521"/>
    <w:rsid w:val="00702FCF"/>
    <w:rsid w:val="00703197"/>
    <w:rsid w:val="0073281A"/>
    <w:rsid w:val="007354B3"/>
    <w:rsid w:val="00782602"/>
    <w:rsid w:val="007B0A16"/>
    <w:rsid w:val="007B6C27"/>
    <w:rsid w:val="00826D09"/>
    <w:rsid w:val="00831338"/>
    <w:rsid w:val="008332E4"/>
    <w:rsid w:val="008366F1"/>
    <w:rsid w:val="008433E5"/>
    <w:rsid w:val="00856465"/>
    <w:rsid w:val="008633BD"/>
    <w:rsid w:val="00864AD7"/>
    <w:rsid w:val="008767D3"/>
    <w:rsid w:val="008B42F8"/>
    <w:rsid w:val="008E3AEA"/>
    <w:rsid w:val="008F7406"/>
    <w:rsid w:val="00907AFF"/>
    <w:rsid w:val="00955482"/>
    <w:rsid w:val="00980BC8"/>
    <w:rsid w:val="009873C9"/>
    <w:rsid w:val="0099236C"/>
    <w:rsid w:val="009C2607"/>
    <w:rsid w:val="009C2FE0"/>
    <w:rsid w:val="009D0884"/>
    <w:rsid w:val="009D22AB"/>
    <w:rsid w:val="009E237A"/>
    <w:rsid w:val="009F401A"/>
    <w:rsid w:val="00A00C4F"/>
    <w:rsid w:val="00A06369"/>
    <w:rsid w:val="00A1258C"/>
    <w:rsid w:val="00A167F4"/>
    <w:rsid w:val="00A22D2E"/>
    <w:rsid w:val="00A3361C"/>
    <w:rsid w:val="00A4497D"/>
    <w:rsid w:val="00A94AC0"/>
    <w:rsid w:val="00AA111E"/>
    <w:rsid w:val="00AA2CC6"/>
    <w:rsid w:val="00AB0FF4"/>
    <w:rsid w:val="00AD3049"/>
    <w:rsid w:val="00B02EC6"/>
    <w:rsid w:val="00B0406D"/>
    <w:rsid w:val="00B20B7F"/>
    <w:rsid w:val="00B4611D"/>
    <w:rsid w:val="00B46B35"/>
    <w:rsid w:val="00B61280"/>
    <w:rsid w:val="00BA6797"/>
    <w:rsid w:val="00BB2382"/>
    <w:rsid w:val="00BD1DF9"/>
    <w:rsid w:val="00BE0561"/>
    <w:rsid w:val="00BE1433"/>
    <w:rsid w:val="00BE3A6A"/>
    <w:rsid w:val="00C12FE1"/>
    <w:rsid w:val="00C417F7"/>
    <w:rsid w:val="00C50250"/>
    <w:rsid w:val="00C901B4"/>
    <w:rsid w:val="00CA4BF1"/>
    <w:rsid w:val="00CC677D"/>
    <w:rsid w:val="00CE745B"/>
    <w:rsid w:val="00D069E5"/>
    <w:rsid w:val="00D14345"/>
    <w:rsid w:val="00D375AF"/>
    <w:rsid w:val="00D62BFC"/>
    <w:rsid w:val="00D86265"/>
    <w:rsid w:val="00DA6A52"/>
    <w:rsid w:val="00DC297C"/>
    <w:rsid w:val="00DD2567"/>
    <w:rsid w:val="00DF7F37"/>
    <w:rsid w:val="00E024BB"/>
    <w:rsid w:val="00E1286E"/>
    <w:rsid w:val="00E24DCD"/>
    <w:rsid w:val="00E42462"/>
    <w:rsid w:val="00E50415"/>
    <w:rsid w:val="00E55E1B"/>
    <w:rsid w:val="00E65BE9"/>
    <w:rsid w:val="00E77040"/>
    <w:rsid w:val="00ED4432"/>
    <w:rsid w:val="00EE3F94"/>
    <w:rsid w:val="00EF09B0"/>
    <w:rsid w:val="00F24C62"/>
    <w:rsid w:val="00F532D5"/>
    <w:rsid w:val="00F53A1E"/>
    <w:rsid w:val="00F7743A"/>
    <w:rsid w:val="00F90F0A"/>
    <w:rsid w:val="00FC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B7A3938"/>
  <w15:docId w15:val="{CB0E15E3-74BC-4131-B9A4-EAB561C5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A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02FCF"/>
    <w:pPr>
      <w:keepNext/>
      <w:tabs>
        <w:tab w:val="left" w:pos="5640"/>
      </w:tabs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702FCF"/>
    <w:pPr>
      <w:keepNext/>
      <w:outlineLvl w:val="1"/>
    </w:pPr>
    <w:rPr>
      <w:rFonts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702FCF"/>
    <w:pPr>
      <w:keepNext/>
      <w:ind w:firstLine="5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702FCF"/>
    <w:pPr>
      <w:keepNext/>
      <w:jc w:val="both"/>
      <w:outlineLvl w:val="3"/>
    </w:pPr>
    <w:rPr>
      <w:i/>
      <w:iCs/>
      <w:sz w:val="20"/>
    </w:rPr>
  </w:style>
  <w:style w:type="paragraph" w:styleId="Ttulo5">
    <w:name w:val="heading 5"/>
    <w:basedOn w:val="Normal"/>
    <w:next w:val="Normal"/>
    <w:link w:val="Ttulo5Car"/>
    <w:qFormat/>
    <w:rsid w:val="00702FCF"/>
    <w:pPr>
      <w:keepNext/>
      <w:jc w:val="center"/>
      <w:outlineLvl w:val="4"/>
    </w:pPr>
    <w:rPr>
      <w:color w:val="FF00FF"/>
      <w:sz w:val="28"/>
    </w:rPr>
  </w:style>
  <w:style w:type="paragraph" w:styleId="Ttulo6">
    <w:name w:val="heading 6"/>
    <w:basedOn w:val="Normal"/>
    <w:next w:val="Normal"/>
    <w:link w:val="Ttulo6Car"/>
    <w:qFormat/>
    <w:rsid w:val="00702FCF"/>
    <w:pPr>
      <w:keepNext/>
      <w:jc w:val="center"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F12B7"/>
    <w:rPr>
      <w:rFonts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12B7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F12B7"/>
    <w:rPr>
      <w:i/>
      <w:iCs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02FCF"/>
    <w:rPr>
      <w:color w:val="FF00FF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02FCF"/>
    <w:rPr>
      <w:b/>
      <w:bCs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702FCF"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702FCF"/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02FCF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702FCF"/>
    <w:pPr>
      <w:keepLines/>
      <w:tabs>
        <w:tab w:val="clear" w:pos="5640"/>
      </w:tabs>
      <w:spacing w:before="480"/>
      <w:jc w:val="left"/>
      <w:outlineLvl w:val="9"/>
    </w:pPr>
    <w:rPr>
      <w:rFonts w:ascii="Cambria" w:hAnsi="Cambria" w:cs="Times New Roman"/>
      <w:color w:val="365F91"/>
      <w:sz w:val="28"/>
      <w:szCs w:val="28"/>
      <w:lang w:val="fr-FR" w:eastAsia="fr-FR"/>
    </w:rPr>
  </w:style>
  <w:style w:type="character" w:styleId="nfasis">
    <w:name w:val="Emphasis"/>
    <w:basedOn w:val="Fuentedeprrafopredeter"/>
    <w:qFormat/>
    <w:rsid w:val="00324895"/>
    <w:rPr>
      <w:rFonts w:ascii="Times New Roman" w:hAnsi="Times New Roman"/>
      <w:i/>
      <w:iCs/>
      <w:color w:val="auto"/>
      <w:sz w:val="22"/>
    </w:rPr>
  </w:style>
  <w:style w:type="table" w:styleId="Tablaconcuadrcula">
    <w:name w:val="Table Grid"/>
    <w:basedOn w:val="Tablanormal"/>
    <w:uiPriority w:val="59"/>
    <w:rsid w:val="00DA6A52"/>
    <w:rPr>
      <w:rFonts w:asciiTheme="minorHAnsi" w:eastAsiaTheme="minorHAnsi" w:hAnsiTheme="minorHAnsi" w:cstheme="minorBid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A6A52"/>
    <w:rPr>
      <w:rFonts w:asciiTheme="minorHAnsi" w:eastAsiaTheme="minorHAnsi" w:hAnsiTheme="minorHAnsi" w:cstheme="minorBidi"/>
      <w:sz w:val="22"/>
      <w:szCs w:val="22"/>
      <w:lang w:val="es-CL"/>
    </w:rPr>
  </w:style>
  <w:style w:type="paragraph" w:customStyle="1" w:styleId="Default">
    <w:name w:val="Default"/>
    <w:rsid w:val="00DA6A5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s-C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551E6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rsid w:val="00551E6E"/>
    <w:rPr>
      <w:color w:val="0563C1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4B221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Cuadrculamedia21">
    <w:name w:val="Cuadrícula media 21"/>
    <w:uiPriority w:val="1"/>
    <w:qFormat/>
    <w:rsid w:val="00864AD7"/>
    <w:rPr>
      <w:rFonts w:ascii="Calibri" w:eastAsia="Calibri" w:hAnsi="Calibri"/>
      <w:sz w:val="22"/>
      <w:szCs w:val="22"/>
      <w:lang w:val="es-CL"/>
    </w:rPr>
  </w:style>
  <w:style w:type="paragraph" w:styleId="NormalWeb">
    <w:name w:val="Normal (Web)"/>
    <w:basedOn w:val="Normal"/>
    <w:uiPriority w:val="99"/>
    <w:unhideWhenUsed/>
    <w:rsid w:val="0083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15445E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15445E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445E"/>
    <w:rPr>
      <w:rFonts w:asciiTheme="minorHAnsi" w:eastAsiaTheme="minorHAnsi" w:hAnsiTheme="minorHAnsi" w:cstheme="minorBidi"/>
      <w:sz w:val="24"/>
      <w:szCs w:val="24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445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445E"/>
    <w:rPr>
      <w:rFonts w:asciiTheme="minorHAnsi" w:eastAsiaTheme="minorHAnsi" w:hAnsiTheme="minorHAnsi" w:cstheme="minorBidi"/>
      <w:b/>
      <w:bCs/>
      <w:sz w:val="24"/>
      <w:szCs w:val="24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445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45E"/>
    <w:rPr>
      <w:rFonts w:ascii="Lucida Grande" w:eastAsiaTheme="minorHAnsi" w:hAnsi="Lucida Grande" w:cs="Lucida Grande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E3C6D-62A9-4B8A-AD0B-009085C1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Miguel Contreras</cp:lastModifiedBy>
  <cp:revision>7</cp:revision>
  <cp:lastPrinted>2019-07-04T16:52:00Z</cp:lastPrinted>
  <dcterms:created xsi:type="dcterms:W3CDTF">2020-01-08T13:06:00Z</dcterms:created>
  <dcterms:modified xsi:type="dcterms:W3CDTF">2020-01-08T15:17:00Z</dcterms:modified>
</cp:coreProperties>
</file>