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288" w:type="dxa"/>
        <w:tblLayout w:type="fixed"/>
        <w:tblLook w:val="04A0" w:firstRow="1" w:lastRow="0" w:firstColumn="1" w:lastColumn="0" w:noHBand="0" w:noVBand="1"/>
      </w:tblPr>
      <w:tblGrid>
        <w:gridCol w:w="3096"/>
        <w:gridCol w:w="556"/>
        <w:gridCol w:w="992"/>
        <w:gridCol w:w="1548"/>
        <w:gridCol w:w="3096"/>
      </w:tblGrid>
      <w:tr w:rsidR="00364DA4" w:rsidRPr="00556E76" w14:paraId="05CFE988" w14:textId="77777777" w:rsidTr="009E237A">
        <w:tc>
          <w:tcPr>
            <w:tcW w:w="9288" w:type="dxa"/>
            <w:gridSpan w:val="5"/>
            <w:shd w:val="clear" w:color="auto" w:fill="D9D9D9" w:themeFill="background1" w:themeFillShade="D9"/>
          </w:tcPr>
          <w:p w14:paraId="3251C3C3" w14:textId="77777777" w:rsidR="00364DA4" w:rsidRPr="00556E76" w:rsidRDefault="00364DA4" w:rsidP="00364DA4">
            <w:pPr>
              <w:spacing w:before="40" w:after="4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64DA4">
              <w:rPr>
                <w:rFonts w:ascii="Arial Narrow" w:hAnsi="Arial Narrow" w:cs="Times New Roman"/>
                <w:b/>
                <w:sz w:val="28"/>
                <w:szCs w:val="24"/>
              </w:rPr>
              <w:t>PROGRAMA</w:t>
            </w:r>
            <w:r w:rsidR="00580002">
              <w:rPr>
                <w:rFonts w:ascii="Arial Narrow" w:hAnsi="Arial Narrow" w:cs="Times New Roman"/>
                <w:b/>
                <w:sz w:val="28"/>
                <w:szCs w:val="24"/>
              </w:rPr>
              <w:t xml:space="preserve"> - Semestre Primavera 2019</w:t>
            </w:r>
          </w:p>
        </w:tc>
      </w:tr>
      <w:tr w:rsidR="006B387D" w:rsidRPr="00556E76" w14:paraId="47DDA8B6" w14:textId="77777777" w:rsidTr="009E237A">
        <w:tc>
          <w:tcPr>
            <w:tcW w:w="9288" w:type="dxa"/>
            <w:gridSpan w:val="5"/>
          </w:tcPr>
          <w:p w14:paraId="143ECA25" w14:textId="77777777" w:rsidR="006B387D" w:rsidRPr="006B387D" w:rsidRDefault="006B387D" w:rsidP="000D30B6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  <w:r w:rsidRPr="006B387D">
              <w:rPr>
                <w:rFonts w:ascii="Arial Narrow" w:hAnsi="Arial Narrow" w:cs="Times New Roman"/>
                <w:b/>
                <w:sz w:val="24"/>
                <w:szCs w:val="24"/>
              </w:rPr>
              <w:t>Nombre de la Actividad Curricular: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0D30B6">
              <w:rPr>
                <w:rFonts w:ascii="Arial Narrow" w:hAnsi="Arial Narrow" w:cs="Times New Roman"/>
                <w:b/>
                <w:sz w:val="24"/>
                <w:szCs w:val="24"/>
              </w:rPr>
              <w:t>GEOGRAFÍA RURAL</w:t>
            </w:r>
            <w:r w:rsidR="00CA4BF1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B4611D">
              <w:rPr>
                <w:rFonts w:ascii="Arial Narrow" w:hAnsi="Arial Narrow"/>
                <w:b/>
                <w:sz w:val="24"/>
                <w:szCs w:val="24"/>
              </w:rPr>
              <w:t>(AUG –</w:t>
            </w:r>
            <w:r w:rsidR="004A207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C901B4"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="00DF7902">
              <w:rPr>
                <w:rFonts w:ascii="Arial Narrow" w:hAnsi="Arial Narrow"/>
                <w:b/>
                <w:sz w:val="24"/>
                <w:szCs w:val="24"/>
              </w:rPr>
              <w:t>000</w:t>
            </w:r>
            <w:r w:rsidR="000D30B6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="008E3AEA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</w:tr>
      <w:tr w:rsidR="006B387D" w:rsidRPr="00556E76" w14:paraId="55956903" w14:textId="77777777" w:rsidTr="009E237A">
        <w:tc>
          <w:tcPr>
            <w:tcW w:w="9288" w:type="dxa"/>
            <w:gridSpan w:val="5"/>
          </w:tcPr>
          <w:p w14:paraId="1D9E1B98" w14:textId="77777777" w:rsidR="006B387D" w:rsidRPr="00DF7902" w:rsidRDefault="006B387D" w:rsidP="000D30B6">
            <w:pPr>
              <w:pStyle w:val="Prrafodelista"/>
              <w:numPr>
                <w:ilvl w:val="0"/>
                <w:numId w:val="10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eastAsia="Times New Roman" w:hAnsi="Arial Narrow" w:cs="Courier New"/>
                <w:b/>
                <w:color w:val="212121"/>
                <w:sz w:val="24"/>
                <w:szCs w:val="24"/>
                <w:lang w:eastAsia="es-CL"/>
              </w:rPr>
            </w:pPr>
            <w:r w:rsidRPr="00DF790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Nombre de la Actividad en Inglés:  </w:t>
            </w:r>
            <w:r w:rsidR="000D30B6">
              <w:rPr>
                <w:rFonts w:ascii="Arial Narrow" w:hAnsi="Arial Narrow" w:cs="Times New Roman"/>
                <w:b/>
                <w:sz w:val="24"/>
                <w:szCs w:val="24"/>
              </w:rPr>
              <w:t>RURAL GEOGRAPHY</w:t>
            </w:r>
          </w:p>
        </w:tc>
      </w:tr>
      <w:tr w:rsidR="006B387D" w:rsidRPr="00556E76" w14:paraId="1BFBB0D6" w14:textId="77777777" w:rsidTr="009E237A">
        <w:tc>
          <w:tcPr>
            <w:tcW w:w="9288" w:type="dxa"/>
            <w:gridSpan w:val="5"/>
          </w:tcPr>
          <w:p w14:paraId="5FEA8D47" w14:textId="77777777" w:rsidR="006B387D" w:rsidRDefault="006B387D" w:rsidP="006B387D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Unidad Académica/Organismo de la unidad académica que lo desarrolla:</w:t>
            </w:r>
          </w:p>
          <w:p w14:paraId="443AB9EE" w14:textId="77777777" w:rsidR="006B387D" w:rsidRPr="006B387D" w:rsidRDefault="006B387D" w:rsidP="006B387D">
            <w:pPr>
              <w:pStyle w:val="Prrafodelista"/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Escuela de Pregrado</w:t>
            </w:r>
            <w:r w:rsidR="006B67D1">
              <w:rPr>
                <w:rFonts w:ascii="Arial Narrow" w:hAnsi="Arial Narrow" w:cs="Times New Roman"/>
                <w:sz w:val="24"/>
                <w:szCs w:val="24"/>
              </w:rPr>
              <w:t xml:space="preserve"> – Carrera de Geografía</w:t>
            </w:r>
          </w:p>
        </w:tc>
      </w:tr>
      <w:tr w:rsidR="0025438E" w:rsidRPr="00556E76" w14:paraId="6CA39B30" w14:textId="77777777" w:rsidTr="009E237A">
        <w:tc>
          <w:tcPr>
            <w:tcW w:w="4644" w:type="dxa"/>
            <w:gridSpan w:val="3"/>
          </w:tcPr>
          <w:p w14:paraId="21BBBF43" w14:textId="77777777" w:rsidR="0025438E" w:rsidRPr="0025438E" w:rsidRDefault="0025438E" w:rsidP="0025438E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Tipo de Créditos: </w:t>
            </w:r>
            <w:r w:rsidRPr="0025438E">
              <w:rPr>
                <w:rFonts w:ascii="Arial Narrow" w:hAnsi="Arial Narrow" w:cs="Times New Roman"/>
                <w:sz w:val="24"/>
                <w:szCs w:val="24"/>
              </w:rPr>
              <w:t>SCT</w:t>
            </w:r>
          </w:p>
        </w:tc>
        <w:tc>
          <w:tcPr>
            <w:tcW w:w="4644" w:type="dxa"/>
            <w:gridSpan w:val="2"/>
          </w:tcPr>
          <w:p w14:paraId="3AA525B0" w14:textId="77777777" w:rsidR="0025438E" w:rsidRPr="0025438E" w:rsidRDefault="0025438E" w:rsidP="00CE745B">
            <w:p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2543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Créditos: </w:t>
            </w:r>
            <w:r w:rsidR="00DF7902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</w:tr>
      <w:tr w:rsidR="006B387D" w:rsidRPr="00556E76" w14:paraId="040B80B3" w14:textId="77777777" w:rsidTr="009E237A">
        <w:tc>
          <w:tcPr>
            <w:tcW w:w="3096" w:type="dxa"/>
          </w:tcPr>
          <w:p w14:paraId="5B8580DD" w14:textId="77777777" w:rsidR="0025438E" w:rsidRDefault="006B387D" w:rsidP="0025438E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Horas de trabajo: </w:t>
            </w:r>
          </w:p>
          <w:p w14:paraId="2BAD8503" w14:textId="77777777" w:rsidR="006B387D" w:rsidRPr="0025438E" w:rsidRDefault="00DF7902" w:rsidP="00B4611D">
            <w:pPr>
              <w:pStyle w:val="Prrafodelista"/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9</w:t>
            </w:r>
            <w:r w:rsidR="00B4611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6B387D" w:rsidRPr="0025438E">
              <w:rPr>
                <w:rFonts w:ascii="Arial Narrow" w:hAnsi="Arial Narrow" w:cs="Times New Roman"/>
                <w:sz w:val="24"/>
                <w:szCs w:val="24"/>
              </w:rPr>
              <w:t>horas/semana</w:t>
            </w:r>
          </w:p>
        </w:tc>
        <w:tc>
          <w:tcPr>
            <w:tcW w:w="3096" w:type="dxa"/>
            <w:gridSpan w:val="3"/>
          </w:tcPr>
          <w:p w14:paraId="3AD49F0E" w14:textId="77777777" w:rsidR="0025438E" w:rsidRDefault="0025438E" w:rsidP="0025438E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64DA4">
              <w:rPr>
                <w:rFonts w:ascii="Arial Narrow" w:hAnsi="Arial Narrow" w:cs="Times New Roman"/>
                <w:b/>
                <w:sz w:val="24"/>
                <w:szCs w:val="24"/>
              </w:rPr>
              <w:t>Docencia Directa/Indirecta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:</w:t>
            </w:r>
          </w:p>
          <w:p w14:paraId="09E6A332" w14:textId="77777777" w:rsidR="006B387D" w:rsidRPr="0025438E" w:rsidRDefault="00DF7902" w:rsidP="00B0406D">
            <w:pPr>
              <w:spacing w:before="40" w:after="4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4,5</w:t>
            </w:r>
            <w:r w:rsidR="00B4611D">
              <w:rPr>
                <w:rFonts w:ascii="Arial Narrow" w:hAnsi="Arial Narrow" w:cs="Times New Roman"/>
                <w:sz w:val="24"/>
                <w:szCs w:val="24"/>
              </w:rPr>
              <w:t xml:space="preserve"> horas DD / </w:t>
            </w:r>
            <w:r>
              <w:rPr>
                <w:rFonts w:ascii="Arial Narrow" w:hAnsi="Arial Narrow" w:cs="Times New Roman"/>
                <w:sz w:val="24"/>
                <w:szCs w:val="24"/>
              </w:rPr>
              <w:t>4</w:t>
            </w:r>
            <w:r w:rsidR="0025438E" w:rsidRPr="0025438E">
              <w:rPr>
                <w:rFonts w:ascii="Arial Narrow" w:hAnsi="Arial Narrow" w:cs="Times New Roman"/>
                <w:sz w:val="24"/>
                <w:szCs w:val="24"/>
              </w:rPr>
              <w:t>,5 horas DI</w:t>
            </w:r>
          </w:p>
        </w:tc>
        <w:tc>
          <w:tcPr>
            <w:tcW w:w="3096" w:type="dxa"/>
          </w:tcPr>
          <w:p w14:paraId="700F7719" w14:textId="77777777" w:rsidR="0025438E" w:rsidRDefault="0025438E" w:rsidP="0025438E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64DA4">
              <w:rPr>
                <w:rFonts w:ascii="Arial Narrow" w:hAnsi="Arial Narrow" w:cs="Times New Roman"/>
                <w:b/>
                <w:sz w:val="24"/>
                <w:szCs w:val="24"/>
              </w:rPr>
              <w:t>Docencia Directa (DD):</w:t>
            </w:r>
          </w:p>
          <w:p w14:paraId="1C58F44B" w14:textId="77777777" w:rsidR="0025438E" w:rsidRDefault="0025438E" w:rsidP="0025438E">
            <w:pPr>
              <w:pStyle w:val="Prrafodelista"/>
              <w:numPr>
                <w:ilvl w:val="0"/>
                <w:numId w:val="9"/>
              </w:numPr>
              <w:spacing w:before="40" w:after="40"/>
              <w:ind w:left="175" w:hanging="141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Cátedra: </w:t>
            </w:r>
            <w:r w:rsidR="003B6AFC">
              <w:rPr>
                <w:rFonts w:ascii="Arial Narrow" w:hAnsi="Arial Narrow" w:cs="Times New Roman"/>
                <w:sz w:val="24"/>
                <w:szCs w:val="24"/>
              </w:rPr>
              <w:t>1,5</w:t>
            </w:r>
            <w:r w:rsidR="00614B3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horas</w:t>
            </w:r>
          </w:p>
          <w:p w14:paraId="1BA09E9D" w14:textId="77777777" w:rsidR="00B4611D" w:rsidRPr="00DF7902" w:rsidRDefault="0025438E" w:rsidP="00B0406D">
            <w:pPr>
              <w:pStyle w:val="Prrafodelista"/>
              <w:numPr>
                <w:ilvl w:val="0"/>
                <w:numId w:val="9"/>
              </w:numPr>
              <w:spacing w:before="40" w:after="40"/>
              <w:ind w:left="185" w:hanging="142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sz w:val="24"/>
                <w:szCs w:val="24"/>
              </w:rPr>
              <w:t>Ayudantía: 1,5 horas</w:t>
            </w:r>
          </w:p>
          <w:p w14:paraId="7BF1BDCE" w14:textId="77777777" w:rsidR="00DF7902" w:rsidRPr="00B0406D" w:rsidRDefault="00DF7902" w:rsidP="00B0406D">
            <w:pPr>
              <w:pStyle w:val="Prrafodelista"/>
              <w:numPr>
                <w:ilvl w:val="0"/>
                <w:numId w:val="9"/>
              </w:numPr>
              <w:spacing w:before="40" w:after="40"/>
              <w:ind w:left="185" w:hanging="142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Terreno: 1,5 horas</w:t>
            </w:r>
          </w:p>
        </w:tc>
      </w:tr>
      <w:tr w:rsidR="009E237A" w:rsidRPr="00556E76" w14:paraId="00D61551" w14:textId="77777777" w:rsidTr="009E237A">
        <w:tc>
          <w:tcPr>
            <w:tcW w:w="9288" w:type="dxa"/>
            <w:gridSpan w:val="5"/>
          </w:tcPr>
          <w:p w14:paraId="4855060E" w14:textId="77777777" w:rsidR="009E237A" w:rsidRPr="009E237A" w:rsidRDefault="00864AD7" w:rsidP="000D30B6">
            <w:pPr>
              <w:spacing w:before="40" w:after="4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Profesor (es): </w:t>
            </w:r>
            <w:r w:rsidR="000D30B6">
              <w:rPr>
                <w:rFonts w:ascii="Arial Narrow" w:hAnsi="Arial Narrow" w:cs="Times New Roman"/>
                <w:sz w:val="24"/>
                <w:szCs w:val="24"/>
              </w:rPr>
              <w:t xml:space="preserve">Dr. </w:t>
            </w:r>
            <w:r w:rsidR="00580002">
              <w:rPr>
                <w:rFonts w:ascii="Arial Narrow" w:hAnsi="Arial Narrow" w:cs="Times New Roman"/>
                <w:sz w:val="24"/>
                <w:szCs w:val="24"/>
              </w:rPr>
              <w:t>Massimiliano Farris</w:t>
            </w:r>
          </w:p>
        </w:tc>
      </w:tr>
      <w:tr w:rsidR="0025438E" w:rsidRPr="00556E76" w14:paraId="017442E9" w14:textId="77777777" w:rsidTr="009E237A"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14:paraId="2FFC69D1" w14:textId="77777777" w:rsidR="0025438E" w:rsidRPr="0025438E" w:rsidRDefault="0025438E" w:rsidP="000D30B6">
            <w:pPr>
              <w:pStyle w:val="Prrafodelista"/>
              <w:numPr>
                <w:ilvl w:val="0"/>
                <w:numId w:val="11"/>
              </w:numPr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Requisitos:  </w:t>
            </w:r>
            <w:r w:rsidR="000D30B6">
              <w:rPr>
                <w:rFonts w:ascii="Arial Narrow" w:hAnsi="Arial Narrow" w:cs="Times New Roman"/>
                <w:sz w:val="24"/>
                <w:szCs w:val="24"/>
              </w:rPr>
              <w:t>No tiene</w:t>
            </w:r>
          </w:p>
        </w:tc>
      </w:tr>
      <w:tr w:rsidR="000D30B6" w:rsidRPr="009F401A" w14:paraId="3B2A83A3" w14:textId="77777777" w:rsidTr="009E237A">
        <w:trPr>
          <w:trHeight w:val="1528"/>
        </w:trPr>
        <w:tc>
          <w:tcPr>
            <w:tcW w:w="3652" w:type="dxa"/>
            <w:gridSpan w:val="2"/>
          </w:tcPr>
          <w:p w14:paraId="6437844D" w14:textId="77777777" w:rsidR="000D30B6" w:rsidRPr="009F401A" w:rsidRDefault="000D30B6" w:rsidP="000D30B6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F401A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7. </w:t>
            </w:r>
            <w:r w:rsidRPr="009F401A">
              <w:rPr>
                <w:rFonts w:ascii="Arial Narrow" w:hAnsi="Arial Narrow"/>
                <w:b/>
                <w:sz w:val="24"/>
                <w:szCs w:val="24"/>
              </w:rPr>
              <w:t>Propósito general del curso</w:t>
            </w:r>
          </w:p>
        </w:tc>
        <w:tc>
          <w:tcPr>
            <w:tcW w:w="5636" w:type="dxa"/>
            <w:gridSpan w:val="3"/>
          </w:tcPr>
          <w:p w14:paraId="40DB6124" w14:textId="77777777" w:rsidR="000D30B6" w:rsidRPr="00185A75" w:rsidRDefault="000D30B6" w:rsidP="000D30B6">
            <w:pPr>
              <w:jc w:val="both"/>
              <w:rPr>
                <w:rFonts w:ascii="Arial Narrow" w:eastAsia="Cambria" w:hAnsi="Arial Narrow"/>
              </w:rPr>
            </w:pPr>
            <w:r w:rsidRPr="00185A75">
              <w:rPr>
                <w:rFonts w:ascii="Arial Narrow" w:eastAsia="Cambria" w:hAnsi="Arial Narrow"/>
              </w:rPr>
              <w:t xml:space="preserve">El curso de Geografía Rural, pretende contribuir al Perfil de Egreso del Geógrafo, </w:t>
            </w:r>
            <w:r w:rsidRPr="00185A75">
              <w:rPr>
                <w:rFonts w:ascii="Arial Narrow" w:eastAsia="Cambria" w:hAnsi="Arial Narrow"/>
                <w:b/>
              </w:rPr>
              <w:t>habilitándolo</w:t>
            </w:r>
            <w:r w:rsidRPr="00185A75">
              <w:rPr>
                <w:rFonts w:ascii="Arial Narrow" w:eastAsia="Cambria" w:hAnsi="Arial Narrow"/>
              </w:rPr>
              <w:t xml:space="preserve"> para </w:t>
            </w:r>
            <w:r w:rsidRPr="00185A75">
              <w:rPr>
                <w:rFonts w:ascii="Arial Narrow" w:eastAsia="Cambria" w:hAnsi="Arial Narrow"/>
                <w:b/>
              </w:rPr>
              <w:t>formular problemas referentes</w:t>
            </w:r>
            <w:r w:rsidRPr="00185A75">
              <w:rPr>
                <w:rFonts w:ascii="Arial Narrow" w:eastAsia="Cambria" w:hAnsi="Arial Narrow"/>
              </w:rPr>
              <w:t xml:space="preserve"> a las transformaciones territoriales de los paisajes rurales. También lo </w:t>
            </w:r>
            <w:r w:rsidRPr="00185A75">
              <w:rPr>
                <w:rFonts w:ascii="Arial Narrow" w:eastAsia="Cambria" w:hAnsi="Arial Narrow"/>
                <w:b/>
              </w:rPr>
              <w:t>capacita</w:t>
            </w:r>
            <w:r w:rsidRPr="00185A75">
              <w:rPr>
                <w:rFonts w:ascii="Arial Narrow" w:eastAsia="Cambria" w:hAnsi="Arial Narrow"/>
              </w:rPr>
              <w:t xml:space="preserve"> para </w:t>
            </w:r>
            <w:r w:rsidRPr="00185A75">
              <w:rPr>
                <w:rFonts w:ascii="Arial Narrow" w:eastAsia="Cambria" w:hAnsi="Arial Narrow"/>
                <w:b/>
              </w:rPr>
              <w:t>comunicar de manera clara</w:t>
            </w:r>
            <w:r w:rsidRPr="00185A75">
              <w:rPr>
                <w:rFonts w:ascii="Arial Narrow" w:eastAsia="Cambria" w:hAnsi="Arial Narrow"/>
              </w:rPr>
              <w:t xml:space="preserve"> y </w:t>
            </w:r>
            <w:r w:rsidRPr="00185A75">
              <w:rPr>
                <w:rFonts w:ascii="Arial Narrow" w:eastAsia="Cambria" w:hAnsi="Arial Narrow"/>
                <w:b/>
              </w:rPr>
              <w:t>adecuada</w:t>
            </w:r>
            <w:r w:rsidRPr="00185A75">
              <w:rPr>
                <w:rFonts w:ascii="Arial Narrow" w:eastAsia="Cambria" w:hAnsi="Arial Narrow"/>
              </w:rPr>
              <w:t xml:space="preserve"> a diversas audiencias los diversos conocimientos y reflexiones sobre las temáticas trabajadas.</w:t>
            </w:r>
          </w:p>
        </w:tc>
      </w:tr>
      <w:tr w:rsidR="000D30B6" w:rsidRPr="009F401A" w14:paraId="5C902CED" w14:textId="77777777" w:rsidTr="00715FC0">
        <w:tc>
          <w:tcPr>
            <w:tcW w:w="3652" w:type="dxa"/>
            <w:gridSpan w:val="2"/>
          </w:tcPr>
          <w:p w14:paraId="6908CAB8" w14:textId="77777777" w:rsidR="000D30B6" w:rsidRPr="00614B30" w:rsidRDefault="000D30B6" w:rsidP="000D30B6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14B30">
              <w:rPr>
                <w:rFonts w:ascii="Arial Narrow" w:hAnsi="Arial Narrow"/>
                <w:b/>
                <w:sz w:val="24"/>
                <w:szCs w:val="24"/>
              </w:rPr>
              <w:t>8. Competencias a las que contribuye el curso</w:t>
            </w:r>
          </w:p>
        </w:tc>
        <w:tc>
          <w:tcPr>
            <w:tcW w:w="5636" w:type="dxa"/>
            <w:gridSpan w:val="3"/>
          </w:tcPr>
          <w:p w14:paraId="1155F221" w14:textId="77777777" w:rsidR="000D30B6" w:rsidRDefault="000D30B6" w:rsidP="000D30B6">
            <w:pPr>
              <w:spacing w:before="40" w:after="40"/>
              <w:jc w:val="both"/>
              <w:rPr>
                <w:rFonts w:ascii="Arial Narrow" w:eastAsia="Cambria" w:hAnsi="Arial Narrow"/>
                <w:color w:val="000000"/>
              </w:rPr>
            </w:pPr>
            <w:r w:rsidRPr="00185A75">
              <w:rPr>
                <w:rFonts w:ascii="Arial Narrow" w:eastAsia="Cambria" w:hAnsi="Arial Narrow"/>
                <w:color w:val="000000"/>
              </w:rPr>
              <w:t xml:space="preserve">P.1 </w:t>
            </w:r>
            <w:r w:rsidRPr="005C1ED9">
              <w:rPr>
                <w:rFonts w:ascii="Arial Narrow" w:eastAsia="Cambria" w:hAnsi="Arial Narrow"/>
                <w:b/>
                <w:color w:val="000000"/>
              </w:rPr>
              <w:t>Integrar y analizar</w:t>
            </w:r>
            <w:r w:rsidRPr="00185A75">
              <w:rPr>
                <w:rFonts w:ascii="Arial Narrow" w:eastAsia="Cambria" w:hAnsi="Arial Narrow"/>
                <w:color w:val="000000"/>
              </w:rPr>
              <w:t xml:space="preserve"> antecedentes sociales, biofísicos, culturales, institucionales  normativos pertinentes a una problemática territorial con el objeto de elaborar un diagnóstico integrado. </w:t>
            </w:r>
          </w:p>
          <w:p w14:paraId="29368414" w14:textId="77777777" w:rsidR="000D30B6" w:rsidRPr="00185A75" w:rsidRDefault="000D30B6" w:rsidP="000D30B6">
            <w:pPr>
              <w:spacing w:before="40" w:after="40"/>
              <w:jc w:val="both"/>
              <w:rPr>
                <w:rFonts w:ascii="Arial Narrow" w:eastAsia="Cambria" w:hAnsi="Arial Narrow"/>
                <w:color w:val="000000"/>
              </w:rPr>
            </w:pPr>
          </w:p>
          <w:p w14:paraId="2B75AD90" w14:textId="77777777" w:rsidR="000D30B6" w:rsidRPr="000D30B6" w:rsidRDefault="000D30B6" w:rsidP="000D30B6">
            <w:pPr>
              <w:spacing w:before="40" w:after="40"/>
              <w:jc w:val="both"/>
              <w:rPr>
                <w:rFonts w:ascii="Arial Narrow" w:eastAsia="Cambria" w:hAnsi="Arial Narrow"/>
                <w:color w:val="000000"/>
              </w:rPr>
            </w:pPr>
            <w:r w:rsidRPr="005C1ED9">
              <w:rPr>
                <w:rFonts w:ascii="Arial Narrow" w:eastAsia="Cambria" w:hAnsi="Arial Narrow"/>
                <w:color w:val="000000"/>
              </w:rPr>
              <w:t>C.</w:t>
            </w:r>
            <w:r>
              <w:rPr>
                <w:rFonts w:ascii="Arial Narrow" w:eastAsia="Cambria" w:hAnsi="Arial Narrow"/>
                <w:color w:val="000000"/>
              </w:rPr>
              <w:t>1.</w:t>
            </w:r>
            <w:r w:rsidRPr="005C1ED9">
              <w:rPr>
                <w:rFonts w:ascii="Arial Narrow" w:eastAsia="Cambria" w:hAnsi="Arial Narrow"/>
                <w:b/>
                <w:color w:val="000000"/>
              </w:rPr>
              <w:t xml:space="preserve"> Representando</w:t>
            </w:r>
            <w:r w:rsidRPr="00185A75">
              <w:rPr>
                <w:rFonts w:ascii="Arial Narrow" w:eastAsia="Cambria" w:hAnsi="Arial Narrow"/>
                <w:color w:val="000000"/>
              </w:rPr>
              <w:t xml:space="preserve"> información geográfica de relevancia</w:t>
            </w:r>
            <w:r>
              <w:rPr>
                <w:rFonts w:ascii="Arial Narrow" w:eastAsia="Cambria" w:hAnsi="Arial Narrow"/>
                <w:color w:val="000000"/>
              </w:rPr>
              <w:t>.</w:t>
            </w:r>
          </w:p>
        </w:tc>
      </w:tr>
      <w:tr w:rsidR="000D30B6" w:rsidRPr="009F401A" w14:paraId="1F3BAC54" w14:textId="77777777" w:rsidTr="009E237A">
        <w:tc>
          <w:tcPr>
            <w:tcW w:w="3652" w:type="dxa"/>
            <w:gridSpan w:val="2"/>
          </w:tcPr>
          <w:p w14:paraId="2218621B" w14:textId="77777777" w:rsidR="000D30B6" w:rsidRPr="009D22AB" w:rsidRDefault="000D30B6" w:rsidP="000D30B6">
            <w:p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D22AB">
              <w:rPr>
                <w:rFonts w:ascii="Arial Narrow" w:hAnsi="Arial Narrow"/>
                <w:b/>
                <w:sz w:val="24"/>
                <w:szCs w:val="24"/>
              </w:rPr>
              <w:t>9. Subcompetencias</w:t>
            </w:r>
          </w:p>
        </w:tc>
        <w:tc>
          <w:tcPr>
            <w:tcW w:w="5636" w:type="dxa"/>
            <w:gridSpan w:val="3"/>
            <w:shd w:val="clear" w:color="auto" w:fill="auto"/>
          </w:tcPr>
          <w:p w14:paraId="1C786FC4" w14:textId="77777777" w:rsidR="000D30B6" w:rsidRDefault="000D30B6" w:rsidP="000D30B6">
            <w:pPr>
              <w:spacing w:before="40" w:after="40"/>
              <w:jc w:val="both"/>
              <w:rPr>
                <w:rFonts w:ascii="Arial Narrow" w:eastAsia="Cambria" w:hAnsi="Arial Narrow"/>
                <w:color w:val="000000"/>
              </w:rPr>
            </w:pPr>
            <w:r w:rsidRPr="005C1ED9">
              <w:rPr>
                <w:rFonts w:ascii="Arial Narrow" w:eastAsia="Cambria" w:hAnsi="Arial Narrow"/>
                <w:b/>
                <w:color w:val="000000"/>
              </w:rPr>
              <w:t>P.1.1.</w:t>
            </w:r>
            <w:r w:rsidRPr="00185A75">
              <w:rPr>
                <w:rFonts w:ascii="Arial Narrow" w:eastAsia="Cambria" w:hAnsi="Arial Narrow"/>
                <w:color w:val="000000"/>
              </w:rPr>
              <w:t xml:space="preserve"> Analizando y Sistematizando información territorial de diferente naturaleza para tener una visión lo más completa del territorio.</w:t>
            </w:r>
          </w:p>
          <w:p w14:paraId="53647065" w14:textId="77777777" w:rsidR="000D30B6" w:rsidRPr="00185A75" w:rsidRDefault="000D30B6" w:rsidP="000D30B6">
            <w:pPr>
              <w:spacing w:before="40" w:after="40"/>
              <w:jc w:val="both"/>
              <w:rPr>
                <w:rFonts w:ascii="Arial Narrow" w:eastAsia="Cambria" w:hAnsi="Arial Narrow"/>
                <w:color w:val="000000"/>
              </w:rPr>
            </w:pPr>
          </w:p>
          <w:p w14:paraId="4F38A363" w14:textId="77777777" w:rsidR="000D30B6" w:rsidRDefault="000D30B6" w:rsidP="000D30B6">
            <w:pPr>
              <w:spacing w:before="40" w:after="40"/>
              <w:jc w:val="both"/>
              <w:rPr>
                <w:rFonts w:ascii="Arial Narrow" w:eastAsia="Cambria" w:hAnsi="Arial Narrow"/>
                <w:color w:val="000000"/>
              </w:rPr>
            </w:pPr>
            <w:r w:rsidRPr="005C1ED9">
              <w:rPr>
                <w:rFonts w:ascii="Arial Narrow" w:eastAsia="Cambria" w:hAnsi="Arial Narrow"/>
                <w:b/>
                <w:color w:val="000000"/>
              </w:rPr>
              <w:t>P.1.2.</w:t>
            </w:r>
            <w:r w:rsidRPr="00185A75">
              <w:rPr>
                <w:rFonts w:ascii="Arial Narrow" w:eastAsia="Cambria" w:hAnsi="Arial Narrow"/>
                <w:color w:val="000000"/>
              </w:rPr>
              <w:t xml:space="preserve"> Identificando las principales características del territorio, los diferentes actores y sus relaciones</w:t>
            </w:r>
          </w:p>
          <w:p w14:paraId="4AE0FEDB" w14:textId="77777777" w:rsidR="000D30B6" w:rsidRPr="00185A75" w:rsidRDefault="000D30B6" w:rsidP="000D30B6">
            <w:pPr>
              <w:spacing w:before="40" w:after="40"/>
              <w:jc w:val="both"/>
              <w:rPr>
                <w:rFonts w:ascii="Arial Narrow" w:eastAsia="Cambria" w:hAnsi="Arial Narrow"/>
                <w:color w:val="000000"/>
              </w:rPr>
            </w:pPr>
          </w:p>
          <w:p w14:paraId="349DF4FF" w14:textId="77777777" w:rsidR="000D30B6" w:rsidRDefault="000D30B6" w:rsidP="000D30B6">
            <w:pPr>
              <w:spacing w:before="40" w:after="40"/>
              <w:jc w:val="both"/>
              <w:rPr>
                <w:rFonts w:ascii="Arial Narrow" w:eastAsia="Cambria" w:hAnsi="Arial Narrow"/>
                <w:color w:val="000000"/>
              </w:rPr>
            </w:pPr>
            <w:r w:rsidRPr="005C1ED9">
              <w:rPr>
                <w:rFonts w:ascii="Arial Narrow" w:eastAsia="Cambria" w:hAnsi="Arial Narrow"/>
                <w:b/>
                <w:color w:val="000000"/>
              </w:rPr>
              <w:t xml:space="preserve">C.1.1. </w:t>
            </w:r>
            <w:r w:rsidRPr="00185A75">
              <w:rPr>
                <w:rFonts w:ascii="Arial Narrow" w:eastAsia="Cambria" w:hAnsi="Arial Narrow"/>
                <w:color w:val="000000"/>
              </w:rPr>
              <w:t>Estableciendo correspondencia entre los conocimientos y resultados adquiridos con su representación cartográfica</w:t>
            </w:r>
            <w:r>
              <w:rPr>
                <w:rFonts w:ascii="Arial Narrow" w:eastAsia="Cambria" w:hAnsi="Arial Narrow"/>
                <w:color w:val="000000"/>
              </w:rPr>
              <w:t>.</w:t>
            </w:r>
          </w:p>
          <w:p w14:paraId="2ACCA185" w14:textId="77777777" w:rsidR="000D30B6" w:rsidRPr="00185A75" w:rsidRDefault="000D30B6" w:rsidP="000D30B6">
            <w:pPr>
              <w:spacing w:before="40" w:after="40"/>
              <w:jc w:val="both"/>
              <w:rPr>
                <w:rFonts w:ascii="Arial Narrow" w:eastAsia="Cambria" w:hAnsi="Arial Narrow"/>
                <w:color w:val="000000"/>
              </w:rPr>
            </w:pPr>
          </w:p>
          <w:p w14:paraId="075D3EB7" w14:textId="77777777" w:rsidR="000D30B6" w:rsidRPr="000D30B6" w:rsidRDefault="000D30B6" w:rsidP="000D30B6">
            <w:pPr>
              <w:spacing w:before="40" w:after="40"/>
              <w:jc w:val="both"/>
              <w:rPr>
                <w:rFonts w:ascii="Arial Narrow" w:eastAsia="Cambria" w:hAnsi="Arial Narrow"/>
                <w:color w:val="000000"/>
              </w:rPr>
            </w:pPr>
            <w:r w:rsidRPr="005C1ED9">
              <w:rPr>
                <w:rFonts w:ascii="Arial Narrow" w:eastAsia="Cambria" w:hAnsi="Arial Narrow"/>
                <w:b/>
                <w:color w:val="000000"/>
              </w:rPr>
              <w:t>C.1.2.</w:t>
            </w:r>
            <w:r w:rsidRPr="00185A75">
              <w:rPr>
                <w:rFonts w:ascii="Arial Narrow" w:eastAsia="Cambria" w:hAnsi="Arial Narrow"/>
                <w:color w:val="000000"/>
              </w:rPr>
              <w:t xml:space="preserve"> Diseñando y aplicando distintas herramientas que permitan una comunicación efectiva de acuerdo a los diferentes objetivos y audiencias involucradas</w:t>
            </w:r>
            <w:r>
              <w:rPr>
                <w:rFonts w:ascii="Arial Narrow" w:eastAsia="Cambria" w:hAnsi="Arial Narrow"/>
                <w:color w:val="000000"/>
              </w:rPr>
              <w:t>.</w:t>
            </w:r>
          </w:p>
        </w:tc>
      </w:tr>
      <w:tr w:rsidR="000D30B6" w:rsidRPr="009F401A" w14:paraId="75BFCFF7" w14:textId="77777777" w:rsidTr="009E237A">
        <w:tc>
          <w:tcPr>
            <w:tcW w:w="3652" w:type="dxa"/>
            <w:gridSpan w:val="2"/>
          </w:tcPr>
          <w:p w14:paraId="4F4ECEAF" w14:textId="77777777" w:rsidR="000D30B6" w:rsidRPr="009F401A" w:rsidRDefault="000D30B6" w:rsidP="000D30B6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F401A">
              <w:rPr>
                <w:rFonts w:ascii="Arial Narrow" w:hAnsi="Arial Narrow"/>
                <w:b/>
                <w:sz w:val="24"/>
                <w:szCs w:val="24"/>
              </w:rPr>
              <w:t>10. Competencias genéricas transversales a las que contribuye el curso</w:t>
            </w:r>
          </w:p>
        </w:tc>
        <w:tc>
          <w:tcPr>
            <w:tcW w:w="5636" w:type="dxa"/>
            <w:gridSpan w:val="3"/>
            <w:shd w:val="clear" w:color="auto" w:fill="auto"/>
          </w:tcPr>
          <w:p w14:paraId="1D5BE3F2" w14:textId="77777777" w:rsidR="000D30B6" w:rsidRPr="00947BDA" w:rsidRDefault="000D30B6" w:rsidP="000D30B6">
            <w:pPr>
              <w:pStyle w:val="Default"/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947BDA">
              <w:rPr>
                <w:rFonts w:ascii="Arial Narrow" w:eastAsia="Cambria" w:hAnsi="Arial Narrow"/>
              </w:rPr>
              <w:t xml:space="preserve">Se trabajarán todas las competencias genéricas sello de la Universidad de Chile, pero con énfasis en las siguientes competencias: </w:t>
            </w:r>
          </w:p>
          <w:p w14:paraId="6944829E" w14:textId="77777777" w:rsidR="000D30B6" w:rsidRPr="00947BDA" w:rsidRDefault="000D30B6" w:rsidP="000D30B6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947BDA">
              <w:rPr>
                <w:rFonts w:ascii="Arial Narrow" w:eastAsia="Cambria" w:hAnsi="Arial Narrow"/>
              </w:rPr>
              <w:t>Capacidad de Comunicación oral.</w:t>
            </w:r>
          </w:p>
          <w:p w14:paraId="0453E116" w14:textId="77777777" w:rsidR="000D30B6" w:rsidRPr="00947BDA" w:rsidRDefault="000D30B6" w:rsidP="000D30B6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947BDA">
              <w:rPr>
                <w:rFonts w:ascii="Arial Narrow" w:eastAsia="Cambria" w:hAnsi="Arial Narrow"/>
              </w:rPr>
              <w:lastRenderedPageBreak/>
              <w:t>Capacidad de comunicación escrita.</w:t>
            </w:r>
          </w:p>
          <w:p w14:paraId="20EEBBDF" w14:textId="77777777" w:rsidR="000D30B6" w:rsidRPr="00947BDA" w:rsidRDefault="000D30B6" w:rsidP="000D30B6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947BDA">
              <w:rPr>
                <w:rFonts w:ascii="Arial Narrow" w:eastAsia="Cambria" w:hAnsi="Arial Narrow"/>
              </w:rPr>
              <w:t>Capacidad de investigación.</w:t>
            </w:r>
          </w:p>
          <w:p w14:paraId="01AA1A4E" w14:textId="77777777" w:rsidR="000D30B6" w:rsidRPr="00947BDA" w:rsidRDefault="000D30B6" w:rsidP="000D30B6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947BDA">
              <w:rPr>
                <w:rFonts w:ascii="Arial Narrow" w:eastAsia="Cambria" w:hAnsi="Arial Narrow"/>
              </w:rPr>
              <w:t>Capacidad de trabajo en equipo.</w:t>
            </w:r>
          </w:p>
        </w:tc>
      </w:tr>
      <w:tr w:rsidR="000D30B6" w:rsidRPr="009F401A" w14:paraId="7EE19FFE" w14:textId="77777777" w:rsidTr="009E237A">
        <w:tc>
          <w:tcPr>
            <w:tcW w:w="9288" w:type="dxa"/>
            <w:gridSpan w:val="5"/>
          </w:tcPr>
          <w:p w14:paraId="5A9A2852" w14:textId="77777777" w:rsidR="000D30B6" w:rsidRDefault="000D30B6" w:rsidP="000D30B6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47BDA">
              <w:rPr>
                <w:rFonts w:ascii="Arial Narrow" w:hAnsi="Arial Narrow"/>
                <w:b/>
              </w:rPr>
              <w:lastRenderedPageBreak/>
              <w:t>11. Resultados de Aprendizaje</w:t>
            </w:r>
          </w:p>
          <w:p w14:paraId="6709C540" w14:textId="77777777" w:rsidR="000D30B6" w:rsidRPr="00947BDA" w:rsidRDefault="000D30B6" w:rsidP="000D30B6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</w:p>
          <w:p w14:paraId="7CE124ED" w14:textId="77777777" w:rsidR="000D30B6" w:rsidRDefault="000D30B6" w:rsidP="000D30B6">
            <w:pPr>
              <w:pStyle w:val="Default"/>
              <w:spacing w:before="40" w:after="40"/>
              <w:jc w:val="both"/>
              <w:rPr>
                <w:rFonts w:ascii="Arial Narrow" w:eastAsia="Cambria" w:hAnsi="Arial Narrow"/>
                <w:lang w:eastAsia="en-US"/>
              </w:rPr>
            </w:pPr>
            <w:r w:rsidRPr="005B3809">
              <w:rPr>
                <w:rFonts w:ascii="Arial Narrow" w:eastAsia="Cambria" w:hAnsi="Arial Narrow"/>
                <w:lang w:eastAsia="en-US"/>
              </w:rPr>
              <w:t>Identifica los diferentes conceptos y aproximaciones teórico-metodológicas de la geografía rural para la comprensión de territorios rurales</w:t>
            </w:r>
          </w:p>
          <w:p w14:paraId="6452A1E4" w14:textId="77777777" w:rsidR="000D30B6" w:rsidRDefault="000D30B6" w:rsidP="000D30B6">
            <w:pPr>
              <w:pStyle w:val="Default"/>
              <w:spacing w:before="40" w:after="40"/>
              <w:jc w:val="both"/>
              <w:rPr>
                <w:rFonts w:ascii="Arial Narrow" w:eastAsia="Cambria" w:hAnsi="Arial Narrow"/>
                <w:bCs/>
                <w:lang w:eastAsia="en-US"/>
              </w:rPr>
            </w:pPr>
          </w:p>
          <w:p w14:paraId="5119832A" w14:textId="77777777" w:rsidR="000D30B6" w:rsidRDefault="000D30B6" w:rsidP="000D30B6">
            <w:pPr>
              <w:pStyle w:val="Default"/>
              <w:spacing w:before="40" w:after="40"/>
              <w:jc w:val="both"/>
              <w:rPr>
                <w:rFonts w:ascii="Arial Narrow" w:eastAsia="Cambria" w:hAnsi="Arial Narrow"/>
                <w:bCs/>
                <w:lang w:eastAsia="en-US"/>
              </w:rPr>
            </w:pPr>
            <w:r>
              <w:rPr>
                <w:rFonts w:ascii="Arial Narrow" w:eastAsia="Cambria" w:hAnsi="Arial Narrow"/>
                <w:bCs/>
                <w:lang w:eastAsia="en-US"/>
              </w:rPr>
              <w:t xml:space="preserve">Elabora un estudio de caracterización territorial </w:t>
            </w:r>
            <w:r w:rsidRPr="001D52F8">
              <w:rPr>
                <w:rFonts w:ascii="Arial Narrow" w:eastAsia="Cambria" w:hAnsi="Arial Narrow"/>
                <w:bCs/>
                <w:lang w:eastAsia="en-US"/>
              </w:rPr>
              <w:t>considerando además la dimensión histórica para diagnosticar capacidad</w:t>
            </w:r>
            <w:r>
              <w:rPr>
                <w:rFonts w:ascii="Arial Narrow" w:eastAsia="Cambria" w:hAnsi="Arial Narrow"/>
                <w:bCs/>
                <w:lang w:eastAsia="en-US"/>
              </w:rPr>
              <w:t>es y diferencias socio-espaciales existentes en un territorio rural concreto.</w:t>
            </w:r>
          </w:p>
          <w:p w14:paraId="5AC9CC35" w14:textId="77777777" w:rsidR="000D30B6" w:rsidRDefault="000D30B6" w:rsidP="000D30B6">
            <w:pPr>
              <w:pStyle w:val="Default"/>
              <w:spacing w:before="40" w:after="40"/>
              <w:jc w:val="both"/>
              <w:rPr>
                <w:rFonts w:ascii="Arial Narrow" w:eastAsia="Cambria" w:hAnsi="Arial Narrow"/>
                <w:lang w:eastAsia="en-US"/>
              </w:rPr>
            </w:pPr>
          </w:p>
          <w:p w14:paraId="0AABE0F4" w14:textId="77777777" w:rsidR="000D30B6" w:rsidRPr="00947BDA" w:rsidRDefault="000D30B6" w:rsidP="000D30B6">
            <w:pPr>
              <w:pStyle w:val="Default"/>
              <w:spacing w:before="40" w:after="40"/>
              <w:jc w:val="both"/>
              <w:rPr>
                <w:rFonts w:ascii="Arial Narrow" w:hAnsi="Arial Narrow" w:cs="Arial"/>
              </w:rPr>
            </w:pPr>
            <w:r w:rsidRPr="005B3809">
              <w:rPr>
                <w:rFonts w:ascii="Arial Narrow" w:eastAsia="Cambria" w:hAnsi="Arial Narrow"/>
                <w:lang w:eastAsia="en-US"/>
              </w:rPr>
              <w:t>Produce una cartografía que permita identificar problemáticas territoriales existentes en un territorio rural concreto.</w:t>
            </w:r>
          </w:p>
        </w:tc>
      </w:tr>
      <w:tr w:rsidR="000D30B6" w:rsidRPr="009F401A" w14:paraId="045E061B" w14:textId="77777777" w:rsidTr="009E237A">
        <w:tc>
          <w:tcPr>
            <w:tcW w:w="9288" w:type="dxa"/>
            <w:gridSpan w:val="5"/>
          </w:tcPr>
          <w:p w14:paraId="30C3CBAF" w14:textId="77777777" w:rsidR="000D30B6" w:rsidRDefault="000D30B6" w:rsidP="000D30B6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47BDA">
              <w:rPr>
                <w:rFonts w:ascii="Arial Narrow" w:hAnsi="Arial Narrow"/>
                <w:b/>
              </w:rPr>
              <w:t>12. Saberes / contenidos</w:t>
            </w:r>
          </w:p>
          <w:p w14:paraId="78974104" w14:textId="77777777" w:rsidR="00324103" w:rsidRPr="00947BDA" w:rsidRDefault="00324103" w:rsidP="00324103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bookmarkStart w:id="0" w:name="_GoBack"/>
            <w:bookmarkEnd w:id="0"/>
          </w:p>
          <w:p w14:paraId="5DA62678" w14:textId="77777777" w:rsidR="00324103" w:rsidRDefault="00324103" w:rsidP="00324103">
            <w:pPr>
              <w:pStyle w:val="Default"/>
              <w:numPr>
                <w:ilvl w:val="0"/>
                <w:numId w:val="31"/>
              </w:numPr>
              <w:spacing w:before="40" w:after="40"/>
              <w:jc w:val="both"/>
              <w:rPr>
                <w:rFonts w:ascii="Arial Narrow" w:hAnsi="Arial Narrow"/>
                <w:color w:val="auto"/>
              </w:rPr>
            </w:pPr>
            <w:r w:rsidRPr="002F2D31">
              <w:rPr>
                <w:rFonts w:ascii="Arial Narrow" w:hAnsi="Arial Narrow"/>
                <w:color w:val="auto"/>
              </w:rPr>
              <w:t>Criterios</w:t>
            </w:r>
            <w:r>
              <w:rPr>
                <w:rFonts w:ascii="Arial Narrow" w:hAnsi="Arial Narrow"/>
                <w:color w:val="auto"/>
              </w:rPr>
              <w:t xml:space="preserve"> de definición y enfoques de análisis de lo rural</w:t>
            </w:r>
          </w:p>
          <w:p w14:paraId="4A1EB8B6" w14:textId="77777777" w:rsidR="00324103" w:rsidRDefault="00324103" w:rsidP="00324103">
            <w:pPr>
              <w:pStyle w:val="Default"/>
              <w:numPr>
                <w:ilvl w:val="0"/>
                <w:numId w:val="31"/>
              </w:numPr>
              <w:spacing w:before="40" w:after="40"/>
              <w:jc w:val="both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 xml:space="preserve">Geohistoria agraria y geohistoria ambiental: tenencia de la tierra, formas productivas y poblamiento en los territorios rurales </w:t>
            </w:r>
          </w:p>
          <w:p w14:paraId="17A10645" w14:textId="77777777" w:rsidR="00324103" w:rsidRDefault="00324103" w:rsidP="00324103">
            <w:pPr>
              <w:pStyle w:val="Default"/>
              <w:numPr>
                <w:ilvl w:val="0"/>
                <w:numId w:val="31"/>
              </w:numPr>
              <w:spacing w:before="40" w:after="40"/>
              <w:jc w:val="both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Economía política rural: procesos globales y respuestas locales.</w:t>
            </w:r>
          </w:p>
          <w:p w14:paraId="177A4AFA" w14:textId="77777777" w:rsidR="00324103" w:rsidRDefault="00324103" w:rsidP="00324103">
            <w:pPr>
              <w:pStyle w:val="Default"/>
              <w:numPr>
                <w:ilvl w:val="0"/>
                <w:numId w:val="32"/>
              </w:numPr>
              <w:spacing w:before="40" w:after="40"/>
              <w:jc w:val="both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Agroindustria</w:t>
            </w:r>
          </w:p>
          <w:p w14:paraId="499B1E5A" w14:textId="77777777" w:rsidR="00324103" w:rsidRDefault="00324103" w:rsidP="00324103">
            <w:pPr>
              <w:pStyle w:val="Default"/>
              <w:numPr>
                <w:ilvl w:val="0"/>
                <w:numId w:val="32"/>
              </w:numPr>
              <w:spacing w:before="40" w:after="40"/>
              <w:jc w:val="both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 xml:space="preserve">Especialización y diferenciación productiva </w:t>
            </w:r>
          </w:p>
          <w:p w14:paraId="5EE8521D" w14:textId="77777777" w:rsidR="00324103" w:rsidRDefault="00324103" w:rsidP="00324103">
            <w:pPr>
              <w:pStyle w:val="Default"/>
              <w:numPr>
                <w:ilvl w:val="0"/>
                <w:numId w:val="32"/>
              </w:numPr>
              <w:spacing w:before="40" w:after="40"/>
              <w:jc w:val="both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Monocultivos y economía de exportaciones</w:t>
            </w:r>
          </w:p>
          <w:p w14:paraId="11A30033" w14:textId="77777777" w:rsidR="00324103" w:rsidRDefault="00324103" w:rsidP="00324103">
            <w:pPr>
              <w:pStyle w:val="Default"/>
              <w:numPr>
                <w:ilvl w:val="0"/>
                <w:numId w:val="31"/>
              </w:numPr>
              <w:spacing w:before="40" w:after="40"/>
              <w:jc w:val="both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Dialéctica rural-urbano: espacio de producción y espacio de consumo</w:t>
            </w:r>
          </w:p>
          <w:p w14:paraId="354B59F4" w14:textId="77777777" w:rsidR="00324103" w:rsidRDefault="00324103" w:rsidP="00324103">
            <w:pPr>
              <w:pStyle w:val="Default"/>
              <w:numPr>
                <w:ilvl w:val="0"/>
                <w:numId w:val="32"/>
              </w:numPr>
              <w:spacing w:before="40" w:after="40"/>
              <w:jc w:val="both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Multifuncionalidad agraria y multifuncionalidad rural</w:t>
            </w:r>
          </w:p>
          <w:p w14:paraId="26C6ACAD" w14:textId="77777777" w:rsidR="00324103" w:rsidRDefault="00324103" w:rsidP="00324103">
            <w:pPr>
              <w:pStyle w:val="Default"/>
              <w:numPr>
                <w:ilvl w:val="0"/>
                <w:numId w:val="32"/>
              </w:numPr>
              <w:spacing w:before="40" w:after="40"/>
              <w:jc w:val="both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Segundas viviendas y Turismo rural</w:t>
            </w:r>
          </w:p>
          <w:p w14:paraId="2EDB23D1" w14:textId="77777777" w:rsidR="00324103" w:rsidRPr="002F2D31" w:rsidRDefault="00324103" w:rsidP="00324103">
            <w:pPr>
              <w:pStyle w:val="Default"/>
              <w:numPr>
                <w:ilvl w:val="0"/>
                <w:numId w:val="31"/>
              </w:numPr>
              <w:spacing w:before="40" w:after="40"/>
              <w:jc w:val="both"/>
              <w:rPr>
                <w:rFonts w:ascii="Arial Narrow" w:hAnsi="Arial Narrow"/>
                <w:color w:val="auto"/>
              </w:rPr>
            </w:pPr>
            <w:r w:rsidRPr="002F2D31">
              <w:rPr>
                <w:rFonts w:ascii="Arial Narrow" w:hAnsi="Arial Narrow"/>
                <w:color w:val="auto"/>
              </w:rPr>
              <w:t xml:space="preserve"> </w:t>
            </w:r>
            <w:r>
              <w:rPr>
                <w:rFonts w:ascii="Arial Narrow" w:hAnsi="Arial Narrow"/>
                <w:color w:val="auto"/>
              </w:rPr>
              <w:t>Políticas sectoriales y políticas territoriales</w:t>
            </w:r>
          </w:p>
          <w:p w14:paraId="640B81C9" w14:textId="77777777" w:rsidR="000D30B6" w:rsidRPr="00947BDA" w:rsidRDefault="000D30B6" w:rsidP="000D30B6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  <w:color w:val="FF0000"/>
              </w:rPr>
            </w:pPr>
          </w:p>
          <w:p w14:paraId="287EDD21" w14:textId="77777777" w:rsidR="000D30B6" w:rsidRPr="00947BDA" w:rsidRDefault="000D30B6" w:rsidP="000D30B6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47BDA">
              <w:rPr>
                <w:rFonts w:ascii="Arial Narrow" w:hAnsi="Arial Narrow"/>
                <w:b/>
              </w:rPr>
              <w:t>Calendario clase a clase:</w:t>
            </w:r>
          </w:p>
          <w:p w14:paraId="25F5FE0D" w14:textId="77777777" w:rsidR="000D30B6" w:rsidRDefault="000D30B6" w:rsidP="000D30B6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3969"/>
              <w:gridCol w:w="3675"/>
            </w:tblGrid>
            <w:tr w:rsidR="002B7C97" w14:paraId="7BBC3C64" w14:textId="77777777" w:rsidTr="002B7C97">
              <w:tc>
                <w:tcPr>
                  <w:tcW w:w="1413" w:type="dxa"/>
                </w:tcPr>
                <w:p w14:paraId="4CCA76FC" w14:textId="4F0BBE3D" w:rsidR="002B7C97" w:rsidRDefault="002B7C97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Semana</w:t>
                  </w:r>
                </w:p>
              </w:tc>
              <w:tc>
                <w:tcPr>
                  <w:tcW w:w="3969" w:type="dxa"/>
                </w:tcPr>
                <w:p w14:paraId="0E438EB9" w14:textId="43F52E15" w:rsidR="002B7C97" w:rsidRDefault="002B7C97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Temática</w:t>
                  </w:r>
                </w:p>
              </w:tc>
              <w:tc>
                <w:tcPr>
                  <w:tcW w:w="3675" w:type="dxa"/>
                </w:tcPr>
                <w:p w14:paraId="50C6F545" w14:textId="750EF0FF" w:rsidR="002B7C97" w:rsidRDefault="002B7C97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Contenido</w:t>
                  </w:r>
                </w:p>
              </w:tc>
            </w:tr>
            <w:tr w:rsidR="002B7C97" w14:paraId="4A92E06B" w14:textId="77777777" w:rsidTr="002B7C97">
              <w:tc>
                <w:tcPr>
                  <w:tcW w:w="1413" w:type="dxa"/>
                </w:tcPr>
                <w:p w14:paraId="7F65D0D8" w14:textId="0F4155D5" w:rsidR="002B7C97" w:rsidRDefault="002B7C97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1</w:t>
                  </w:r>
                </w:p>
              </w:tc>
              <w:tc>
                <w:tcPr>
                  <w:tcW w:w="3969" w:type="dxa"/>
                </w:tcPr>
                <w:p w14:paraId="42698EC6" w14:textId="77777777" w:rsidR="002B7C97" w:rsidRPr="002B7C97" w:rsidRDefault="002B7C97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  <w:r w:rsidRPr="002B7C97">
                    <w:rPr>
                      <w:rFonts w:ascii="Arial Narrow" w:hAnsi="Arial Narrow"/>
                    </w:rPr>
                    <w:t xml:space="preserve">Presentación del curso. </w:t>
                  </w:r>
                </w:p>
                <w:p w14:paraId="0009ECE1" w14:textId="669728A8" w:rsidR="002B7C97" w:rsidRPr="002B7C97" w:rsidRDefault="002B7C97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  <w:r w:rsidRPr="002B7C97">
                    <w:rPr>
                      <w:rFonts w:ascii="Arial Narrow" w:hAnsi="Arial Narrow"/>
                    </w:rPr>
                    <w:t>Introducción a la geografía rural</w:t>
                  </w:r>
                </w:p>
              </w:tc>
              <w:tc>
                <w:tcPr>
                  <w:tcW w:w="3675" w:type="dxa"/>
                </w:tcPr>
                <w:p w14:paraId="17D11156" w14:textId="77777777" w:rsidR="002B7C97" w:rsidRPr="002B7C97" w:rsidRDefault="002B7C97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2B7C97" w14:paraId="6A0CB498" w14:textId="77777777" w:rsidTr="002B7C97">
              <w:tc>
                <w:tcPr>
                  <w:tcW w:w="1413" w:type="dxa"/>
                </w:tcPr>
                <w:p w14:paraId="7FB837A3" w14:textId="3B961537" w:rsidR="002B7C97" w:rsidRDefault="002B7C97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2</w:t>
                  </w:r>
                </w:p>
              </w:tc>
              <w:tc>
                <w:tcPr>
                  <w:tcW w:w="3969" w:type="dxa"/>
                </w:tcPr>
                <w:p w14:paraId="593B5CE1" w14:textId="13B3296F" w:rsidR="002B7C97" w:rsidRPr="002B7C97" w:rsidRDefault="002B7C97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¿Cómo abordamos lo rural?</w:t>
                  </w:r>
                </w:p>
              </w:tc>
              <w:tc>
                <w:tcPr>
                  <w:tcW w:w="3675" w:type="dxa"/>
                </w:tcPr>
                <w:p w14:paraId="5566F688" w14:textId="77777777" w:rsidR="002B7C97" w:rsidRPr="002B7C97" w:rsidRDefault="002B7C97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2B7C97" w14:paraId="68F8D5D0" w14:textId="77777777" w:rsidTr="002B7C97">
              <w:tc>
                <w:tcPr>
                  <w:tcW w:w="1413" w:type="dxa"/>
                </w:tcPr>
                <w:p w14:paraId="0479085C" w14:textId="551E3BE2" w:rsidR="002B7C97" w:rsidRDefault="002B7C97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3</w:t>
                  </w:r>
                </w:p>
              </w:tc>
              <w:tc>
                <w:tcPr>
                  <w:tcW w:w="3969" w:type="dxa"/>
                </w:tcPr>
                <w:p w14:paraId="32425C6F" w14:textId="77777777" w:rsidR="002B7C97" w:rsidRPr="002B7C97" w:rsidRDefault="002B7C97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675" w:type="dxa"/>
                </w:tcPr>
                <w:p w14:paraId="36E0CBD7" w14:textId="77777777" w:rsidR="002B7C97" w:rsidRPr="002B7C97" w:rsidRDefault="002B7C97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2B7C97" w14:paraId="659EF140" w14:textId="77777777" w:rsidTr="002B7C97">
              <w:tc>
                <w:tcPr>
                  <w:tcW w:w="1413" w:type="dxa"/>
                </w:tcPr>
                <w:p w14:paraId="2D2F7D2E" w14:textId="1545A13C" w:rsidR="002B7C97" w:rsidRDefault="002B7C97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4</w:t>
                  </w:r>
                </w:p>
              </w:tc>
              <w:tc>
                <w:tcPr>
                  <w:tcW w:w="3969" w:type="dxa"/>
                </w:tcPr>
                <w:p w14:paraId="11E227C7" w14:textId="77777777" w:rsidR="002B7C97" w:rsidRPr="002B7C97" w:rsidRDefault="002B7C97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675" w:type="dxa"/>
                </w:tcPr>
                <w:p w14:paraId="2C1CBD82" w14:textId="77777777" w:rsidR="002B7C97" w:rsidRPr="002B7C97" w:rsidRDefault="002B7C97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2B7C97" w14:paraId="048AB57B" w14:textId="77777777" w:rsidTr="002B7C97">
              <w:tc>
                <w:tcPr>
                  <w:tcW w:w="1413" w:type="dxa"/>
                </w:tcPr>
                <w:p w14:paraId="1D9A19F7" w14:textId="669B9005" w:rsidR="002B7C97" w:rsidRDefault="002B7C97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5</w:t>
                  </w:r>
                </w:p>
              </w:tc>
              <w:tc>
                <w:tcPr>
                  <w:tcW w:w="3969" w:type="dxa"/>
                </w:tcPr>
                <w:p w14:paraId="3BE2D9EB" w14:textId="77777777" w:rsidR="002B7C97" w:rsidRPr="002B7C97" w:rsidRDefault="002B7C97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675" w:type="dxa"/>
                </w:tcPr>
                <w:p w14:paraId="08CEE743" w14:textId="77777777" w:rsidR="002B7C97" w:rsidRPr="002B7C97" w:rsidRDefault="002B7C97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2B7C97" w14:paraId="1A4265B1" w14:textId="77777777" w:rsidTr="002B7C97">
              <w:tc>
                <w:tcPr>
                  <w:tcW w:w="1413" w:type="dxa"/>
                </w:tcPr>
                <w:p w14:paraId="5860F5BE" w14:textId="5000E405" w:rsidR="002B7C97" w:rsidRDefault="002B7C97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6</w:t>
                  </w:r>
                </w:p>
              </w:tc>
              <w:tc>
                <w:tcPr>
                  <w:tcW w:w="3969" w:type="dxa"/>
                </w:tcPr>
                <w:p w14:paraId="1AC04D7F" w14:textId="77777777" w:rsidR="002B7C97" w:rsidRPr="002B7C97" w:rsidRDefault="002B7C97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675" w:type="dxa"/>
                </w:tcPr>
                <w:p w14:paraId="5E69C1F3" w14:textId="77777777" w:rsidR="002B7C97" w:rsidRPr="002B7C97" w:rsidRDefault="002B7C97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2B7C97" w14:paraId="5CAC0A15" w14:textId="77777777" w:rsidTr="002B7C97">
              <w:tc>
                <w:tcPr>
                  <w:tcW w:w="1413" w:type="dxa"/>
                </w:tcPr>
                <w:p w14:paraId="0043E5B0" w14:textId="06F0AD6F" w:rsidR="002B7C97" w:rsidRDefault="002B7C97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7</w:t>
                  </w:r>
                </w:p>
              </w:tc>
              <w:tc>
                <w:tcPr>
                  <w:tcW w:w="3969" w:type="dxa"/>
                </w:tcPr>
                <w:p w14:paraId="47CF2EC2" w14:textId="77777777" w:rsidR="002B7C97" w:rsidRPr="002B7C97" w:rsidRDefault="002B7C97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675" w:type="dxa"/>
                </w:tcPr>
                <w:p w14:paraId="7241AD8E" w14:textId="77777777" w:rsidR="002B7C97" w:rsidRPr="002B7C97" w:rsidRDefault="002B7C97" w:rsidP="000D30B6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2B7C97" w14:paraId="7834F140" w14:textId="77777777" w:rsidTr="00CF5653">
              <w:tc>
                <w:tcPr>
                  <w:tcW w:w="1413" w:type="dxa"/>
                </w:tcPr>
                <w:p w14:paraId="5A3A3026" w14:textId="7B1368B9" w:rsidR="002B7C97" w:rsidRDefault="002B7C97" w:rsidP="00CF5653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8</w:t>
                  </w:r>
                </w:p>
              </w:tc>
              <w:tc>
                <w:tcPr>
                  <w:tcW w:w="3969" w:type="dxa"/>
                </w:tcPr>
                <w:p w14:paraId="0555FDD2" w14:textId="77777777" w:rsidR="002B7C97" w:rsidRPr="002B7C97" w:rsidRDefault="002B7C97" w:rsidP="00CF5653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675" w:type="dxa"/>
                </w:tcPr>
                <w:p w14:paraId="4EF716DD" w14:textId="77777777" w:rsidR="002B7C97" w:rsidRPr="002B7C97" w:rsidRDefault="002B7C97" w:rsidP="00CF5653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2B7C97" w14:paraId="2607D9BB" w14:textId="77777777" w:rsidTr="00CF5653">
              <w:tc>
                <w:tcPr>
                  <w:tcW w:w="1413" w:type="dxa"/>
                </w:tcPr>
                <w:p w14:paraId="221823B5" w14:textId="134B4058" w:rsidR="002B7C97" w:rsidRDefault="002B7C97" w:rsidP="00CF5653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9</w:t>
                  </w:r>
                </w:p>
              </w:tc>
              <w:tc>
                <w:tcPr>
                  <w:tcW w:w="3969" w:type="dxa"/>
                </w:tcPr>
                <w:p w14:paraId="131E892F" w14:textId="77777777" w:rsidR="002B7C97" w:rsidRPr="002B7C97" w:rsidRDefault="002B7C97" w:rsidP="00CF5653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675" w:type="dxa"/>
                </w:tcPr>
                <w:p w14:paraId="15818CEB" w14:textId="77777777" w:rsidR="002B7C97" w:rsidRPr="002B7C97" w:rsidRDefault="002B7C97" w:rsidP="00CF5653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2B7C97" w14:paraId="73A2F5D8" w14:textId="77777777" w:rsidTr="00CF5653">
              <w:tc>
                <w:tcPr>
                  <w:tcW w:w="1413" w:type="dxa"/>
                </w:tcPr>
                <w:p w14:paraId="1638A3EB" w14:textId="41332B13" w:rsidR="002B7C97" w:rsidRDefault="002B7C97" w:rsidP="00CF5653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10</w:t>
                  </w:r>
                </w:p>
              </w:tc>
              <w:tc>
                <w:tcPr>
                  <w:tcW w:w="3969" w:type="dxa"/>
                </w:tcPr>
                <w:p w14:paraId="15F51EB4" w14:textId="77777777" w:rsidR="002B7C97" w:rsidRPr="002B7C97" w:rsidRDefault="002B7C97" w:rsidP="00CF5653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675" w:type="dxa"/>
                </w:tcPr>
                <w:p w14:paraId="77A798EF" w14:textId="77777777" w:rsidR="002B7C97" w:rsidRPr="002B7C97" w:rsidRDefault="002B7C97" w:rsidP="00CF5653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2B7C97" w14:paraId="3E2BDA0B" w14:textId="77777777" w:rsidTr="00CF5653">
              <w:tc>
                <w:tcPr>
                  <w:tcW w:w="1413" w:type="dxa"/>
                </w:tcPr>
                <w:p w14:paraId="4DBE4466" w14:textId="52570AA2" w:rsidR="002B7C97" w:rsidRDefault="002B7C97" w:rsidP="00CF5653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11</w:t>
                  </w:r>
                </w:p>
              </w:tc>
              <w:tc>
                <w:tcPr>
                  <w:tcW w:w="3969" w:type="dxa"/>
                </w:tcPr>
                <w:p w14:paraId="1752CA4F" w14:textId="77777777" w:rsidR="002B7C97" w:rsidRPr="002B7C97" w:rsidRDefault="002B7C97" w:rsidP="00CF5653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675" w:type="dxa"/>
                </w:tcPr>
                <w:p w14:paraId="5E27F697" w14:textId="77777777" w:rsidR="002B7C97" w:rsidRPr="002B7C97" w:rsidRDefault="002B7C97" w:rsidP="00CF5653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2B7C97" w14:paraId="1CDEFAD0" w14:textId="77777777" w:rsidTr="00CF5653">
              <w:tc>
                <w:tcPr>
                  <w:tcW w:w="1413" w:type="dxa"/>
                </w:tcPr>
                <w:p w14:paraId="3358B402" w14:textId="59E8E8CA" w:rsidR="002B7C97" w:rsidRDefault="002B7C97" w:rsidP="00CF5653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12</w:t>
                  </w:r>
                </w:p>
              </w:tc>
              <w:tc>
                <w:tcPr>
                  <w:tcW w:w="3969" w:type="dxa"/>
                </w:tcPr>
                <w:p w14:paraId="6CFE8CA9" w14:textId="77777777" w:rsidR="002B7C97" w:rsidRPr="002B7C97" w:rsidRDefault="002B7C97" w:rsidP="00CF5653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675" w:type="dxa"/>
                </w:tcPr>
                <w:p w14:paraId="7C672AB9" w14:textId="77777777" w:rsidR="002B7C97" w:rsidRPr="002B7C97" w:rsidRDefault="002B7C97" w:rsidP="00CF5653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2B7C97" w14:paraId="316C63AC" w14:textId="77777777" w:rsidTr="00CF5653">
              <w:tc>
                <w:tcPr>
                  <w:tcW w:w="1413" w:type="dxa"/>
                </w:tcPr>
                <w:p w14:paraId="3148BDED" w14:textId="05966F54" w:rsidR="002B7C97" w:rsidRDefault="002B7C97" w:rsidP="00CF5653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13</w:t>
                  </w:r>
                </w:p>
              </w:tc>
              <w:tc>
                <w:tcPr>
                  <w:tcW w:w="3969" w:type="dxa"/>
                </w:tcPr>
                <w:p w14:paraId="4EAB080F" w14:textId="77777777" w:rsidR="002B7C97" w:rsidRPr="002B7C97" w:rsidRDefault="002B7C97" w:rsidP="00CF5653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675" w:type="dxa"/>
                </w:tcPr>
                <w:p w14:paraId="126114EC" w14:textId="77777777" w:rsidR="002B7C97" w:rsidRPr="002B7C97" w:rsidRDefault="002B7C97" w:rsidP="00CF5653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2B7C97" w14:paraId="6110F800" w14:textId="77777777" w:rsidTr="00CF5653">
              <w:tc>
                <w:tcPr>
                  <w:tcW w:w="1413" w:type="dxa"/>
                </w:tcPr>
                <w:p w14:paraId="26389155" w14:textId="78540D6D" w:rsidR="002B7C97" w:rsidRDefault="002B7C97" w:rsidP="00CF5653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14</w:t>
                  </w:r>
                </w:p>
              </w:tc>
              <w:tc>
                <w:tcPr>
                  <w:tcW w:w="3969" w:type="dxa"/>
                </w:tcPr>
                <w:p w14:paraId="632C272B" w14:textId="77777777" w:rsidR="002B7C97" w:rsidRPr="002B7C97" w:rsidRDefault="002B7C97" w:rsidP="00CF5653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675" w:type="dxa"/>
                </w:tcPr>
                <w:p w14:paraId="2FE78CCA" w14:textId="77777777" w:rsidR="002B7C97" w:rsidRPr="002B7C97" w:rsidRDefault="002B7C97" w:rsidP="00CF5653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2B7C97" w14:paraId="72E12A5D" w14:textId="77777777" w:rsidTr="00CF5653">
              <w:tc>
                <w:tcPr>
                  <w:tcW w:w="1413" w:type="dxa"/>
                </w:tcPr>
                <w:p w14:paraId="6306F0F0" w14:textId="4B93FE04" w:rsidR="002B7C97" w:rsidRDefault="002B7C97" w:rsidP="00CF5653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1</w:t>
                  </w:r>
                  <w:r>
                    <w:rPr>
                      <w:rFonts w:ascii="Arial Narrow" w:hAnsi="Arial Narrow"/>
                      <w:b/>
                    </w:rPr>
                    <w:t>5</w:t>
                  </w:r>
                </w:p>
              </w:tc>
              <w:tc>
                <w:tcPr>
                  <w:tcW w:w="3969" w:type="dxa"/>
                </w:tcPr>
                <w:p w14:paraId="1C561855" w14:textId="77777777" w:rsidR="002B7C97" w:rsidRPr="002B7C97" w:rsidRDefault="002B7C97" w:rsidP="00CF5653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675" w:type="dxa"/>
                </w:tcPr>
                <w:p w14:paraId="2DF032FF" w14:textId="77777777" w:rsidR="002B7C97" w:rsidRPr="002B7C97" w:rsidRDefault="002B7C97" w:rsidP="00CF5653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2B7C97" w14:paraId="622DABDB" w14:textId="77777777" w:rsidTr="00CF5653">
              <w:tc>
                <w:tcPr>
                  <w:tcW w:w="1413" w:type="dxa"/>
                </w:tcPr>
                <w:p w14:paraId="432327CC" w14:textId="0A5ABD32" w:rsidR="002B7C97" w:rsidRDefault="002B7C97" w:rsidP="00CF5653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16</w:t>
                  </w:r>
                </w:p>
              </w:tc>
              <w:tc>
                <w:tcPr>
                  <w:tcW w:w="3969" w:type="dxa"/>
                </w:tcPr>
                <w:p w14:paraId="36BA9A3F" w14:textId="77777777" w:rsidR="002B7C97" w:rsidRPr="002B7C97" w:rsidRDefault="002B7C97" w:rsidP="00CF5653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675" w:type="dxa"/>
                </w:tcPr>
                <w:p w14:paraId="2FBC3443" w14:textId="77777777" w:rsidR="002B7C97" w:rsidRPr="002B7C97" w:rsidRDefault="002B7C97" w:rsidP="00CF5653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2B7C97" w14:paraId="56813CC5" w14:textId="77777777" w:rsidTr="00CF5653">
              <w:tc>
                <w:tcPr>
                  <w:tcW w:w="1413" w:type="dxa"/>
                </w:tcPr>
                <w:p w14:paraId="0D26CF45" w14:textId="14D8BC9D" w:rsidR="002B7C97" w:rsidRDefault="002B7C97" w:rsidP="00CF5653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17</w:t>
                  </w:r>
                </w:p>
              </w:tc>
              <w:tc>
                <w:tcPr>
                  <w:tcW w:w="3969" w:type="dxa"/>
                </w:tcPr>
                <w:p w14:paraId="24EA5453" w14:textId="77777777" w:rsidR="002B7C97" w:rsidRPr="002B7C97" w:rsidRDefault="002B7C97" w:rsidP="00CF5653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675" w:type="dxa"/>
                </w:tcPr>
                <w:p w14:paraId="4CB1A7DA" w14:textId="77777777" w:rsidR="002B7C97" w:rsidRPr="002B7C97" w:rsidRDefault="002B7C97" w:rsidP="00CF5653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2B7C97" w14:paraId="7E8F29C5" w14:textId="77777777" w:rsidTr="00CF5653">
              <w:tc>
                <w:tcPr>
                  <w:tcW w:w="1413" w:type="dxa"/>
                </w:tcPr>
                <w:p w14:paraId="370544F5" w14:textId="7C0E2A92" w:rsidR="002B7C97" w:rsidRDefault="002B7C97" w:rsidP="00CF5653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18</w:t>
                  </w:r>
                </w:p>
              </w:tc>
              <w:tc>
                <w:tcPr>
                  <w:tcW w:w="3969" w:type="dxa"/>
                </w:tcPr>
                <w:p w14:paraId="60333A5A" w14:textId="77777777" w:rsidR="002B7C97" w:rsidRPr="002B7C97" w:rsidRDefault="002B7C97" w:rsidP="00CF5653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675" w:type="dxa"/>
                </w:tcPr>
                <w:p w14:paraId="2852763F" w14:textId="77777777" w:rsidR="002B7C97" w:rsidRPr="002B7C97" w:rsidRDefault="002B7C97" w:rsidP="00CF5653">
                  <w:pPr>
                    <w:pStyle w:val="Default"/>
                    <w:spacing w:before="40" w:after="40"/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</w:tbl>
          <w:p w14:paraId="69982DB8" w14:textId="77777777" w:rsidR="002B7C97" w:rsidRPr="00947BDA" w:rsidRDefault="002B7C97" w:rsidP="000D30B6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14:paraId="622C3C4B" w14:textId="77777777" w:rsidR="000D30B6" w:rsidRDefault="000D30B6" w:rsidP="000D30B6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  <w:color w:val="FF0000"/>
              </w:rPr>
            </w:pPr>
          </w:p>
          <w:p w14:paraId="5611F5D1" w14:textId="77777777" w:rsidR="002B7C97" w:rsidRDefault="002B7C97" w:rsidP="000D30B6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  <w:color w:val="FF0000"/>
              </w:rPr>
            </w:pPr>
          </w:p>
          <w:p w14:paraId="0A103456" w14:textId="77777777" w:rsidR="002B7C97" w:rsidRDefault="002B7C97" w:rsidP="000D30B6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  <w:color w:val="FF0000"/>
              </w:rPr>
            </w:pPr>
          </w:p>
          <w:p w14:paraId="2AB47FD1" w14:textId="77777777" w:rsidR="002B7C97" w:rsidRDefault="002B7C97" w:rsidP="000D30B6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  <w:color w:val="FF0000"/>
              </w:rPr>
            </w:pPr>
          </w:p>
          <w:p w14:paraId="0BF9AC92" w14:textId="77777777" w:rsidR="002B7C97" w:rsidRPr="00947BDA" w:rsidRDefault="002B7C97" w:rsidP="000D30B6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</w:p>
        </w:tc>
      </w:tr>
      <w:tr w:rsidR="000D30B6" w:rsidRPr="009F401A" w14:paraId="07D883E0" w14:textId="77777777" w:rsidTr="009E237A">
        <w:tc>
          <w:tcPr>
            <w:tcW w:w="9288" w:type="dxa"/>
            <w:gridSpan w:val="5"/>
          </w:tcPr>
          <w:p w14:paraId="261CDB9A" w14:textId="77777777" w:rsidR="000D30B6" w:rsidRPr="004B2215" w:rsidRDefault="000D30B6" w:rsidP="000D30B6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4B2215">
              <w:rPr>
                <w:rFonts w:ascii="Arial Narrow" w:hAnsi="Arial Narrow"/>
                <w:b/>
              </w:rPr>
              <w:t>13. Metodología:</w:t>
            </w:r>
          </w:p>
          <w:p w14:paraId="3C2179B6" w14:textId="77777777" w:rsidR="000D30B6" w:rsidRDefault="000D30B6" w:rsidP="000D30B6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14:paraId="6B4721FE" w14:textId="77777777" w:rsidR="00EC48E0" w:rsidRPr="00EC48E0" w:rsidRDefault="00EC48E0" w:rsidP="00EC48E0">
            <w:pPr>
              <w:pStyle w:val="Default"/>
              <w:rPr>
                <w:rFonts w:ascii="Arial Narrow" w:hAnsi="Arial Narrow"/>
                <w:color w:val="auto"/>
              </w:rPr>
            </w:pPr>
            <w:r w:rsidRPr="00EC48E0">
              <w:rPr>
                <w:rFonts w:ascii="Arial Narrow" w:hAnsi="Arial Narrow"/>
                <w:color w:val="auto"/>
              </w:rPr>
              <w:t>El curso utilizará una combinación de sesi</w:t>
            </w:r>
            <w:r>
              <w:rPr>
                <w:rFonts w:ascii="Arial Narrow" w:hAnsi="Arial Narrow"/>
                <w:color w:val="auto"/>
              </w:rPr>
              <w:t>ones expositivas del profesor</w:t>
            </w:r>
            <w:r w:rsidRPr="00EC48E0">
              <w:rPr>
                <w:rFonts w:ascii="Arial Narrow" w:hAnsi="Arial Narrow"/>
                <w:color w:val="auto"/>
              </w:rPr>
              <w:t xml:space="preserve">, </w:t>
            </w:r>
            <w:r>
              <w:rPr>
                <w:rFonts w:ascii="Arial Narrow" w:hAnsi="Arial Narrow"/>
                <w:color w:val="auto"/>
              </w:rPr>
              <w:t xml:space="preserve">exposiciones y </w:t>
            </w:r>
            <w:r w:rsidRPr="00EC48E0">
              <w:rPr>
                <w:rFonts w:ascii="Arial Narrow" w:hAnsi="Arial Narrow"/>
                <w:color w:val="auto"/>
              </w:rPr>
              <w:t xml:space="preserve">talleres de trabajo </w:t>
            </w:r>
            <w:r>
              <w:rPr>
                <w:rFonts w:ascii="Arial Narrow" w:hAnsi="Arial Narrow"/>
                <w:color w:val="auto"/>
              </w:rPr>
              <w:t xml:space="preserve">de las/os estudiantes </w:t>
            </w:r>
            <w:r w:rsidRPr="00EC48E0">
              <w:rPr>
                <w:rFonts w:ascii="Arial Narrow" w:hAnsi="Arial Narrow"/>
                <w:color w:val="auto"/>
              </w:rPr>
              <w:t xml:space="preserve">y </w:t>
            </w:r>
            <w:r>
              <w:rPr>
                <w:rFonts w:ascii="Arial Narrow" w:hAnsi="Arial Narrow"/>
                <w:color w:val="auto"/>
              </w:rPr>
              <w:t>una actividad</w:t>
            </w:r>
            <w:r w:rsidRPr="00EC48E0">
              <w:rPr>
                <w:rFonts w:ascii="Arial Narrow" w:hAnsi="Arial Narrow"/>
                <w:color w:val="auto"/>
              </w:rPr>
              <w:t xml:space="preserve"> </w:t>
            </w:r>
            <w:r>
              <w:rPr>
                <w:rFonts w:ascii="Arial Narrow" w:hAnsi="Arial Narrow"/>
                <w:color w:val="auto"/>
              </w:rPr>
              <w:t xml:space="preserve">práctica </w:t>
            </w:r>
            <w:r w:rsidRPr="00EC48E0">
              <w:rPr>
                <w:rFonts w:ascii="Arial Narrow" w:hAnsi="Arial Narrow"/>
                <w:color w:val="auto"/>
              </w:rPr>
              <w:t xml:space="preserve">de terreno que buscan reconocer e identificar </w:t>
            </w:r>
            <w:r>
              <w:rPr>
                <w:rFonts w:ascii="Arial Narrow" w:hAnsi="Arial Narrow"/>
                <w:color w:val="auto"/>
              </w:rPr>
              <w:t xml:space="preserve">diferentes aspectos de </w:t>
            </w:r>
            <w:r w:rsidRPr="00EC48E0">
              <w:rPr>
                <w:rFonts w:ascii="Arial Narrow" w:hAnsi="Arial Narrow"/>
                <w:color w:val="auto"/>
              </w:rPr>
              <w:t>la realidad rural.</w:t>
            </w:r>
          </w:p>
          <w:p w14:paraId="22EFF62D" w14:textId="77777777" w:rsidR="00EC48E0" w:rsidRPr="00EC48E0" w:rsidRDefault="00EC48E0" w:rsidP="00EC48E0">
            <w:pPr>
              <w:pStyle w:val="Default"/>
              <w:spacing w:before="40" w:after="40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S</w:t>
            </w:r>
            <w:r w:rsidRPr="00EC48E0">
              <w:rPr>
                <w:rFonts w:ascii="Arial Narrow" w:hAnsi="Arial Narrow"/>
                <w:color w:val="auto"/>
              </w:rPr>
              <w:t>e utilizarán estudios de caso para d</w:t>
            </w:r>
            <w:r>
              <w:rPr>
                <w:rFonts w:ascii="Arial Narrow" w:hAnsi="Arial Narrow"/>
                <w:color w:val="auto"/>
              </w:rPr>
              <w:t>esarroll</w:t>
            </w:r>
            <w:r w:rsidR="002664A9">
              <w:rPr>
                <w:rFonts w:ascii="Arial Narrow" w:hAnsi="Arial Narrow"/>
                <w:color w:val="auto"/>
              </w:rPr>
              <w:t xml:space="preserve">ar capacidad crítica respecto al análisis de los </w:t>
            </w:r>
            <w:r w:rsidRPr="00EC48E0">
              <w:rPr>
                <w:rFonts w:ascii="Arial Narrow" w:hAnsi="Arial Narrow"/>
                <w:color w:val="auto"/>
              </w:rPr>
              <w:t>territorios rurales y debates sobre lecturas que reforzarán el pensamiento disciplinar y teórico así como la capacidad expositiva y argumentativa del estudiante.</w:t>
            </w:r>
          </w:p>
          <w:p w14:paraId="6AC3DB36" w14:textId="77777777" w:rsidR="00EC48E0" w:rsidRDefault="00EC48E0" w:rsidP="00EC48E0">
            <w:pPr>
              <w:pStyle w:val="Default"/>
              <w:spacing w:before="40" w:after="40"/>
              <w:rPr>
                <w:rFonts w:ascii="Arial Narrow" w:hAnsi="Arial Narrow"/>
                <w:color w:val="auto"/>
              </w:rPr>
            </w:pPr>
          </w:p>
          <w:p w14:paraId="76BD8FAA" w14:textId="77777777" w:rsidR="00D514D9" w:rsidRPr="00EC48E0" w:rsidRDefault="00D514D9" w:rsidP="00EC48E0">
            <w:pPr>
              <w:pStyle w:val="Default"/>
              <w:spacing w:before="40" w:after="40"/>
              <w:rPr>
                <w:rFonts w:ascii="Arial Narrow" w:hAnsi="Arial Narrow"/>
                <w:color w:val="auto"/>
              </w:rPr>
            </w:pPr>
            <w:r w:rsidRPr="00EC48E0">
              <w:rPr>
                <w:rFonts w:ascii="Arial Narrow" w:hAnsi="Arial Narrow"/>
                <w:color w:val="auto"/>
              </w:rPr>
              <w:t>El curso se plantea el proceso de a</w:t>
            </w:r>
            <w:r>
              <w:rPr>
                <w:rFonts w:ascii="Arial Narrow" w:hAnsi="Arial Narrow"/>
                <w:color w:val="auto"/>
              </w:rPr>
              <w:t>ula centrado en los estudiantes, en el cual e</w:t>
            </w:r>
            <w:r w:rsidRPr="00EC48E0">
              <w:rPr>
                <w:rFonts w:ascii="Arial Narrow" w:hAnsi="Arial Narrow"/>
                <w:color w:val="auto"/>
              </w:rPr>
              <w:t>l docente es un facilitador del aprendizaje.</w:t>
            </w:r>
          </w:p>
          <w:p w14:paraId="613D5FEC" w14:textId="77777777" w:rsidR="00D514D9" w:rsidRDefault="00D514D9" w:rsidP="00EC48E0">
            <w:pPr>
              <w:pStyle w:val="Default"/>
              <w:spacing w:before="40" w:after="40"/>
              <w:rPr>
                <w:rFonts w:ascii="Arial Narrow" w:hAnsi="Arial Narrow"/>
                <w:color w:val="auto"/>
              </w:rPr>
            </w:pPr>
          </w:p>
          <w:p w14:paraId="0A95C19F" w14:textId="77777777" w:rsidR="00EC48E0" w:rsidRPr="00D514D9" w:rsidRDefault="00EC48E0" w:rsidP="00EC48E0">
            <w:pPr>
              <w:pStyle w:val="Default"/>
              <w:numPr>
                <w:ilvl w:val="0"/>
                <w:numId w:val="30"/>
              </w:numPr>
              <w:spacing w:before="40" w:after="40"/>
              <w:rPr>
                <w:rFonts w:ascii="Arial Narrow" w:hAnsi="Arial Narrow"/>
                <w:color w:val="auto"/>
              </w:rPr>
            </w:pPr>
            <w:r w:rsidRPr="00EC48E0">
              <w:rPr>
                <w:rFonts w:ascii="Arial Narrow" w:hAnsi="Arial Narrow"/>
                <w:color w:val="auto"/>
              </w:rPr>
              <w:t>Es responsabilidad de</w:t>
            </w:r>
            <w:r w:rsidR="00D514D9">
              <w:rPr>
                <w:rFonts w:ascii="Arial Narrow" w:hAnsi="Arial Narrow"/>
                <w:color w:val="auto"/>
              </w:rPr>
              <w:t>l</w:t>
            </w:r>
            <w:r w:rsidRPr="00EC48E0">
              <w:rPr>
                <w:rFonts w:ascii="Arial Narrow" w:hAnsi="Arial Narrow"/>
                <w:color w:val="auto"/>
              </w:rPr>
              <w:t xml:space="preserve"> </w:t>
            </w:r>
            <w:r w:rsidR="00D514D9" w:rsidRPr="00D514D9">
              <w:rPr>
                <w:rFonts w:ascii="Arial Narrow" w:hAnsi="Arial Narrow"/>
                <w:b/>
                <w:color w:val="auto"/>
              </w:rPr>
              <w:t>profesor</w:t>
            </w:r>
            <w:r w:rsidRPr="00EC48E0">
              <w:rPr>
                <w:rFonts w:ascii="Arial Narrow" w:hAnsi="Arial Narrow"/>
                <w:color w:val="auto"/>
              </w:rPr>
              <w:t xml:space="preserve"> proveer información relevante para </w:t>
            </w:r>
            <w:r w:rsidR="002664A9">
              <w:rPr>
                <w:rFonts w:ascii="Arial Narrow" w:hAnsi="Arial Narrow"/>
                <w:color w:val="auto"/>
              </w:rPr>
              <w:t>estimular</w:t>
            </w:r>
            <w:r w:rsidRPr="00EC48E0">
              <w:rPr>
                <w:rFonts w:ascii="Arial Narrow" w:hAnsi="Arial Narrow"/>
                <w:color w:val="auto"/>
              </w:rPr>
              <w:t xml:space="preserve"> el trabajo de los estudiantes al inicio de clase, propiciar el diálogo, formulando preguntas y s</w:t>
            </w:r>
            <w:r w:rsidR="002664A9">
              <w:rPr>
                <w:rFonts w:ascii="Arial Narrow" w:hAnsi="Arial Narrow"/>
                <w:color w:val="auto"/>
              </w:rPr>
              <w:t>uscitando la discusión de ideas</w:t>
            </w:r>
            <w:r w:rsidRPr="00EC48E0">
              <w:rPr>
                <w:rFonts w:ascii="Arial Narrow" w:hAnsi="Arial Narrow"/>
                <w:color w:val="auto"/>
              </w:rPr>
              <w:t xml:space="preserve">. </w:t>
            </w:r>
          </w:p>
          <w:p w14:paraId="2E319EEB" w14:textId="77777777" w:rsidR="00EC48E0" w:rsidRPr="00EC48E0" w:rsidRDefault="00EC48E0" w:rsidP="00D514D9">
            <w:pPr>
              <w:pStyle w:val="Default"/>
              <w:numPr>
                <w:ilvl w:val="0"/>
                <w:numId w:val="30"/>
              </w:numPr>
              <w:spacing w:before="40" w:after="40"/>
              <w:rPr>
                <w:rFonts w:ascii="Arial Narrow" w:hAnsi="Arial Narrow"/>
                <w:color w:val="auto"/>
              </w:rPr>
            </w:pPr>
            <w:r w:rsidRPr="00EC48E0">
              <w:rPr>
                <w:rFonts w:ascii="Arial Narrow" w:hAnsi="Arial Narrow"/>
                <w:color w:val="auto"/>
              </w:rPr>
              <w:t xml:space="preserve">Es responsabilidad de </w:t>
            </w:r>
            <w:r w:rsidR="00D514D9" w:rsidRPr="00D514D9">
              <w:rPr>
                <w:rFonts w:ascii="Arial Narrow" w:hAnsi="Arial Narrow"/>
                <w:b/>
                <w:color w:val="auto"/>
              </w:rPr>
              <w:t>estudiantes</w:t>
            </w:r>
            <w:r w:rsidRPr="00EC48E0">
              <w:rPr>
                <w:rFonts w:ascii="Arial Narrow" w:hAnsi="Arial Narrow"/>
                <w:color w:val="auto"/>
              </w:rPr>
              <w:t xml:space="preserve"> venir preparad</w:t>
            </w:r>
            <w:r w:rsidR="00D514D9">
              <w:rPr>
                <w:rFonts w:ascii="Arial Narrow" w:hAnsi="Arial Narrow"/>
                <w:color w:val="auto"/>
              </w:rPr>
              <w:t>as/</w:t>
            </w:r>
            <w:r w:rsidRPr="00EC48E0">
              <w:rPr>
                <w:rFonts w:ascii="Arial Narrow" w:hAnsi="Arial Narrow"/>
                <w:color w:val="auto"/>
              </w:rPr>
              <w:t>os a clase, con las lecturas semanales realizadas pues son la base de</w:t>
            </w:r>
            <w:r w:rsidR="00D514D9">
              <w:rPr>
                <w:rFonts w:ascii="Arial Narrow" w:hAnsi="Arial Narrow"/>
                <w:color w:val="auto"/>
              </w:rPr>
              <w:t>l</w:t>
            </w:r>
            <w:r w:rsidRPr="00EC48E0">
              <w:rPr>
                <w:rFonts w:ascii="Arial Narrow" w:hAnsi="Arial Narrow"/>
                <w:color w:val="auto"/>
              </w:rPr>
              <w:t xml:space="preserve"> trabajo en aula. </w:t>
            </w:r>
          </w:p>
          <w:p w14:paraId="40AA7304" w14:textId="77777777" w:rsidR="00EC48E0" w:rsidRPr="00EC48E0" w:rsidRDefault="00EC48E0" w:rsidP="00EC48E0">
            <w:pPr>
              <w:pStyle w:val="Default"/>
              <w:spacing w:before="40" w:after="40"/>
              <w:rPr>
                <w:rFonts w:ascii="Arial Narrow" w:hAnsi="Arial Narrow"/>
                <w:color w:val="auto"/>
              </w:rPr>
            </w:pPr>
          </w:p>
          <w:p w14:paraId="660B2B87" w14:textId="77777777" w:rsidR="00EC48E0" w:rsidRPr="00EC48E0" w:rsidRDefault="00EC48E0" w:rsidP="00EC48E0">
            <w:pPr>
              <w:pStyle w:val="Default"/>
              <w:spacing w:before="40" w:after="40"/>
              <w:rPr>
                <w:rFonts w:ascii="Arial Narrow" w:hAnsi="Arial Narrow"/>
                <w:color w:val="auto"/>
              </w:rPr>
            </w:pPr>
            <w:r w:rsidRPr="00EC48E0">
              <w:rPr>
                <w:rFonts w:ascii="Arial Narrow" w:hAnsi="Arial Narrow"/>
                <w:color w:val="auto"/>
              </w:rPr>
              <w:t>TERRENO</w:t>
            </w:r>
          </w:p>
          <w:p w14:paraId="5591DA65" w14:textId="77777777" w:rsidR="002664A9" w:rsidRDefault="00EC48E0" w:rsidP="00EC48E0">
            <w:pPr>
              <w:pStyle w:val="Default"/>
              <w:spacing w:before="40" w:after="40"/>
              <w:rPr>
                <w:rFonts w:ascii="Arial Narrow" w:hAnsi="Arial Narrow"/>
                <w:color w:val="auto"/>
              </w:rPr>
            </w:pPr>
            <w:r w:rsidRPr="00EC48E0">
              <w:rPr>
                <w:rFonts w:ascii="Arial Narrow" w:hAnsi="Arial Narrow"/>
                <w:color w:val="auto"/>
              </w:rPr>
              <w:t xml:space="preserve">Durante el semestre se realizarán al menos </w:t>
            </w:r>
            <w:r w:rsidR="002664A9">
              <w:rPr>
                <w:rFonts w:ascii="Arial Narrow" w:hAnsi="Arial Narrow"/>
                <w:color w:val="auto"/>
              </w:rPr>
              <w:t>una actividad didáctica de terreno vinculada</w:t>
            </w:r>
            <w:r w:rsidRPr="00EC48E0">
              <w:rPr>
                <w:rFonts w:ascii="Arial Narrow" w:hAnsi="Arial Narrow"/>
                <w:color w:val="auto"/>
              </w:rPr>
              <w:t xml:space="preserve"> al proceso de </w:t>
            </w:r>
            <w:r w:rsidR="002664A9">
              <w:rPr>
                <w:rFonts w:ascii="Arial Narrow" w:hAnsi="Arial Narrow"/>
                <w:color w:val="auto"/>
              </w:rPr>
              <w:t xml:space="preserve">aprendizaje </w:t>
            </w:r>
            <w:r w:rsidRPr="00EC48E0">
              <w:rPr>
                <w:rFonts w:ascii="Arial Narrow" w:hAnsi="Arial Narrow"/>
                <w:color w:val="auto"/>
              </w:rPr>
              <w:t xml:space="preserve">del curso. </w:t>
            </w:r>
            <w:r w:rsidR="002664A9">
              <w:rPr>
                <w:rFonts w:ascii="Arial Narrow" w:hAnsi="Arial Narrow"/>
                <w:color w:val="auto"/>
              </w:rPr>
              <w:t>Esta actividad tiene</w:t>
            </w:r>
            <w:r w:rsidRPr="00EC48E0">
              <w:rPr>
                <w:rFonts w:ascii="Arial Narrow" w:hAnsi="Arial Narrow"/>
                <w:color w:val="auto"/>
              </w:rPr>
              <w:t xml:space="preserve"> por objetivo familiari</w:t>
            </w:r>
            <w:r w:rsidR="002664A9">
              <w:rPr>
                <w:rFonts w:ascii="Arial Narrow" w:hAnsi="Arial Narrow"/>
                <w:color w:val="auto"/>
              </w:rPr>
              <w:t>zar</w:t>
            </w:r>
            <w:r w:rsidRPr="00EC48E0">
              <w:rPr>
                <w:rFonts w:ascii="Arial Narrow" w:hAnsi="Arial Narrow"/>
                <w:color w:val="auto"/>
              </w:rPr>
              <w:t xml:space="preserve"> con la realidad rural, </w:t>
            </w:r>
            <w:r w:rsidR="002664A9">
              <w:rPr>
                <w:rFonts w:ascii="Arial Narrow" w:hAnsi="Arial Narrow"/>
                <w:color w:val="auto"/>
              </w:rPr>
              <w:t xml:space="preserve">para </w:t>
            </w:r>
            <w:r w:rsidRPr="00EC48E0">
              <w:rPr>
                <w:rFonts w:ascii="Arial Narrow" w:hAnsi="Arial Narrow"/>
                <w:color w:val="auto"/>
              </w:rPr>
              <w:t>cono</w:t>
            </w:r>
            <w:r w:rsidR="002664A9">
              <w:rPr>
                <w:rFonts w:ascii="Arial Narrow" w:hAnsi="Arial Narrow"/>
                <w:color w:val="auto"/>
              </w:rPr>
              <w:t xml:space="preserve">cer </w:t>
            </w:r>
            <w:r w:rsidRPr="00EC48E0">
              <w:rPr>
                <w:rFonts w:ascii="Arial Narrow" w:hAnsi="Arial Narrow"/>
                <w:color w:val="auto"/>
              </w:rPr>
              <w:t>ejemplos y prácticas de intervención territorial</w:t>
            </w:r>
            <w:r w:rsidR="002664A9">
              <w:rPr>
                <w:rFonts w:ascii="Arial Narrow" w:hAnsi="Arial Narrow"/>
                <w:color w:val="auto"/>
              </w:rPr>
              <w:t>.</w:t>
            </w:r>
            <w:r w:rsidRPr="00EC48E0">
              <w:rPr>
                <w:rFonts w:ascii="Arial Narrow" w:hAnsi="Arial Narrow"/>
                <w:color w:val="auto"/>
              </w:rPr>
              <w:t xml:space="preserve"> </w:t>
            </w:r>
          </w:p>
          <w:p w14:paraId="5774344C" w14:textId="77777777" w:rsidR="00EC48E0" w:rsidRPr="00EC48E0" w:rsidRDefault="002664A9" w:rsidP="00EC48E0">
            <w:pPr>
              <w:pStyle w:val="Default"/>
              <w:spacing w:before="40" w:after="40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El terreno</w:t>
            </w:r>
            <w:r w:rsidR="00EC48E0" w:rsidRPr="00EC48E0">
              <w:rPr>
                <w:rFonts w:ascii="Arial Narrow" w:hAnsi="Arial Narrow"/>
                <w:color w:val="auto"/>
              </w:rPr>
              <w:t xml:space="preserve"> </w:t>
            </w:r>
            <w:r>
              <w:rPr>
                <w:rFonts w:ascii="Arial Narrow" w:hAnsi="Arial Narrow"/>
                <w:color w:val="auto"/>
              </w:rPr>
              <w:t xml:space="preserve">tendrá la duración de 1 día y </w:t>
            </w:r>
            <w:r w:rsidR="00D514D9">
              <w:rPr>
                <w:rFonts w:ascii="Arial Narrow" w:hAnsi="Arial Narrow"/>
                <w:color w:val="auto"/>
              </w:rPr>
              <w:t>se realizará en la</w:t>
            </w:r>
            <w:r w:rsidR="00EC48E0" w:rsidRPr="00EC48E0">
              <w:rPr>
                <w:rFonts w:ascii="Arial Narrow" w:hAnsi="Arial Narrow"/>
                <w:color w:val="auto"/>
              </w:rPr>
              <w:t xml:space="preserve"> regi</w:t>
            </w:r>
            <w:r w:rsidR="00D514D9">
              <w:rPr>
                <w:rFonts w:ascii="Arial Narrow" w:hAnsi="Arial Narrow"/>
                <w:color w:val="auto"/>
              </w:rPr>
              <w:t>ón</w:t>
            </w:r>
            <w:r w:rsidR="00EC48E0" w:rsidRPr="00EC48E0">
              <w:rPr>
                <w:rFonts w:ascii="Arial Narrow" w:hAnsi="Arial Narrow"/>
                <w:color w:val="auto"/>
              </w:rPr>
              <w:t xml:space="preserve"> metropolitana y</w:t>
            </w:r>
            <w:r w:rsidR="00D514D9">
              <w:rPr>
                <w:rFonts w:ascii="Arial Narrow" w:hAnsi="Arial Narrow"/>
                <w:color w:val="auto"/>
              </w:rPr>
              <w:t>/o</w:t>
            </w:r>
            <w:r w:rsidR="00EC48E0" w:rsidRPr="00EC48E0">
              <w:rPr>
                <w:rFonts w:ascii="Arial Narrow" w:hAnsi="Arial Narrow"/>
                <w:color w:val="auto"/>
              </w:rPr>
              <w:t xml:space="preserve"> de O</w:t>
            </w:r>
            <w:r w:rsidR="00D514D9">
              <w:rPr>
                <w:rFonts w:ascii="Arial Narrow" w:hAnsi="Arial Narrow"/>
                <w:color w:val="auto"/>
              </w:rPr>
              <w:t>’ H</w:t>
            </w:r>
            <w:r w:rsidR="00EC48E0" w:rsidRPr="00EC48E0">
              <w:rPr>
                <w:rFonts w:ascii="Arial Narrow" w:hAnsi="Arial Narrow"/>
                <w:color w:val="auto"/>
              </w:rPr>
              <w:t>iggins.</w:t>
            </w:r>
          </w:p>
          <w:p w14:paraId="20073F1F" w14:textId="77777777" w:rsidR="000D30B6" w:rsidRDefault="00D514D9" w:rsidP="00D514D9">
            <w:pPr>
              <w:pStyle w:val="Default"/>
              <w:spacing w:before="40" w:after="40"/>
              <w:jc w:val="both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La a</w:t>
            </w:r>
            <w:r w:rsidR="00EC48E0" w:rsidRPr="00EC48E0">
              <w:rPr>
                <w:rFonts w:ascii="Arial Narrow" w:hAnsi="Arial Narrow"/>
                <w:color w:val="auto"/>
              </w:rPr>
              <w:t>sistencia es obligatoria</w:t>
            </w:r>
            <w:r>
              <w:rPr>
                <w:rFonts w:ascii="Arial Narrow" w:hAnsi="Arial Narrow"/>
                <w:color w:val="auto"/>
              </w:rPr>
              <w:t>.</w:t>
            </w:r>
            <w:r w:rsidR="00EC48E0" w:rsidRPr="00EC48E0">
              <w:rPr>
                <w:rFonts w:ascii="Arial Narrow" w:hAnsi="Arial Narrow"/>
                <w:color w:val="auto"/>
              </w:rPr>
              <w:t xml:space="preserve"> </w:t>
            </w:r>
          </w:p>
          <w:p w14:paraId="510D573C" w14:textId="77777777" w:rsidR="00D514D9" w:rsidRPr="00947BDA" w:rsidRDefault="00D514D9" w:rsidP="00D514D9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</w:p>
        </w:tc>
      </w:tr>
      <w:tr w:rsidR="000D30B6" w:rsidRPr="009F401A" w14:paraId="77A98C9E" w14:textId="77777777" w:rsidTr="009E237A">
        <w:tc>
          <w:tcPr>
            <w:tcW w:w="9288" w:type="dxa"/>
            <w:gridSpan w:val="5"/>
          </w:tcPr>
          <w:p w14:paraId="1847CB25" w14:textId="77777777" w:rsidR="000D30B6" w:rsidRDefault="000D30B6" w:rsidP="000D30B6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14. Evaluación</w:t>
            </w:r>
          </w:p>
          <w:p w14:paraId="154908B6" w14:textId="77777777" w:rsidR="000D30B6" w:rsidRPr="009871A0" w:rsidRDefault="009871A0" w:rsidP="000D30B6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  <w:r w:rsidRPr="009871A0">
              <w:rPr>
                <w:rFonts w:ascii="Arial Narrow" w:hAnsi="Arial Narrow"/>
              </w:rPr>
              <w:t>Las evaluaciones están enfocadas en desarrollar las distintas competencias genéricas transversales (punto 10.)</w:t>
            </w:r>
            <w:r>
              <w:rPr>
                <w:rFonts w:ascii="Arial Narrow" w:hAnsi="Arial Narrow"/>
              </w:rPr>
              <w:t xml:space="preserve"> y se articulan de la siguiente forma:</w:t>
            </w:r>
          </w:p>
          <w:p w14:paraId="2DDFDF6C" w14:textId="77777777" w:rsidR="009871A0" w:rsidRDefault="009871A0" w:rsidP="000D30B6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14:paraId="008AF9A5" w14:textId="77777777" w:rsidR="00596048" w:rsidRPr="009871A0" w:rsidRDefault="00596048" w:rsidP="00596048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  <w:color w:val="auto"/>
              </w:rPr>
            </w:pPr>
            <w:r w:rsidRPr="009871A0">
              <w:rPr>
                <w:rFonts w:ascii="Arial Narrow" w:hAnsi="Arial Narrow"/>
                <w:b/>
                <w:color w:val="auto"/>
              </w:rPr>
              <w:t xml:space="preserve">Cátedra: 75%; </w:t>
            </w:r>
          </w:p>
          <w:p w14:paraId="6E97E663" w14:textId="77777777" w:rsidR="00596048" w:rsidRPr="009871A0" w:rsidRDefault="00234830" w:rsidP="00234830">
            <w:pPr>
              <w:pStyle w:val="Default"/>
              <w:numPr>
                <w:ilvl w:val="0"/>
                <w:numId w:val="28"/>
              </w:numPr>
              <w:spacing w:before="40" w:after="40"/>
              <w:jc w:val="both"/>
              <w:rPr>
                <w:rFonts w:ascii="Arial Narrow" w:hAnsi="Arial Narrow"/>
                <w:color w:val="auto"/>
              </w:rPr>
            </w:pPr>
            <w:r w:rsidRPr="009871A0">
              <w:rPr>
                <w:rFonts w:ascii="Arial Narrow" w:hAnsi="Arial Narrow"/>
                <w:color w:val="auto"/>
              </w:rPr>
              <w:t>1 prueba solemne (30</w:t>
            </w:r>
            <w:r w:rsidR="00596048" w:rsidRPr="009871A0">
              <w:rPr>
                <w:rFonts w:ascii="Arial Narrow" w:hAnsi="Arial Narrow"/>
                <w:color w:val="auto"/>
              </w:rPr>
              <w:t>%)</w:t>
            </w:r>
          </w:p>
          <w:p w14:paraId="546E4DB0" w14:textId="77777777" w:rsidR="00596048" w:rsidRPr="009871A0" w:rsidRDefault="00596048" w:rsidP="00234830">
            <w:pPr>
              <w:pStyle w:val="Default"/>
              <w:numPr>
                <w:ilvl w:val="0"/>
                <w:numId w:val="28"/>
              </w:numPr>
              <w:spacing w:before="40" w:after="40"/>
              <w:jc w:val="both"/>
              <w:rPr>
                <w:rFonts w:ascii="Arial Narrow" w:hAnsi="Arial Narrow"/>
                <w:color w:val="auto"/>
              </w:rPr>
            </w:pPr>
            <w:r w:rsidRPr="009871A0">
              <w:rPr>
                <w:rFonts w:ascii="Arial Narrow" w:hAnsi="Arial Narrow"/>
                <w:color w:val="auto"/>
              </w:rPr>
              <w:t xml:space="preserve">1 presentación grupal </w:t>
            </w:r>
            <w:r w:rsidR="00975CC3" w:rsidRPr="009871A0">
              <w:rPr>
                <w:rFonts w:ascii="Arial Narrow" w:hAnsi="Arial Narrow"/>
                <w:color w:val="auto"/>
              </w:rPr>
              <w:t>sobre los textos (15</w:t>
            </w:r>
            <w:r w:rsidR="00D93D10" w:rsidRPr="009871A0">
              <w:rPr>
                <w:rFonts w:ascii="Arial Narrow" w:hAnsi="Arial Narrow"/>
                <w:color w:val="auto"/>
              </w:rPr>
              <w:t>%)</w:t>
            </w:r>
          </w:p>
          <w:p w14:paraId="26A749B5" w14:textId="77777777" w:rsidR="00234830" w:rsidRPr="009871A0" w:rsidRDefault="00975CC3" w:rsidP="00234830">
            <w:pPr>
              <w:pStyle w:val="Default"/>
              <w:numPr>
                <w:ilvl w:val="0"/>
                <w:numId w:val="28"/>
              </w:numPr>
              <w:spacing w:before="40" w:after="40"/>
              <w:jc w:val="both"/>
              <w:rPr>
                <w:rFonts w:ascii="Arial Narrow" w:hAnsi="Arial Narrow"/>
                <w:color w:val="auto"/>
              </w:rPr>
            </w:pPr>
            <w:r w:rsidRPr="009871A0">
              <w:rPr>
                <w:rFonts w:ascii="Arial Narrow" w:hAnsi="Arial Narrow"/>
                <w:color w:val="auto"/>
              </w:rPr>
              <w:t>1 estudio caso (grupal, 30</w:t>
            </w:r>
            <w:r w:rsidR="00234830" w:rsidRPr="009871A0">
              <w:rPr>
                <w:rFonts w:ascii="Arial Narrow" w:hAnsi="Arial Narrow"/>
                <w:color w:val="auto"/>
              </w:rPr>
              <w:t>%)</w:t>
            </w:r>
          </w:p>
          <w:p w14:paraId="7AC36663" w14:textId="77777777" w:rsidR="00596048" w:rsidRPr="009871A0" w:rsidRDefault="00596048" w:rsidP="00596048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  <w:color w:val="auto"/>
              </w:rPr>
            </w:pPr>
          </w:p>
          <w:p w14:paraId="353BE8AA" w14:textId="77777777" w:rsidR="000D30B6" w:rsidRPr="009871A0" w:rsidRDefault="00596048" w:rsidP="00596048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  <w:color w:val="auto"/>
              </w:rPr>
            </w:pPr>
            <w:r w:rsidRPr="009871A0">
              <w:rPr>
                <w:rFonts w:ascii="Arial Narrow" w:hAnsi="Arial Narrow"/>
                <w:b/>
                <w:color w:val="auto"/>
              </w:rPr>
              <w:t>Ayudantía: 25%</w:t>
            </w:r>
          </w:p>
          <w:p w14:paraId="56598F9B" w14:textId="77777777" w:rsidR="00234830" w:rsidRPr="009871A0" w:rsidRDefault="00975CC3" w:rsidP="00975CC3">
            <w:pPr>
              <w:pStyle w:val="Default"/>
              <w:numPr>
                <w:ilvl w:val="0"/>
                <w:numId w:val="29"/>
              </w:numPr>
              <w:spacing w:before="40" w:after="40"/>
              <w:jc w:val="both"/>
              <w:rPr>
                <w:rFonts w:ascii="Arial Narrow" w:hAnsi="Arial Narrow"/>
                <w:color w:val="auto"/>
              </w:rPr>
            </w:pPr>
            <w:r w:rsidRPr="009871A0">
              <w:rPr>
                <w:rFonts w:ascii="Arial Narrow" w:hAnsi="Arial Narrow"/>
                <w:color w:val="auto"/>
              </w:rPr>
              <w:t>2 controles de lectura (5% cadauno)</w:t>
            </w:r>
          </w:p>
          <w:p w14:paraId="44E722F2" w14:textId="77777777" w:rsidR="00975CC3" w:rsidRPr="009871A0" w:rsidRDefault="00975CC3" w:rsidP="00975CC3">
            <w:pPr>
              <w:pStyle w:val="Default"/>
              <w:numPr>
                <w:ilvl w:val="0"/>
                <w:numId w:val="29"/>
              </w:numPr>
              <w:spacing w:before="40" w:after="40"/>
              <w:jc w:val="both"/>
              <w:rPr>
                <w:rFonts w:ascii="Arial Narrow" w:hAnsi="Arial Narrow"/>
                <w:color w:val="auto"/>
              </w:rPr>
            </w:pPr>
            <w:r w:rsidRPr="009871A0">
              <w:rPr>
                <w:rFonts w:ascii="Arial Narrow" w:hAnsi="Arial Narrow"/>
                <w:color w:val="auto"/>
              </w:rPr>
              <w:t>1 ensayo grupal sobre trabajo terreno (15%)</w:t>
            </w:r>
          </w:p>
          <w:p w14:paraId="72347E7E" w14:textId="77777777" w:rsidR="003916AE" w:rsidRDefault="003916AE" w:rsidP="00596048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</w:p>
          <w:p w14:paraId="62E5AD25" w14:textId="77777777" w:rsidR="003916AE" w:rsidRDefault="003916AE" w:rsidP="00596048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  <w:r w:rsidRPr="003916AE">
              <w:rPr>
                <w:rFonts w:ascii="Arial Narrow" w:hAnsi="Arial Narrow"/>
                <w:b/>
                <w:u w:val="single"/>
              </w:rPr>
              <w:t>Estimulo para la participación en clase</w:t>
            </w:r>
            <w:r>
              <w:rPr>
                <w:rFonts w:ascii="Arial Narrow" w:hAnsi="Arial Narrow"/>
              </w:rPr>
              <w:t xml:space="preserve">: se invita a las/os estudiantes a proponer reflexiones sobre los temas abordados en cada sección, subiéndolas a la plataforma y exponíendola en clase. Por cada reflexión, realziada de esta forma, se sumarán </w:t>
            </w:r>
            <w:r w:rsidRPr="003916AE">
              <w:rPr>
                <w:rFonts w:ascii="Arial Narrow" w:hAnsi="Arial Narrow"/>
                <w:b/>
              </w:rPr>
              <w:t>0,2 puntos</w:t>
            </w:r>
            <w:r>
              <w:rPr>
                <w:rFonts w:ascii="Arial Narrow" w:hAnsi="Arial Narrow"/>
              </w:rPr>
              <w:t xml:space="preserve"> (hasta un máximo de 1 punto) en la nota de la prueba o del estudio de caso.</w:t>
            </w:r>
          </w:p>
          <w:p w14:paraId="20304A92" w14:textId="77777777" w:rsidR="00D514D9" w:rsidRPr="009F401A" w:rsidRDefault="00D514D9" w:rsidP="00596048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</w:p>
        </w:tc>
      </w:tr>
      <w:tr w:rsidR="000D30B6" w:rsidRPr="009F401A" w14:paraId="047BC436" w14:textId="77777777" w:rsidTr="009E237A">
        <w:tc>
          <w:tcPr>
            <w:tcW w:w="9288" w:type="dxa"/>
            <w:gridSpan w:val="5"/>
          </w:tcPr>
          <w:p w14:paraId="3E847179" w14:textId="77777777" w:rsidR="000D30B6" w:rsidRDefault="000D30B6" w:rsidP="000D30B6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551E6E">
              <w:rPr>
                <w:rFonts w:ascii="Arial Narrow" w:hAnsi="Arial Narrow"/>
                <w:b/>
              </w:rPr>
              <w:t>15. Palabras Clave:</w:t>
            </w:r>
          </w:p>
          <w:p w14:paraId="7A021455" w14:textId="77777777" w:rsidR="000D30B6" w:rsidRDefault="009871A0" w:rsidP="009871A0">
            <w:pPr>
              <w:pStyle w:val="Default"/>
              <w:spacing w:before="40" w:after="40"/>
              <w:jc w:val="both"/>
              <w:rPr>
                <w:rFonts w:ascii="Arial Narrow" w:hAnsi="Arial Narrow"/>
                <w:i/>
                <w:color w:val="auto"/>
              </w:rPr>
            </w:pPr>
            <w:r w:rsidRPr="00B201EC">
              <w:rPr>
                <w:rFonts w:ascii="Arial Narrow" w:hAnsi="Arial Narrow"/>
                <w:color w:val="auto"/>
              </w:rPr>
              <w:t>estudios rurales, producción social del espacio, agroindustria,</w:t>
            </w:r>
            <w:r w:rsidR="00B201EC" w:rsidRPr="00B201EC">
              <w:rPr>
                <w:rFonts w:ascii="Arial Narrow" w:hAnsi="Arial Narrow"/>
                <w:color w:val="auto"/>
              </w:rPr>
              <w:t xml:space="preserve"> multifuncionalidad rural,  </w:t>
            </w:r>
            <w:r w:rsidR="00B201EC" w:rsidRPr="00B201EC">
              <w:rPr>
                <w:rFonts w:ascii="Arial Narrow" w:hAnsi="Arial Narrow"/>
                <w:i/>
                <w:color w:val="auto"/>
              </w:rPr>
              <w:t>gloc</w:t>
            </w:r>
            <w:r w:rsidRPr="00B201EC">
              <w:rPr>
                <w:rFonts w:ascii="Arial Narrow" w:hAnsi="Arial Narrow"/>
                <w:i/>
                <w:color w:val="auto"/>
              </w:rPr>
              <w:t>alización</w:t>
            </w:r>
          </w:p>
          <w:p w14:paraId="3CD2F7DE" w14:textId="77777777" w:rsidR="00B201EC" w:rsidRPr="00B201EC" w:rsidRDefault="00B201EC" w:rsidP="009871A0">
            <w:pPr>
              <w:pStyle w:val="Default"/>
              <w:spacing w:before="40" w:after="40"/>
              <w:jc w:val="both"/>
              <w:rPr>
                <w:rFonts w:ascii="Arial Narrow" w:hAnsi="Arial Narrow"/>
                <w:color w:val="auto"/>
              </w:rPr>
            </w:pPr>
          </w:p>
        </w:tc>
      </w:tr>
      <w:tr w:rsidR="000D30B6" w:rsidRPr="009F401A" w14:paraId="6B01E7C4" w14:textId="77777777" w:rsidTr="009E237A">
        <w:tc>
          <w:tcPr>
            <w:tcW w:w="9288" w:type="dxa"/>
            <w:gridSpan w:val="5"/>
          </w:tcPr>
          <w:p w14:paraId="1B2306D0" w14:textId="77777777" w:rsidR="000D30B6" w:rsidRDefault="000D30B6" w:rsidP="000D30B6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4B69A2">
              <w:rPr>
                <w:rFonts w:ascii="Arial Narrow" w:hAnsi="Arial Narrow"/>
                <w:b/>
              </w:rPr>
              <w:t>16. Bibliografía Obligatoria (no más de 5 textos)</w:t>
            </w:r>
          </w:p>
          <w:p w14:paraId="29C92012" w14:textId="77777777" w:rsidR="000D30B6" w:rsidRDefault="000D30B6" w:rsidP="000D30B6">
            <w:pPr>
              <w:pStyle w:val="Default"/>
              <w:spacing w:before="40" w:after="40"/>
              <w:ind w:left="720"/>
              <w:jc w:val="both"/>
              <w:rPr>
                <w:rFonts w:ascii="Arial Narrow" w:hAnsi="Arial Narrow"/>
                <w:b/>
                <w:color w:val="FF0000"/>
              </w:rPr>
            </w:pPr>
          </w:p>
          <w:p w14:paraId="23E02975" w14:textId="77777777" w:rsidR="00715FC0" w:rsidRPr="00CB4C49" w:rsidRDefault="00715FC0" w:rsidP="00CB4C49">
            <w:pPr>
              <w:pStyle w:val="Default"/>
              <w:spacing w:before="40" w:after="40"/>
              <w:ind w:left="720"/>
              <w:jc w:val="both"/>
              <w:rPr>
                <w:rFonts w:ascii="Arial Narrow" w:eastAsiaTheme="minorHAnsi" w:hAnsi="Arial Narrow"/>
                <w:color w:val="auto"/>
                <w:szCs w:val="22"/>
                <w:lang w:eastAsia="en-US"/>
              </w:rPr>
            </w:pPr>
            <w:r w:rsidRPr="00715FC0">
              <w:rPr>
                <w:rFonts w:ascii="Arial Narrow" w:eastAsiaTheme="minorHAnsi" w:hAnsi="Arial Narrow"/>
                <w:color w:val="auto"/>
                <w:szCs w:val="22"/>
                <w:lang w:eastAsia="en-US"/>
              </w:rPr>
              <w:t xml:space="preserve">Bauer, A. J. (1994). </w:t>
            </w:r>
            <w:r w:rsidRPr="00715FC0">
              <w:rPr>
                <w:rFonts w:ascii="Arial Narrow" w:eastAsiaTheme="minorHAnsi" w:hAnsi="Arial Narrow"/>
                <w:i/>
                <w:color w:val="auto"/>
                <w:szCs w:val="22"/>
                <w:lang w:eastAsia="en-US"/>
              </w:rPr>
              <w:t>La sociedad rural chilena: desde la conquista española a nuestros días</w:t>
            </w:r>
            <w:r w:rsidRPr="00715FC0">
              <w:rPr>
                <w:rFonts w:ascii="Arial Narrow" w:eastAsiaTheme="minorHAnsi" w:hAnsi="Arial Narrow"/>
                <w:color w:val="auto"/>
                <w:szCs w:val="22"/>
                <w:lang w:eastAsia="en-US"/>
              </w:rPr>
              <w:t>. Andrés Bello</w:t>
            </w:r>
          </w:p>
          <w:p w14:paraId="69A33BF4" w14:textId="77777777" w:rsidR="00715FC0" w:rsidRDefault="00715FC0" w:rsidP="00715FC0">
            <w:pPr>
              <w:ind w:left="708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15FC0">
              <w:rPr>
                <w:rFonts w:ascii="Arial Narrow" w:hAnsi="Arial Narrow" w:cs="Arial"/>
                <w:sz w:val="24"/>
                <w:szCs w:val="24"/>
              </w:rPr>
              <w:t xml:space="preserve">Bengoa, J. (1990). </w:t>
            </w:r>
            <w:r w:rsidRPr="00715FC0">
              <w:rPr>
                <w:rFonts w:ascii="Arial Narrow" w:hAnsi="Arial Narrow" w:cs="Arial"/>
                <w:i/>
                <w:iCs/>
                <w:sz w:val="24"/>
                <w:szCs w:val="24"/>
              </w:rPr>
              <w:t>Historia social de la agricultura chilena: Haciendas y campesinos</w:t>
            </w:r>
            <w:r w:rsidRPr="00715FC0">
              <w:rPr>
                <w:rFonts w:ascii="Arial Narrow" w:hAnsi="Arial Narrow" w:cs="Arial"/>
                <w:sz w:val="24"/>
                <w:szCs w:val="24"/>
              </w:rPr>
              <w:t xml:space="preserve"> (Vol. 2). Ediciones Sur.</w:t>
            </w:r>
          </w:p>
          <w:p w14:paraId="363FE04D" w14:textId="77777777" w:rsidR="00715FC0" w:rsidRDefault="00715FC0" w:rsidP="00715FC0">
            <w:pPr>
              <w:ind w:left="708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15FC0">
              <w:rPr>
                <w:rFonts w:ascii="Arial Narrow" w:hAnsi="Arial Narrow" w:cs="Arial"/>
                <w:sz w:val="24"/>
                <w:szCs w:val="24"/>
              </w:rPr>
              <w:t>http://www.memoriachilena.gob.cl/archivos2/pdfs/MC0012801.pdf</w:t>
            </w:r>
          </w:p>
          <w:p w14:paraId="4B8CA996" w14:textId="77777777" w:rsidR="00CB4C49" w:rsidRPr="0043420D" w:rsidRDefault="00CB4C49" w:rsidP="00CB4C49">
            <w:pPr>
              <w:ind w:left="708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García, M.D., Tulla, A. y Valdovino, N. (2009) </w:t>
            </w:r>
            <w:r w:rsidRPr="00CB4C49">
              <w:rPr>
                <w:rFonts w:ascii="Arial Narrow" w:hAnsi="Arial Narrow" w:cs="Arial"/>
                <w:i/>
                <w:sz w:val="24"/>
                <w:szCs w:val="24"/>
              </w:rPr>
              <w:t>Geografía rural.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CB4C49">
              <w:rPr>
                <w:rFonts w:ascii="Arial Narrow" w:hAnsi="Arial Narrow" w:cs="Arial"/>
                <w:sz w:val="24"/>
                <w:szCs w:val="24"/>
              </w:rPr>
              <w:t>Series: Espacios y sociedades. Serie general ; no.10.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Ed. Síntesis. Madrid</w:t>
            </w:r>
          </w:p>
          <w:p w14:paraId="6E52C17F" w14:textId="77777777" w:rsidR="00715FC0" w:rsidRDefault="00715FC0" w:rsidP="00715FC0">
            <w:pPr>
              <w:ind w:left="708"/>
              <w:jc w:val="both"/>
              <w:rPr>
                <w:rFonts w:ascii="Arial Narrow" w:hAnsi="Arial Narrow"/>
                <w:sz w:val="24"/>
              </w:rPr>
            </w:pPr>
            <w:r w:rsidRPr="0043420D">
              <w:rPr>
                <w:rFonts w:ascii="Arial Narrow" w:hAnsi="Arial Narrow"/>
                <w:sz w:val="24"/>
              </w:rPr>
              <w:t>Hiernaux, D</w:t>
            </w:r>
            <w:r>
              <w:rPr>
                <w:rFonts w:ascii="Arial Narrow" w:hAnsi="Arial Narrow"/>
                <w:sz w:val="24"/>
              </w:rPr>
              <w:t>.</w:t>
            </w:r>
            <w:r w:rsidRPr="0043420D">
              <w:rPr>
                <w:rFonts w:ascii="Arial Narrow" w:hAnsi="Arial Narrow"/>
                <w:sz w:val="24"/>
              </w:rPr>
              <w:t xml:space="preserve"> &amp; Lindon, A</w:t>
            </w:r>
            <w:r>
              <w:rPr>
                <w:rFonts w:ascii="Arial Narrow" w:hAnsi="Arial Narrow"/>
                <w:sz w:val="24"/>
              </w:rPr>
              <w:t>.</w:t>
            </w:r>
            <w:r w:rsidRPr="0043420D">
              <w:rPr>
                <w:rFonts w:ascii="Arial Narrow" w:hAnsi="Arial Narrow"/>
                <w:sz w:val="24"/>
              </w:rPr>
              <w:t xml:space="preserve"> (2009) “</w:t>
            </w:r>
            <w:r w:rsidRPr="00715FC0">
              <w:rPr>
                <w:rFonts w:ascii="Arial Narrow" w:hAnsi="Arial Narrow"/>
                <w:i/>
                <w:sz w:val="24"/>
              </w:rPr>
              <w:t>Tratado de Geografía Humana</w:t>
            </w:r>
            <w:r w:rsidRPr="0043420D">
              <w:rPr>
                <w:rFonts w:ascii="Arial Narrow" w:hAnsi="Arial Narrow"/>
                <w:sz w:val="24"/>
              </w:rPr>
              <w:t>”. Anthropos</w:t>
            </w:r>
          </w:p>
          <w:p w14:paraId="77D61573" w14:textId="77777777" w:rsidR="00715FC0" w:rsidRPr="00CB4C49" w:rsidRDefault="006E7ABE" w:rsidP="000D30B6">
            <w:pPr>
              <w:pStyle w:val="Default"/>
              <w:spacing w:before="40" w:after="40"/>
              <w:ind w:left="7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Bahamondes, P., Mariangel, P. (2016) </w:t>
            </w:r>
            <w:r w:rsidRPr="006E7ABE">
              <w:rPr>
                <w:rFonts w:ascii="Arial Narrow" w:hAnsi="Arial Narrow"/>
                <w:i/>
              </w:rPr>
              <w:t>Viñas y toneles del Itata</w:t>
            </w:r>
            <w:r>
              <w:rPr>
                <w:rFonts w:ascii="Arial Narrow" w:hAnsi="Arial Narrow"/>
              </w:rPr>
              <w:t>. Ed. CETSUR, Tomé.</w:t>
            </w:r>
          </w:p>
        </w:tc>
      </w:tr>
      <w:tr w:rsidR="000D30B6" w:rsidRPr="009F401A" w14:paraId="7FD0ADFB" w14:textId="77777777" w:rsidTr="009E237A">
        <w:tc>
          <w:tcPr>
            <w:tcW w:w="9288" w:type="dxa"/>
            <w:gridSpan w:val="5"/>
          </w:tcPr>
          <w:p w14:paraId="4325484F" w14:textId="77777777" w:rsidR="000D30B6" w:rsidRPr="00DF7902" w:rsidRDefault="000D30B6" w:rsidP="000D30B6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DF7902">
              <w:rPr>
                <w:rFonts w:ascii="Arial Narrow" w:hAnsi="Arial Narrow"/>
                <w:b/>
              </w:rPr>
              <w:t>17. Bibliografía Complementaria</w:t>
            </w:r>
          </w:p>
          <w:p w14:paraId="0853CD27" w14:textId="77777777" w:rsidR="000D30B6" w:rsidRPr="003906F2" w:rsidRDefault="000D30B6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</w:p>
          <w:p w14:paraId="11F20B77" w14:textId="77777777" w:rsidR="00A9385F" w:rsidRDefault="00A9385F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Bengoa, J. (2017</w:t>
            </w:r>
            <w:r w:rsidRPr="00A9385F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). La vía chilena al</w:t>
            </w:r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 "</w:t>
            </w:r>
            <w:r w:rsidRPr="00A9385F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sobre" capitalismo agrario. In </w:t>
            </w:r>
            <w:r w:rsidRPr="00A9385F">
              <w:rPr>
                <w:rFonts w:ascii="Arial Narrow" w:eastAsia="Times New Roman" w:hAnsi="Arial Narrow" w:cs="Arial"/>
                <w:i/>
                <w:iCs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Anales de la Universidad de Chile</w:t>
            </w:r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 No. 12: 73-93</w:t>
            </w:r>
            <w:r w:rsidRPr="00A9385F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.</w:t>
            </w:r>
          </w:p>
          <w:p w14:paraId="0DAE93D9" w14:textId="77777777" w:rsidR="00055AF5" w:rsidRDefault="00055AF5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</w:p>
          <w:p w14:paraId="7D6AA779" w14:textId="77777777" w:rsidR="00055AF5" w:rsidRDefault="00055AF5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  <w:r w:rsidRPr="00055AF5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Canales, A., &amp; Canales Cerón, M. (2013). De la metropolización a las agrópolis. El nuevo poblamiento urbano en el Chile actual. </w:t>
            </w:r>
            <w:r w:rsidRPr="00055AF5">
              <w:rPr>
                <w:rFonts w:ascii="Arial Narrow" w:eastAsia="Times New Roman" w:hAnsi="Arial Narrow" w:cs="Arial"/>
                <w:i/>
                <w:iCs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Polis. Revista Latinoamericana</w:t>
            </w:r>
            <w:r w:rsidRPr="00055AF5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, (34).</w:t>
            </w:r>
          </w:p>
          <w:p w14:paraId="7FA7BD45" w14:textId="77777777" w:rsidR="00055AF5" w:rsidRDefault="00055AF5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</w:p>
          <w:p w14:paraId="61150B0F" w14:textId="77777777" w:rsidR="00055AF5" w:rsidRDefault="00055AF5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  <w:r w:rsidRPr="00055AF5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Canales</w:t>
            </w:r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, M. y</w:t>
            </w:r>
            <w:r w:rsidRPr="00055AF5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 Canales</w:t>
            </w:r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, A</w:t>
            </w:r>
            <w:r w:rsidRPr="00055AF5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.</w:t>
            </w:r>
            <w:r w:rsidR="006E7ABE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 (2012)</w:t>
            </w:r>
            <w:r w:rsidRPr="00055AF5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 La nueva provincia:</w:t>
            </w:r>
            <w:r w:rsidR="006E7ABE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 </w:t>
            </w:r>
            <w:r w:rsidRPr="00055AF5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(re) poblamiento de los territorios agrarios. Chile 1982-2002. En </w:t>
            </w:r>
            <w:r w:rsidRPr="00055AF5">
              <w:rPr>
                <w:rFonts w:ascii="Arial Narrow" w:eastAsia="Times New Roman" w:hAnsi="Arial Narrow" w:cs="Arial"/>
                <w:i/>
                <w:iCs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Anales de la Universidad de Chile</w:t>
            </w:r>
            <w:r w:rsidRPr="00055AF5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. 155-173</w:t>
            </w:r>
          </w:p>
          <w:p w14:paraId="7F561630" w14:textId="77777777" w:rsidR="00A9385F" w:rsidRDefault="00A9385F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</w:p>
          <w:p w14:paraId="249E242E" w14:textId="77777777" w:rsidR="00FA1CE4" w:rsidRPr="00FA1CE4" w:rsidRDefault="00FA1CE4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_tradnl" w:eastAsia="es-ES"/>
              </w:rPr>
            </w:pPr>
            <w:proofErr w:type="spellStart"/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_tradnl" w:eastAsia="es-ES"/>
              </w:rPr>
              <w:t>Farris</w:t>
            </w:r>
            <w:proofErr w:type="spellEnd"/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_tradnl" w:eastAsia="es-ES"/>
              </w:rPr>
              <w:t>, M., y</w:t>
            </w:r>
            <w:r w:rsidRPr="00FA1CE4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_tradnl" w:eastAsia="es-ES"/>
              </w:rPr>
              <w:t xml:space="preserve"> </w:t>
            </w:r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_tradnl" w:eastAsia="es-ES"/>
              </w:rPr>
              <w:t>Martínez, O.</w:t>
            </w:r>
            <w:r w:rsidRPr="00FA1CE4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_tradnl" w:eastAsia="es-ES"/>
              </w:rPr>
              <w:t xml:space="preserve"> (2019). El capitalismo del holding transnacional en el sector forestal chileno: la consolidación de una hegemonía territorial. </w:t>
            </w:r>
            <w:r w:rsidRPr="00FA1CE4">
              <w:rPr>
                <w:rFonts w:ascii="Arial Narrow" w:eastAsia="Times New Roman" w:hAnsi="Arial Narrow" w:cs="Arial"/>
                <w:i/>
                <w:iCs/>
                <w:snapToGrid w:val="0"/>
                <w:spacing w:val="-1"/>
                <w:kern w:val="18"/>
                <w:sz w:val="24"/>
                <w:szCs w:val="24"/>
                <w:lang w:val="es-ES_tradnl" w:eastAsia="es-ES"/>
              </w:rPr>
              <w:t>Izquierdas</w:t>
            </w:r>
            <w:r w:rsidRPr="00FA1CE4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_tradnl" w:eastAsia="es-ES"/>
              </w:rPr>
              <w:t>, (45), 23-50.</w:t>
            </w:r>
          </w:p>
          <w:p w14:paraId="61DEAC2F" w14:textId="77777777" w:rsidR="00FA1CE4" w:rsidRDefault="00FA1CE4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</w:p>
          <w:p w14:paraId="36807F1C" w14:textId="77777777" w:rsidR="00C32596" w:rsidRDefault="00C32596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  <w:r w:rsidRPr="00C32596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Fawaz-Yissi, M. J. &amp; Rodríguez-Garcés, C. (2013). Mujeres rurales y trabajo en Chile central. Actitudes, factores y significaciones. </w:t>
            </w:r>
            <w:r w:rsidRPr="00C32596">
              <w:rPr>
                <w:rFonts w:ascii="Arial Narrow" w:eastAsia="Times New Roman" w:hAnsi="Arial Narrow" w:cs="Arial"/>
                <w:i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Cuadernos de Desarrollo Rural</w:t>
            </w:r>
            <w:r w:rsidRPr="00C32596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, 10 (72), 47-68.</w:t>
            </w:r>
          </w:p>
          <w:p w14:paraId="7A992E8F" w14:textId="77777777" w:rsidR="00C32596" w:rsidRDefault="00C32596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</w:p>
          <w:p w14:paraId="619C1889" w14:textId="77777777" w:rsidR="00580002" w:rsidRDefault="006E7ABE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  <w:r w:rsidRPr="006E7ABE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Ferré, M. B. </w:t>
            </w:r>
            <w:r w:rsidR="00C50E2D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y</w:t>
            </w:r>
            <w:r w:rsidR="00C50E2D" w:rsidRPr="006E7ABE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 Serra, I. S </w:t>
            </w:r>
            <w:r w:rsidRPr="006E7ABE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(2006). El lugar del género en la geografía rural. </w:t>
            </w:r>
            <w:r w:rsidRPr="006E7ABE">
              <w:rPr>
                <w:rFonts w:ascii="Arial Narrow" w:eastAsia="Times New Roman" w:hAnsi="Arial Narrow" w:cs="Arial"/>
                <w:i/>
                <w:iCs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Boletín de la Asociación de Geógrafos Españoles</w:t>
            </w:r>
            <w:r w:rsidRPr="006E7ABE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, (41), 99-112.</w:t>
            </w:r>
          </w:p>
          <w:p w14:paraId="3C6631E3" w14:textId="77777777" w:rsidR="00C50E2D" w:rsidRDefault="00C50E2D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</w:p>
          <w:p w14:paraId="37949D71" w14:textId="77777777" w:rsidR="003F5580" w:rsidRDefault="003F5580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  <w:r w:rsidRPr="003F5580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Gallini, S. (2009). Historia, ambiente, política: el camino de la historia ambiental en América Latina. </w:t>
            </w:r>
            <w:r w:rsidRPr="003F5580">
              <w:rPr>
                <w:rFonts w:ascii="Arial Narrow" w:eastAsia="Times New Roman" w:hAnsi="Arial Narrow" w:cs="Arial"/>
                <w:i/>
                <w:iCs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Nómadas</w:t>
            </w:r>
            <w:r w:rsidRPr="003F5580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, (30), 92-102.</w:t>
            </w:r>
          </w:p>
          <w:p w14:paraId="5B68D8EF" w14:textId="77777777" w:rsidR="000A7515" w:rsidRDefault="000A7515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</w:p>
          <w:p w14:paraId="60571D57" w14:textId="77777777" w:rsidR="003F5580" w:rsidRDefault="000A7515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García-Huidobro, A., y</w:t>
            </w:r>
            <w:r w:rsidRPr="000A7515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 Maragaño, A. (2010). La vertebración territorial en regiones de alta especialización: Valle Central de Chile. </w:t>
            </w:r>
            <w:r w:rsidRPr="000A7515">
              <w:rPr>
                <w:rFonts w:ascii="Arial Narrow" w:eastAsia="Times New Roman" w:hAnsi="Arial Narrow" w:cs="Arial"/>
                <w:i/>
                <w:iCs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Revista EURE-Revista de Estudios Urbano Regionales</w:t>
            </w:r>
            <w:r w:rsidRPr="000A7515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, </w:t>
            </w:r>
            <w:r w:rsidRPr="000A7515">
              <w:rPr>
                <w:rFonts w:ascii="Arial Narrow" w:eastAsia="Times New Roman" w:hAnsi="Arial Narrow" w:cs="Arial"/>
                <w:i/>
                <w:iCs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36</w:t>
            </w:r>
            <w:r w:rsidRPr="000A7515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(107).</w:t>
            </w:r>
          </w:p>
          <w:p w14:paraId="090D8E9E" w14:textId="77777777" w:rsidR="000A7515" w:rsidRDefault="000A7515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</w:p>
          <w:p w14:paraId="6824E81C" w14:textId="77777777" w:rsidR="00C50E2D" w:rsidRDefault="00C50E2D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  <w:r w:rsidRPr="00C50E2D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Gudynas, E. (2001). Multifuncionalidad y desarrollo agropecuario sustentable. </w:t>
            </w:r>
            <w:r w:rsidRPr="00C50E2D">
              <w:rPr>
                <w:rFonts w:ascii="Arial Narrow" w:eastAsia="Times New Roman" w:hAnsi="Arial Narrow" w:cs="Arial"/>
                <w:i/>
                <w:iCs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Nueva Sociedad</w:t>
            </w:r>
            <w:r w:rsidRPr="00C50E2D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, </w:t>
            </w:r>
            <w:r w:rsidRPr="00C50E2D">
              <w:rPr>
                <w:rFonts w:ascii="Arial Narrow" w:eastAsia="Times New Roman" w:hAnsi="Arial Narrow" w:cs="Arial"/>
                <w:i/>
                <w:iCs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174</w:t>
            </w:r>
            <w:r w:rsidRPr="00C50E2D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, 95-106.</w:t>
            </w:r>
          </w:p>
          <w:p w14:paraId="6AE97A86" w14:textId="77777777" w:rsidR="00580002" w:rsidRDefault="00580002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</w:p>
          <w:p w14:paraId="1A0E464A" w14:textId="77777777" w:rsidR="00580002" w:rsidRDefault="00C50E2D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  <w:r w:rsidRPr="00C50E2D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Guinjoan, E., Badia, A., &amp; Tulla, A. F. (2016). El nuevo paradigma de desarrollo rural. Reflexión teórica y reconceptualización a partir de la Rural Web. </w:t>
            </w:r>
            <w:r w:rsidRPr="006E7ABE">
              <w:rPr>
                <w:rFonts w:ascii="Arial Narrow" w:eastAsia="Times New Roman" w:hAnsi="Arial Narrow" w:cs="Arial"/>
                <w:i/>
                <w:iCs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Boletín de la Asociación de Geógrafos Españoles</w:t>
            </w:r>
            <w:r w:rsidRPr="00C50E2D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, (71).</w:t>
            </w:r>
          </w:p>
          <w:p w14:paraId="30AB5608" w14:textId="77777777" w:rsidR="00C50E2D" w:rsidRDefault="00C50E2D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</w:p>
          <w:p w14:paraId="38103FE2" w14:textId="77777777" w:rsidR="00C50E2D" w:rsidRDefault="00C50E2D" w:rsidP="00C50E2D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" w:eastAsia="es-ES"/>
              </w:rPr>
            </w:pPr>
            <w:proofErr w:type="spellStart"/>
            <w:r w:rsidRPr="006E7ABE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" w:eastAsia="es-ES"/>
              </w:rPr>
              <w:t>Kay</w:t>
            </w:r>
            <w:proofErr w:type="spellEnd"/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" w:eastAsia="es-ES"/>
              </w:rPr>
              <w:t>, C. y</w:t>
            </w:r>
            <w:r w:rsidRPr="006E7ABE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" w:eastAsia="es-ES"/>
              </w:rPr>
              <w:t xml:space="preserve"> Salazar</w:t>
            </w:r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" w:eastAsia="es-ES"/>
              </w:rPr>
              <w:t>, G.</w:t>
            </w:r>
            <w:r w:rsidRPr="006E7ABE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" w:eastAsia="es-ES"/>
              </w:rPr>
              <w:t xml:space="preserve"> </w:t>
            </w:r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" w:eastAsia="es-ES"/>
              </w:rPr>
              <w:t xml:space="preserve">(2001) </w:t>
            </w:r>
            <w:r w:rsidRPr="006E7ABE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" w:eastAsia="es-ES"/>
              </w:rPr>
              <w:t>Estructura agraria, conflicto y violencia en la sociedad rural de América Latina</w:t>
            </w:r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" w:eastAsia="es-ES"/>
              </w:rPr>
              <w:t>.</w:t>
            </w:r>
            <w:r w:rsidRPr="006E7ABE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" w:eastAsia="es-ES"/>
              </w:rPr>
              <w:t xml:space="preserve"> </w:t>
            </w:r>
            <w:r w:rsidRPr="006E7ABE">
              <w:rPr>
                <w:rFonts w:ascii="Arial Narrow" w:eastAsia="Times New Roman" w:hAnsi="Arial Narrow" w:cs="Arial"/>
                <w:i/>
                <w:snapToGrid w:val="0"/>
                <w:spacing w:val="-1"/>
                <w:kern w:val="18"/>
                <w:sz w:val="24"/>
                <w:szCs w:val="24"/>
                <w:lang w:val="es-ES" w:eastAsia="es-ES"/>
              </w:rPr>
              <w:t>Revista Mexicana de Sociología</w:t>
            </w:r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" w:eastAsia="es-ES"/>
              </w:rPr>
              <w:t xml:space="preserve">, Vol. 63, No. 4: </w:t>
            </w:r>
            <w:r w:rsidRPr="006E7ABE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" w:eastAsia="es-ES"/>
              </w:rPr>
              <w:t xml:space="preserve">159-195 </w:t>
            </w:r>
          </w:p>
          <w:p w14:paraId="626F85CF" w14:textId="77777777" w:rsidR="003F5580" w:rsidRDefault="003F5580" w:rsidP="00C50E2D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" w:eastAsia="es-ES"/>
              </w:rPr>
            </w:pPr>
          </w:p>
          <w:p w14:paraId="31765D16" w14:textId="760732F6" w:rsidR="00AF77E0" w:rsidRDefault="00AF77E0" w:rsidP="00C50E2D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  <w:r w:rsidRPr="00FA1CE4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Molina, </w:t>
            </w:r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M., y</w:t>
            </w:r>
            <w:r w:rsidRPr="00FA1CE4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 Farris</w:t>
            </w:r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, M</w:t>
            </w:r>
            <w:r w:rsidRPr="00FA1CE4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.</w:t>
            </w:r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 (2011)</w:t>
            </w:r>
            <w:r w:rsidRPr="00AF77E0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_tradnl" w:eastAsia="es-ES"/>
              </w:rPr>
              <w:t>. Políticas públicas para el desa</w:t>
            </w:r>
            <w:r w:rsidR="00D50C67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_tradnl" w:eastAsia="es-ES"/>
              </w:rPr>
              <w:t xml:space="preserve">rrollo rural: un análisis </w:t>
            </w:r>
            <w:proofErr w:type="spellStart"/>
            <w:r w:rsidR="00D50C67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_tradnl" w:eastAsia="es-ES"/>
              </w:rPr>
              <w:t>mult</w:t>
            </w:r>
            <w:r w:rsidRPr="00AF77E0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_tradnl" w:eastAsia="es-ES"/>
              </w:rPr>
              <w:t>iescalar</w:t>
            </w:r>
            <w:proofErr w:type="spellEnd"/>
            <w:r w:rsidRPr="00AF77E0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_tradnl" w:eastAsia="es-ES"/>
              </w:rPr>
              <w:t xml:space="preserve">. </w:t>
            </w:r>
            <w:proofErr w:type="spellStart"/>
            <w:r w:rsidRPr="00AF77E0">
              <w:rPr>
                <w:rFonts w:ascii="Arial Narrow" w:eastAsia="Times New Roman" w:hAnsi="Arial Narrow" w:cs="Arial"/>
                <w:i/>
                <w:iCs/>
                <w:snapToGrid w:val="0"/>
                <w:spacing w:val="-1"/>
                <w:kern w:val="18"/>
                <w:sz w:val="24"/>
                <w:szCs w:val="24"/>
                <w:lang w:val="es-ES_tradnl" w:eastAsia="es-ES"/>
              </w:rPr>
              <w:t>Geographicalia</w:t>
            </w:r>
            <w:proofErr w:type="spellEnd"/>
            <w:r w:rsidRPr="00AF77E0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_tradnl" w:eastAsia="es-ES"/>
              </w:rPr>
              <w:t xml:space="preserve">, </w:t>
            </w:r>
            <w:r w:rsidR="00D50C67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_tradnl" w:eastAsia="es-ES"/>
              </w:rPr>
              <w:t>, no 59:</w:t>
            </w:r>
            <w:r w:rsidRPr="00AF77E0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_tradnl" w:eastAsia="es-ES"/>
              </w:rPr>
              <w:t xml:space="preserve"> 255-266</w:t>
            </w:r>
          </w:p>
          <w:p w14:paraId="24DDF248" w14:textId="77777777" w:rsidR="00AF77E0" w:rsidRDefault="00AF77E0" w:rsidP="00C50E2D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</w:p>
          <w:p w14:paraId="6B6D45B1" w14:textId="77777777" w:rsidR="00FA1CE4" w:rsidRDefault="00FA1CE4" w:rsidP="00C50E2D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" w:eastAsia="es-ES"/>
              </w:rPr>
            </w:pPr>
            <w:r w:rsidRPr="00FA1CE4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Molina, </w:t>
            </w:r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M., </w:t>
            </w:r>
            <w:r w:rsidRPr="00FA1CE4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Hernando</w:t>
            </w:r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, F. y</w:t>
            </w:r>
            <w:r w:rsidRPr="00FA1CE4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 Farris</w:t>
            </w:r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, M</w:t>
            </w:r>
            <w:r w:rsidRPr="00FA1CE4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.</w:t>
            </w:r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 (2009)</w:t>
            </w:r>
            <w:r w:rsidRPr="00FA1CE4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 "Dimensión territoria</w:t>
            </w:r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l de la globalización económica</w:t>
            </w:r>
            <w:r w:rsidRPr="00FA1CE4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" </w:t>
            </w:r>
            <w:r w:rsidRPr="00FA1CE4">
              <w:rPr>
                <w:rFonts w:ascii="Arial Narrow" w:eastAsia="Times New Roman" w:hAnsi="Arial Narrow" w:cs="Arial"/>
                <w:i/>
                <w:iCs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Anales de Geografía de la Universidad Complutense</w:t>
            </w:r>
            <w:r w:rsidRPr="00FA1CE4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. Vol. 29. No. 1. </w:t>
            </w:r>
            <w:r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Madrid</w:t>
            </w:r>
            <w:r w:rsidRPr="00FA1CE4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.</w:t>
            </w:r>
          </w:p>
          <w:p w14:paraId="5A177BEE" w14:textId="77777777" w:rsidR="00FA1CE4" w:rsidRPr="006E7ABE" w:rsidRDefault="00FA1CE4" w:rsidP="00C50E2D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val="es-ES" w:eastAsia="es-ES"/>
              </w:rPr>
            </w:pPr>
          </w:p>
          <w:p w14:paraId="51FA3134" w14:textId="77777777" w:rsidR="003F5580" w:rsidRDefault="00EC48E0" w:rsidP="003F5580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Paniagua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Mazorra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>, A., y</w:t>
            </w:r>
            <w:r w:rsidR="003F5580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F5580">
              <w:rPr>
                <w:rFonts w:ascii="Arial Narrow" w:hAnsi="Arial Narrow"/>
                <w:sz w:val="24"/>
                <w:szCs w:val="24"/>
                <w:lang w:val="en-US"/>
              </w:rPr>
              <w:t>Hoggart</w:t>
            </w:r>
            <w:proofErr w:type="spellEnd"/>
            <w:r w:rsidR="003F5580">
              <w:rPr>
                <w:rFonts w:ascii="Arial Narrow" w:hAnsi="Arial Narrow"/>
                <w:sz w:val="24"/>
                <w:szCs w:val="24"/>
                <w:lang w:val="en-US"/>
              </w:rPr>
              <w:t>, K. (2002). Lo rural, ¿</w:t>
            </w:r>
            <w:proofErr w:type="spellStart"/>
            <w:r w:rsidR="003F5580" w:rsidRPr="00A24A4B">
              <w:rPr>
                <w:rFonts w:ascii="Arial Narrow" w:hAnsi="Arial Narrow"/>
                <w:sz w:val="24"/>
                <w:szCs w:val="24"/>
                <w:lang w:val="en-US"/>
              </w:rPr>
              <w:t>hechos</w:t>
            </w:r>
            <w:proofErr w:type="spellEnd"/>
            <w:r w:rsidR="003F5580" w:rsidRPr="00A24A4B">
              <w:rPr>
                <w:rFonts w:ascii="Arial Narrow" w:hAnsi="Arial Narrow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F5580" w:rsidRPr="00A24A4B">
              <w:rPr>
                <w:rFonts w:ascii="Arial Narrow" w:hAnsi="Arial Narrow"/>
                <w:sz w:val="24"/>
                <w:szCs w:val="24"/>
                <w:lang w:val="en-US"/>
              </w:rPr>
              <w:t>discursos</w:t>
            </w:r>
            <w:proofErr w:type="spellEnd"/>
            <w:r w:rsidR="003F5580" w:rsidRPr="00A24A4B">
              <w:rPr>
                <w:rFonts w:ascii="Arial Narrow" w:hAnsi="Arial Narrow"/>
                <w:sz w:val="24"/>
                <w:szCs w:val="24"/>
                <w:lang w:val="en-US"/>
              </w:rPr>
              <w:t xml:space="preserve"> o </w:t>
            </w:r>
            <w:proofErr w:type="spellStart"/>
            <w:r w:rsidR="003F5580" w:rsidRPr="00A24A4B">
              <w:rPr>
                <w:rFonts w:ascii="Arial Narrow" w:hAnsi="Arial Narrow"/>
                <w:sz w:val="24"/>
                <w:szCs w:val="24"/>
                <w:lang w:val="en-US"/>
              </w:rPr>
              <w:t>representaciones</w:t>
            </w:r>
            <w:proofErr w:type="spellEnd"/>
            <w:r w:rsidR="003F5580" w:rsidRPr="00A24A4B">
              <w:rPr>
                <w:rFonts w:ascii="Arial Narrow" w:hAnsi="Arial Narrow"/>
                <w:sz w:val="24"/>
                <w:szCs w:val="24"/>
                <w:lang w:val="en-US"/>
              </w:rPr>
              <w:t xml:space="preserve">? </w:t>
            </w:r>
            <w:proofErr w:type="spellStart"/>
            <w:r w:rsidR="003F5580" w:rsidRPr="00A24A4B">
              <w:rPr>
                <w:rFonts w:ascii="Arial Narrow" w:hAnsi="Arial Narrow"/>
                <w:sz w:val="24"/>
                <w:szCs w:val="24"/>
                <w:lang w:val="en-US"/>
              </w:rPr>
              <w:t>Una</w:t>
            </w:r>
            <w:proofErr w:type="spellEnd"/>
            <w:r w:rsidR="003F5580" w:rsidRPr="00A24A4B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F5580" w:rsidRPr="00A24A4B">
              <w:rPr>
                <w:rFonts w:ascii="Arial Narrow" w:hAnsi="Arial Narrow"/>
                <w:sz w:val="24"/>
                <w:szCs w:val="24"/>
                <w:lang w:val="en-US"/>
              </w:rPr>
              <w:t>perspectiva</w:t>
            </w:r>
            <w:proofErr w:type="spellEnd"/>
            <w:r w:rsidR="003F5580" w:rsidRPr="00A24A4B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F5580" w:rsidRPr="00A24A4B">
              <w:rPr>
                <w:rFonts w:ascii="Arial Narrow" w:hAnsi="Arial Narrow"/>
                <w:sz w:val="24"/>
                <w:szCs w:val="24"/>
                <w:lang w:val="en-US"/>
              </w:rPr>
              <w:t>geográfica</w:t>
            </w:r>
            <w:proofErr w:type="spellEnd"/>
            <w:r w:rsidR="003F5580" w:rsidRPr="00A24A4B">
              <w:rPr>
                <w:rFonts w:ascii="Arial Narrow" w:hAnsi="Arial Narrow"/>
                <w:sz w:val="24"/>
                <w:szCs w:val="24"/>
                <w:lang w:val="en-US"/>
              </w:rPr>
              <w:t xml:space="preserve"> de un debate </w:t>
            </w:r>
            <w:proofErr w:type="spellStart"/>
            <w:r w:rsidR="003F5580" w:rsidRPr="00A24A4B">
              <w:rPr>
                <w:rFonts w:ascii="Arial Narrow" w:hAnsi="Arial Narrow"/>
                <w:sz w:val="24"/>
                <w:szCs w:val="24"/>
                <w:lang w:val="en-US"/>
              </w:rPr>
              <w:t>clásico</w:t>
            </w:r>
            <w:proofErr w:type="spellEnd"/>
            <w:r w:rsidR="003F5580" w:rsidRPr="00A24A4B">
              <w:rPr>
                <w:rFonts w:ascii="Arial Narrow" w:hAnsi="Arial Narrow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3F5580" w:rsidRPr="00715FC0">
              <w:rPr>
                <w:rFonts w:ascii="Arial Narrow" w:hAnsi="Arial Narrow"/>
                <w:i/>
                <w:sz w:val="24"/>
                <w:szCs w:val="24"/>
                <w:lang w:val="en-US"/>
              </w:rPr>
              <w:t>Información</w:t>
            </w:r>
            <w:proofErr w:type="spellEnd"/>
            <w:r w:rsidR="003F5580" w:rsidRPr="00715FC0">
              <w:rPr>
                <w:rFonts w:ascii="Arial Narrow" w:hAnsi="Arial Narrow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F5580" w:rsidRPr="00715FC0">
              <w:rPr>
                <w:rFonts w:ascii="Arial Narrow" w:hAnsi="Arial Narrow"/>
                <w:i/>
                <w:sz w:val="24"/>
                <w:szCs w:val="24"/>
                <w:lang w:val="en-US"/>
              </w:rPr>
              <w:t>Comercial</w:t>
            </w:r>
            <w:proofErr w:type="spellEnd"/>
            <w:r w:rsidR="003F5580" w:rsidRPr="00715FC0">
              <w:rPr>
                <w:rFonts w:ascii="Arial Narrow" w:hAnsi="Arial Narrow"/>
                <w:i/>
                <w:sz w:val="24"/>
                <w:szCs w:val="24"/>
                <w:lang w:val="en-US"/>
              </w:rPr>
              <w:t xml:space="preserve"> Española, ICE: </w:t>
            </w:r>
            <w:proofErr w:type="spellStart"/>
            <w:r w:rsidR="003F5580" w:rsidRPr="00715FC0">
              <w:rPr>
                <w:rFonts w:ascii="Arial Narrow" w:hAnsi="Arial Narrow"/>
                <w:i/>
                <w:sz w:val="24"/>
                <w:szCs w:val="24"/>
                <w:lang w:val="en-US"/>
              </w:rPr>
              <w:t>Revista</w:t>
            </w:r>
            <w:proofErr w:type="spellEnd"/>
            <w:r w:rsidR="003F5580" w:rsidRPr="00715FC0">
              <w:rPr>
                <w:rFonts w:ascii="Arial Narrow" w:hAnsi="Arial Narrow"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3F5580" w:rsidRPr="00715FC0">
              <w:rPr>
                <w:rFonts w:ascii="Arial Narrow" w:hAnsi="Arial Narrow"/>
                <w:i/>
                <w:sz w:val="24"/>
                <w:szCs w:val="24"/>
                <w:lang w:val="en-US"/>
              </w:rPr>
              <w:t>economía</w:t>
            </w:r>
            <w:proofErr w:type="spellEnd"/>
            <w:r w:rsidR="003F5580" w:rsidRPr="00A24A4B">
              <w:rPr>
                <w:rFonts w:ascii="Arial Narrow" w:hAnsi="Arial Narrow"/>
                <w:sz w:val="24"/>
                <w:szCs w:val="24"/>
                <w:lang w:val="en-US"/>
              </w:rPr>
              <w:t>, (803), 61-72.</w:t>
            </w:r>
          </w:p>
          <w:p w14:paraId="063E6645" w14:textId="77777777" w:rsidR="00C50E2D" w:rsidRDefault="00C50E2D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</w:p>
          <w:p w14:paraId="22E61865" w14:textId="77777777" w:rsidR="00C32596" w:rsidRDefault="00C32596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  <w:r w:rsidRPr="00C32596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Soto Villagrán, P., &amp; Fawaz Yissi, M. (2016). Ser mujer microempresaria en el medio rural. Espacios, escalas y redes . </w:t>
            </w:r>
            <w:r w:rsidRPr="00C32596">
              <w:rPr>
                <w:rFonts w:ascii="Arial Narrow" w:eastAsia="Times New Roman" w:hAnsi="Arial Narrow" w:cs="Arial"/>
                <w:i/>
                <w:iCs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Cuadernos De Desarrollo Rural</w:t>
            </w:r>
            <w:r w:rsidRPr="00C32596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, </w:t>
            </w:r>
            <w:r w:rsidRPr="00C32596">
              <w:rPr>
                <w:rFonts w:ascii="Arial Narrow" w:eastAsia="Times New Roman" w:hAnsi="Arial Narrow" w:cs="Arial"/>
                <w:i/>
                <w:iCs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13</w:t>
            </w:r>
            <w:r w:rsidRPr="00C32596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(77), 141-165.</w:t>
            </w:r>
          </w:p>
          <w:p w14:paraId="70429E6D" w14:textId="77777777" w:rsidR="00C32596" w:rsidRDefault="00C32596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</w:p>
          <w:p w14:paraId="46C49D3B" w14:textId="77777777" w:rsidR="00580002" w:rsidRPr="000D30B6" w:rsidRDefault="00C50E2D" w:rsidP="000D30B6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</w:pPr>
            <w:r w:rsidRPr="00C50E2D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Vergara-Camus, L, &amp; Kay, C. (2018). La economía política agraria de los gobiernos de izquierda en América Latina. In </w:t>
            </w:r>
            <w:r w:rsidRPr="00C50E2D">
              <w:rPr>
                <w:rFonts w:ascii="Arial Narrow" w:eastAsia="Times New Roman" w:hAnsi="Arial Narrow" w:cs="Arial"/>
                <w:i/>
                <w:iCs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>La Cuestión Agraria y los Gobiernos de Izquierda en América Latina: Campesinos, Agronegocio y Neodesarrollismo</w:t>
            </w:r>
            <w:r w:rsidRPr="00C50E2D">
              <w:rPr>
                <w:rFonts w:ascii="Arial Narrow" w:eastAsia="Times New Roman" w:hAnsi="Arial Narrow" w:cs="Arial"/>
                <w:snapToGrid w:val="0"/>
                <w:spacing w:val="-1"/>
                <w:kern w:val="18"/>
                <w:sz w:val="24"/>
                <w:szCs w:val="24"/>
                <w:lang w:eastAsia="es-ES"/>
              </w:rPr>
              <w:t xml:space="preserve"> (pp. 349–395). Retrieved from http://hdl.handle.net/1765/114759</w:t>
            </w:r>
          </w:p>
        </w:tc>
      </w:tr>
      <w:tr w:rsidR="000D30B6" w:rsidRPr="009F401A" w14:paraId="625EABE9" w14:textId="77777777" w:rsidTr="009E237A">
        <w:tc>
          <w:tcPr>
            <w:tcW w:w="9288" w:type="dxa"/>
            <w:gridSpan w:val="5"/>
          </w:tcPr>
          <w:p w14:paraId="03AF7651" w14:textId="77777777" w:rsidR="000D30B6" w:rsidRPr="009F401A" w:rsidRDefault="000D30B6" w:rsidP="000D30B6">
            <w:pPr>
              <w:pStyle w:val="Default"/>
              <w:jc w:val="center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 xml:space="preserve"> </w:t>
            </w:r>
          </w:p>
          <w:p w14:paraId="7D5AA5EA" w14:textId="77777777" w:rsidR="000D30B6" w:rsidRDefault="000D30B6" w:rsidP="000D30B6">
            <w:pPr>
              <w:pStyle w:val="Default"/>
              <w:numPr>
                <w:ilvl w:val="0"/>
                <w:numId w:val="24"/>
              </w:num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IMPORTANTE </w:t>
            </w:r>
          </w:p>
          <w:p w14:paraId="199BED75" w14:textId="77777777" w:rsidR="000D30B6" w:rsidRPr="009F401A" w:rsidRDefault="000D30B6" w:rsidP="000D30B6">
            <w:pPr>
              <w:pStyle w:val="Default"/>
              <w:jc w:val="center"/>
              <w:rPr>
                <w:rFonts w:ascii="Arial Narrow" w:hAnsi="Arial Narrow"/>
                <w:b/>
              </w:rPr>
            </w:pPr>
          </w:p>
          <w:p w14:paraId="0DF16744" w14:textId="77777777" w:rsidR="000D30B6" w:rsidRPr="009F401A" w:rsidRDefault="000D30B6" w:rsidP="000D30B6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la asistencia a clases:</w:t>
            </w:r>
          </w:p>
          <w:p w14:paraId="0113534E" w14:textId="77777777" w:rsidR="000D30B6" w:rsidRPr="009F401A" w:rsidRDefault="000D30B6" w:rsidP="000D30B6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La asistencia mínima a las actividades curriculares queda definida en el Reglamento General de los Estudios de Pregrado de la Facultad de Arquitectura y Urbanismo (Decreto Exento N°004041 del 21 de Enero de 2016), Artículo 21:</w:t>
            </w:r>
          </w:p>
          <w:p w14:paraId="5D6F8245" w14:textId="77777777" w:rsidR="000D30B6" w:rsidRPr="009F401A" w:rsidRDefault="000D30B6" w:rsidP="000D30B6">
            <w:pPr>
              <w:pStyle w:val="Default"/>
              <w:jc w:val="both"/>
              <w:rPr>
                <w:rFonts w:ascii="Arial Narrow" w:hAnsi="Arial Narrow"/>
              </w:rPr>
            </w:pPr>
          </w:p>
          <w:p w14:paraId="19E56DFB" w14:textId="77777777" w:rsidR="000D30B6" w:rsidRPr="009F401A" w:rsidRDefault="000D30B6" w:rsidP="000D30B6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 xml:space="preserve">“Los requisitos de asistencia a las actividades curriculares serán establecidos por cada profesor, incluidos en el programa del curso e informados a los estudiantes al inicio de cada curso, pero </w:t>
            </w:r>
            <w:r w:rsidRPr="009F401A">
              <w:rPr>
                <w:rFonts w:ascii="Arial Narrow" w:hAnsi="Arial Narrow"/>
                <w:i/>
                <w:u w:val="single"/>
              </w:rPr>
              <w:t>no podrá ser menor al 75%</w:t>
            </w:r>
            <w:r w:rsidRPr="009F401A">
              <w:rPr>
                <w:rFonts w:ascii="Arial Narrow" w:hAnsi="Arial Narrow"/>
                <w:i/>
              </w:rPr>
              <w:t xml:space="preserve"> (…) El no cumplimiento de la asistencia mínima en los términos señalados en este artículo constituirá una causal de reprobación de la asignatura.</w:t>
            </w:r>
          </w:p>
          <w:p w14:paraId="11B8FE1E" w14:textId="77777777" w:rsidR="000D30B6" w:rsidRPr="009F401A" w:rsidRDefault="000D30B6" w:rsidP="000D30B6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>Si el estudiante presenta inasistencias reiteradas, deberá justificarlas con el/la Jefe/a de Carrera respectivo, quien decidirá en función de los antecedentes presentados, si corresponde acogerlas”.</w:t>
            </w:r>
          </w:p>
          <w:p w14:paraId="00F986C4" w14:textId="77777777" w:rsidR="000D30B6" w:rsidRPr="009F401A" w:rsidRDefault="000D30B6" w:rsidP="000D30B6">
            <w:pPr>
              <w:pStyle w:val="Default"/>
              <w:jc w:val="both"/>
              <w:rPr>
                <w:rFonts w:ascii="Arial Narrow" w:hAnsi="Arial Narrow"/>
              </w:rPr>
            </w:pPr>
          </w:p>
          <w:p w14:paraId="7FB3B3B6" w14:textId="77777777" w:rsidR="000D30B6" w:rsidRPr="009F401A" w:rsidRDefault="000D30B6" w:rsidP="000D30B6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evaluaciones:</w:t>
            </w:r>
          </w:p>
          <w:p w14:paraId="2C025B42" w14:textId="77777777" w:rsidR="000D30B6" w:rsidRPr="009F401A" w:rsidRDefault="000D30B6" w:rsidP="000D30B6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Artículo N° 17 del Reglamento del Plan de Estudios de la Carrera de Geografía (Decreto Exento N° 004043 del 21 de enero de 2016), se establece:</w:t>
            </w:r>
          </w:p>
          <w:p w14:paraId="7173C804" w14:textId="77777777" w:rsidR="000D30B6" w:rsidRPr="009F401A" w:rsidRDefault="000D30B6" w:rsidP="000D30B6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>“Se entenderá por aprobada una asignatura cuyo promedio ponderado final sea igual o superior a 4,0 y que, además, tenga una calificación igual o superior a 4,0 en las componentes teórica (cátedra) y práctica (ayudantía, laboratorio y/o terreno, según corresponda)”.</w:t>
            </w:r>
          </w:p>
          <w:p w14:paraId="01CD47E1" w14:textId="77777777" w:rsidR="000D30B6" w:rsidRPr="009F401A" w:rsidRDefault="000D30B6" w:rsidP="000D30B6">
            <w:pPr>
              <w:pStyle w:val="Default"/>
              <w:jc w:val="both"/>
              <w:rPr>
                <w:rFonts w:ascii="Arial Narrow" w:hAnsi="Arial Narrow"/>
              </w:rPr>
            </w:pPr>
          </w:p>
          <w:p w14:paraId="3B4B311F" w14:textId="77777777" w:rsidR="000D30B6" w:rsidRPr="009F401A" w:rsidRDefault="000D30B6" w:rsidP="000D30B6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inasistencia a evaluaciones:</w:t>
            </w:r>
          </w:p>
          <w:p w14:paraId="4EA83673" w14:textId="77777777" w:rsidR="000D30B6" w:rsidRPr="009F401A" w:rsidRDefault="000D30B6" w:rsidP="000D30B6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Artículo N° 23 del Reglamento General de los Estudios de Pregrado de la Facultad de Arquitectura y Urbanismo:</w:t>
            </w:r>
          </w:p>
          <w:p w14:paraId="263DAF7F" w14:textId="77777777" w:rsidR="000D30B6" w:rsidRPr="009F401A" w:rsidRDefault="000D30B6" w:rsidP="000D30B6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 xml:space="preserve">“El estudiante que falte sin la debida justificación a cualquier actividad evaluada, </w:t>
            </w:r>
            <w:r w:rsidRPr="001C3680">
              <w:rPr>
                <w:rFonts w:ascii="Arial Narrow" w:hAnsi="Arial Narrow"/>
                <w:i/>
                <w:u w:val="single"/>
              </w:rPr>
              <w:t>será calificado automáticamente con nota 1,0.</w:t>
            </w:r>
            <w:r w:rsidRPr="009F401A">
              <w:rPr>
                <w:rFonts w:ascii="Arial Narrow" w:hAnsi="Arial Narrow"/>
                <w:i/>
              </w:rPr>
              <w:t xml:space="preserve">  Si tiene justificación para su inasistencia, deberá presentar los antecedentes ante el/la Jefe/a de Carrera para ser evaluados.  Si resuelve que la justificación es suficiente, el estudiante tendrá derecho a una evaluación recuperativa cuya fecha determinará el/la Profesor/a.</w:t>
            </w:r>
          </w:p>
          <w:p w14:paraId="27826D2F" w14:textId="77777777" w:rsidR="000D30B6" w:rsidRPr="009F401A" w:rsidRDefault="000D30B6" w:rsidP="000D30B6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1C3680">
              <w:rPr>
                <w:rFonts w:ascii="Arial Narrow" w:hAnsi="Arial Narrow"/>
                <w:i/>
                <w:u w:val="single"/>
              </w:rPr>
              <w:t xml:space="preserve">Existirá un plazo de hasta </w:t>
            </w:r>
            <w:r w:rsidRPr="001C3680">
              <w:rPr>
                <w:rFonts w:ascii="Arial Narrow" w:hAnsi="Arial Narrow"/>
                <w:b/>
                <w:i/>
                <w:u w:val="single"/>
              </w:rPr>
              <w:t>3 días hábiles</w:t>
            </w:r>
            <w:r w:rsidRPr="001C3680">
              <w:rPr>
                <w:rFonts w:ascii="Arial Narrow" w:hAnsi="Arial Narrow"/>
                <w:i/>
                <w:u w:val="single"/>
              </w:rPr>
              <w:t xml:space="preserve"> desde la evaluación para presentar su justificación</w:t>
            </w:r>
            <w:r w:rsidRPr="009F401A">
              <w:rPr>
                <w:rFonts w:ascii="Arial Narrow" w:hAnsi="Arial Narrow"/>
                <w:i/>
              </w:rPr>
              <w:t>, la que podrá ser presentada por otra persona distinta al estudiante y en su nombre, si es que éste no está en condiciones de hacerlo”.</w:t>
            </w:r>
          </w:p>
          <w:p w14:paraId="51A379F1" w14:textId="77777777" w:rsidR="000D30B6" w:rsidRPr="009F401A" w:rsidRDefault="000D30B6" w:rsidP="000D30B6">
            <w:pPr>
              <w:pStyle w:val="Default"/>
              <w:jc w:val="both"/>
              <w:rPr>
                <w:rFonts w:ascii="Arial Narrow" w:hAnsi="Arial Narrow"/>
              </w:rPr>
            </w:pPr>
          </w:p>
          <w:p w14:paraId="0789F28A" w14:textId="77777777" w:rsidR="000D30B6" w:rsidRPr="009F401A" w:rsidRDefault="000D30B6" w:rsidP="000D30B6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situaciones de plagio:</w:t>
            </w:r>
          </w:p>
          <w:p w14:paraId="522A3F65" w14:textId="77777777" w:rsidR="000D30B6" w:rsidRPr="009F401A" w:rsidRDefault="000D30B6" w:rsidP="000D30B6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Artículo N° 18 del Reglamento del Plan de Estudios de la Carrera de Geografía:</w:t>
            </w:r>
          </w:p>
          <w:p w14:paraId="39CEE66D" w14:textId="77777777" w:rsidR="000D30B6" w:rsidRPr="009F401A" w:rsidRDefault="000D30B6" w:rsidP="000D30B6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>“El/la Profesor/a que se informe de hechos que puedan ser constitutivos de plagio, deberá comunicar esa situación a la autoridad correspondiente para que éste ordene el inicio de una investigación sumaria, según lo dispuesto en el Reglamento de Jurisdicción Disciplinaria de los Estudiantes.</w:t>
            </w:r>
          </w:p>
          <w:p w14:paraId="516AAA2E" w14:textId="77777777" w:rsidR="000D30B6" w:rsidRPr="009F401A" w:rsidRDefault="000D30B6" w:rsidP="000D30B6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>Establecida efectivamente la existencia de plagio y sin prejuicio de la medida disciplinaria aplicada, el/la profesor/a a cargo podrá calificar con nota 1,0 la actividad académica”.</w:t>
            </w:r>
          </w:p>
          <w:p w14:paraId="040F849A" w14:textId="77777777" w:rsidR="000D30B6" w:rsidRPr="009F401A" w:rsidRDefault="000D30B6" w:rsidP="000D30B6">
            <w:pPr>
              <w:pStyle w:val="Default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64F5EAAD" w14:textId="7AFC7CAE" w:rsidR="00496146" w:rsidRPr="009F401A" w:rsidRDefault="00496146">
      <w:pPr>
        <w:rPr>
          <w:rFonts w:ascii="Arial Narrow" w:hAnsi="Arial Narrow"/>
          <w:sz w:val="24"/>
          <w:szCs w:val="24"/>
        </w:rPr>
      </w:pPr>
    </w:p>
    <w:sectPr w:rsidR="00496146" w:rsidRPr="009F4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Resultado de imagen para signo atencion" style="width:599pt;height:540pt;visibility:visible" o:bullet="t">
        <v:imagedata r:id="rId1" o:title="Resultado de imagen para signo atencion"/>
      </v:shape>
    </w:pict>
  </w:numPicBullet>
  <w:abstractNum w:abstractNumId="0">
    <w:nsid w:val="015B3C94"/>
    <w:multiLevelType w:val="hybridMultilevel"/>
    <w:tmpl w:val="889E86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E5012"/>
    <w:multiLevelType w:val="hybridMultilevel"/>
    <w:tmpl w:val="18A6052E"/>
    <w:lvl w:ilvl="0" w:tplc="126286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6463D"/>
    <w:multiLevelType w:val="hybridMultilevel"/>
    <w:tmpl w:val="9404F4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A75BC"/>
    <w:multiLevelType w:val="hybridMultilevel"/>
    <w:tmpl w:val="E0D29B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50A12"/>
    <w:multiLevelType w:val="hybridMultilevel"/>
    <w:tmpl w:val="1A2A3C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E171B"/>
    <w:multiLevelType w:val="hybridMultilevel"/>
    <w:tmpl w:val="356256F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E30BD8"/>
    <w:multiLevelType w:val="hybridMultilevel"/>
    <w:tmpl w:val="305226B4"/>
    <w:lvl w:ilvl="0" w:tplc="B546E11A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A4819D7"/>
    <w:multiLevelType w:val="hybridMultilevel"/>
    <w:tmpl w:val="32D217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31005"/>
    <w:multiLevelType w:val="hybridMultilevel"/>
    <w:tmpl w:val="AB0EE8BA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5F347AC"/>
    <w:multiLevelType w:val="hybridMultilevel"/>
    <w:tmpl w:val="CBA8A952"/>
    <w:lvl w:ilvl="0" w:tplc="AC8AA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84445"/>
    <w:multiLevelType w:val="hybridMultilevel"/>
    <w:tmpl w:val="AD5E71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947F0"/>
    <w:multiLevelType w:val="multilevel"/>
    <w:tmpl w:val="06AC7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E060032"/>
    <w:multiLevelType w:val="hybridMultilevel"/>
    <w:tmpl w:val="704A3354"/>
    <w:lvl w:ilvl="0" w:tplc="807235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7419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3E69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3CF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4A25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F4DA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B67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821D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D075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56722E9"/>
    <w:multiLevelType w:val="hybridMultilevel"/>
    <w:tmpl w:val="996E7510"/>
    <w:lvl w:ilvl="0" w:tplc="AC8AA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6F7161"/>
    <w:multiLevelType w:val="hybridMultilevel"/>
    <w:tmpl w:val="C400CD7C"/>
    <w:lvl w:ilvl="0" w:tplc="340A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>
    <w:nsid w:val="58916C6F"/>
    <w:multiLevelType w:val="multilevel"/>
    <w:tmpl w:val="30A6C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59B6714F"/>
    <w:multiLevelType w:val="hybridMultilevel"/>
    <w:tmpl w:val="EDD487B2"/>
    <w:lvl w:ilvl="0" w:tplc="BA5CFA9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33D0B"/>
    <w:multiLevelType w:val="multilevel"/>
    <w:tmpl w:val="3962AC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>
    <w:nsid w:val="5E4D789C"/>
    <w:multiLevelType w:val="hybridMultilevel"/>
    <w:tmpl w:val="F8A0A598"/>
    <w:lvl w:ilvl="0" w:tplc="5D32A8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1B3BAF"/>
    <w:multiLevelType w:val="hybridMultilevel"/>
    <w:tmpl w:val="D562C612"/>
    <w:lvl w:ilvl="0" w:tplc="12F4585A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60310"/>
    <w:multiLevelType w:val="hybridMultilevel"/>
    <w:tmpl w:val="2042CC02"/>
    <w:lvl w:ilvl="0" w:tplc="E7764862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8562C4"/>
    <w:multiLevelType w:val="hybridMultilevel"/>
    <w:tmpl w:val="95AC62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136BF1"/>
    <w:multiLevelType w:val="hybridMultilevel"/>
    <w:tmpl w:val="FB44FF4A"/>
    <w:lvl w:ilvl="0" w:tplc="26F26D6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E57A8B"/>
    <w:multiLevelType w:val="hybridMultilevel"/>
    <w:tmpl w:val="DA0EE698"/>
    <w:lvl w:ilvl="0" w:tplc="AC8AA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357A24"/>
    <w:multiLevelType w:val="hybridMultilevel"/>
    <w:tmpl w:val="249E4B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7B48DC"/>
    <w:multiLevelType w:val="hybridMultilevel"/>
    <w:tmpl w:val="EF94CA1A"/>
    <w:lvl w:ilvl="0" w:tplc="C8C238F8">
      <w:numFmt w:val="bullet"/>
      <w:lvlText w:val="-"/>
      <w:lvlJc w:val="left"/>
      <w:pPr>
        <w:ind w:left="445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26">
    <w:nsid w:val="7220731A"/>
    <w:multiLevelType w:val="hybridMultilevel"/>
    <w:tmpl w:val="D0E68B72"/>
    <w:lvl w:ilvl="0" w:tplc="02281DD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6E5E1A"/>
    <w:multiLevelType w:val="hybridMultilevel"/>
    <w:tmpl w:val="39F608E8"/>
    <w:lvl w:ilvl="0" w:tplc="759A02FE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20"/>
  </w:num>
  <w:num w:numId="4">
    <w:abstractNumId w:val="6"/>
  </w:num>
  <w:num w:numId="5">
    <w:abstractNumId w:val="6"/>
  </w:num>
  <w:num w:numId="6">
    <w:abstractNumId w:val="18"/>
  </w:num>
  <w:num w:numId="7">
    <w:abstractNumId w:val="6"/>
  </w:num>
  <w:num w:numId="8">
    <w:abstractNumId w:val="26"/>
  </w:num>
  <w:num w:numId="9">
    <w:abstractNumId w:val="27"/>
  </w:num>
  <w:num w:numId="10">
    <w:abstractNumId w:val="1"/>
  </w:num>
  <w:num w:numId="11">
    <w:abstractNumId w:val="16"/>
  </w:num>
  <w:num w:numId="12">
    <w:abstractNumId w:val="19"/>
  </w:num>
  <w:num w:numId="13">
    <w:abstractNumId w:val="4"/>
  </w:num>
  <w:num w:numId="14">
    <w:abstractNumId w:val="24"/>
  </w:num>
  <w:num w:numId="15">
    <w:abstractNumId w:val="13"/>
  </w:num>
  <w:num w:numId="16">
    <w:abstractNumId w:val="23"/>
  </w:num>
  <w:num w:numId="17">
    <w:abstractNumId w:val="25"/>
  </w:num>
  <w:num w:numId="18">
    <w:abstractNumId w:val="15"/>
  </w:num>
  <w:num w:numId="19">
    <w:abstractNumId w:val="17"/>
  </w:num>
  <w:num w:numId="20">
    <w:abstractNumId w:val="7"/>
  </w:num>
  <w:num w:numId="21">
    <w:abstractNumId w:val="11"/>
  </w:num>
  <w:num w:numId="22">
    <w:abstractNumId w:val="10"/>
  </w:num>
  <w:num w:numId="23">
    <w:abstractNumId w:val="22"/>
  </w:num>
  <w:num w:numId="24">
    <w:abstractNumId w:val="12"/>
  </w:num>
  <w:num w:numId="25">
    <w:abstractNumId w:val="14"/>
  </w:num>
  <w:num w:numId="26">
    <w:abstractNumId w:val="5"/>
  </w:num>
  <w:num w:numId="27">
    <w:abstractNumId w:val="9"/>
  </w:num>
  <w:num w:numId="28">
    <w:abstractNumId w:val="2"/>
  </w:num>
  <w:num w:numId="29">
    <w:abstractNumId w:val="21"/>
  </w:num>
  <w:num w:numId="30">
    <w:abstractNumId w:val="3"/>
  </w:num>
  <w:num w:numId="31">
    <w:abstractNumId w:val="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52"/>
    <w:rsid w:val="00011BCD"/>
    <w:rsid w:val="000164C9"/>
    <w:rsid w:val="00055AF5"/>
    <w:rsid w:val="000A7515"/>
    <w:rsid w:val="000B36A0"/>
    <w:rsid w:val="000D2034"/>
    <w:rsid w:val="000D30B6"/>
    <w:rsid w:val="000D3FB6"/>
    <w:rsid w:val="001C3680"/>
    <w:rsid w:val="00234830"/>
    <w:rsid w:val="00242A9E"/>
    <w:rsid w:val="0025438E"/>
    <w:rsid w:val="002664A9"/>
    <w:rsid w:val="002747C7"/>
    <w:rsid w:val="002A38B7"/>
    <w:rsid w:val="002B7C97"/>
    <w:rsid w:val="002C514A"/>
    <w:rsid w:val="002F12B7"/>
    <w:rsid w:val="003040E8"/>
    <w:rsid w:val="00324103"/>
    <w:rsid w:val="00324895"/>
    <w:rsid w:val="00364DA4"/>
    <w:rsid w:val="00377805"/>
    <w:rsid w:val="003906F2"/>
    <w:rsid w:val="003916AE"/>
    <w:rsid w:val="003B6AFC"/>
    <w:rsid w:val="003D0685"/>
    <w:rsid w:val="003F5580"/>
    <w:rsid w:val="00404A7C"/>
    <w:rsid w:val="00411B7E"/>
    <w:rsid w:val="00414683"/>
    <w:rsid w:val="00496146"/>
    <w:rsid w:val="004A2073"/>
    <w:rsid w:val="004B2215"/>
    <w:rsid w:val="004B4022"/>
    <w:rsid w:val="004B69A2"/>
    <w:rsid w:val="004E52A7"/>
    <w:rsid w:val="004F4940"/>
    <w:rsid w:val="004F5019"/>
    <w:rsid w:val="00551E6E"/>
    <w:rsid w:val="00557C43"/>
    <w:rsid w:val="00580002"/>
    <w:rsid w:val="00595217"/>
    <w:rsid w:val="00596048"/>
    <w:rsid w:val="00614B30"/>
    <w:rsid w:val="006A3D26"/>
    <w:rsid w:val="006B387D"/>
    <w:rsid w:val="006B3D8B"/>
    <w:rsid w:val="006B67D1"/>
    <w:rsid w:val="006E7ABE"/>
    <w:rsid w:val="00702FCF"/>
    <w:rsid w:val="00715FC0"/>
    <w:rsid w:val="008366F1"/>
    <w:rsid w:val="008633BD"/>
    <w:rsid w:val="00864AD7"/>
    <w:rsid w:val="008B42F8"/>
    <w:rsid w:val="008E3AEA"/>
    <w:rsid w:val="00947BDA"/>
    <w:rsid w:val="00975CC3"/>
    <w:rsid w:val="009871A0"/>
    <w:rsid w:val="009A749E"/>
    <w:rsid w:val="009C2FE0"/>
    <w:rsid w:val="009D0884"/>
    <w:rsid w:val="009D22AB"/>
    <w:rsid w:val="009E237A"/>
    <w:rsid w:val="009F401A"/>
    <w:rsid w:val="00A06369"/>
    <w:rsid w:val="00A936AC"/>
    <w:rsid w:val="00A9385F"/>
    <w:rsid w:val="00A94AC0"/>
    <w:rsid w:val="00AB0FF4"/>
    <w:rsid w:val="00AF77E0"/>
    <w:rsid w:val="00B0406D"/>
    <w:rsid w:val="00B201EC"/>
    <w:rsid w:val="00B4611D"/>
    <w:rsid w:val="00B46B35"/>
    <w:rsid w:val="00B61280"/>
    <w:rsid w:val="00BA0966"/>
    <w:rsid w:val="00BB2382"/>
    <w:rsid w:val="00BD5283"/>
    <w:rsid w:val="00C32596"/>
    <w:rsid w:val="00C50250"/>
    <w:rsid w:val="00C50E2D"/>
    <w:rsid w:val="00C901B4"/>
    <w:rsid w:val="00CA4BF1"/>
    <w:rsid w:val="00CB4C49"/>
    <w:rsid w:val="00CC677D"/>
    <w:rsid w:val="00CE745B"/>
    <w:rsid w:val="00D35DCE"/>
    <w:rsid w:val="00D50C67"/>
    <w:rsid w:val="00D514D9"/>
    <w:rsid w:val="00D86265"/>
    <w:rsid w:val="00D93D10"/>
    <w:rsid w:val="00DA6A52"/>
    <w:rsid w:val="00DF7902"/>
    <w:rsid w:val="00E024BB"/>
    <w:rsid w:val="00EC48E0"/>
    <w:rsid w:val="00EE09ED"/>
    <w:rsid w:val="00F532D5"/>
    <w:rsid w:val="00F7743A"/>
    <w:rsid w:val="00FA1CE4"/>
    <w:rsid w:val="00FC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3C26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A5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02FCF"/>
    <w:pPr>
      <w:keepNext/>
      <w:tabs>
        <w:tab w:val="left" w:pos="5640"/>
      </w:tabs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702FCF"/>
    <w:pPr>
      <w:keepNext/>
      <w:outlineLvl w:val="1"/>
    </w:pPr>
    <w:rPr>
      <w:rFonts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702FCF"/>
    <w:pPr>
      <w:keepNext/>
      <w:ind w:firstLine="54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702FCF"/>
    <w:pPr>
      <w:keepNext/>
      <w:jc w:val="both"/>
      <w:outlineLvl w:val="3"/>
    </w:pPr>
    <w:rPr>
      <w:i/>
      <w:iCs/>
      <w:sz w:val="20"/>
    </w:rPr>
  </w:style>
  <w:style w:type="paragraph" w:styleId="Ttulo5">
    <w:name w:val="heading 5"/>
    <w:basedOn w:val="Normal"/>
    <w:next w:val="Normal"/>
    <w:link w:val="Ttulo5Car"/>
    <w:qFormat/>
    <w:rsid w:val="00702FCF"/>
    <w:pPr>
      <w:keepNext/>
      <w:jc w:val="center"/>
      <w:outlineLvl w:val="4"/>
    </w:pPr>
    <w:rPr>
      <w:color w:val="FF00FF"/>
      <w:sz w:val="28"/>
    </w:rPr>
  </w:style>
  <w:style w:type="paragraph" w:styleId="Ttulo6">
    <w:name w:val="heading 6"/>
    <w:basedOn w:val="Normal"/>
    <w:next w:val="Normal"/>
    <w:link w:val="Ttulo6Car"/>
    <w:qFormat/>
    <w:rsid w:val="00702FCF"/>
    <w:pPr>
      <w:keepNext/>
      <w:jc w:val="center"/>
      <w:outlineLvl w:val="5"/>
    </w:pPr>
    <w:rPr>
      <w:b/>
      <w:bCs/>
      <w:sz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F12B7"/>
    <w:rPr>
      <w:rFonts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F12B7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F12B7"/>
    <w:rPr>
      <w:i/>
      <w:iCs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02FCF"/>
    <w:rPr>
      <w:color w:val="FF00FF"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02FCF"/>
    <w:rPr>
      <w:b/>
      <w:bCs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702FCF"/>
    <w:pPr>
      <w:jc w:val="center"/>
    </w:pPr>
    <w:rPr>
      <w:rFonts w:ascii="Arial" w:hAnsi="Arial" w:cs="Arial"/>
      <w:b/>
      <w:bCs/>
    </w:rPr>
  </w:style>
  <w:style w:type="character" w:customStyle="1" w:styleId="TtuloCar">
    <w:name w:val="Título Car"/>
    <w:basedOn w:val="Fuentedeprrafopredeter"/>
    <w:link w:val="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702FCF"/>
    <w:rPr>
      <w:rFonts w:ascii="Arial" w:hAnsi="Arial" w:cs="Arial"/>
      <w:b/>
      <w:bCs/>
    </w:rPr>
  </w:style>
  <w:style w:type="character" w:customStyle="1" w:styleId="SubttuloCar">
    <w:name w:val="Subtítulo Car"/>
    <w:basedOn w:val="Fuentedeprrafopredeter"/>
    <w:link w:val="Sub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02FCF"/>
    <w:pPr>
      <w:ind w:left="720"/>
      <w:contextualSpacing/>
    </w:pPr>
  </w:style>
  <w:style w:type="paragraph" w:styleId="Encabezadodetabladecontenido">
    <w:name w:val="TOC Heading"/>
    <w:basedOn w:val="Ttulo1"/>
    <w:next w:val="Normal"/>
    <w:uiPriority w:val="39"/>
    <w:semiHidden/>
    <w:unhideWhenUsed/>
    <w:qFormat/>
    <w:rsid w:val="00702FCF"/>
    <w:pPr>
      <w:keepLines/>
      <w:tabs>
        <w:tab w:val="clear" w:pos="5640"/>
      </w:tabs>
      <w:spacing w:before="480"/>
      <w:jc w:val="left"/>
      <w:outlineLvl w:val="9"/>
    </w:pPr>
    <w:rPr>
      <w:rFonts w:ascii="Cambria" w:hAnsi="Cambria" w:cs="Times New Roman"/>
      <w:color w:val="365F91"/>
      <w:sz w:val="28"/>
      <w:szCs w:val="28"/>
      <w:lang w:val="fr-FR" w:eastAsia="fr-FR"/>
    </w:rPr>
  </w:style>
  <w:style w:type="character" w:styleId="Enfasis">
    <w:name w:val="Emphasis"/>
    <w:basedOn w:val="Fuentedeprrafopredeter"/>
    <w:uiPriority w:val="20"/>
    <w:qFormat/>
    <w:rsid w:val="00324895"/>
    <w:rPr>
      <w:rFonts w:ascii="Times New Roman" w:hAnsi="Times New Roman"/>
      <w:i/>
      <w:iCs/>
      <w:color w:val="auto"/>
      <w:sz w:val="22"/>
    </w:rPr>
  </w:style>
  <w:style w:type="table" w:styleId="Tablaconcuadrcula">
    <w:name w:val="Table Grid"/>
    <w:basedOn w:val="Tablanormal"/>
    <w:uiPriority w:val="59"/>
    <w:rsid w:val="00DA6A52"/>
    <w:rPr>
      <w:rFonts w:asciiTheme="minorHAnsi" w:eastAsiaTheme="minorHAnsi" w:hAnsiTheme="minorHAnsi" w:cstheme="minorBidi"/>
      <w:sz w:val="22"/>
      <w:szCs w:val="22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A6A52"/>
    <w:rPr>
      <w:rFonts w:asciiTheme="minorHAnsi" w:eastAsiaTheme="minorHAnsi" w:hAnsiTheme="minorHAnsi" w:cstheme="minorBidi"/>
      <w:sz w:val="22"/>
      <w:szCs w:val="22"/>
      <w:lang w:val="es-CL"/>
    </w:rPr>
  </w:style>
  <w:style w:type="paragraph" w:customStyle="1" w:styleId="Default">
    <w:name w:val="Default"/>
    <w:rsid w:val="00DA6A52"/>
    <w:pPr>
      <w:autoSpaceDE w:val="0"/>
      <w:autoSpaceDN w:val="0"/>
      <w:adjustRightInd w:val="0"/>
    </w:pPr>
    <w:rPr>
      <w:rFonts w:eastAsiaTheme="minorEastAsia"/>
      <w:color w:val="000000"/>
      <w:lang w:val="es-C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551E6E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rsid w:val="00551E6E"/>
    <w:rPr>
      <w:color w:val="0563C1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4B221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Cuadrculamedia21">
    <w:name w:val="Cuadrícula media 21"/>
    <w:uiPriority w:val="1"/>
    <w:qFormat/>
    <w:rsid w:val="00864AD7"/>
    <w:rPr>
      <w:rFonts w:ascii="Calibri" w:eastAsia="Calibri" w:hAnsi="Calibri"/>
      <w:sz w:val="22"/>
      <w:szCs w:val="22"/>
      <w:lang w:val="es-CL"/>
    </w:rPr>
  </w:style>
  <w:style w:type="paragraph" w:styleId="NormalWeb">
    <w:name w:val="Normal (Web)"/>
    <w:basedOn w:val="Normal"/>
    <w:uiPriority w:val="99"/>
    <w:unhideWhenUsed/>
    <w:rsid w:val="0083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table" w:styleId="Listamulticolor-nfasis1">
    <w:name w:val="Colorful List Accent 1"/>
    <w:basedOn w:val="Tablanormal"/>
    <w:uiPriority w:val="72"/>
    <w:rsid w:val="00EC48E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A5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02FCF"/>
    <w:pPr>
      <w:keepNext/>
      <w:tabs>
        <w:tab w:val="left" w:pos="5640"/>
      </w:tabs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702FCF"/>
    <w:pPr>
      <w:keepNext/>
      <w:outlineLvl w:val="1"/>
    </w:pPr>
    <w:rPr>
      <w:rFonts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702FCF"/>
    <w:pPr>
      <w:keepNext/>
      <w:ind w:firstLine="54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702FCF"/>
    <w:pPr>
      <w:keepNext/>
      <w:jc w:val="both"/>
      <w:outlineLvl w:val="3"/>
    </w:pPr>
    <w:rPr>
      <w:i/>
      <w:iCs/>
      <w:sz w:val="20"/>
    </w:rPr>
  </w:style>
  <w:style w:type="paragraph" w:styleId="Ttulo5">
    <w:name w:val="heading 5"/>
    <w:basedOn w:val="Normal"/>
    <w:next w:val="Normal"/>
    <w:link w:val="Ttulo5Car"/>
    <w:qFormat/>
    <w:rsid w:val="00702FCF"/>
    <w:pPr>
      <w:keepNext/>
      <w:jc w:val="center"/>
      <w:outlineLvl w:val="4"/>
    </w:pPr>
    <w:rPr>
      <w:color w:val="FF00FF"/>
      <w:sz w:val="28"/>
    </w:rPr>
  </w:style>
  <w:style w:type="paragraph" w:styleId="Ttulo6">
    <w:name w:val="heading 6"/>
    <w:basedOn w:val="Normal"/>
    <w:next w:val="Normal"/>
    <w:link w:val="Ttulo6Car"/>
    <w:qFormat/>
    <w:rsid w:val="00702FCF"/>
    <w:pPr>
      <w:keepNext/>
      <w:jc w:val="center"/>
      <w:outlineLvl w:val="5"/>
    </w:pPr>
    <w:rPr>
      <w:b/>
      <w:bCs/>
      <w:sz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F12B7"/>
    <w:rPr>
      <w:rFonts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F12B7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F12B7"/>
    <w:rPr>
      <w:i/>
      <w:iCs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02FCF"/>
    <w:rPr>
      <w:color w:val="FF00FF"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02FCF"/>
    <w:rPr>
      <w:b/>
      <w:bCs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702FCF"/>
    <w:pPr>
      <w:jc w:val="center"/>
    </w:pPr>
    <w:rPr>
      <w:rFonts w:ascii="Arial" w:hAnsi="Arial" w:cs="Arial"/>
      <w:b/>
      <w:bCs/>
    </w:rPr>
  </w:style>
  <w:style w:type="character" w:customStyle="1" w:styleId="TtuloCar">
    <w:name w:val="Título Car"/>
    <w:basedOn w:val="Fuentedeprrafopredeter"/>
    <w:link w:val="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702FCF"/>
    <w:rPr>
      <w:rFonts w:ascii="Arial" w:hAnsi="Arial" w:cs="Arial"/>
      <w:b/>
      <w:bCs/>
    </w:rPr>
  </w:style>
  <w:style w:type="character" w:customStyle="1" w:styleId="SubttuloCar">
    <w:name w:val="Subtítulo Car"/>
    <w:basedOn w:val="Fuentedeprrafopredeter"/>
    <w:link w:val="Sub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02FCF"/>
    <w:pPr>
      <w:ind w:left="720"/>
      <w:contextualSpacing/>
    </w:pPr>
  </w:style>
  <w:style w:type="paragraph" w:styleId="Encabezadodetabladecontenido">
    <w:name w:val="TOC Heading"/>
    <w:basedOn w:val="Ttulo1"/>
    <w:next w:val="Normal"/>
    <w:uiPriority w:val="39"/>
    <w:semiHidden/>
    <w:unhideWhenUsed/>
    <w:qFormat/>
    <w:rsid w:val="00702FCF"/>
    <w:pPr>
      <w:keepLines/>
      <w:tabs>
        <w:tab w:val="clear" w:pos="5640"/>
      </w:tabs>
      <w:spacing w:before="480"/>
      <w:jc w:val="left"/>
      <w:outlineLvl w:val="9"/>
    </w:pPr>
    <w:rPr>
      <w:rFonts w:ascii="Cambria" w:hAnsi="Cambria" w:cs="Times New Roman"/>
      <w:color w:val="365F91"/>
      <w:sz w:val="28"/>
      <w:szCs w:val="28"/>
      <w:lang w:val="fr-FR" w:eastAsia="fr-FR"/>
    </w:rPr>
  </w:style>
  <w:style w:type="character" w:styleId="Enfasis">
    <w:name w:val="Emphasis"/>
    <w:basedOn w:val="Fuentedeprrafopredeter"/>
    <w:uiPriority w:val="20"/>
    <w:qFormat/>
    <w:rsid w:val="00324895"/>
    <w:rPr>
      <w:rFonts w:ascii="Times New Roman" w:hAnsi="Times New Roman"/>
      <w:i/>
      <w:iCs/>
      <w:color w:val="auto"/>
      <w:sz w:val="22"/>
    </w:rPr>
  </w:style>
  <w:style w:type="table" w:styleId="Tablaconcuadrcula">
    <w:name w:val="Table Grid"/>
    <w:basedOn w:val="Tablanormal"/>
    <w:uiPriority w:val="59"/>
    <w:rsid w:val="00DA6A52"/>
    <w:rPr>
      <w:rFonts w:asciiTheme="minorHAnsi" w:eastAsiaTheme="minorHAnsi" w:hAnsiTheme="minorHAnsi" w:cstheme="minorBidi"/>
      <w:sz w:val="22"/>
      <w:szCs w:val="22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A6A52"/>
    <w:rPr>
      <w:rFonts w:asciiTheme="minorHAnsi" w:eastAsiaTheme="minorHAnsi" w:hAnsiTheme="minorHAnsi" w:cstheme="minorBidi"/>
      <w:sz w:val="22"/>
      <w:szCs w:val="22"/>
      <w:lang w:val="es-CL"/>
    </w:rPr>
  </w:style>
  <w:style w:type="paragraph" w:customStyle="1" w:styleId="Default">
    <w:name w:val="Default"/>
    <w:rsid w:val="00DA6A52"/>
    <w:pPr>
      <w:autoSpaceDE w:val="0"/>
      <w:autoSpaceDN w:val="0"/>
      <w:adjustRightInd w:val="0"/>
    </w:pPr>
    <w:rPr>
      <w:rFonts w:eastAsiaTheme="minorEastAsia"/>
      <w:color w:val="000000"/>
      <w:lang w:val="es-C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551E6E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rsid w:val="00551E6E"/>
    <w:rPr>
      <w:color w:val="0563C1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4B221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Cuadrculamedia21">
    <w:name w:val="Cuadrícula media 21"/>
    <w:uiPriority w:val="1"/>
    <w:qFormat/>
    <w:rsid w:val="00864AD7"/>
    <w:rPr>
      <w:rFonts w:ascii="Calibri" w:eastAsia="Calibri" w:hAnsi="Calibri"/>
      <w:sz w:val="22"/>
      <w:szCs w:val="22"/>
      <w:lang w:val="es-CL"/>
    </w:rPr>
  </w:style>
  <w:style w:type="paragraph" w:styleId="NormalWeb">
    <w:name w:val="Normal (Web)"/>
    <w:basedOn w:val="Normal"/>
    <w:uiPriority w:val="99"/>
    <w:unhideWhenUsed/>
    <w:rsid w:val="0083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table" w:styleId="Listamulticolor-nfasis1">
    <w:name w:val="Colorful List Accent 1"/>
    <w:basedOn w:val="Tablanormal"/>
    <w:uiPriority w:val="72"/>
    <w:rsid w:val="00EC48E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DAEB0-E7B9-4A4C-A475-3D941134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1799</Words>
  <Characters>9899</Characters>
  <Application>Microsoft Macintosh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 f</cp:lastModifiedBy>
  <cp:revision>5</cp:revision>
  <dcterms:created xsi:type="dcterms:W3CDTF">2019-06-28T13:43:00Z</dcterms:created>
  <dcterms:modified xsi:type="dcterms:W3CDTF">2019-07-01T04:14:00Z</dcterms:modified>
</cp:coreProperties>
</file>