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556E76" w:rsidTr="009E237A">
        <w:tc>
          <w:tcPr>
            <w:tcW w:w="9288" w:type="dxa"/>
            <w:gridSpan w:val="5"/>
            <w:shd w:val="clear" w:color="auto" w:fill="D9D9D9" w:themeFill="background1" w:themeFillShade="D9"/>
          </w:tcPr>
          <w:p w:rsidR="00364DA4" w:rsidRPr="00556E76" w:rsidRDefault="00364DA4" w:rsidP="0011629C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8"/>
                <w:szCs w:val="24"/>
              </w:rPr>
              <w:t>PROGRAMA</w:t>
            </w:r>
            <w:r w:rsidR="00011BCD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- Semestre </w:t>
            </w:r>
            <w:r w:rsidR="009670BB">
              <w:rPr>
                <w:rFonts w:ascii="Arial Narrow" w:hAnsi="Arial Narrow" w:cs="Times New Roman"/>
                <w:b/>
                <w:sz w:val="28"/>
                <w:szCs w:val="24"/>
              </w:rPr>
              <w:t>Primavera</w:t>
            </w:r>
            <w:r w:rsidR="0011629C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2019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Pr="006B387D" w:rsidRDefault="006B387D" w:rsidP="000B6BD1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>Nombre de la Actividad Curricular: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964244">
              <w:rPr>
                <w:rFonts w:ascii="Arial Narrow" w:hAnsi="Arial Narrow" w:cs="Times New Roman"/>
                <w:b/>
                <w:sz w:val="24"/>
                <w:szCs w:val="24"/>
              </w:rPr>
              <w:t>SEMINARIO II</w:t>
            </w:r>
            <w:r w:rsidR="002F37B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B4611D">
              <w:rPr>
                <w:rFonts w:ascii="Arial Narrow" w:hAnsi="Arial Narrow"/>
                <w:b/>
                <w:sz w:val="24"/>
                <w:szCs w:val="24"/>
              </w:rPr>
              <w:t>(AUG –</w:t>
            </w:r>
            <w:r w:rsidR="004A207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64244">
              <w:rPr>
                <w:rFonts w:ascii="Arial Narrow" w:hAnsi="Arial Narrow"/>
                <w:b/>
                <w:sz w:val="24"/>
                <w:szCs w:val="24"/>
              </w:rPr>
              <w:t>80001</w:t>
            </w:r>
            <w:r w:rsidR="008E3AEA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6A57CE">
              <w:rPr>
                <w:rFonts w:ascii="Arial Narrow" w:hAnsi="Arial Narrow"/>
                <w:b/>
                <w:sz w:val="24"/>
                <w:szCs w:val="24"/>
              </w:rPr>
              <w:t xml:space="preserve"> “</w:t>
            </w:r>
            <w:r w:rsidR="000B6BD1">
              <w:rPr>
                <w:rFonts w:ascii="Arial Narrow" w:hAnsi="Arial Narrow"/>
                <w:b/>
                <w:sz w:val="24"/>
                <w:szCs w:val="24"/>
              </w:rPr>
              <w:t>INTEGRACIÓN DE GOOGLE EARTH ENGINE EN GEOGRAFÍA FÍSICA</w:t>
            </w:r>
            <w:r w:rsidR="00E62928">
              <w:rPr>
                <w:rFonts w:ascii="Arial Narrow" w:hAnsi="Arial Narrow"/>
                <w:b/>
                <w:sz w:val="24"/>
                <w:szCs w:val="24"/>
              </w:rPr>
              <w:t xml:space="preserve">” </w:t>
            </w:r>
          </w:p>
        </w:tc>
      </w:tr>
      <w:tr w:rsidR="006B387D" w:rsidRPr="000B6BD1" w:rsidTr="009E237A">
        <w:tc>
          <w:tcPr>
            <w:tcW w:w="9288" w:type="dxa"/>
            <w:gridSpan w:val="5"/>
          </w:tcPr>
          <w:p w:rsidR="006B387D" w:rsidRPr="000B6BD1" w:rsidRDefault="006B387D" w:rsidP="000B6BD1">
            <w:pPr>
              <w:pStyle w:val="Prrafodelista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Times New Roman" w:hAnsi="Arial Narrow" w:cs="Courier New"/>
                <w:b/>
                <w:color w:val="212121"/>
                <w:sz w:val="24"/>
                <w:szCs w:val="24"/>
                <w:lang w:val="en-US" w:eastAsia="es-CL"/>
              </w:rPr>
            </w:pPr>
            <w:proofErr w:type="spellStart"/>
            <w:r w:rsidRPr="000B6BD1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Nombre</w:t>
            </w:r>
            <w:proofErr w:type="spellEnd"/>
            <w:r w:rsidRPr="000B6BD1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0B6BD1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Actividad</w:t>
            </w:r>
            <w:proofErr w:type="spellEnd"/>
            <w:r w:rsidRPr="000B6BD1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BD1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en</w:t>
            </w:r>
            <w:proofErr w:type="spellEnd"/>
            <w:r w:rsidRPr="000B6BD1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BD1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Inglés</w:t>
            </w:r>
            <w:proofErr w:type="spellEnd"/>
            <w:r w:rsidRPr="000B6BD1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 xml:space="preserve">:  </w:t>
            </w:r>
            <w:r w:rsidR="000B6BD1" w:rsidRPr="000B6BD1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INTEGRATION OF GOOGLE EARTH ENGINE IN PHYSICAL GEOGRAPHY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Unidad Académica/Organismo de la unidad académica que lo desarrolla:</w:t>
            </w:r>
          </w:p>
          <w:p w:rsidR="006B387D" w:rsidRPr="006B387D" w:rsidRDefault="006B387D" w:rsidP="006B387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Escuela de Pregrado</w:t>
            </w:r>
            <w:r w:rsidR="006B67D1">
              <w:rPr>
                <w:rFonts w:ascii="Arial Narrow" w:hAnsi="Arial Narrow" w:cs="Times New Roman"/>
                <w:sz w:val="24"/>
                <w:szCs w:val="24"/>
              </w:rPr>
              <w:t xml:space="preserve"> – Carrera de Geografía</w:t>
            </w:r>
          </w:p>
        </w:tc>
      </w:tr>
      <w:tr w:rsidR="0025438E" w:rsidRPr="00556E76" w:rsidTr="009E237A">
        <w:tc>
          <w:tcPr>
            <w:tcW w:w="4644" w:type="dxa"/>
            <w:gridSpan w:val="3"/>
          </w:tcPr>
          <w:p w:rsidR="0025438E" w:rsidRPr="0025438E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Tipo de Créditos: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SCT</w:t>
            </w:r>
          </w:p>
        </w:tc>
        <w:tc>
          <w:tcPr>
            <w:tcW w:w="4644" w:type="dxa"/>
            <w:gridSpan w:val="2"/>
          </w:tcPr>
          <w:p w:rsidR="0025438E" w:rsidRPr="0025438E" w:rsidRDefault="0025438E" w:rsidP="00CE745B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Créditos: </w:t>
            </w:r>
            <w:r w:rsidR="0026206E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</w:tr>
      <w:tr w:rsidR="006B387D" w:rsidRPr="00556E76" w:rsidTr="009E237A">
        <w:tc>
          <w:tcPr>
            <w:tcW w:w="3096" w:type="dxa"/>
          </w:tcPr>
          <w:p w:rsidR="0025438E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Horas de trabajo: </w:t>
            </w:r>
          </w:p>
          <w:p w:rsidR="006B387D" w:rsidRPr="0025438E" w:rsidRDefault="0026206E" w:rsidP="00B4611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B387D" w:rsidRPr="0025438E">
              <w:rPr>
                <w:rFonts w:ascii="Arial Narrow" w:hAnsi="Arial Narrow" w:cs="Times New Roman"/>
                <w:sz w:val="24"/>
                <w:szCs w:val="24"/>
              </w:rPr>
              <w:t>horas/semana</w:t>
            </w:r>
          </w:p>
        </w:tc>
        <w:tc>
          <w:tcPr>
            <w:tcW w:w="3096" w:type="dxa"/>
            <w:gridSpan w:val="3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Directa/Indirecta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:rsidR="006B387D" w:rsidRPr="0025438E" w:rsidRDefault="0026206E" w:rsidP="007B6C27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horas DD / </w:t>
            </w: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25438E" w:rsidRPr="0025438E">
              <w:rPr>
                <w:rFonts w:ascii="Arial Narrow" w:hAnsi="Arial Narrow" w:cs="Times New Roman"/>
                <w:sz w:val="24"/>
                <w:szCs w:val="24"/>
              </w:rPr>
              <w:t xml:space="preserve"> horas DI</w:t>
            </w:r>
          </w:p>
        </w:tc>
        <w:tc>
          <w:tcPr>
            <w:tcW w:w="3096" w:type="dxa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 (DD):</w:t>
            </w:r>
          </w:p>
          <w:p w:rsidR="002543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Cátedra: </w:t>
            </w:r>
            <w:r w:rsidR="002F37B9">
              <w:rPr>
                <w:rFonts w:ascii="Arial Narrow" w:hAnsi="Arial Narrow" w:cs="Times New Roman"/>
                <w:sz w:val="24"/>
                <w:szCs w:val="24"/>
              </w:rPr>
              <w:t>1,5</w:t>
            </w:r>
            <w:r w:rsidR="00614B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horas</w:t>
            </w:r>
          </w:p>
          <w:p w:rsidR="00B4611D" w:rsidRPr="002F37B9" w:rsidRDefault="0025438E" w:rsidP="00B0406D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sz w:val="24"/>
                <w:szCs w:val="24"/>
              </w:rPr>
              <w:t>Ayudantía: 1,5 horas</w:t>
            </w:r>
          </w:p>
          <w:p w:rsidR="007B6C27" w:rsidRPr="00B0406D" w:rsidRDefault="007B6C27" w:rsidP="0026206E">
            <w:pPr>
              <w:pStyle w:val="Prrafodelista"/>
              <w:spacing w:before="40" w:after="40"/>
              <w:ind w:left="185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9E237A" w:rsidRPr="00556E76" w:rsidTr="009E237A">
        <w:tc>
          <w:tcPr>
            <w:tcW w:w="9288" w:type="dxa"/>
            <w:gridSpan w:val="5"/>
          </w:tcPr>
          <w:p w:rsidR="009E237A" w:rsidRPr="00F24C62" w:rsidRDefault="00447965" w:rsidP="00BD6E54">
            <w:pPr>
              <w:pStyle w:val="Prrafodelista"/>
              <w:numPr>
                <w:ilvl w:val="0"/>
                <w:numId w:val="11"/>
              </w:numPr>
              <w:spacing w:before="40" w:after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Profesor (es): </w:t>
            </w:r>
            <w:r w:rsidR="002F37B9" w:rsidRPr="002F37B9">
              <w:rPr>
                <w:rFonts w:ascii="Arial Narrow" w:hAnsi="Arial Narrow" w:cs="Times New Roman"/>
                <w:sz w:val="24"/>
                <w:szCs w:val="24"/>
              </w:rPr>
              <w:t>Dr</w:t>
            </w:r>
            <w:r w:rsidR="0011629C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  <w:r w:rsidR="00BD6E54">
              <w:rPr>
                <w:rFonts w:ascii="Arial Narrow" w:hAnsi="Arial Narrow" w:cs="Times New Roman"/>
                <w:sz w:val="24"/>
                <w:szCs w:val="24"/>
              </w:rPr>
              <w:t>Pablo Sarricolea</w:t>
            </w:r>
          </w:p>
        </w:tc>
      </w:tr>
      <w:tr w:rsidR="0025438E" w:rsidRPr="00556E76" w:rsidTr="009E237A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25438E" w:rsidRPr="0025438E" w:rsidRDefault="0025438E" w:rsidP="00964244">
            <w:pPr>
              <w:pStyle w:val="Prrafodelista"/>
              <w:numPr>
                <w:ilvl w:val="0"/>
                <w:numId w:val="11"/>
              </w:numPr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Requisitos:  </w:t>
            </w:r>
            <w:r w:rsidR="00964244">
              <w:rPr>
                <w:rFonts w:ascii="Arial Narrow" w:hAnsi="Arial Narrow" w:cs="Times New Roman"/>
                <w:sz w:val="24"/>
                <w:szCs w:val="24"/>
              </w:rPr>
              <w:t>Práctica Intermedia II</w:t>
            </w:r>
          </w:p>
        </w:tc>
      </w:tr>
      <w:tr w:rsidR="008366F1" w:rsidRPr="009F401A" w:rsidTr="009E237A">
        <w:trPr>
          <w:trHeight w:val="1528"/>
        </w:trPr>
        <w:tc>
          <w:tcPr>
            <w:tcW w:w="3652" w:type="dxa"/>
            <w:gridSpan w:val="2"/>
          </w:tcPr>
          <w:p w:rsidR="008366F1" w:rsidRPr="009F401A" w:rsidRDefault="008366F1" w:rsidP="008366F1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7. </w:t>
            </w:r>
            <w:r w:rsidRPr="009F401A">
              <w:rPr>
                <w:rFonts w:ascii="Arial Narrow" w:hAnsi="Arial Narrow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5636" w:type="dxa"/>
            <w:gridSpan w:val="3"/>
          </w:tcPr>
          <w:p w:rsidR="008366F1" w:rsidRPr="00084BE5" w:rsidRDefault="00964244" w:rsidP="00447965">
            <w:pPr>
              <w:jc w:val="both"/>
              <w:rPr>
                <w:rFonts w:ascii="Arial Narrow" w:hAnsi="Arial Narrow"/>
                <w:b/>
              </w:rPr>
            </w:pPr>
            <w:r w:rsidRPr="003128ED">
              <w:rPr>
                <w:rFonts w:ascii="Arial Narrow" w:hAnsi="Arial Narrow" w:cs="Times New Roman"/>
                <w:sz w:val="24"/>
                <w:szCs w:val="24"/>
              </w:rPr>
              <w:t>Este espacio formativo pretende habilitar al estudiante para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analizar,</w:t>
            </w:r>
            <w:r w:rsidRPr="003128ED">
              <w:rPr>
                <w:rFonts w:ascii="Arial Narrow" w:hAnsi="Arial Narrow" w:cs="Times New Roman"/>
                <w:sz w:val="24"/>
                <w:szCs w:val="24"/>
              </w:rPr>
              <w:t xml:space="preserve"> d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>iscutir teorías y modelos geográficos y de otras disciplinas que permiten sistematizar el conocimiento disponible respecto a las concepciones sociales, ambientales, físicas y económicas del territorio a diferentes escalas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2F37B9" w:rsidRPr="009F401A" w:rsidTr="00AF0477">
        <w:tc>
          <w:tcPr>
            <w:tcW w:w="3652" w:type="dxa"/>
            <w:gridSpan w:val="2"/>
          </w:tcPr>
          <w:p w:rsidR="002F37B9" w:rsidRPr="00614B30" w:rsidRDefault="002F37B9" w:rsidP="002F37B9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4B30">
              <w:rPr>
                <w:rFonts w:ascii="Arial Narrow" w:hAnsi="Arial Narrow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636" w:type="dxa"/>
            <w:gridSpan w:val="3"/>
          </w:tcPr>
          <w:p w:rsidR="00964244" w:rsidRPr="003128ED" w:rsidRDefault="00964244" w:rsidP="0096424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128ED">
              <w:rPr>
                <w:rFonts w:ascii="Arial Narrow" w:hAnsi="Arial Narrow" w:cs="Arial"/>
                <w:b/>
                <w:sz w:val="24"/>
                <w:szCs w:val="24"/>
              </w:rPr>
              <w:t>P.1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t>Integrar y analizar antecedentes sociales, biofísicos, culturales, institucionales  normativos pertinentes a una problemática territorial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 con el objeto de elaborar un diagnóstico integrado</w:t>
            </w:r>
          </w:p>
          <w:p w:rsidR="00964244" w:rsidRPr="003128ED" w:rsidRDefault="00964244" w:rsidP="0096424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128ED">
              <w:rPr>
                <w:rFonts w:ascii="Arial Narrow" w:hAnsi="Arial Narrow" w:cs="Arial"/>
                <w:b/>
                <w:sz w:val="24"/>
                <w:szCs w:val="24"/>
              </w:rPr>
              <w:t>P.2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t>Identificar y delinear con claridad y responsabilidad objetivos o metas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t>a alcanzar por una intervención territorial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 dada. </w:t>
            </w:r>
          </w:p>
          <w:p w:rsidR="00964244" w:rsidRPr="003128ED" w:rsidRDefault="00964244" w:rsidP="0096424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128ED">
              <w:rPr>
                <w:rFonts w:ascii="Arial Narrow" w:hAnsi="Arial Narrow" w:cs="Arial"/>
                <w:b/>
                <w:sz w:val="24"/>
                <w:szCs w:val="24"/>
              </w:rPr>
              <w:t>P.3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t>Diseñar y construir herramientas, estrategias e instrumentos de carácter territorial, orientados a un desarrollo equilibrado y sustentable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>, por medio de articular las diferentes necesidades e intereses sociales y reconocer el funcionamiento de los ecosistemas.</w:t>
            </w:r>
          </w:p>
          <w:p w:rsidR="00964244" w:rsidRPr="003128ED" w:rsidRDefault="00964244" w:rsidP="0096424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128ED">
              <w:rPr>
                <w:rFonts w:ascii="Arial Narrow" w:hAnsi="Arial Narrow" w:cs="Arial"/>
                <w:b/>
                <w:sz w:val="24"/>
                <w:szCs w:val="24"/>
              </w:rPr>
              <w:t>G.1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t>Organizar el uso de recursos para el logro de los objetivos de las políticas, planes, programas y proyectos que se aplican en el territorio,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 considerando criterios de sustentabilidad territorial.</w:t>
            </w:r>
          </w:p>
          <w:p w:rsidR="002F37B9" w:rsidRPr="00084BE5" w:rsidRDefault="00964244" w:rsidP="00964244">
            <w:pPr>
              <w:jc w:val="both"/>
              <w:rPr>
                <w:rFonts w:ascii="Arial Narrow" w:eastAsia="Times New Roman" w:hAnsi="Arial Narrow" w:cs="Calibri"/>
                <w:lang w:eastAsia="es-CL"/>
              </w:rPr>
            </w:pPr>
            <w:r w:rsidRPr="003128ED">
              <w:rPr>
                <w:rFonts w:ascii="Arial Narrow" w:hAnsi="Arial Narrow" w:cs="Arial"/>
                <w:b/>
                <w:sz w:val="24"/>
                <w:szCs w:val="24"/>
              </w:rPr>
              <w:t>G.2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t xml:space="preserve">Coordinar y controlar las actividades propias de la implementación de políticas, planes, programas y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proyectos que se aplican en el territorio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>, considerando criterios de sustentabilidad territorial.</w:t>
            </w:r>
          </w:p>
        </w:tc>
      </w:tr>
      <w:tr w:rsidR="00084BE5" w:rsidRPr="009F401A" w:rsidTr="007B3C60">
        <w:tc>
          <w:tcPr>
            <w:tcW w:w="3652" w:type="dxa"/>
            <w:gridSpan w:val="2"/>
          </w:tcPr>
          <w:p w:rsidR="00084BE5" w:rsidRPr="009D22AB" w:rsidRDefault="00084BE5" w:rsidP="00084BE5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2AB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9. </w:t>
            </w:r>
            <w:proofErr w:type="spellStart"/>
            <w:r w:rsidRPr="009D22AB">
              <w:rPr>
                <w:rFonts w:ascii="Arial Narrow" w:hAnsi="Arial Narrow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5636" w:type="dxa"/>
            <w:gridSpan w:val="3"/>
            <w:shd w:val="clear" w:color="auto" w:fill="auto"/>
          </w:tcPr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P.1.3.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 xml:space="preserve"> Definiendo la(s) principal(es) temática(s) o problemática(s) de orden territorial, que necesitan una solución o manejo.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P.2.1.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 xml:space="preserve"> Entendiendo y Seleccionando en profundidad los escenarios y dinámicas territoriales frente a los impactos o efectos de un determinado problema.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P.2.2.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 xml:space="preserve"> Orientando el enfoque y énfasis, de cómo será abordado, desarrollado y solucionado, la problemática o temática territorial, en pro de un desarrollo equilibrado y sustentable.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P.3.2.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 xml:space="preserve"> Asegurando la coherencia y complementariedad de las herramientas o instrumentos con las diversas escalas territoriales, permitiendo su adecuada aplicación.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P.3.3.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 xml:space="preserve"> Ordenando y Ajustando las etapas de las herramientas, estrategias, instrumentos de carácter territorial, para el cumplimiento de un objetivo o meta.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P.3.4.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 xml:space="preserve"> Desarrollando análisis prospectivos que integren los diferentes actores, relaciones y procesos territoriales, que permitan (1) un mejor diseño de herramientas, estrategias e instrumentos de carácter territorial, y (2) la evaluación de los potenciales efectos de la implementación de estos.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G.1.1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>. Organizando secuencialmente las acciones y actividades necesarias para la ejecución de políticas, planes, programas o proyectos de carácter territorial.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G.1.2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>. Identificando a los distintos actores y recursos necesarios en el proceso de implementación de las políticas, planes, programas y proyectos territoriales.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G.1.3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 xml:space="preserve">. Identificando metodologías existentes que permitan el trabajo integrado de diferentes disciplinas, actores y recursos en torno al proceso de implementación de las políticas, planes, programas y proyectos territoriales. 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G.2.1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>. Diseñando y aplicando indicadores e instrumentos que permitan el seguimiento de políticas planes, programas o proyectos territoriales.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G.2.2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>. Estableciendo mecanismos de control que garanticen una implementación optima de las Políticas Públicas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lastRenderedPageBreak/>
              <w:t>G.2.3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>. Fomentando espacios de discusión entre los diversos actores que se vinculan con el proceso de implementación de las políticas, planes, programas y proyectos.</w:t>
            </w:r>
            <w:r w:rsidRPr="00084BE5">
              <w:rPr>
                <w:rFonts w:eastAsia="Times New Roman" w:cs="Arial"/>
                <w:color w:val="000000"/>
              </w:rPr>
              <w:t xml:space="preserve"> </w:t>
            </w:r>
          </w:p>
        </w:tc>
      </w:tr>
      <w:tr w:rsidR="00084BE5" w:rsidRPr="009F401A" w:rsidTr="009E237A">
        <w:tc>
          <w:tcPr>
            <w:tcW w:w="3652" w:type="dxa"/>
            <w:gridSpan w:val="2"/>
          </w:tcPr>
          <w:p w:rsidR="00084BE5" w:rsidRPr="009F401A" w:rsidRDefault="00084BE5" w:rsidP="00084BE5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lastRenderedPageBreak/>
              <w:t>10. Competencias genéricas transversales a las que contribuye 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084BE5" w:rsidRPr="00084BE5" w:rsidRDefault="00084BE5" w:rsidP="00084BE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 Narrow" w:eastAsia="Cambria" w:hAnsi="Arial Narrow" w:cs="Times New Roman"/>
                <w:color w:val="000000"/>
                <w:szCs w:val="24"/>
              </w:rPr>
            </w:pPr>
            <w:r w:rsidRPr="00084BE5">
              <w:rPr>
                <w:rFonts w:ascii="Arial Narrow" w:eastAsia="Cambria" w:hAnsi="Arial Narrow" w:cs="Times New Roman"/>
                <w:color w:val="000000"/>
                <w:szCs w:val="24"/>
              </w:rPr>
              <w:t xml:space="preserve">Se </w:t>
            </w:r>
            <w:r w:rsidR="00964244" w:rsidRPr="00084BE5">
              <w:rPr>
                <w:rFonts w:ascii="Arial Narrow" w:eastAsia="Cambria" w:hAnsi="Arial Narrow" w:cs="Times New Roman"/>
                <w:color w:val="000000"/>
                <w:szCs w:val="24"/>
              </w:rPr>
              <w:t>trabajarán</w:t>
            </w:r>
            <w:r w:rsidRPr="00084BE5">
              <w:rPr>
                <w:rFonts w:ascii="Arial Narrow" w:eastAsia="Cambria" w:hAnsi="Arial Narrow" w:cs="Times New Roman"/>
                <w:color w:val="000000"/>
                <w:szCs w:val="24"/>
              </w:rPr>
              <w:t xml:space="preserve"> todas las competencias genéricas sello de la Universidad de Chile, pero con énfasis en las siguientes competencias: </w:t>
            </w:r>
          </w:p>
          <w:p w:rsidR="00084BE5" w:rsidRPr="00084BE5" w:rsidRDefault="00084BE5" w:rsidP="00084BE5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>Responsabilidad social y compromiso ciudadano</w:t>
            </w:r>
          </w:p>
          <w:p w:rsidR="00084BE5" w:rsidRPr="00084BE5" w:rsidRDefault="00084BE5" w:rsidP="00084BE5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>Capacidad crítica</w:t>
            </w:r>
          </w:p>
          <w:p w:rsidR="00084BE5" w:rsidRPr="00084BE5" w:rsidRDefault="00084BE5" w:rsidP="00084BE5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>Valoración y respeto por la diversidad y multiculturalidad</w:t>
            </w:r>
          </w:p>
          <w:p w:rsidR="00084BE5" w:rsidRPr="00084BE5" w:rsidRDefault="00084BE5" w:rsidP="00084BE5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>Compromiso ético</w:t>
            </w:r>
          </w:p>
          <w:p w:rsidR="00084BE5" w:rsidRPr="00084BE5" w:rsidRDefault="00084BE5" w:rsidP="00084BE5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 xml:space="preserve">Capacidad de comunicación oral y escrita </w:t>
            </w:r>
          </w:p>
          <w:p w:rsidR="00084BE5" w:rsidRPr="00084BE5" w:rsidRDefault="00084BE5" w:rsidP="00084BE5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>Habilidad en el uso de las tecnologías de la información y de comunicación</w:t>
            </w:r>
          </w:p>
          <w:p w:rsidR="00084BE5" w:rsidRPr="00084BE5" w:rsidRDefault="00084BE5" w:rsidP="00084BE5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>Capacidad de trabajo en equipo</w:t>
            </w:r>
          </w:p>
        </w:tc>
      </w:tr>
      <w:tr w:rsidR="00084BE5" w:rsidRPr="009F401A" w:rsidTr="009E237A">
        <w:tc>
          <w:tcPr>
            <w:tcW w:w="9288" w:type="dxa"/>
            <w:gridSpan w:val="5"/>
          </w:tcPr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B4611D">
              <w:rPr>
                <w:rFonts w:ascii="Arial Narrow" w:hAnsi="Arial Narrow"/>
                <w:b/>
              </w:rPr>
              <w:t>11. Resultados de Aprendizaje</w:t>
            </w:r>
          </w:p>
          <w:p w:rsidR="00084BE5" w:rsidRPr="00B4611D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:rsidR="00084BE5" w:rsidRDefault="0026206E" w:rsidP="0026206E">
            <w:pPr>
              <w:pStyle w:val="Default"/>
              <w:numPr>
                <w:ilvl w:val="0"/>
                <w:numId w:val="27"/>
              </w:numPr>
              <w:spacing w:before="40" w:after="40"/>
              <w:jc w:val="both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Integración de saberes a nivel de final de carrera para resolver interrogantes de geografía física a escala regional y local</w:t>
            </w:r>
          </w:p>
          <w:p w:rsidR="0026206E" w:rsidRDefault="000D4072" w:rsidP="0026206E">
            <w:pPr>
              <w:pStyle w:val="Default"/>
              <w:numPr>
                <w:ilvl w:val="0"/>
                <w:numId w:val="27"/>
              </w:numPr>
              <w:spacing w:before="40" w:after="40"/>
              <w:jc w:val="both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 xml:space="preserve">Discutir en base a evidencias problemas geográficos de relevancia, destacando contaminación atmosférica, desastres </w:t>
            </w:r>
            <w:proofErr w:type="spellStart"/>
            <w:r>
              <w:rPr>
                <w:rFonts w:ascii="Arial Narrow" w:hAnsi="Arial Narrow"/>
                <w:b/>
                <w:color w:val="auto"/>
              </w:rPr>
              <w:t>socionaturales</w:t>
            </w:r>
            <w:proofErr w:type="spellEnd"/>
            <w:r>
              <w:rPr>
                <w:rFonts w:ascii="Arial Narrow" w:hAnsi="Arial Narrow"/>
                <w:b/>
                <w:color w:val="auto"/>
              </w:rPr>
              <w:t>, amenazas hidrometeorológicas e incendios forestales</w:t>
            </w:r>
          </w:p>
          <w:p w:rsidR="000D4072" w:rsidRDefault="000D4072" w:rsidP="0026206E">
            <w:pPr>
              <w:pStyle w:val="Default"/>
              <w:numPr>
                <w:ilvl w:val="0"/>
                <w:numId w:val="27"/>
              </w:numPr>
              <w:spacing w:before="40" w:after="40"/>
              <w:jc w:val="both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Desde la incertidumbre, reflexionar sobre principios cautelares propios del rol ciudadano de la geografía</w:t>
            </w:r>
          </w:p>
          <w:p w:rsidR="000D4072" w:rsidRPr="0026206E" w:rsidRDefault="000D4072" w:rsidP="0026206E">
            <w:pPr>
              <w:pStyle w:val="Default"/>
              <w:numPr>
                <w:ilvl w:val="0"/>
                <w:numId w:val="27"/>
              </w:numPr>
              <w:spacing w:before="40" w:after="40"/>
              <w:jc w:val="both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Generar curiosidad sobre nuevas perspectivas a problemas geográficos</w:t>
            </w:r>
          </w:p>
          <w:p w:rsidR="00084BE5" w:rsidRPr="004B221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</w:tbl>
    <w:p w:rsidR="003754EE" w:rsidRDefault="003754EE">
      <w:r>
        <w:br w:type="page"/>
      </w:r>
    </w:p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084BE5" w:rsidRPr="009F401A" w:rsidTr="009E237A">
        <w:tc>
          <w:tcPr>
            <w:tcW w:w="9288" w:type="dxa"/>
          </w:tcPr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>12. Saberes / contenidos</w:t>
            </w:r>
          </w:p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</w:p>
          <w:p w:rsidR="00084BE5" w:rsidRPr="000D4072" w:rsidRDefault="000D4072" w:rsidP="000D4072">
            <w:pPr>
              <w:pStyle w:val="Default"/>
              <w:numPr>
                <w:ilvl w:val="0"/>
                <w:numId w:val="28"/>
              </w:numPr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auto"/>
              </w:rPr>
              <w:t xml:space="preserve">INTRODUCCIÓN A GOOGLE EART ENGINE </w:t>
            </w:r>
          </w:p>
          <w:p w:rsidR="00F65207" w:rsidRPr="00F65207" w:rsidRDefault="00F65207" w:rsidP="004559B5">
            <w:pPr>
              <w:pStyle w:val="Default"/>
              <w:numPr>
                <w:ilvl w:val="0"/>
                <w:numId w:val="28"/>
              </w:numPr>
              <w:spacing w:before="40" w:after="40"/>
              <w:jc w:val="both"/>
              <w:rPr>
                <w:rFonts w:ascii="Arial Narrow" w:hAnsi="Arial Narrow"/>
                <w:b/>
                <w:color w:val="auto"/>
              </w:rPr>
            </w:pPr>
            <w:r w:rsidRPr="00F65207">
              <w:rPr>
                <w:rFonts w:ascii="Arial Narrow" w:hAnsi="Arial Narrow"/>
                <w:b/>
                <w:color w:val="auto"/>
                <w:lang w:val="en-US"/>
              </w:rPr>
              <w:t xml:space="preserve">EXPLORRADOR DE </w:t>
            </w:r>
            <w:r w:rsidR="004559B5" w:rsidRPr="00F65207">
              <w:rPr>
                <w:rFonts w:ascii="Arial Narrow" w:hAnsi="Arial Narrow"/>
                <w:b/>
                <w:color w:val="auto"/>
                <w:lang w:val="en-US"/>
              </w:rPr>
              <w:t xml:space="preserve">GOOGLE EARTH ENGINE </w:t>
            </w:r>
          </w:p>
          <w:p w:rsidR="004559B5" w:rsidRPr="00F65207" w:rsidRDefault="00F65207" w:rsidP="004559B5">
            <w:pPr>
              <w:pStyle w:val="Default"/>
              <w:numPr>
                <w:ilvl w:val="0"/>
                <w:numId w:val="28"/>
              </w:numPr>
              <w:spacing w:before="40" w:after="40"/>
              <w:jc w:val="both"/>
              <w:rPr>
                <w:rFonts w:ascii="Arial Narrow" w:hAnsi="Arial Narrow"/>
                <w:b/>
                <w:color w:val="auto"/>
                <w:lang w:val="en-US"/>
              </w:rPr>
            </w:pPr>
            <w:r>
              <w:rPr>
                <w:rFonts w:ascii="Arial Narrow" w:hAnsi="Arial Narrow"/>
                <w:b/>
                <w:color w:val="auto"/>
                <w:lang w:val="en-US"/>
              </w:rPr>
              <w:t xml:space="preserve">PROGRAMANDO EN </w:t>
            </w:r>
            <w:r w:rsidR="004559B5" w:rsidRPr="00F65207">
              <w:rPr>
                <w:rFonts w:ascii="Arial Narrow" w:hAnsi="Arial Narrow"/>
                <w:b/>
                <w:color w:val="auto"/>
                <w:lang w:val="en-US"/>
              </w:rPr>
              <w:t xml:space="preserve">GOOGLE EARTH ENGINE </w:t>
            </w:r>
          </w:p>
          <w:p w:rsidR="004559B5" w:rsidRDefault="004559B5" w:rsidP="004559B5">
            <w:pPr>
              <w:pStyle w:val="Default"/>
              <w:numPr>
                <w:ilvl w:val="0"/>
                <w:numId w:val="28"/>
              </w:numPr>
              <w:spacing w:before="40" w:after="40"/>
              <w:jc w:val="both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SERIES TEMPORALES</w:t>
            </w:r>
          </w:p>
          <w:p w:rsidR="004559B5" w:rsidRPr="004559B5" w:rsidRDefault="004559B5" w:rsidP="004559B5">
            <w:pPr>
              <w:pStyle w:val="Default"/>
              <w:numPr>
                <w:ilvl w:val="0"/>
                <w:numId w:val="28"/>
              </w:numPr>
              <w:spacing w:before="40" w:after="40"/>
              <w:jc w:val="both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CLASIFICACION DE CUBIERTAS</w:t>
            </w:r>
          </w:p>
          <w:p w:rsidR="004559B5" w:rsidRDefault="004559B5" w:rsidP="004559B5">
            <w:pPr>
              <w:pStyle w:val="Default"/>
              <w:numPr>
                <w:ilvl w:val="0"/>
                <w:numId w:val="28"/>
              </w:numPr>
              <w:spacing w:before="40" w:after="40"/>
              <w:jc w:val="both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EXTREMOS CLIMÁTICOS EN GEE</w:t>
            </w:r>
          </w:p>
          <w:p w:rsidR="004559B5" w:rsidRDefault="004559B5" w:rsidP="004559B5">
            <w:pPr>
              <w:pStyle w:val="Default"/>
              <w:numPr>
                <w:ilvl w:val="0"/>
                <w:numId w:val="28"/>
              </w:numPr>
              <w:spacing w:before="40" w:after="40"/>
              <w:jc w:val="both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INCENDIOS FORESTALES EN GEE</w:t>
            </w:r>
          </w:p>
          <w:p w:rsidR="004559B5" w:rsidRDefault="004559B5" w:rsidP="004559B5">
            <w:pPr>
              <w:pStyle w:val="Default"/>
              <w:numPr>
                <w:ilvl w:val="0"/>
                <w:numId w:val="28"/>
              </w:numPr>
              <w:spacing w:before="40" w:after="40"/>
              <w:jc w:val="both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CONTAMINACION ATMOSFERICA EN GEE</w:t>
            </w:r>
          </w:p>
          <w:p w:rsidR="004559B5" w:rsidRPr="004559B5" w:rsidRDefault="004559B5" w:rsidP="004559B5">
            <w:pPr>
              <w:pStyle w:val="Default"/>
              <w:spacing w:before="40" w:after="40"/>
              <w:ind w:left="360"/>
              <w:jc w:val="both"/>
              <w:rPr>
                <w:rFonts w:ascii="Arial Narrow" w:hAnsi="Arial Narrow"/>
                <w:b/>
                <w:color w:val="auto"/>
              </w:rPr>
            </w:pPr>
          </w:p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Calendario clase a clase:</w:t>
            </w:r>
          </w:p>
          <w:p w:rsidR="003754EE" w:rsidRDefault="003754EE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tbl>
            <w:tblPr>
              <w:tblW w:w="89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3213"/>
              <w:gridCol w:w="1134"/>
              <w:gridCol w:w="3402"/>
            </w:tblGrid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Semana </w:t>
                  </w:r>
                </w:p>
              </w:tc>
              <w:tc>
                <w:tcPr>
                  <w:tcW w:w="32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Clase Cátedra 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Fecha 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Ayudantía 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es-CL"/>
                    </w:rPr>
                    <w:t xml:space="preserve">INTRODUCCIÓN A GOOGLE EART ENGINE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29-07-2019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2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es-CL"/>
                    </w:rPr>
                    <w:t xml:space="preserve">EXPLORADOR DE GOOGLE EARTH ENGINE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05-08-2019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3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es-CL"/>
                    </w:rPr>
                    <w:t xml:space="preserve">EXPLORADOR DE GOOGLE EARTH ENGINE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12-08-2019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4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es-CL"/>
                    </w:rPr>
                    <w:t xml:space="preserve">EXPLORADOR DE GOOGLE EARTH ENGINE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19-08-2019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Practico 1. índices climáticos 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5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es-CL"/>
                    </w:rPr>
                    <w:t>PROGRAMANDO EN GEE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26-08-2019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6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PROGRAMANDO EN GEE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02-09-2019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7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PROGRAMANDO EN GEE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09-09-2019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Practico 2. </w:t>
                  </w:r>
                  <w:proofErr w:type="spellStart"/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Transectos</w:t>
                  </w:r>
                  <w:proofErr w:type="spellEnd"/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 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SIN DOCENCIA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16-09-2019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8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 xml:space="preserve">Prueba 1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23-09-2019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9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SERIES TEMPORALES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30-09-2019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10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SERIES TEMPORALES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07-10-2019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11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CLASIFICACION DE CUBIERTAS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14-10-2019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Practico 3. series de precipitación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12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CLASIFICACION DE CUBIERTAS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21-10-2019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13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EXTREMOS CLIMÁTICOS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28-10-2019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14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EXTREMOS CLIMÁTICOS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04-11-2019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Práctico 4. extremos térmicos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15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INCENDIOS FORESTALES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11-11-2019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16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CONTAMINACION ATMOSFÉRICA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18-11-2019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17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Prueba 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25-11-2019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3754EE" w:rsidRPr="003754EE" w:rsidTr="003754EE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18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 xml:space="preserve">Examen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02-12-2019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54EE" w:rsidRPr="003754EE" w:rsidRDefault="003754EE" w:rsidP="003754E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54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</w:tbl>
          <w:p w:rsidR="003754EE" w:rsidRDefault="003754EE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084BE5" w:rsidRPr="009F401A" w:rsidRDefault="00084BE5" w:rsidP="003754EE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084BE5" w:rsidRPr="009F401A" w:rsidTr="009E237A">
        <w:tc>
          <w:tcPr>
            <w:tcW w:w="9288" w:type="dxa"/>
          </w:tcPr>
          <w:p w:rsidR="00084BE5" w:rsidRPr="004B221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2215">
              <w:rPr>
                <w:rFonts w:ascii="Arial Narrow" w:hAnsi="Arial Narrow"/>
                <w:b/>
              </w:rPr>
              <w:t>13. Metodología:</w:t>
            </w:r>
          </w:p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084BE5" w:rsidRPr="003754EE" w:rsidRDefault="003754EE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 xml:space="preserve">Lectura de artículos científicos, clases lectivas y desarrollo de soluciones con </w:t>
            </w:r>
            <w:proofErr w:type="spellStart"/>
            <w:r>
              <w:rPr>
                <w:rFonts w:ascii="Arial Narrow" w:hAnsi="Arial Narrow"/>
                <w:b/>
                <w:color w:val="auto"/>
              </w:rPr>
              <w:t>big</w:t>
            </w:r>
            <w:proofErr w:type="spellEnd"/>
            <w:r>
              <w:rPr>
                <w:rFonts w:ascii="Arial Narrow" w:hAnsi="Arial Narrow"/>
                <w:b/>
                <w:color w:val="auto"/>
              </w:rPr>
              <w:t>-data</w:t>
            </w:r>
          </w:p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084BE5" w:rsidRPr="004B2215" w:rsidRDefault="00084BE5" w:rsidP="00084BE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4BE5" w:rsidRPr="009F401A" w:rsidTr="009E237A">
        <w:tc>
          <w:tcPr>
            <w:tcW w:w="9288" w:type="dxa"/>
          </w:tcPr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>14. Evaluación</w:t>
            </w:r>
          </w:p>
          <w:p w:rsidR="00084BE5" w:rsidRPr="003754EE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auto"/>
              </w:rPr>
            </w:pPr>
          </w:p>
          <w:p w:rsidR="00084BE5" w:rsidRPr="003754EE" w:rsidRDefault="003754EE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auto"/>
              </w:rPr>
            </w:pPr>
            <w:r w:rsidRPr="003754EE">
              <w:rPr>
                <w:rFonts w:ascii="Arial Narrow" w:hAnsi="Arial Narrow"/>
                <w:b/>
                <w:color w:val="auto"/>
              </w:rPr>
              <w:t xml:space="preserve">Dos pruebas </w:t>
            </w:r>
            <w:r w:rsidR="002E7399">
              <w:rPr>
                <w:rFonts w:ascii="Arial Narrow" w:hAnsi="Arial Narrow"/>
                <w:b/>
                <w:color w:val="auto"/>
              </w:rPr>
              <w:t xml:space="preserve">de cátedra (70%) </w:t>
            </w:r>
            <w:r w:rsidRPr="003754EE">
              <w:rPr>
                <w:rFonts w:ascii="Arial Narrow" w:hAnsi="Arial Narrow"/>
                <w:b/>
                <w:color w:val="auto"/>
              </w:rPr>
              <w:t>y 4 trabajos prácticos</w:t>
            </w:r>
            <w:r w:rsidR="002E7399">
              <w:rPr>
                <w:rFonts w:ascii="Arial Narrow" w:hAnsi="Arial Narrow"/>
                <w:b/>
                <w:color w:val="auto"/>
              </w:rPr>
              <w:t xml:space="preserve"> (30%)</w:t>
            </w:r>
          </w:p>
          <w:p w:rsidR="00084BE5" w:rsidRPr="00B4611D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084BE5" w:rsidRPr="009F401A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  <w:b/>
              </w:rPr>
              <w:t>Requisitos de aprobación:</w:t>
            </w:r>
            <w:r>
              <w:t xml:space="preserve"> </w:t>
            </w:r>
            <w:r w:rsidRPr="009F401A">
              <w:rPr>
                <w:rFonts w:ascii="Arial Narrow" w:hAnsi="Arial Narrow"/>
              </w:rPr>
              <w:t>Los definidos en el reglamento de Carrera y en el Programa de la asignatu</w:t>
            </w:r>
            <w:r>
              <w:rPr>
                <w:rFonts w:ascii="Arial Narrow" w:hAnsi="Arial Narrow"/>
              </w:rPr>
              <w:t>ra.</w:t>
            </w:r>
          </w:p>
        </w:tc>
      </w:tr>
      <w:tr w:rsidR="00084BE5" w:rsidRPr="009F401A" w:rsidTr="009E237A">
        <w:tc>
          <w:tcPr>
            <w:tcW w:w="9288" w:type="dxa"/>
          </w:tcPr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551E6E">
              <w:rPr>
                <w:rFonts w:ascii="Arial Narrow" w:hAnsi="Arial Narrow"/>
                <w:b/>
              </w:rPr>
              <w:t>15. Palabras Clave:</w:t>
            </w:r>
          </w:p>
          <w:p w:rsidR="00084BE5" w:rsidRPr="003754EE" w:rsidRDefault="003754EE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Síntesis geográfica, extremos climáticos, incendios forestales</w:t>
            </w:r>
          </w:p>
          <w:p w:rsidR="00084BE5" w:rsidRPr="00551E6E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084BE5" w:rsidRPr="003754EE" w:rsidTr="009E237A">
        <w:tc>
          <w:tcPr>
            <w:tcW w:w="9288" w:type="dxa"/>
          </w:tcPr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69A2">
              <w:rPr>
                <w:rFonts w:ascii="Arial Narrow" w:hAnsi="Arial Narrow"/>
                <w:b/>
              </w:rPr>
              <w:t>16. Bibliografía Obligatoria (no más de 5 textos)</w:t>
            </w:r>
          </w:p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2E7399" w:rsidRDefault="002E7399" w:rsidP="002E7399">
            <w:pPr>
              <w:pStyle w:val="Default"/>
              <w:spacing w:before="40" w:after="4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Abatzoglou</w:t>
            </w:r>
            <w:proofErr w:type="spellEnd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J. T., </w:t>
            </w:r>
            <w:proofErr w:type="spellStart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Dobrowski</w:t>
            </w:r>
            <w:proofErr w:type="spellEnd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S. Z., Parks, S. A., &amp; </w:t>
            </w:r>
            <w:proofErr w:type="spellStart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Hegewisch</w:t>
            </w:r>
            <w:proofErr w:type="spellEnd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K. C. (2018). </w:t>
            </w:r>
            <w:proofErr w:type="spellStart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TerraClimate</w:t>
            </w:r>
            <w:proofErr w:type="spellEnd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 a high-resolution global dataset of monthly climate and climatic water balance from 1958–2015.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Scientific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data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170191.</w:t>
            </w:r>
          </w:p>
          <w:p w:rsidR="002E7399" w:rsidRDefault="002E7399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084BE5" w:rsidRDefault="003754EE" w:rsidP="003754EE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Gorelick</w:t>
            </w:r>
            <w:proofErr w:type="spellEnd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N., </w:t>
            </w:r>
            <w:proofErr w:type="spellStart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Hancher</w:t>
            </w:r>
            <w:proofErr w:type="spellEnd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M., Dixon, M., </w:t>
            </w:r>
            <w:proofErr w:type="spellStart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Ilyushchenko</w:t>
            </w:r>
            <w:proofErr w:type="spellEnd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S., </w:t>
            </w:r>
            <w:proofErr w:type="spellStart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Thau</w:t>
            </w:r>
            <w:proofErr w:type="spellEnd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 D., &amp; Moore, R. (2017). Google Earth Engine: Planetary-scale geospatial analysis for everyone. </w:t>
            </w:r>
            <w:r w:rsidRPr="003754EE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>Remote Sensing of Environment</w:t>
            </w:r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 </w:t>
            </w:r>
            <w:r w:rsidRPr="003754EE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>202</w:t>
            </w:r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 18-27.</w:t>
            </w:r>
            <w:r w:rsidRPr="003754EE">
              <w:rPr>
                <w:rFonts w:ascii="Arial Narrow" w:hAnsi="Arial Narrow"/>
                <w:b/>
                <w:lang w:val="en-US"/>
              </w:rPr>
              <w:t xml:space="preserve"> </w:t>
            </w:r>
          </w:p>
          <w:p w:rsidR="003754EE" w:rsidRDefault="003754EE" w:rsidP="003754EE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2E7399" w:rsidRDefault="002E7399" w:rsidP="003754EE">
            <w:pPr>
              <w:pStyle w:val="Default"/>
              <w:spacing w:before="40" w:after="4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Jamei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Y.,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Rajagopalan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P., &amp;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Sun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Q. (2019). </w:t>
            </w:r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Time-series dataset on land surface temperature, vegetation, built up areas and other climatic factors in top 20 global cities (2000-2018).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Data in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Brief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23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1-4.</w:t>
            </w:r>
          </w:p>
          <w:p w:rsidR="002E7399" w:rsidRDefault="002E7399" w:rsidP="003754EE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3754EE" w:rsidRDefault="003754EE" w:rsidP="003754EE">
            <w:pPr>
              <w:pStyle w:val="Default"/>
              <w:spacing w:before="40" w:after="4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Patel, N. N., </w:t>
            </w:r>
            <w:proofErr w:type="spellStart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Angiuli</w:t>
            </w:r>
            <w:proofErr w:type="spellEnd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E., </w:t>
            </w:r>
            <w:proofErr w:type="spellStart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Gamba</w:t>
            </w:r>
            <w:proofErr w:type="spellEnd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P., </w:t>
            </w:r>
            <w:proofErr w:type="spellStart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Gaughan</w:t>
            </w:r>
            <w:proofErr w:type="spellEnd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A., </w:t>
            </w:r>
            <w:proofErr w:type="spellStart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Lisini</w:t>
            </w:r>
            <w:proofErr w:type="spellEnd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 G., Stevens, F. R</w:t>
            </w:r>
            <w:proofErr w:type="gramStart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., ...</w:t>
            </w:r>
            <w:proofErr w:type="gramEnd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&amp; </w:t>
            </w:r>
            <w:proofErr w:type="spellStart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Trianni</w:t>
            </w:r>
            <w:proofErr w:type="spellEnd"/>
            <w:r w:rsidRPr="003754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 G. (2015). Multitemporal settlement and population mapping from Landsat using Google Earth Engine.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International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Applied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Earth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Observation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Geoinformation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35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199-208.</w:t>
            </w:r>
          </w:p>
          <w:p w:rsidR="003754EE" w:rsidRDefault="003754EE" w:rsidP="003754EE">
            <w:pPr>
              <w:pStyle w:val="Default"/>
              <w:spacing w:before="40" w:after="4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2E7399" w:rsidRDefault="002E7399" w:rsidP="003754EE">
            <w:pPr>
              <w:pStyle w:val="Default"/>
              <w:spacing w:before="40" w:after="4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Quintero, N., Viedma, O.,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Urbieta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I. R., &amp; Moreno, J. M. (2019). </w:t>
            </w:r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Assessing Landscape Fire Hazard by Multitemporal Automatic Classification of Landsat Time Series Using the Google Earth Engine in West-Central Spain.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Forests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518.</w:t>
            </w:r>
          </w:p>
          <w:p w:rsidR="002E7399" w:rsidRDefault="002E7399" w:rsidP="003754EE">
            <w:pPr>
              <w:pStyle w:val="Default"/>
              <w:spacing w:before="40" w:after="4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2E7399" w:rsidRDefault="002E7399" w:rsidP="003754EE">
            <w:pPr>
              <w:pStyle w:val="Default"/>
              <w:spacing w:before="40" w:after="4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Salmond, J. A., </w:t>
            </w:r>
            <w:proofErr w:type="spellStart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Tadaki</w:t>
            </w:r>
            <w:proofErr w:type="spellEnd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 M., &amp; Dickson, M. (2017). Can big data tame a “naughty” world</w:t>
            </w:r>
            <w:proofErr w:type="gramStart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?.</w:t>
            </w:r>
            <w:proofErr w:type="gramEnd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Canadian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Geographer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/Le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Géographe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Canadien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61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52-63</w:t>
            </w:r>
            <w:bookmarkStart w:id="0" w:name="_GoBack"/>
            <w:bookmarkEnd w:id="0"/>
          </w:p>
          <w:p w:rsidR="002E7399" w:rsidRPr="003754EE" w:rsidRDefault="002E7399" w:rsidP="003754EE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lang w:val="en-US"/>
              </w:rPr>
            </w:pPr>
          </w:p>
        </w:tc>
      </w:tr>
      <w:tr w:rsidR="00084BE5" w:rsidRPr="002E7399" w:rsidTr="009E237A">
        <w:tc>
          <w:tcPr>
            <w:tcW w:w="9288" w:type="dxa"/>
          </w:tcPr>
          <w:p w:rsidR="00084BE5" w:rsidRPr="004B221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2215">
              <w:rPr>
                <w:rFonts w:ascii="Arial Narrow" w:hAnsi="Arial Narrow"/>
                <w:b/>
              </w:rPr>
              <w:t>17. Bibliografía Complementaria</w:t>
            </w:r>
          </w:p>
          <w:p w:rsidR="00084BE5" w:rsidRDefault="002E7399" w:rsidP="00084BE5">
            <w:pPr>
              <w:pStyle w:val="Default"/>
              <w:spacing w:before="40" w:after="4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Campos-</w:t>
            </w:r>
            <w:proofErr w:type="spellStart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Taberner</w:t>
            </w:r>
            <w:proofErr w:type="spellEnd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 M., Moreno-</w:t>
            </w:r>
            <w:proofErr w:type="spellStart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Martínez</w:t>
            </w:r>
            <w:proofErr w:type="spellEnd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gramStart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Á.,</w:t>
            </w:r>
            <w:proofErr w:type="gramEnd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García-Haro</w:t>
            </w:r>
            <w:proofErr w:type="spellEnd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 F., Camps-</w:t>
            </w:r>
            <w:proofErr w:type="spellStart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Valls</w:t>
            </w:r>
            <w:proofErr w:type="spellEnd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G., Robinson, N., </w:t>
            </w:r>
            <w:proofErr w:type="spellStart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Kattge</w:t>
            </w:r>
            <w:proofErr w:type="spellEnd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 J., &amp; Running, S. (2018). Global estimation of biophysical variables from google earth engine platform.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Remote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Sensing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(8), 1167.</w:t>
            </w:r>
          </w:p>
          <w:p w:rsidR="002E7399" w:rsidRDefault="002E7399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084BE5" w:rsidRDefault="002E7399" w:rsidP="002E7399">
            <w:pPr>
              <w:pStyle w:val="Default"/>
              <w:spacing w:before="40" w:after="4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Donchyts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G.,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Baart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F.,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Winsemius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H.,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Gorelick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N.,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Kwadijk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J., &amp; Van De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Giesen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N. (2016). </w:t>
            </w:r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Earth's surface water change over the past 30 years. </w:t>
            </w:r>
            <w:r w:rsidRPr="002E7399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>Nature Climate Change</w:t>
            </w:r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 </w:t>
            </w:r>
            <w:r w:rsidRPr="002E7399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>6</w:t>
            </w:r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(9), 810.</w:t>
            </w:r>
          </w:p>
          <w:p w:rsidR="002E7399" w:rsidRDefault="002E7399" w:rsidP="002E7399">
            <w:pPr>
              <w:pStyle w:val="Default"/>
              <w:spacing w:before="40" w:after="4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Erickson, T. A., </w:t>
            </w:r>
            <w:proofErr w:type="spellStart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Guentchev</w:t>
            </w:r>
            <w:proofErr w:type="spellEnd"/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G., &amp; Rood, R. B. (2017, December). Generating and Visualizing Climate Indices using Google Earth Engine.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AGU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Fall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Meeting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Abstracts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2E7399" w:rsidRDefault="002E7399" w:rsidP="002E7399">
            <w:pPr>
              <w:pStyle w:val="Default"/>
              <w:spacing w:before="40" w:after="4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2E7399" w:rsidRDefault="002E7399" w:rsidP="002E7399">
            <w:pPr>
              <w:pStyle w:val="Default"/>
              <w:spacing w:before="40" w:after="4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Sazib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N.,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Mladenova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I., &amp;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Bolten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J. (2018). </w:t>
            </w:r>
            <w:r w:rsidRPr="002E739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Leveraging the Google Earth Engine for Drought Assessment Using Global Soil Moisture Data.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Remote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Sensing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(8), 1265.</w:t>
            </w:r>
          </w:p>
          <w:p w:rsidR="002E7399" w:rsidRDefault="002E7399" w:rsidP="002E7399">
            <w:pPr>
              <w:pStyle w:val="Default"/>
              <w:spacing w:before="40" w:after="4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2E7399" w:rsidRPr="002E7399" w:rsidRDefault="002E7399" w:rsidP="002E7399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lang w:val="en-US"/>
              </w:rPr>
            </w:pPr>
          </w:p>
        </w:tc>
      </w:tr>
      <w:tr w:rsidR="00084BE5" w:rsidRPr="009F401A" w:rsidTr="009E237A">
        <w:tc>
          <w:tcPr>
            <w:tcW w:w="9288" w:type="dxa"/>
          </w:tcPr>
          <w:p w:rsidR="00084BE5" w:rsidRPr="002E7399" w:rsidRDefault="00084BE5" w:rsidP="00084BE5">
            <w:pPr>
              <w:pStyle w:val="Default"/>
              <w:jc w:val="center"/>
              <w:rPr>
                <w:rFonts w:ascii="Arial Narrow" w:hAnsi="Arial Narrow"/>
                <w:b/>
                <w:lang w:val="en-US"/>
              </w:rPr>
            </w:pPr>
            <w:r w:rsidRPr="002E7399">
              <w:rPr>
                <w:rFonts w:ascii="Arial Narrow" w:hAnsi="Arial Narrow"/>
                <w:b/>
                <w:lang w:val="en-US"/>
              </w:rPr>
              <w:t xml:space="preserve"> </w:t>
            </w:r>
          </w:p>
          <w:p w:rsidR="00084BE5" w:rsidRDefault="00084BE5" w:rsidP="00084BE5">
            <w:pPr>
              <w:pStyle w:val="Default"/>
              <w:numPr>
                <w:ilvl w:val="0"/>
                <w:numId w:val="24"/>
              </w:num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IMPORTANTE </w:t>
            </w:r>
          </w:p>
          <w:p w:rsidR="00084BE5" w:rsidRPr="009F401A" w:rsidRDefault="00084BE5" w:rsidP="00084BE5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  <w:p w:rsidR="00084BE5" w:rsidRPr="009F401A" w:rsidRDefault="00084BE5" w:rsidP="00084BE5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>Sobre la asistencia a clases: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La asistencia mínima a las actividades curriculares queda definida en el Reglamento General de los Estudios de Pregrado de la Facultad de Arquitectura y Urbanismo (Decreto Exento N°004041 del 21 de Enero de 2016), Artículo 21: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9F401A">
              <w:rPr>
                <w:rFonts w:ascii="Arial Narrow" w:hAnsi="Arial Narrow"/>
                <w:i/>
                <w:u w:val="single"/>
              </w:rPr>
              <w:t>no podrá ser menor al 75%</w:t>
            </w:r>
            <w:r w:rsidRPr="009F401A">
              <w:rPr>
                <w:rFonts w:ascii="Arial Narrow" w:hAnsi="Arial Narrow"/>
                <w:i/>
              </w:rPr>
              <w:t xml:space="preserve"> (…) El no cumplimiento de la asistencia mínima en los términos señalados en este artículo constituirá una causal de reprobación de la asignatura.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Si el estudiante presenta inasistencias reiteradas, deberá justificarlas con el/la Jefe/a de Carrera respectivo, quien decidirá en función de los antecedentes presentados, si corresponde acogerlas”.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084BE5" w:rsidRPr="009F401A" w:rsidRDefault="00084BE5" w:rsidP="00084BE5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evaluaciones: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17 del Reglamento del Plan de Estudios de la Carrera de Geografía (Decreto Exento N° 004043 del 21 de enero de 2016), se establece: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“Se entenderá por aprobada una asignatura cuyo promedio ponderado final sea igual o superior a 4,0 y que, además, tenga una calificación igual o superior a 4,0 en las componentes teórica (cátedra) y práctica (ayudantía, laboratorio y/o terreno, según corresponda)”.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084BE5" w:rsidRPr="009F401A" w:rsidRDefault="00084BE5" w:rsidP="00084BE5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inasistencia a evaluaciones: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23 del Reglamento General de los Estudios de Pregrado de la Facultad de Arquitectura y Urbanismo: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“El estudiante que falte sin la debida justificación a cualquier actividad evaluada, </w:t>
            </w:r>
            <w:r w:rsidRPr="001C3680">
              <w:rPr>
                <w:rFonts w:ascii="Arial Narrow" w:hAnsi="Arial Narrow"/>
                <w:i/>
                <w:u w:val="single"/>
              </w:rPr>
              <w:t>será calificado automáticamente con nota 1,0.</w:t>
            </w:r>
            <w:r w:rsidRPr="009F401A">
              <w:rPr>
                <w:rFonts w:ascii="Arial Narrow" w:hAnsi="Arial Narrow"/>
                <w:i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1C3680">
              <w:rPr>
                <w:rFonts w:ascii="Arial Narrow" w:hAnsi="Arial Narrow"/>
                <w:i/>
                <w:u w:val="single"/>
              </w:rPr>
              <w:t xml:space="preserve">Existirá un plazo de hasta </w:t>
            </w:r>
            <w:r w:rsidRPr="001C3680">
              <w:rPr>
                <w:rFonts w:ascii="Arial Narrow" w:hAnsi="Arial Narrow"/>
                <w:b/>
                <w:i/>
                <w:u w:val="single"/>
              </w:rPr>
              <w:t>3 días hábiles</w:t>
            </w:r>
            <w:r w:rsidRPr="001C3680">
              <w:rPr>
                <w:rFonts w:ascii="Arial Narrow" w:hAnsi="Arial Narrow"/>
                <w:i/>
                <w:u w:val="single"/>
              </w:rPr>
              <w:t xml:space="preserve"> desde la evaluación para presentar su justificación</w:t>
            </w:r>
            <w:r w:rsidRPr="009F401A">
              <w:rPr>
                <w:rFonts w:ascii="Arial Narrow" w:hAnsi="Arial Narrow"/>
                <w:i/>
              </w:rPr>
              <w:t>, la que podrá ser presentada por otra persona distinta al estudiante y en su nombre, si es que éste no está en condiciones de hacerlo”.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084BE5" w:rsidRPr="009F401A" w:rsidRDefault="00084BE5" w:rsidP="00084BE5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situaciones de plagio: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18 del Reglamento del Plan de Estudios de la Carrera de Geografía: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Establecida efectivamente la existencia de plagio y sin prejuicio de la medida disciplinaria aplicada, el/la profesor/a </w:t>
            </w:r>
            <w:proofErr w:type="spellStart"/>
            <w:r w:rsidRPr="009F401A">
              <w:rPr>
                <w:rFonts w:ascii="Arial Narrow" w:hAnsi="Arial Narrow"/>
                <w:i/>
              </w:rPr>
              <w:t>a</w:t>
            </w:r>
            <w:proofErr w:type="spellEnd"/>
            <w:r w:rsidRPr="009F401A">
              <w:rPr>
                <w:rFonts w:ascii="Arial Narrow" w:hAnsi="Arial Narrow"/>
                <w:i/>
              </w:rPr>
              <w:t xml:space="preserve"> cargo podrá calificar con nota 1,0 la actividad académica”.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96146" w:rsidRPr="009F401A" w:rsidRDefault="00496146">
      <w:pPr>
        <w:rPr>
          <w:rFonts w:ascii="Arial Narrow" w:hAnsi="Arial Narrow"/>
          <w:sz w:val="24"/>
          <w:szCs w:val="24"/>
        </w:rPr>
      </w:pPr>
    </w:p>
    <w:sectPr w:rsidR="00496146" w:rsidRPr="009F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alt="Resultado de imagen para signo atencion" style="width:597.75pt;height:540pt;visibility:visible;mso-wrap-style:square" o:bullet="t">
        <v:imagedata r:id="rId1" o:title="Resultado de imagen para signo atencion"/>
      </v:shape>
    </w:pict>
  </w:numPicBullet>
  <w:abstractNum w:abstractNumId="0" w15:restartNumberingAfterBreak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3C9A"/>
    <w:multiLevelType w:val="hybridMultilevel"/>
    <w:tmpl w:val="30FA62D8"/>
    <w:lvl w:ilvl="0" w:tplc="436007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819D7"/>
    <w:multiLevelType w:val="hybridMultilevel"/>
    <w:tmpl w:val="32D21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4445"/>
    <w:multiLevelType w:val="hybridMultilevel"/>
    <w:tmpl w:val="AD5E7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947F0"/>
    <w:multiLevelType w:val="multilevel"/>
    <w:tmpl w:val="06AC7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56722E9"/>
    <w:multiLevelType w:val="hybridMultilevel"/>
    <w:tmpl w:val="996E7510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F7161"/>
    <w:multiLevelType w:val="hybridMultilevel"/>
    <w:tmpl w:val="C400CD7C"/>
    <w:lvl w:ilvl="0" w:tplc="34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58916C6F"/>
    <w:multiLevelType w:val="multilevel"/>
    <w:tmpl w:val="30A6C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33D0B"/>
    <w:multiLevelType w:val="multilevel"/>
    <w:tmpl w:val="3962A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6C02DB"/>
    <w:multiLevelType w:val="hybridMultilevel"/>
    <w:tmpl w:val="6C5EF0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B40C8"/>
    <w:multiLevelType w:val="hybridMultilevel"/>
    <w:tmpl w:val="1750B1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C6D55"/>
    <w:multiLevelType w:val="hybridMultilevel"/>
    <w:tmpl w:val="1EC25356"/>
    <w:lvl w:ilvl="0" w:tplc="76A4D4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36BF1"/>
    <w:multiLevelType w:val="hybridMultilevel"/>
    <w:tmpl w:val="FB44FF4A"/>
    <w:lvl w:ilvl="0" w:tplc="26F26D6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57A8B"/>
    <w:multiLevelType w:val="hybridMultilevel"/>
    <w:tmpl w:val="DA0EE698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57A24"/>
    <w:multiLevelType w:val="hybridMultilevel"/>
    <w:tmpl w:val="249E4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3" w15:restartNumberingAfterBreak="0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7"/>
  </w:num>
  <w:num w:numId="4">
    <w:abstractNumId w:val="3"/>
  </w:num>
  <w:num w:numId="5">
    <w:abstractNumId w:val="3"/>
  </w:num>
  <w:num w:numId="6">
    <w:abstractNumId w:val="13"/>
  </w:num>
  <w:num w:numId="7">
    <w:abstractNumId w:val="3"/>
  </w:num>
  <w:num w:numId="8">
    <w:abstractNumId w:val="23"/>
  </w:num>
  <w:num w:numId="9">
    <w:abstractNumId w:val="24"/>
  </w:num>
  <w:num w:numId="10">
    <w:abstractNumId w:val="0"/>
  </w:num>
  <w:num w:numId="11">
    <w:abstractNumId w:val="11"/>
  </w:num>
  <w:num w:numId="12">
    <w:abstractNumId w:val="16"/>
  </w:num>
  <w:num w:numId="13">
    <w:abstractNumId w:val="2"/>
  </w:num>
  <w:num w:numId="14">
    <w:abstractNumId w:val="21"/>
  </w:num>
  <w:num w:numId="15">
    <w:abstractNumId w:val="8"/>
  </w:num>
  <w:num w:numId="16">
    <w:abstractNumId w:val="20"/>
  </w:num>
  <w:num w:numId="17">
    <w:abstractNumId w:val="22"/>
  </w:num>
  <w:num w:numId="18">
    <w:abstractNumId w:val="10"/>
  </w:num>
  <w:num w:numId="19">
    <w:abstractNumId w:val="12"/>
  </w:num>
  <w:num w:numId="20">
    <w:abstractNumId w:val="4"/>
  </w:num>
  <w:num w:numId="21">
    <w:abstractNumId w:val="6"/>
  </w:num>
  <w:num w:numId="22">
    <w:abstractNumId w:val="5"/>
  </w:num>
  <w:num w:numId="23">
    <w:abstractNumId w:val="19"/>
  </w:num>
  <w:num w:numId="24">
    <w:abstractNumId w:val="7"/>
  </w:num>
  <w:num w:numId="25">
    <w:abstractNumId w:val="9"/>
  </w:num>
  <w:num w:numId="26">
    <w:abstractNumId w:val="14"/>
  </w:num>
  <w:num w:numId="27">
    <w:abstractNumId w:val="15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52"/>
    <w:rsid w:val="00011BCD"/>
    <w:rsid w:val="000164C9"/>
    <w:rsid w:val="00084BE5"/>
    <w:rsid w:val="000B36A0"/>
    <w:rsid w:val="000B6BD1"/>
    <w:rsid w:val="000D2034"/>
    <w:rsid w:val="000D3FB6"/>
    <w:rsid w:val="000D4072"/>
    <w:rsid w:val="0011629C"/>
    <w:rsid w:val="001C3680"/>
    <w:rsid w:val="002323C0"/>
    <w:rsid w:val="00242A9E"/>
    <w:rsid w:val="0025438E"/>
    <w:rsid w:val="0026206E"/>
    <w:rsid w:val="002747C7"/>
    <w:rsid w:val="002856AD"/>
    <w:rsid w:val="002A38B7"/>
    <w:rsid w:val="002C514A"/>
    <w:rsid w:val="002E7399"/>
    <w:rsid w:val="002F12B7"/>
    <w:rsid w:val="002F37B9"/>
    <w:rsid w:val="003040E8"/>
    <w:rsid w:val="00324895"/>
    <w:rsid w:val="00364DA4"/>
    <w:rsid w:val="003754EE"/>
    <w:rsid w:val="003922D9"/>
    <w:rsid w:val="003B6AFC"/>
    <w:rsid w:val="00404A7C"/>
    <w:rsid w:val="00411B7E"/>
    <w:rsid w:val="00414683"/>
    <w:rsid w:val="00447965"/>
    <w:rsid w:val="004559B5"/>
    <w:rsid w:val="00496146"/>
    <w:rsid w:val="004A2073"/>
    <w:rsid w:val="004B2215"/>
    <w:rsid w:val="004B4022"/>
    <w:rsid w:val="004B69A2"/>
    <w:rsid w:val="004C6E3B"/>
    <w:rsid w:val="004F4940"/>
    <w:rsid w:val="004F5019"/>
    <w:rsid w:val="00500984"/>
    <w:rsid w:val="005075B2"/>
    <w:rsid w:val="00513313"/>
    <w:rsid w:val="00551E6E"/>
    <w:rsid w:val="00557C43"/>
    <w:rsid w:val="00614B30"/>
    <w:rsid w:val="006A3D26"/>
    <w:rsid w:val="006A57CE"/>
    <w:rsid w:val="006B387D"/>
    <w:rsid w:val="006B3D8B"/>
    <w:rsid w:val="006B5496"/>
    <w:rsid w:val="006B67D1"/>
    <w:rsid w:val="00702FCF"/>
    <w:rsid w:val="007B6C27"/>
    <w:rsid w:val="008366F1"/>
    <w:rsid w:val="008633BD"/>
    <w:rsid w:val="00864AD7"/>
    <w:rsid w:val="008B42F8"/>
    <w:rsid w:val="008E3AEA"/>
    <w:rsid w:val="00964244"/>
    <w:rsid w:val="009670BB"/>
    <w:rsid w:val="009873C9"/>
    <w:rsid w:val="009C2607"/>
    <w:rsid w:val="009C2FE0"/>
    <w:rsid w:val="009D0884"/>
    <w:rsid w:val="009D22AB"/>
    <w:rsid w:val="009E237A"/>
    <w:rsid w:val="009F401A"/>
    <w:rsid w:val="00A06369"/>
    <w:rsid w:val="00A94AC0"/>
    <w:rsid w:val="00AB0FF4"/>
    <w:rsid w:val="00B0406D"/>
    <w:rsid w:val="00B4611D"/>
    <w:rsid w:val="00B46B35"/>
    <w:rsid w:val="00B61280"/>
    <w:rsid w:val="00BA7049"/>
    <w:rsid w:val="00BB2382"/>
    <w:rsid w:val="00BD6E54"/>
    <w:rsid w:val="00C50250"/>
    <w:rsid w:val="00C901B4"/>
    <w:rsid w:val="00CA4BF1"/>
    <w:rsid w:val="00CC677D"/>
    <w:rsid w:val="00CE745B"/>
    <w:rsid w:val="00D86265"/>
    <w:rsid w:val="00DA6A52"/>
    <w:rsid w:val="00DC297C"/>
    <w:rsid w:val="00E024BB"/>
    <w:rsid w:val="00E62928"/>
    <w:rsid w:val="00E77040"/>
    <w:rsid w:val="00F24C62"/>
    <w:rsid w:val="00F532D5"/>
    <w:rsid w:val="00F65207"/>
    <w:rsid w:val="00F7743A"/>
    <w:rsid w:val="00FC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C72F59-F8D5-40A9-A4F7-3B36B60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PuestoCar">
    <w:name w:val="Puesto Car"/>
    <w:basedOn w:val="Fuentedeprrafopredeter"/>
    <w:link w:val="Puest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864AD7"/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83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7CE"/>
    <w:rPr>
      <w:rFonts w:ascii="Segoe UI" w:eastAsiaTheme="minorHAns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FA748-BC65-4628-873C-1189D5F3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1751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revisor</cp:lastModifiedBy>
  <cp:revision>5</cp:revision>
  <cp:lastPrinted>2019-06-26T18:43:00Z</cp:lastPrinted>
  <dcterms:created xsi:type="dcterms:W3CDTF">2019-06-28T16:33:00Z</dcterms:created>
  <dcterms:modified xsi:type="dcterms:W3CDTF">2019-06-28T19:55:00Z</dcterms:modified>
</cp:coreProperties>
</file>