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22768E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22768E" w:rsidRDefault="00364DA4" w:rsidP="00364DA4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PROGRAMA</w:t>
            </w:r>
            <w:r w:rsidR="00A8730B" w:rsidRPr="0022768E">
              <w:rPr>
                <w:rFonts w:cstheme="minorHAnsi"/>
                <w:b/>
              </w:rPr>
              <w:t xml:space="preserve"> - Semestre Primavera 2019</w:t>
            </w:r>
          </w:p>
          <w:p w:rsidR="00637857" w:rsidRPr="0022768E" w:rsidRDefault="00637857" w:rsidP="00364DA4">
            <w:pPr>
              <w:spacing w:before="40" w:after="40"/>
              <w:jc w:val="center"/>
              <w:rPr>
                <w:rFonts w:cstheme="minorHAnsi"/>
                <w:b/>
              </w:rPr>
            </w:pPr>
          </w:p>
        </w:tc>
      </w:tr>
      <w:tr w:rsidR="006B387D" w:rsidRPr="0022768E" w:rsidTr="009E237A">
        <w:tc>
          <w:tcPr>
            <w:tcW w:w="9288" w:type="dxa"/>
            <w:gridSpan w:val="5"/>
          </w:tcPr>
          <w:p w:rsidR="006B387D" w:rsidRPr="0022768E" w:rsidRDefault="006B387D" w:rsidP="00CA4BF1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Nombre de la Actividad Curricular:</w:t>
            </w:r>
            <w:r w:rsidRPr="0022768E">
              <w:rPr>
                <w:rFonts w:cstheme="minorHAnsi"/>
              </w:rPr>
              <w:t xml:space="preserve"> </w:t>
            </w:r>
            <w:r w:rsidR="009D22AB" w:rsidRPr="0022768E">
              <w:rPr>
                <w:rFonts w:cstheme="minorHAnsi"/>
                <w:b/>
              </w:rPr>
              <w:t xml:space="preserve">GEOGRAFÍA </w:t>
            </w:r>
            <w:r w:rsidR="00CA4BF1" w:rsidRPr="0022768E">
              <w:rPr>
                <w:rFonts w:cstheme="minorHAnsi"/>
                <w:b/>
              </w:rPr>
              <w:t xml:space="preserve">SOCIAL </w:t>
            </w:r>
            <w:r w:rsidRPr="0022768E">
              <w:rPr>
                <w:rFonts w:cstheme="minorHAnsi"/>
                <w:b/>
              </w:rPr>
              <w:t>(AUG –</w:t>
            </w:r>
            <w:r w:rsidR="004A2073" w:rsidRPr="0022768E">
              <w:rPr>
                <w:rFonts w:cstheme="minorHAnsi"/>
                <w:b/>
              </w:rPr>
              <w:t xml:space="preserve"> 2</w:t>
            </w:r>
            <w:r w:rsidR="00B4611D" w:rsidRPr="0022768E">
              <w:rPr>
                <w:rFonts w:cstheme="minorHAnsi"/>
                <w:b/>
              </w:rPr>
              <w:t>000</w:t>
            </w:r>
            <w:r w:rsidR="00CA4BF1" w:rsidRPr="0022768E">
              <w:rPr>
                <w:rFonts w:cstheme="minorHAnsi"/>
                <w:b/>
              </w:rPr>
              <w:t>6</w:t>
            </w:r>
            <w:r w:rsidRPr="0022768E">
              <w:rPr>
                <w:rFonts w:cstheme="minorHAnsi"/>
                <w:b/>
              </w:rPr>
              <w:t>)</w:t>
            </w:r>
          </w:p>
        </w:tc>
      </w:tr>
      <w:tr w:rsidR="006B387D" w:rsidRPr="0022768E" w:rsidTr="009E237A">
        <w:tc>
          <w:tcPr>
            <w:tcW w:w="9288" w:type="dxa"/>
            <w:gridSpan w:val="5"/>
          </w:tcPr>
          <w:p w:rsidR="006B387D" w:rsidRPr="0022768E" w:rsidRDefault="006B387D" w:rsidP="00CA4BF1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Nombre de la Actividad en Inglés:  </w:t>
            </w:r>
            <w:r w:rsidR="00CA4BF1" w:rsidRPr="0022768E">
              <w:rPr>
                <w:rFonts w:eastAsia="Cambria" w:cstheme="minorHAnsi"/>
                <w:b/>
              </w:rPr>
              <w:t>SOCIAL</w:t>
            </w:r>
            <w:r w:rsidR="009D22AB" w:rsidRPr="0022768E">
              <w:rPr>
                <w:rFonts w:eastAsia="Cambria" w:cstheme="minorHAnsi"/>
                <w:b/>
              </w:rPr>
              <w:t xml:space="preserve"> GEOGRAPHY</w:t>
            </w:r>
          </w:p>
        </w:tc>
      </w:tr>
      <w:tr w:rsidR="006B387D" w:rsidRPr="0022768E" w:rsidTr="009E237A">
        <w:tc>
          <w:tcPr>
            <w:tcW w:w="9288" w:type="dxa"/>
            <w:gridSpan w:val="5"/>
          </w:tcPr>
          <w:p w:rsidR="006B387D" w:rsidRPr="0022768E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Unidad Académica/Organismo de la unidad académica que lo desarrolla:</w:t>
            </w:r>
          </w:p>
          <w:p w:rsidR="006B387D" w:rsidRPr="0022768E" w:rsidRDefault="006B387D" w:rsidP="006B387D">
            <w:pPr>
              <w:pStyle w:val="Prrafodelista"/>
              <w:spacing w:before="40" w:after="40"/>
              <w:rPr>
                <w:rFonts w:cstheme="minorHAnsi"/>
              </w:rPr>
            </w:pPr>
            <w:r w:rsidRPr="0022768E">
              <w:rPr>
                <w:rFonts w:cstheme="minorHAnsi"/>
              </w:rPr>
              <w:t>Escuela de Pregrado</w:t>
            </w:r>
            <w:r w:rsidR="006B67D1" w:rsidRPr="0022768E">
              <w:rPr>
                <w:rFonts w:cstheme="minorHAnsi"/>
              </w:rPr>
              <w:t xml:space="preserve"> – Carrera de Geografía</w:t>
            </w:r>
          </w:p>
        </w:tc>
      </w:tr>
      <w:tr w:rsidR="0025438E" w:rsidRPr="0022768E" w:rsidTr="009E237A">
        <w:tc>
          <w:tcPr>
            <w:tcW w:w="4644" w:type="dxa"/>
            <w:gridSpan w:val="3"/>
          </w:tcPr>
          <w:p w:rsidR="0025438E" w:rsidRPr="002276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Tipo de Créditos: </w:t>
            </w:r>
            <w:r w:rsidRPr="0022768E">
              <w:rPr>
                <w:rFonts w:cstheme="minorHAnsi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2768E" w:rsidRDefault="0025438E" w:rsidP="00B4611D">
            <w:p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 Créditos: </w:t>
            </w:r>
            <w:r w:rsidR="00B4611D" w:rsidRPr="0022768E">
              <w:rPr>
                <w:rFonts w:cstheme="minorHAnsi"/>
              </w:rPr>
              <w:t>6</w:t>
            </w:r>
          </w:p>
        </w:tc>
      </w:tr>
      <w:tr w:rsidR="006B387D" w:rsidRPr="0022768E" w:rsidTr="009E237A">
        <w:tc>
          <w:tcPr>
            <w:tcW w:w="3096" w:type="dxa"/>
          </w:tcPr>
          <w:p w:rsidR="0025438E" w:rsidRPr="002276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Horas de trabajo: </w:t>
            </w:r>
          </w:p>
          <w:p w:rsidR="006B387D" w:rsidRPr="0022768E" w:rsidRDefault="00B4611D" w:rsidP="00B4611D">
            <w:pPr>
              <w:pStyle w:val="Prrafodelista"/>
              <w:spacing w:before="40" w:after="40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9 </w:t>
            </w:r>
            <w:r w:rsidR="006B387D" w:rsidRPr="0022768E">
              <w:rPr>
                <w:rFonts w:cstheme="minorHAnsi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Docencia Directa/Indirecta:</w:t>
            </w:r>
          </w:p>
          <w:p w:rsidR="006B387D" w:rsidRPr="0022768E" w:rsidRDefault="003B6AFC" w:rsidP="003B6AFC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22768E">
              <w:rPr>
                <w:rFonts w:cstheme="minorHAnsi"/>
              </w:rPr>
              <w:t>4</w:t>
            </w:r>
            <w:r w:rsidR="00B4611D" w:rsidRPr="0022768E">
              <w:rPr>
                <w:rFonts w:cstheme="minorHAnsi"/>
              </w:rPr>
              <w:t xml:space="preserve">,5 horas DD / </w:t>
            </w:r>
            <w:r w:rsidRPr="0022768E">
              <w:rPr>
                <w:rFonts w:cstheme="minorHAnsi"/>
              </w:rPr>
              <w:t>4</w:t>
            </w:r>
            <w:r w:rsidR="0025438E" w:rsidRPr="0022768E">
              <w:rPr>
                <w:rFonts w:cstheme="minorHAnsi"/>
              </w:rPr>
              <w:t>,5 horas DI</w:t>
            </w:r>
          </w:p>
        </w:tc>
        <w:tc>
          <w:tcPr>
            <w:tcW w:w="3096" w:type="dxa"/>
          </w:tcPr>
          <w:p w:rsidR="0025438E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Docencia Directa (DD):</w:t>
            </w:r>
          </w:p>
          <w:p w:rsidR="0025438E" w:rsidRPr="002276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Cátedra: </w:t>
            </w:r>
            <w:r w:rsidR="003B6AFC" w:rsidRPr="0022768E">
              <w:rPr>
                <w:rFonts w:cstheme="minorHAnsi"/>
              </w:rPr>
              <w:t>1,5</w:t>
            </w:r>
            <w:r w:rsidR="00614B30" w:rsidRPr="0022768E">
              <w:rPr>
                <w:rFonts w:cstheme="minorHAnsi"/>
              </w:rPr>
              <w:t xml:space="preserve"> </w:t>
            </w:r>
            <w:r w:rsidRPr="0022768E">
              <w:rPr>
                <w:rFonts w:cstheme="minorHAnsi"/>
              </w:rPr>
              <w:t>horas</w:t>
            </w:r>
          </w:p>
          <w:p w:rsidR="006B387D" w:rsidRPr="002276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cstheme="minorHAnsi"/>
                <w:b/>
              </w:rPr>
            </w:pPr>
            <w:r w:rsidRPr="0022768E">
              <w:rPr>
                <w:rFonts w:cstheme="minorHAnsi"/>
              </w:rPr>
              <w:t>Ayudantía: 1,5 horas</w:t>
            </w:r>
          </w:p>
          <w:p w:rsidR="00B4611D" w:rsidRPr="0022768E" w:rsidRDefault="00614B30" w:rsidP="00614B30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cstheme="minorHAnsi"/>
                <w:b/>
              </w:rPr>
            </w:pPr>
            <w:r w:rsidRPr="0022768E">
              <w:rPr>
                <w:rFonts w:cstheme="minorHAnsi"/>
              </w:rPr>
              <w:t>Terreno: 1</w:t>
            </w:r>
            <w:r w:rsidR="003B6AFC" w:rsidRPr="0022768E">
              <w:rPr>
                <w:rFonts w:cstheme="minorHAnsi"/>
              </w:rPr>
              <w:t>,5</w:t>
            </w:r>
            <w:r w:rsidRPr="0022768E">
              <w:rPr>
                <w:rFonts w:cstheme="minorHAnsi"/>
              </w:rPr>
              <w:t xml:space="preserve"> hora</w:t>
            </w:r>
          </w:p>
        </w:tc>
      </w:tr>
      <w:tr w:rsidR="009E237A" w:rsidRPr="0022768E" w:rsidTr="009E237A">
        <w:tc>
          <w:tcPr>
            <w:tcW w:w="9288" w:type="dxa"/>
            <w:gridSpan w:val="5"/>
          </w:tcPr>
          <w:p w:rsidR="009E237A" w:rsidRPr="0022768E" w:rsidRDefault="00AD10F8" w:rsidP="00A8730B">
            <w:pPr>
              <w:spacing w:before="40" w:after="40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  <w:b/>
              </w:rPr>
              <w:t>Profesora:</w:t>
            </w:r>
            <w:r w:rsidR="009E237A" w:rsidRPr="0022768E">
              <w:rPr>
                <w:rFonts w:cstheme="minorHAnsi"/>
                <w:b/>
              </w:rPr>
              <w:t xml:space="preserve">  </w:t>
            </w:r>
            <w:r w:rsidR="00CA4BF1" w:rsidRPr="0022768E">
              <w:rPr>
                <w:rFonts w:cstheme="minorHAnsi"/>
                <w:b/>
              </w:rPr>
              <w:t>Dra. Yasna Contreras</w:t>
            </w:r>
            <w:r w:rsidR="00A8730B" w:rsidRPr="0022768E">
              <w:rPr>
                <w:rFonts w:cstheme="minorHAnsi"/>
                <w:b/>
              </w:rPr>
              <w:t xml:space="preserve"> </w:t>
            </w:r>
          </w:p>
          <w:p w:rsidR="00AD10F8" w:rsidRPr="0022768E" w:rsidRDefault="00AD10F8" w:rsidP="00A8730B">
            <w:pPr>
              <w:spacing w:before="40" w:after="40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  <w:b/>
              </w:rPr>
              <w:t>Ayudantes:</w:t>
            </w:r>
            <w:r w:rsidRPr="0022768E">
              <w:rPr>
                <w:rFonts w:cstheme="minorHAnsi"/>
              </w:rPr>
              <w:t xml:space="preserve"> Pedro Palma y Daniel González </w:t>
            </w:r>
          </w:p>
          <w:p w:rsidR="00637857" w:rsidRPr="0022768E" w:rsidRDefault="00637857" w:rsidP="00A8730B">
            <w:pPr>
              <w:spacing w:before="40" w:after="40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>Monitores por definir</w:t>
            </w:r>
          </w:p>
        </w:tc>
      </w:tr>
      <w:tr w:rsidR="0025438E" w:rsidRPr="0022768E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2768E" w:rsidRDefault="0025438E" w:rsidP="002A38B7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cstheme="minorHAnsi"/>
              </w:rPr>
            </w:pPr>
            <w:r w:rsidRPr="0022768E">
              <w:rPr>
                <w:rFonts w:cstheme="minorHAnsi"/>
                <w:b/>
              </w:rPr>
              <w:t xml:space="preserve">Requisitos:  </w:t>
            </w:r>
            <w:r w:rsidR="002A38B7" w:rsidRPr="0022768E">
              <w:rPr>
                <w:rFonts w:cstheme="minorHAnsi"/>
              </w:rPr>
              <w:t>Fundamentos de Geografía Humana</w:t>
            </w:r>
          </w:p>
        </w:tc>
      </w:tr>
      <w:tr w:rsidR="00364DA4" w:rsidRPr="0022768E" w:rsidTr="009E237A">
        <w:trPr>
          <w:trHeight w:val="1528"/>
        </w:trPr>
        <w:tc>
          <w:tcPr>
            <w:tcW w:w="3652" w:type="dxa"/>
            <w:gridSpan w:val="2"/>
          </w:tcPr>
          <w:p w:rsidR="00364DA4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7. Propósito general del curso</w:t>
            </w:r>
          </w:p>
        </w:tc>
        <w:tc>
          <w:tcPr>
            <w:tcW w:w="5636" w:type="dxa"/>
            <w:gridSpan w:val="3"/>
          </w:tcPr>
          <w:p w:rsidR="00364DA4" w:rsidRPr="0022768E" w:rsidRDefault="004B2215" w:rsidP="009D22AB">
            <w:pPr>
              <w:spacing w:before="40" w:after="40"/>
              <w:jc w:val="both"/>
              <w:rPr>
                <w:rFonts w:eastAsia="Cambria" w:cstheme="minorHAnsi"/>
              </w:rPr>
            </w:pPr>
            <w:r w:rsidRPr="0022768E">
              <w:rPr>
                <w:rFonts w:cstheme="minorHAnsi"/>
              </w:rPr>
              <w:t>Al finalizar el curso los alumnos manejan las bases teóricas y conceptuales que sustentan a la geografía social como sub-disciplina de la geografía humana y son capaces de aplicar tales conceptos en estudios empíricos.</w:t>
            </w:r>
          </w:p>
        </w:tc>
      </w:tr>
      <w:tr w:rsidR="00364DA4" w:rsidRPr="0022768E" w:rsidTr="009E237A">
        <w:tc>
          <w:tcPr>
            <w:tcW w:w="3652" w:type="dxa"/>
            <w:gridSpan w:val="2"/>
          </w:tcPr>
          <w:p w:rsidR="00364DA4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:rsidR="004B2215" w:rsidRPr="0022768E" w:rsidRDefault="004B2215" w:rsidP="004B2215">
            <w:pPr>
              <w:spacing w:line="240" w:lineRule="auto"/>
              <w:rPr>
                <w:rFonts w:cstheme="minorHAnsi"/>
              </w:rPr>
            </w:pPr>
            <w:r w:rsidRPr="0022768E">
              <w:rPr>
                <w:rFonts w:cstheme="minorHAnsi"/>
              </w:rPr>
              <w:t>I.1 Problematizar un fenómeno geográfico, vinculando la observación sistemática del territorio con el conocimiento teórico disciplinar, desde un mirada crítica, holística y propositiva.</w:t>
            </w:r>
          </w:p>
          <w:p w:rsidR="004B2215" w:rsidRPr="0022768E" w:rsidRDefault="004B2215" w:rsidP="004B2215">
            <w:pPr>
              <w:spacing w:line="240" w:lineRule="auto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I.2 Diseñar estudios básicos y/o aplicados en el territorio a partir de una discusión bibliográfica para precisar la problemática de investigación.   </w:t>
            </w:r>
          </w:p>
          <w:p w:rsidR="004B2215" w:rsidRPr="0022768E" w:rsidRDefault="004B2215" w:rsidP="004B2215">
            <w:pPr>
              <w:spacing w:line="36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>C.1 Representar información geográfica de relevancia</w:t>
            </w:r>
          </w:p>
          <w:p w:rsidR="00364DA4" w:rsidRPr="0022768E" w:rsidRDefault="004B2215" w:rsidP="004B2215">
            <w:pPr>
              <w:spacing w:line="36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>C.2 Adecuar el lenguaje geográfico a las diferentes audiencias</w:t>
            </w:r>
          </w:p>
        </w:tc>
      </w:tr>
      <w:tr w:rsidR="00364DA4" w:rsidRPr="0022768E" w:rsidTr="009E237A">
        <w:tc>
          <w:tcPr>
            <w:tcW w:w="3652" w:type="dxa"/>
            <w:gridSpan w:val="2"/>
          </w:tcPr>
          <w:p w:rsidR="00364DA4" w:rsidRPr="0022768E" w:rsidRDefault="0025438E" w:rsidP="0025438E">
            <w:pPr>
              <w:spacing w:before="40" w:after="40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9. </w:t>
            </w:r>
            <w:proofErr w:type="spellStart"/>
            <w:r w:rsidRPr="0022768E">
              <w:rPr>
                <w:rFonts w:cstheme="minorHAnsi"/>
                <w:b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4B2215" w:rsidRPr="0022768E" w:rsidRDefault="004B2215" w:rsidP="004B2215">
            <w:pPr>
              <w:spacing w:line="240" w:lineRule="auto"/>
              <w:rPr>
                <w:rFonts w:cstheme="minorHAnsi"/>
              </w:rPr>
            </w:pPr>
            <w:r w:rsidRPr="0022768E">
              <w:rPr>
                <w:rFonts w:cstheme="minorHAnsi"/>
              </w:rPr>
              <w:t>I.1.2 Identificando y recopilando información empírica y teórica pertinente derivada de fuentes múltiples, que aborde la temática especifica identificada</w:t>
            </w:r>
          </w:p>
          <w:p w:rsidR="004B2215" w:rsidRPr="0022768E" w:rsidRDefault="004B2215" w:rsidP="004B2215">
            <w:pPr>
              <w:spacing w:line="240" w:lineRule="auto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I.1.3 Identificando la problemática de investigación </w:t>
            </w:r>
          </w:p>
          <w:p w:rsidR="004B2215" w:rsidRPr="0022768E" w:rsidRDefault="004B2215" w:rsidP="004B2215">
            <w:pPr>
              <w:spacing w:line="240" w:lineRule="auto"/>
              <w:rPr>
                <w:rFonts w:cstheme="minorHAnsi"/>
              </w:rPr>
            </w:pPr>
            <w:r w:rsidRPr="0022768E">
              <w:rPr>
                <w:rFonts w:cstheme="minorHAnsi"/>
              </w:rPr>
              <w:t>I.2.1 Formulando problemas de investigación, hipótesis de trabajo y objetivos de estudio fundados en los antecedentes teóricos, históricos y la observación del terreno acorde con el tipo de investigación a realizar.</w:t>
            </w:r>
          </w:p>
          <w:p w:rsidR="004B2215" w:rsidRPr="0022768E" w:rsidRDefault="004B2215" w:rsidP="004B2215">
            <w:pPr>
              <w:spacing w:line="240" w:lineRule="auto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I.2.2 Seleccionando, el enfoque de estudio y la metodología más pertinente a ser desarrollada para el cumplimiento de </w:t>
            </w:r>
            <w:r w:rsidRPr="0022768E">
              <w:rPr>
                <w:rFonts w:cstheme="minorHAnsi"/>
              </w:rPr>
              <w:lastRenderedPageBreak/>
              <w:t>los objetivos propuestos, en busca de resolver las hipótesis de trabajo y el problema de investigación.</w:t>
            </w:r>
          </w:p>
          <w:p w:rsidR="004B2215" w:rsidRPr="0022768E" w:rsidRDefault="004B2215" w:rsidP="004B2215">
            <w:pPr>
              <w:spacing w:line="240" w:lineRule="auto"/>
              <w:rPr>
                <w:rFonts w:cstheme="minorHAnsi"/>
              </w:rPr>
            </w:pPr>
            <w:r w:rsidRPr="0022768E">
              <w:rPr>
                <w:rFonts w:cstheme="minorHAnsi"/>
              </w:rPr>
              <w:t>C 1.1 Estableciendo correspondencia entre los conocimientos y resultados adquiridos con su representación cartográfica.</w:t>
            </w:r>
          </w:p>
          <w:p w:rsidR="00364DA4" w:rsidRPr="0022768E" w:rsidRDefault="004B2215" w:rsidP="004B2215">
            <w:pPr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>C.2.1 Ejercitando y desarrollando sistemáticamente el uso correcto del lenguaje en el desarrollo de sus trabajos escritos y orales en distintos escenarios y audiencias.</w:t>
            </w:r>
          </w:p>
        </w:tc>
      </w:tr>
      <w:tr w:rsidR="00364DA4" w:rsidRPr="0022768E" w:rsidTr="009E237A">
        <w:tc>
          <w:tcPr>
            <w:tcW w:w="3652" w:type="dxa"/>
            <w:gridSpan w:val="2"/>
          </w:tcPr>
          <w:p w:rsidR="00364DA4" w:rsidRPr="0022768E" w:rsidRDefault="0025438E" w:rsidP="0025438E">
            <w:pPr>
              <w:spacing w:before="40" w:after="40"/>
              <w:jc w:val="both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4F5019" w:rsidRPr="0022768E" w:rsidRDefault="004F5019" w:rsidP="004F5019">
            <w:pPr>
              <w:pStyle w:val="Default"/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 xml:space="preserve">Se trabajarán todas las competencias genéricas sello de la Universidad de Chile, pero con énfasis en las siguientes competencias: </w:t>
            </w:r>
          </w:p>
          <w:p w:rsidR="004F5019" w:rsidRPr="0022768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>Capacidad de Comunicación oral.</w:t>
            </w:r>
          </w:p>
          <w:p w:rsidR="004F5019" w:rsidRPr="0022768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>Capacidad de comunicación escrita.</w:t>
            </w:r>
          </w:p>
          <w:p w:rsidR="004F5019" w:rsidRPr="0022768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>Capacidad de investigación.</w:t>
            </w:r>
          </w:p>
          <w:p w:rsidR="00364DA4" w:rsidRPr="0022768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2"/>
                <w:szCs w:val="22"/>
              </w:rPr>
            </w:pPr>
            <w:r w:rsidRPr="0022768E">
              <w:rPr>
                <w:rFonts w:eastAsia="Cambria" w:cstheme="minorHAnsi"/>
                <w:sz w:val="22"/>
                <w:szCs w:val="22"/>
              </w:rPr>
              <w:t>Capacidad de trabajo en equipo.</w:t>
            </w:r>
          </w:p>
        </w:tc>
      </w:tr>
      <w:tr w:rsidR="0025438E" w:rsidRPr="0022768E" w:rsidTr="009E237A">
        <w:tc>
          <w:tcPr>
            <w:tcW w:w="9288" w:type="dxa"/>
            <w:gridSpan w:val="5"/>
          </w:tcPr>
          <w:p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11. Resultados de Aprendizaje</w:t>
            </w:r>
          </w:p>
          <w:p w:rsidR="004B2215" w:rsidRPr="0022768E" w:rsidRDefault="00AD10F8" w:rsidP="004B2215">
            <w:pPr>
              <w:pStyle w:val="Listavistosa-nfasis11"/>
              <w:numPr>
                <w:ilvl w:val="0"/>
                <w:numId w:val="17"/>
              </w:numPr>
              <w:spacing w:before="120" w:after="120"/>
              <w:ind w:left="85" w:right="8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76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B2215" w:rsidRPr="0022768E">
              <w:rPr>
                <w:rFonts w:asciiTheme="minorHAnsi" w:hAnsiTheme="minorHAnsi" w:cstheme="minorHAnsi"/>
                <w:sz w:val="22"/>
                <w:szCs w:val="22"/>
              </w:rPr>
              <w:t xml:space="preserve"> Reconoce las bases conceptuales fundamentales de la geografía social para problematizar la relación de la sociedad con el espacio </w:t>
            </w:r>
          </w:p>
          <w:p w:rsidR="004B2215" w:rsidRPr="0022768E" w:rsidRDefault="004B2215" w:rsidP="004B2215">
            <w:pPr>
              <w:pStyle w:val="Listavistosa-nfasis11"/>
              <w:numPr>
                <w:ilvl w:val="0"/>
                <w:numId w:val="17"/>
              </w:numPr>
              <w:spacing w:before="120" w:after="12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68E">
              <w:rPr>
                <w:rFonts w:asciiTheme="minorHAnsi" w:hAnsiTheme="minorHAnsi" w:cstheme="minorHAnsi"/>
                <w:sz w:val="22"/>
                <w:szCs w:val="22"/>
              </w:rPr>
              <w:t>- Genera un diseño de investigación para reconocer la pertinencia y el alcance de la perspectiva de la geografía social</w:t>
            </w:r>
          </w:p>
          <w:p w:rsidR="004B2215" w:rsidRPr="0022768E" w:rsidRDefault="004B2215" w:rsidP="004B2215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 xml:space="preserve">- Maneja el uso de información cartográfica para la pertinente problematización de fenómenos sociales con carácter espacial   </w:t>
            </w:r>
          </w:p>
        </w:tc>
      </w:tr>
      <w:tr w:rsidR="0025438E" w:rsidRPr="0022768E" w:rsidTr="009E237A">
        <w:tc>
          <w:tcPr>
            <w:tcW w:w="9288" w:type="dxa"/>
            <w:gridSpan w:val="5"/>
          </w:tcPr>
          <w:p w:rsidR="00B4611D" w:rsidRPr="0022768E" w:rsidRDefault="0025438E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12. Saberes / contenidos</w:t>
            </w:r>
          </w:p>
          <w:p w:rsidR="004E6112" w:rsidRPr="0022768E" w:rsidRDefault="004E6112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:rsidR="004E6112" w:rsidRPr="0022768E" w:rsidRDefault="004E6112" w:rsidP="004E6112">
            <w:pPr>
              <w:spacing w:after="0" w:line="240" w:lineRule="auto"/>
              <w:ind w:left="454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 xml:space="preserve">Unidad 1: Bases conceptuales de la </w:t>
            </w:r>
            <w:r w:rsidR="00357988" w:rsidRPr="0022768E">
              <w:rPr>
                <w:rFonts w:cstheme="minorHAnsi"/>
                <w:b/>
              </w:rPr>
              <w:t xml:space="preserve">Teoría Social y </w:t>
            </w:r>
            <w:r w:rsidRPr="0022768E">
              <w:rPr>
                <w:rFonts w:cstheme="minorHAnsi"/>
                <w:b/>
              </w:rPr>
              <w:t>Geografía Social</w:t>
            </w:r>
          </w:p>
          <w:p w:rsidR="00357988" w:rsidRPr="0022768E" w:rsidRDefault="00357988" w:rsidP="00357988">
            <w:pPr>
              <w:numPr>
                <w:ilvl w:val="1"/>
                <w:numId w:val="19"/>
              </w:numPr>
              <w:spacing w:before="120" w:after="120" w:line="240" w:lineRule="auto"/>
              <w:ind w:right="85"/>
              <w:contextualSpacing/>
              <w:rPr>
                <w:rFonts w:eastAsia="Times New Roman" w:cstheme="minorHAnsi"/>
                <w:lang w:val="es-ES" w:eastAsia="es-ES"/>
              </w:rPr>
            </w:pPr>
            <w:r w:rsidRPr="0022768E">
              <w:rPr>
                <w:rFonts w:eastAsia="Times New Roman" w:cstheme="minorHAnsi"/>
                <w:lang w:val="es-ES" w:eastAsia="es-ES"/>
              </w:rPr>
              <w:t>Teoría Social y Geografía Social (determinismo medioambiental, positivismo, cri</w:t>
            </w:r>
            <w:r w:rsidR="004528E0" w:rsidRPr="0022768E">
              <w:rPr>
                <w:rFonts w:eastAsia="Times New Roman" w:cstheme="minorHAnsi"/>
                <w:lang w:val="es-ES" w:eastAsia="es-ES"/>
              </w:rPr>
              <w:t xml:space="preserve">tica </w:t>
            </w:r>
            <w:r w:rsidRPr="0022768E">
              <w:rPr>
                <w:rFonts w:eastAsia="Times New Roman" w:cstheme="minorHAnsi"/>
                <w:lang w:val="es-ES" w:eastAsia="es-ES"/>
              </w:rPr>
              <w:t xml:space="preserve">racional, estructuralismo, marxismo, feminismo, </w:t>
            </w:r>
            <w:proofErr w:type="spellStart"/>
            <w:r w:rsidRPr="0022768E">
              <w:rPr>
                <w:rFonts w:eastAsia="Times New Roman" w:cstheme="minorHAnsi"/>
                <w:lang w:val="es-ES" w:eastAsia="es-ES"/>
              </w:rPr>
              <w:t>poscolonialismo</w:t>
            </w:r>
            <w:proofErr w:type="spellEnd"/>
            <w:r w:rsidRPr="0022768E">
              <w:rPr>
                <w:rFonts w:eastAsia="Times New Roman" w:cstheme="minorHAnsi"/>
                <w:lang w:val="es-ES" w:eastAsia="es-ES"/>
              </w:rPr>
              <w:t>, posestructuralismo)</w:t>
            </w:r>
          </w:p>
          <w:p w:rsidR="006533C2" w:rsidRPr="0022768E" w:rsidRDefault="006533C2" w:rsidP="00357988">
            <w:pPr>
              <w:numPr>
                <w:ilvl w:val="1"/>
                <w:numId w:val="19"/>
              </w:numPr>
              <w:spacing w:before="120" w:after="120" w:line="240" w:lineRule="auto"/>
              <w:ind w:right="85"/>
              <w:contextualSpacing/>
              <w:rPr>
                <w:rFonts w:eastAsia="Times New Roman" w:cstheme="minorHAnsi"/>
                <w:lang w:val="es-ES" w:eastAsia="es-ES"/>
              </w:rPr>
            </w:pPr>
            <w:r w:rsidRPr="0022768E">
              <w:rPr>
                <w:rFonts w:eastAsia="Times New Roman" w:cstheme="minorHAnsi"/>
                <w:lang w:val="es-ES" w:eastAsia="es-ES"/>
              </w:rPr>
              <w:t>Geografía Social a lo largo del ciclo de vida: Movimientos Sociales, Activismo Social, Justicia social</w:t>
            </w:r>
            <w:r w:rsidRPr="0022768E">
              <w:rPr>
                <w:rFonts w:eastAsia="Times New Roman" w:cstheme="minorHAnsi"/>
                <w:lang w:val="es-ES" w:eastAsia="es-ES"/>
              </w:rPr>
              <w:t xml:space="preserve"> </w:t>
            </w:r>
          </w:p>
          <w:p w:rsidR="004E6112" w:rsidRPr="0022768E" w:rsidRDefault="004E6112" w:rsidP="00357988">
            <w:pPr>
              <w:numPr>
                <w:ilvl w:val="1"/>
                <w:numId w:val="19"/>
              </w:numPr>
              <w:spacing w:before="120" w:after="120" w:line="240" w:lineRule="auto"/>
              <w:ind w:right="85"/>
              <w:contextualSpacing/>
              <w:rPr>
                <w:rFonts w:eastAsia="Times New Roman" w:cstheme="minorHAnsi"/>
                <w:lang w:val="es-ES" w:eastAsia="es-ES"/>
              </w:rPr>
            </w:pPr>
            <w:r w:rsidRPr="0022768E">
              <w:rPr>
                <w:rFonts w:eastAsia="Times New Roman" w:cstheme="minorHAnsi"/>
                <w:lang w:val="es-ES" w:eastAsia="es-ES"/>
              </w:rPr>
              <w:t xml:space="preserve">Categorías de análisis y estratificación social: clase, etnia y género </w:t>
            </w:r>
          </w:p>
          <w:p w:rsidR="004E6112" w:rsidRPr="0022768E" w:rsidRDefault="006533C2" w:rsidP="006533C2">
            <w:pPr>
              <w:numPr>
                <w:ilvl w:val="1"/>
                <w:numId w:val="19"/>
              </w:numPr>
              <w:spacing w:before="120" w:after="120" w:line="240" w:lineRule="auto"/>
              <w:ind w:right="85"/>
              <w:contextualSpacing/>
              <w:rPr>
                <w:rFonts w:eastAsia="Times New Roman" w:cstheme="minorHAnsi"/>
                <w:lang w:val="es-ES" w:eastAsia="es-ES"/>
              </w:rPr>
            </w:pPr>
            <w:r w:rsidRPr="0022768E">
              <w:rPr>
                <w:rFonts w:eastAsia="Times New Roman" w:cstheme="minorHAnsi"/>
                <w:lang w:val="es-ES" w:eastAsia="es-ES"/>
              </w:rPr>
              <w:t>Desarrollo geográfico desigual en distintas escalas</w:t>
            </w:r>
            <w:r w:rsidRPr="0022768E">
              <w:rPr>
                <w:rFonts w:eastAsia="Times New Roman" w:cstheme="minorHAnsi"/>
                <w:lang w:val="es-ES" w:eastAsia="es-ES"/>
              </w:rPr>
              <w:t xml:space="preserve">: </w:t>
            </w:r>
            <w:r w:rsidR="004E6112" w:rsidRPr="0022768E">
              <w:rPr>
                <w:rFonts w:eastAsia="Times New Roman" w:cstheme="minorHAnsi"/>
                <w:lang w:val="es-ES" w:eastAsia="es-ES"/>
              </w:rPr>
              <w:t>desigualdad, exclusión, marginalidad y racismo.</w:t>
            </w:r>
          </w:p>
          <w:p w:rsidR="004E6112" w:rsidRPr="0022768E" w:rsidRDefault="004E6112" w:rsidP="004E6112">
            <w:pPr>
              <w:spacing w:before="120" w:after="120" w:line="240" w:lineRule="auto"/>
              <w:ind w:right="85"/>
              <w:contextualSpacing/>
              <w:rPr>
                <w:rFonts w:eastAsia="Times New Roman" w:cstheme="minorHAnsi"/>
                <w:lang w:val="es-ES" w:eastAsia="es-ES"/>
              </w:rPr>
            </w:pPr>
          </w:p>
          <w:p w:rsidR="004E6112" w:rsidRPr="0022768E" w:rsidRDefault="004E6112" w:rsidP="004E6112">
            <w:pPr>
              <w:spacing w:after="0" w:line="240" w:lineRule="auto"/>
              <w:ind w:left="454"/>
              <w:rPr>
                <w:rFonts w:cstheme="minorHAnsi"/>
                <w:b/>
              </w:rPr>
            </w:pPr>
            <w:r w:rsidRPr="0022768E">
              <w:rPr>
                <w:rFonts w:cstheme="minorHAnsi"/>
                <w:b/>
              </w:rPr>
              <w:t>Unidad 2: Problemas, conceptos y procesos específicos</w:t>
            </w:r>
          </w:p>
          <w:p w:rsidR="004E6112" w:rsidRPr="0022768E" w:rsidRDefault="004E6112" w:rsidP="00357988">
            <w:pPr>
              <w:pStyle w:val="Prrafodelista"/>
              <w:numPr>
                <w:ilvl w:val="0"/>
                <w:numId w:val="19"/>
              </w:numPr>
              <w:spacing w:before="120" w:after="120" w:line="240" w:lineRule="auto"/>
              <w:ind w:right="85"/>
              <w:rPr>
                <w:rFonts w:eastAsia="Times New Roman" w:cstheme="minorHAnsi"/>
                <w:vanish/>
                <w:lang w:val="es-ES" w:eastAsia="es-ES"/>
              </w:rPr>
            </w:pPr>
          </w:p>
          <w:p w:rsidR="004E6112" w:rsidRPr="0022768E" w:rsidRDefault="004E6112" w:rsidP="00357988">
            <w:pPr>
              <w:numPr>
                <w:ilvl w:val="1"/>
                <w:numId w:val="19"/>
              </w:numPr>
              <w:spacing w:after="120" w:line="240" w:lineRule="auto"/>
              <w:ind w:right="85"/>
              <w:contextualSpacing/>
              <w:rPr>
                <w:rFonts w:eastAsia="Times New Roman" w:cstheme="minorHAnsi"/>
                <w:lang w:val="es-ES" w:eastAsia="es-ES"/>
              </w:rPr>
            </w:pPr>
            <w:r w:rsidRPr="0022768E">
              <w:rPr>
                <w:rFonts w:eastAsia="Times New Roman" w:cstheme="minorHAnsi"/>
                <w:lang w:val="es-ES" w:eastAsia="es-ES"/>
              </w:rPr>
              <w:t xml:space="preserve">Exclusión, estigmatización y la formación de guetos e </w:t>
            </w:r>
            <w:proofErr w:type="spellStart"/>
            <w:r w:rsidRPr="0022768E">
              <w:rPr>
                <w:rFonts w:eastAsia="Times New Roman" w:cstheme="minorHAnsi"/>
                <w:lang w:val="es-ES" w:eastAsia="es-ES"/>
              </w:rPr>
              <w:t>hiperguetos</w:t>
            </w:r>
            <w:proofErr w:type="spellEnd"/>
            <w:r w:rsidRPr="0022768E">
              <w:rPr>
                <w:rFonts w:eastAsia="Times New Roman" w:cstheme="minorHAnsi"/>
                <w:lang w:val="es-ES" w:eastAsia="es-ES"/>
              </w:rPr>
              <w:t>.</w:t>
            </w:r>
          </w:p>
          <w:p w:rsidR="004E6112" w:rsidRPr="0022768E" w:rsidRDefault="004E6112" w:rsidP="00357988">
            <w:pPr>
              <w:numPr>
                <w:ilvl w:val="1"/>
                <w:numId w:val="19"/>
              </w:numPr>
              <w:spacing w:after="120" w:line="240" w:lineRule="auto"/>
              <w:ind w:right="85"/>
              <w:contextualSpacing/>
              <w:rPr>
                <w:rFonts w:eastAsia="Times New Roman" w:cstheme="minorHAnsi"/>
                <w:lang w:val="es-ES" w:eastAsia="es-ES"/>
              </w:rPr>
            </w:pPr>
            <w:r w:rsidRPr="0022768E">
              <w:rPr>
                <w:rFonts w:eastAsia="Times New Roman" w:cstheme="minorHAnsi"/>
                <w:lang w:val="es-ES" w:eastAsia="es-ES"/>
              </w:rPr>
              <w:t xml:space="preserve">Transformaciones de los asentamientos humanos: </w:t>
            </w:r>
            <w:proofErr w:type="spellStart"/>
            <w:r w:rsidRPr="0022768E">
              <w:rPr>
                <w:rFonts w:eastAsia="Times New Roman" w:cstheme="minorHAnsi"/>
                <w:lang w:val="es-ES" w:eastAsia="es-ES"/>
              </w:rPr>
              <w:t>metropolización</w:t>
            </w:r>
            <w:proofErr w:type="spellEnd"/>
            <w:r w:rsidRPr="0022768E">
              <w:rPr>
                <w:rFonts w:eastAsia="Times New Roman" w:cstheme="minorHAnsi"/>
                <w:lang w:val="es-ES" w:eastAsia="es-ES"/>
              </w:rPr>
              <w:t>, gentrificación, post-</w:t>
            </w:r>
            <w:proofErr w:type="spellStart"/>
            <w:r w:rsidRPr="0022768E">
              <w:rPr>
                <w:rFonts w:eastAsia="Times New Roman" w:cstheme="minorHAnsi"/>
                <w:lang w:val="es-ES" w:eastAsia="es-ES"/>
              </w:rPr>
              <w:t>suburbanización</w:t>
            </w:r>
            <w:proofErr w:type="spellEnd"/>
            <w:r w:rsidRPr="0022768E">
              <w:rPr>
                <w:rFonts w:eastAsia="Times New Roman" w:cstheme="minorHAnsi"/>
                <w:lang w:val="es-ES" w:eastAsia="es-ES"/>
              </w:rPr>
              <w:t>.</w:t>
            </w:r>
          </w:p>
          <w:p w:rsidR="004E6112" w:rsidRPr="0022768E" w:rsidRDefault="004E6112" w:rsidP="00357988">
            <w:pPr>
              <w:numPr>
                <w:ilvl w:val="1"/>
                <w:numId w:val="19"/>
              </w:numPr>
              <w:spacing w:before="120" w:after="120" w:line="240" w:lineRule="auto"/>
              <w:ind w:right="85"/>
              <w:contextualSpacing/>
              <w:rPr>
                <w:rFonts w:eastAsia="Times New Roman" w:cstheme="minorHAnsi"/>
                <w:lang w:val="es-ES" w:eastAsia="es-ES"/>
              </w:rPr>
            </w:pPr>
            <w:r w:rsidRPr="0022768E">
              <w:rPr>
                <w:rFonts w:eastAsia="Times New Roman" w:cstheme="minorHAnsi"/>
                <w:lang w:val="es-ES" w:eastAsia="es-ES"/>
              </w:rPr>
              <w:t xml:space="preserve">Conflictos socio-territoriales, proceso migratorio, movimientos sociales. </w:t>
            </w:r>
          </w:p>
          <w:p w:rsidR="004B2215" w:rsidRPr="0022768E" w:rsidRDefault="004B2215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:rsidR="00637857" w:rsidRPr="0022768E" w:rsidRDefault="00637857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:rsidR="00637857" w:rsidRPr="0022768E" w:rsidRDefault="00637857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:rsidR="00637857" w:rsidRPr="0022768E" w:rsidRDefault="00637857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:rsidR="00637857" w:rsidRPr="0022768E" w:rsidRDefault="00637857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:rsidR="00637857" w:rsidRPr="0022768E" w:rsidRDefault="00637857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:rsidR="00637857" w:rsidRPr="0022768E" w:rsidRDefault="00637857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:rsidR="009D22AB" w:rsidRPr="0022768E" w:rsidRDefault="004B2215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lastRenderedPageBreak/>
              <w:t>Calendario clase a clase:</w:t>
            </w:r>
          </w:p>
          <w:tbl>
            <w:tblPr>
              <w:tblW w:w="8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1134"/>
              <w:gridCol w:w="5306"/>
              <w:gridCol w:w="1633"/>
            </w:tblGrid>
            <w:tr w:rsidR="00711A8B" w:rsidRPr="0022768E" w:rsidTr="0022768E">
              <w:trPr>
                <w:trHeight w:val="315"/>
                <w:tblHeader/>
                <w:jc w:val="center"/>
              </w:trPr>
              <w:tc>
                <w:tcPr>
                  <w:tcW w:w="755" w:type="dxa"/>
                  <w:shd w:val="clear" w:color="000000" w:fill="D0CECE"/>
                  <w:noWrap/>
                  <w:vAlign w:val="center"/>
                  <w:hideMark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bCs/>
                      <w:color w:val="000000"/>
                      <w:sz w:val="18"/>
                      <w:lang w:eastAsia="es-CL"/>
                    </w:rPr>
                    <w:t>SESIÓN</w:t>
                  </w:r>
                </w:p>
              </w:tc>
              <w:tc>
                <w:tcPr>
                  <w:tcW w:w="1134" w:type="dxa"/>
                  <w:shd w:val="clear" w:color="000000" w:fill="D0CECE"/>
                  <w:noWrap/>
                  <w:vAlign w:val="center"/>
                  <w:hideMark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bCs/>
                      <w:color w:val="000000"/>
                      <w:sz w:val="18"/>
                      <w:lang w:eastAsia="es-CL"/>
                    </w:rPr>
                    <w:t>FECHA</w:t>
                  </w:r>
                </w:p>
              </w:tc>
              <w:tc>
                <w:tcPr>
                  <w:tcW w:w="5306" w:type="dxa"/>
                  <w:shd w:val="clear" w:color="000000" w:fill="D0CECE"/>
                  <w:noWrap/>
                  <w:vAlign w:val="center"/>
                  <w:hideMark/>
                </w:tcPr>
                <w:p w:rsidR="00711A8B" w:rsidRPr="0022768E" w:rsidRDefault="00711A8B" w:rsidP="00711A8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bCs/>
                      <w:color w:val="000000"/>
                      <w:sz w:val="18"/>
                      <w:lang w:eastAsia="es-CL"/>
                    </w:rPr>
                    <w:t>TEMA – ACTIVIDAD</w:t>
                  </w:r>
                </w:p>
              </w:tc>
              <w:tc>
                <w:tcPr>
                  <w:tcW w:w="1633" w:type="dxa"/>
                  <w:shd w:val="clear" w:color="000000" w:fill="D0CECE"/>
                  <w:noWrap/>
                  <w:vAlign w:val="center"/>
                  <w:hideMark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bCs/>
                      <w:color w:val="000000"/>
                      <w:sz w:val="18"/>
                      <w:lang w:eastAsia="es-CL"/>
                    </w:rPr>
                    <w:t>Responsable y lugar</w:t>
                  </w:r>
                </w:p>
              </w:tc>
            </w:tr>
            <w:tr w:rsidR="00711A8B" w:rsidRPr="0022768E" w:rsidTr="0022768E">
              <w:trPr>
                <w:trHeight w:val="3089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01.08.19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Introducción al curso. </w:t>
                  </w:r>
                </w:p>
                <w:p w:rsidR="00357988" w:rsidRPr="0022768E" w:rsidRDefault="00357988" w:rsidP="00357988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</w:p>
                <w:p w:rsidR="002F69BB" w:rsidRPr="0022768E" w:rsidRDefault="00357988" w:rsidP="00357988">
                  <w:pPr>
                    <w:pStyle w:val="Prrafodelista"/>
                    <w:numPr>
                      <w:ilvl w:val="1"/>
                      <w:numId w:val="26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Teoría Social y Geografía Social 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(determinismo medioambiental, positivismo, cr</w:t>
                  </w:r>
                  <w:r w:rsidR="00307842"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í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tica racional, estructuralismo, marxismo, feminismo,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poscolonialismo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, posestructuralismo)</w:t>
                  </w:r>
                </w:p>
                <w:p w:rsidR="002F69BB" w:rsidRPr="0022768E" w:rsidRDefault="002F69BB" w:rsidP="00124624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</w:p>
                <w:p w:rsidR="00711A8B" w:rsidRPr="0022768E" w:rsidRDefault="00711A8B" w:rsidP="00711A8B">
                  <w:pPr>
                    <w:spacing w:after="0" w:line="240" w:lineRule="auto"/>
                    <w:ind w:right="85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u w:val="single"/>
                      <w:lang w:val="es-ES" w:eastAsia="es-CL"/>
                    </w:rPr>
                    <w:t>Lectura</w:t>
                  </w:r>
                  <w:r w:rsidR="002F69BB" w:rsidRPr="0022768E">
                    <w:rPr>
                      <w:rFonts w:cstheme="minorHAnsi"/>
                      <w:color w:val="000000"/>
                      <w:sz w:val="18"/>
                      <w:u w:val="single"/>
                      <w:lang w:val="es-ES" w:eastAsia="es-CL"/>
                    </w:rPr>
                    <w:t>s</w:t>
                  </w:r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:</w:t>
                  </w:r>
                </w:p>
                <w:p w:rsidR="00124624" w:rsidRPr="0022768E" w:rsidRDefault="00124624" w:rsidP="00124624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left="308" w:right="85" w:hanging="223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Harvey, D. (2008) La condición de la posmodernidad.  Primera Parte, pp.17-140</w:t>
                  </w:r>
                </w:p>
                <w:p w:rsidR="00124624" w:rsidRPr="0022768E" w:rsidRDefault="00124624" w:rsidP="00124624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left="308" w:right="85" w:hanging="223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sz w:val="18"/>
                    </w:rPr>
                    <w:t xml:space="preserve">Lefebvre, H. 2013 </w:t>
                  </w:r>
                  <w:r w:rsidRPr="0022768E">
                    <w:rPr>
                      <w:rFonts w:cstheme="minorHAnsi"/>
                      <w:sz w:val="18"/>
                      <w:lang w:val="uz-Cyrl-UZ"/>
                    </w:rPr>
                    <w:t>[1974]</w:t>
                  </w:r>
                  <w:r w:rsidRPr="0022768E">
                    <w:rPr>
                      <w:rFonts w:cstheme="minorHAnsi"/>
                      <w:sz w:val="18"/>
                    </w:rPr>
                    <w:t xml:space="preserve">. </w:t>
                  </w:r>
                  <w:r w:rsidRPr="0022768E">
                    <w:rPr>
                      <w:rFonts w:cstheme="minorHAnsi"/>
                      <w:i/>
                      <w:sz w:val="18"/>
                    </w:rPr>
                    <w:t>La producción del espacio</w:t>
                  </w:r>
                  <w:r w:rsidRPr="0022768E">
                    <w:rPr>
                      <w:rFonts w:cstheme="minorHAnsi"/>
                      <w:sz w:val="18"/>
                    </w:rPr>
                    <w:t xml:space="preserve">. Capítulo 01, Secciones XIV a XVII </w:t>
                  </w:r>
                  <w:r w:rsidRPr="0022768E">
                    <w:rPr>
                      <w:rFonts w:cstheme="minorHAnsi"/>
                      <w:sz w:val="18"/>
                      <w:lang w:val="uz-Cyrl-UZ"/>
                    </w:rPr>
                    <w:t xml:space="preserve">(pág. 90-104). Madrid: </w:t>
                  </w:r>
                  <w:r w:rsidRPr="0022768E">
                    <w:rPr>
                      <w:rFonts w:cstheme="minorHAnsi"/>
                      <w:sz w:val="18"/>
                      <w:lang w:val="en-US"/>
                    </w:rPr>
                    <w:t>Capitan Swing.</w:t>
                  </w:r>
                </w:p>
                <w:p w:rsidR="002F69BB" w:rsidRPr="0022768E" w:rsidRDefault="002F69BB" w:rsidP="002F69BB">
                  <w:pPr>
                    <w:spacing w:after="0" w:line="240" w:lineRule="auto"/>
                    <w:ind w:right="85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Yasna Contreras </w:t>
                  </w:r>
                </w:p>
              </w:tc>
            </w:tr>
            <w:tr w:rsidR="00DD32FF" w:rsidRPr="0022768E" w:rsidTr="008E621B">
              <w:trPr>
                <w:trHeight w:val="315"/>
                <w:jc w:val="center"/>
              </w:trPr>
              <w:tc>
                <w:tcPr>
                  <w:tcW w:w="8828" w:type="dxa"/>
                  <w:gridSpan w:val="4"/>
                  <w:shd w:val="clear" w:color="auto" w:fill="auto"/>
                  <w:noWrap/>
                  <w:vAlign w:val="center"/>
                </w:tcPr>
                <w:p w:rsidR="00ED594A" w:rsidRPr="0022768E" w:rsidRDefault="00DD32FF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Terreno Geografía Social 1: </w:t>
                  </w:r>
                  <w:r w:rsidR="00637857"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  Santiago: Reflejo de la desigualdad socio</w:t>
                  </w:r>
                  <w:r w:rsidR="00E95385"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-</w:t>
                  </w:r>
                  <w:r w:rsidR="00637857"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espacial</w:t>
                  </w:r>
                </w:p>
                <w:p w:rsidR="00DD32FF" w:rsidRPr="0022768E" w:rsidRDefault="00DD32FF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Sábado 3 de </w:t>
                  </w:r>
                  <w:proofErr w:type="gramStart"/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Agosto</w:t>
                  </w:r>
                  <w:proofErr w:type="gramEnd"/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 de 9 a 1</w:t>
                  </w:r>
                  <w:r w:rsidR="004528E0"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8</w:t>
                  </w: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hrs </w:t>
                  </w:r>
                </w:p>
                <w:p w:rsidR="00DD32FF" w:rsidRPr="0022768E" w:rsidRDefault="00DD32FF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Lugares por definir</w:t>
                  </w:r>
                </w:p>
                <w:p w:rsidR="00124624" w:rsidRPr="0022768E" w:rsidRDefault="00124624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124624" w:rsidRPr="0022768E" w:rsidRDefault="00124624" w:rsidP="00124624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left="308" w:right="85" w:hanging="223"/>
                    <w:jc w:val="center"/>
                    <w:rPr>
                      <w:rFonts w:cstheme="minorHAnsi"/>
                      <w:b/>
                      <w:color w:val="000000"/>
                      <w:sz w:val="18"/>
                      <w:u w:val="single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u w:val="single"/>
                      <w:lang w:eastAsia="es-CL"/>
                    </w:rPr>
                    <w:t>Leer para el terreno:</w:t>
                  </w:r>
                </w:p>
                <w:p w:rsidR="00124624" w:rsidRPr="0022768E" w:rsidRDefault="006533C2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proofErr w:type="spellStart"/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Rolnik</w:t>
                  </w:r>
                  <w:proofErr w:type="spellEnd"/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 xml:space="preserve">, R. (2017). La guerra de los lugares. Introducción y capítulo 1. </w:t>
                  </w:r>
                </w:p>
                <w:p w:rsidR="004528E0" w:rsidRPr="0022768E" w:rsidRDefault="004528E0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</w:p>
                <w:p w:rsidR="005C2DDE" w:rsidRPr="0022768E" w:rsidRDefault="005C2DDE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proofErr w:type="spellStart"/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Wacquant</w:t>
                  </w:r>
                  <w:proofErr w:type="spellEnd"/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, L. Parias urbanos. Parte 4. Marginalidad urbana en el próximo milenio, pp. 165 a 188.</w:t>
                  </w:r>
                </w:p>
                <w:p w:rsidR="00DD32FF" w:rsidRPr="0022768E" w:rsidRDefault="00DD32FF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DD32FF" w:rsidRPr="0022768E" w:rsidRDefault="00DD32FF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051E8" w:rsidRPr="0022768E" w:rsidRDefault="008051E8" w:rsidP="002F69B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Seminario Internacional</w:t>
                  </w:r>
                </w:p>
                <w:p w:rsidR="008051E8" w:rsidRPr="0022768E" w:rsidRDefault="008051E8" w:rsidP="002F69B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711A8B" w:rsidRPr="0022768E" w:rsidRDefault="00711A8B" w:rsidP="002F69B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0</w:t>
                  </w:r>
                  <w:r w:rsidR="002F69BB"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6</w:t>
                  </w: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.08.19</w:t>
                  </w:r>
                  <w:r w:rsidR="002F69BB"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 (Clase Especial en Auditorio que recupera clase del </w:t>
                  </w:r>
                  <w:r w:rsidR="002F69BB"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08.08.19</w:t>
                  </w:r>
                  <w:r w:rsidR="002F69BB"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)</w:t>
                  </w:r>
                </w:p>
                <w:p w:rsidR="002F69BB" w:rsidRPr="0022768E" w:rsidRDefault="002F69BB" w:rsidP="002F69B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2F69BB" w:rsidRPr="0022768E" w:rsidRDefault="002F69BB" w:rsidP="002F69B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Horario 17 a 19hrs </w:t>
                  </w:r>
                  <w:r w:rsidR="00357988"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en Auditorio FAU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8051E8" w:rsidRPr="0022768E" w:rsidRDefault="008051E8" w:rsidP="008051E8">
                  <w:pPr>
                    <w:pStyle w:val="Prrafodelista"/>
                    <w:numPr>
                      <w:ilvl w:val="1"/>
                      <w:numId w:val="27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Teoría Social y Geografía Social 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(determinismo medioambiental, positivismo,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critical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 racional, estructuralismo, marxismo, feminismo,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poscolonialismo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, posestructuralismo)</w:t>
                  </w:r>
                </w:p>
                <w:p w:rsidR="008051E8" w:rsidRPr="0022768E" w:rsidRDefault="008051E8" w:rsidP="008051E8">
                  <w:pPr>
                    <w:pStyle w:val="Prrafodelista"/>
                    <w:spacing w:after="0" w:line="240" w:lineRule="auto"/>
                    <w:ind w:left="360"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</w:p>
                <w:p w:rsidR="008051E8" w:rsidRPr="0022768E" w:rsidRDefault="008051E8" w:rsidP="008051E8">
                  <w:pPr>
                    <w:pStyle w:val="Prrafodelista"/>
                    <w:spacing w:after="0" w:line="240" w:lineRule="auto"/>
                    <w:ind w:left="360"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Experiencia de ciudades latinoamericanas. </w:t>
                  </w:r>
                </w:p>
                <w:p w:rsidR="008051E8" w:rsidRPr="0022768E" w:rsidRDefault="008051E8" w:rsidP="008051E8">
                  <w:pPr>
                    <w:spacing w:after="0" w:line="240" w:lineRule="auto"/>
                    <w:ind w:right="85"/>
                    <w:rPr>
                      <w:rFonts w:cstheme="minorHAnsi"/>
                      <w:b/>
                      <w:color w:val="000000"/>
                      <w:sz w:val="18"/>
                      <w:lang w:val="es-ES" w:eastAsia="es-CL"/>
                    </w:rPr>
                  </w:pPr>
                </w:p>
                <w:p w:rsidR="00711A8B" w:rsidRPr="0022768E" w:rsidRDefault="00711A8B" w:rsidP="00711A8B">
                  <w:pPr>
                    <w:spacing w:after="0" w:line="240" w:lineRule="auto"/>
                    <w:ind w:right="85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u w:val="single"/>
                      <w:lang w:val="es-ES" w:eastAsia="es-CL"/>
                    </w:rPr>
                    <w:t>Lecturas</w:t>
                  </w:r>
                  <w:r w:rsidR="00124624"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 xml:space="preserve"> de académicas invitadas: </w:t>
                  </w:r>
                </w:p>
                <w:p w:rsidR="00E279A3" w:rsidRPr="0022768E" w:rsidRDefault="00E279A3" w:rsidP="002F69BB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left="308" w:right="85" w:hanging="223"/>
                    <w:rPr>
                      <w:rFonts w:cstheme="minorHAnsi"/>
                      <w:sz w:val="18"/>
                    </w:rPr>
                  </w:pPr>
                  <w:proofErr w:type="spellStart"/>
                  <w:r w:rsidRPr="0022768E">
                    <w:rPr>
                      <w:rFonts w:cstheme="minorHAnsi"/>
                      <w:sz w:val="18"/>
                    </w:rPr>
                    <w:t>Fracasso</w:t>
                  </w:r>
                  <w:proofErr w:type="spellEnd"/>
                  <w:r w:rsidRPr="0022768E">
                    <w:rPr>
                      <w:rFonts w:cstheme="minorHAnsi"/>
                      <w:sz w:val="18"/>
                    </w:rPr>
                    <w:t xml:space="preserve">, Liliana (2016). Lo Patrimoniable. Utopías concretas, prácticas artísticas y hábitat popular y hábitat </w:t>
                  </w:r>
                  <w:proofErr w:type="spellStart"/>
                  <w:r w:rsidRPr="0022768E">
                    <w:rPr>
                      <w:rFonts w:cstheme="minorHAnsi"/>
                      <w:sz w:val="18"/>
                    </w:rPr>
                    <w:t>ancentral</w:t>
                  </w:r>
                  <w:proofErr w:type="spellEnd"/>
                  <w:r w:rsidRPr="0022768E">
                    <w:rPr>
                      <w:rFonts w:cstheme="minorHAnsi"/>
                      <w:sz w:val="18"/>
                    </w:rPr>
                    <w:t xml:space="preserve"> contemporáneo. </w:t>
                  </w:r>
                </w:p>
                <w:p w:rsidR="00E279A3" w:rsidRPr="0022768E" w:rsidRDefault="00E279A3" w:rsidP="00E279A3">
                  <w:pPr>
                    <w:pStyle w:val="Prrafodelista"/>
                    <w:spacing w:after="0" w:line="240" w:lineRule="auto"/>
                    <w:ind w:left="308" w:right="85"/>
                    <w:rPr>
                      <w:rFonts w:cstheme="minorHAnsi"/>
                      <w:sz w:val="18"/>
                    </w:rPr>
                  </w:pPr>
                </w:p>
                <w:p w:rsidR="002F69BB" w:rsidRPr="0022768E" w:rsidRDefault="002F69BB" w:rsidP="002F69BB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left="308" w:right="85" w:hanging="223"/>
                    <w:rPr>
                      <w:rFonts w:cstheme="minorHAnsi"/>
                      <w:sz w:val="18"/>
                    </w:rPr>
                  </w:pPr>
                  <w:r w:rsidRPr="0022768E">
                    <w:rPr>
                      <w:rFonts w:cstheme="minorHAnsi"/>
                      <w:sz w:val="18"/>
                    </w:rPr>
                    <w:t xml:space="preserve">Velasco, Laura; Hernández, Carlos (2018). </w:t>
                  </w:r>
                  <w:r w:rsidRPr="0022768E">
                    <w:rPr>
                      <w:rFonts w:cstheme="minorHAnsi"/>
                      <w:sz w:val="18"/>
                    </w:rPr>
                    <w:t>Migración, asentamiento y trabajo en enclaves globales en Baja California Sur</w:t>
                  </w:r>
                </w:p>
                <w:p w:rsidR="002F69BB" w:rsidRPr="0022768E" w:rsidRDefault="002F69BB" w:rsidP="002F69BB">
                  <w:pPr>
                    <w:spacing w:after="0" w:line="240" w:lineRule="auto"/>
                    <w:ind w:right="85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</w:p>
                <w:p w:rsidR="00711A8B" w:rsidRPr="0022768E" w:rsidRDefault="00711A8B" w:rsidP="00711A8B">
                  <w:pPr>
                    <w:pStyle w:val="Prrafodelista"/>
                    <w:spacing w:after="0" w:line="240" w:lineRule="auto"/>
                    <w:ind w:left="308" w:right="85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</w:p>
                <w:p w:rsidR="00711A8B" w:rsidRPr="0022768E" w:rsidRDefault="00711A8B" w:rsidP="00711A8B">
                  <w:pPr>
                    <w:spacing w:after="0" w:line="240" w:lineRule="auto"/>
                    <w:ind w:right="85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F34CB7" w:rsidRPr="0022768E" w:rsidRDefault="00F34CB7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F34CB7" w:rsidRPr="0022768E" w:rsidRDefault="00F34CB7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AUDITORIO FAU</w:t>
                  </w:r>
                </w:p>
                <w:p w:rsidR="00F34CB7" w:rsidRPr="0022768E" w:rsidRDefault="00F34CB7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F34CB7" w:rsidRPr="0022768E" w:rsidRDefault="00F34CB7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711A8B" w:rsidRPr="0022768E" w:rsidRDefault="008269F5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Dra. Yasna Contreras </w:t>
                  </w:r>
                </w:p>
                <w:p w:rsidR="00562C44" w:rsidRPr="0022768E" w:rsidRDefault="00562C44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562C44" w:rsidRPr="0022768E" w:rsidRDefault="00562C44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Académicas invitadas:</w:t>
                  </w:r>
                </w:p>
                <w:p w:rsidR="00562C44" w:rsidRPr="0022768E" w:rsidRDefault="00562C44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8269F5" w:rsidRPr="0022768E" w:rsidRDefault="008269F5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Dra. Liliana </w:t>
                  </w:r>
                  <w:proofErr w:type="spellStart"/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Fracasso</w:t>
                  </w:r>
                  <w:proofErr w:type="spellEnd"/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 (Invitada colombiana)</w:t>
                  </w:r>
                </w:p>
                <w:p w:rsidR="00562C44" w:rsidRPr="0022768E" w:rsidRDefault="00562C44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8269F5" w:rsidRPr="0022768E" w:rsidRDefault="008269F5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Dra. Laura Velasco (invitada mexicana)</w:t>
                  </w: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FF0000"/>
                      <w:sz w:val="18"/>
                      <w:lang w:eastAsia="es-CL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FF0000"/>
                      <w:sz w:val="18"/>
                      <w:lang w:eastAsia="es-CL"/>
                    </w:rPr>
                    <w:t>15.09.19</w:t>
                  </w:r>
                </w:p>
              </w:tc>
              <w:tc>
                <w:tcPr>
                  <w:tcW w:w="6939" w:type="dxa"/>
                  <w:gridSpan w:val="2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FF0000"/>
                      <w:sz w:val="18"/>
                      <w:lang w:eastAsia="es-CL"/>
                    </w:rPr>
                    <w:t xml:space="preserve">Feriado </w:t>
                  </w: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22.08.19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357988" w:rsidRPr="0022768E" w:rsidRDefault="00357988" w:rsidP="00357988">
                  <w:pPr>
                    <w:spacing w:after="0" w:line="240" w:lineRule="auto"/>
                    <w:ind w:right="85"/>
                    <w:jc w:val="both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</w:p>
                <w:p w:rsidR="00357988" w:rsidRPr="0022768E" w:rsidRDefault="00357988" w:rsidP="00711A8B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1.</w:t>
                  </w:r>
                  <w:r w:rsidR="006533C2"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1</w:t>
                  </w: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. </w:t>
                  </w: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Teoría Social y Geografía </w:t>
                  </w:r>
                  <w:proofErr w:type="gramStart"/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Social  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(</w:t>
                  </w:r>
                  <w:proofErr w:type="gram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determinismo medioambiental, positivismo,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critical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 racional, estructuralismo, marxismo, feminismo,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poscolonialismo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, posestructuralismo)</w:t>
                  </w:r>
                </w:p>
                <w:p w:rsidR="00357988" w:rsidRPr="0022768E" w:rsidRDefault="00357988" w:rsidP="00711A8B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</w:pPr>
                </w:p>
                <w:p w:rsidR="00711A8B" w:rsidRPr="0022768E" w:rsidRDefault="00711A8B" w:rsidP="00357988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  <w:t>Lectura</w:t>
                  </w:r>
                  <w:r w:rsidR="00357988" w:rsidRPr="0022768E"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  <w:t>s</w:t>
                  </w:r>
                </w:p>
                <w:p w:rsidR="00307842" w:rsidRPr="0022768E" w:rsidRDefault="00307842" w:rsidP="00307842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left="308" w:right="85" w:hanging="223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 xml:space="preserve">Harvey, D. (2008) La condición de la posmodernidad.  </w:t>
                  </w:r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Segunda</w:t>
                  </w:r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 xml:space="preserve"> Parte, pp.</w:t>
                  </w:r>
                  <w:r w:rsidR="00D94471"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141-222</w:t>
                  </w:r>
                </w:p>
                <w:p w:rsidR="00D94471" w:rsidRPr="0022768E" w:rsidRDefault="00D94471" w:rsidP="00307842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left="308" w:right="85" w:hanging="223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 xml:space="preserve">Santos, M.; </w:t>
                  </w:r>
                  <w:proofErr w:type="spellStart"/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Silveria</w:t>
                  </w:r>
                  <w:proofErr w:type="spellEnd"/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 xml:space="preserve">, María L. (1998). </w:t>
                  </w:r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M</w:t>
                  </w:r>
                  <w:r w:rsidR="00CC5137"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 xml:space="preserve">ás allá de las metáforas. Una geografía de la globalización. En </w:t>
                  </w:r>
                  <w:hyperlink r:id="rId8" w:history="1">
                    <w:r w:rsidRPr="0022768E">
                      <w:rPr>
                        <w:rStyle w:val="Hipervnculo"/>
                        <w:rFonts w:cstheme="minorHAnsi"/>
                        <w:sz w:val="18"/>
                      </w:rPr>
                      <w:t>file:///D:/ycontrerasg/Downloads/595-637-1-PB.pdf</w:t>
                    </w:r>
                  </w:hyperlink>
                </w:p>
                <w:p w:rsidR="00D94471" w:rsidRPr="0022768E" w:rsidRDefault="00D94471" w:rsidP="00D94471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Smith, N. (1992).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Geography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,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Difference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 and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the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Politics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 of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Scale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. </w:t>
                  </w:r>
                  <w:hyperlink r:id="rId9" w:history="1">
                    <w:proofErr w:type="spellStart"/>
                    <w:r w:rsidRPr="0022768E">
                      <w:rPr>
                        <w:rFonts w:eastAsia="Times New Roman" w:cstheme="minorHAnsi"/>
                        <w:sz w:val="18"/>
                        <w:lang w:val="es-ES" w:eastAsia="es-ES"/>
                      </w:rPr>
                      <w:t>Postmodernism</w:t>
                    </w:r>
                    <w:proofErr w:type="spellEnd"/>
                    <w:r w:rsidRPr="0022768E">
                      <w:rPr>
                        <w:rFonts w:eastAsia="Times New Roman" w:cstheme="minorHAnsi"/>
                        <w:sz w:val="18"/>
                        <w:lang w:val="es-ES" w:eastAsia="es-ES"/>
                      </w:rPr>
                      <w:t xml:space="preserve"> and </w:t>
                    </w:r>
                    <w:proofErr w:type="spellStart"/>
                    <w:r w:rsidRPr="0022768E">
                      <w:rPr>
                        <w:rFonts w:eastAsia="Times New Roman" w:cstheme="minorHAnsi"/>
                        <w:sz w:val="18"/>
                        <w:lang w:val="es-ES" w:eastAsia="es-ES"/>
                      </w:rPr>
                      <w:t>the</w:t>
                    </w:r>
                    <w:proofErr w:type="spellEnd"/>
                    <w:r w:rsidRPr="0022768E">
                      <w:rPr>
                        <w:rFonts w:eastAsia="Times New Roman" w:cstheme="minorHAnsi"/>
                        <w:sz w:val="18"/>
                        <w:lang w:val="es-ES" w:eastAsia="es-ES"/>
                      </w:rPr>
                      <w:t xml:space="preserve"> Social </w:t>
                    </w:r>
                    <w:proofErr w:type="spellStart"/>
                    <w:r w:rsidRPr="0022768E">
                      <w:rPr>
                        <w:rFonts w:eastAsia="Times New Roman" w:cstheme="minorHAnsi"/>
                        <w:sz w:val="18"/>
                        <w:lang w:val="es-ES" w:eastAsia="es-ES"/>
                      </w:rPr>
                      <w:t>Sciences</w:t>
                    </w:r>
                    <w:proofErr w:type="spellEnd"/>
                  </w:hyperlink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 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pp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 57-79</w:t>
                  </w:r>
                </w:p>
                <w:p w:rsidR="00357988" w:rsidRPr="0022768E" w:rsidRDefault="00357988" w:rsidP="00357988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</w:p>
                <w:p w:rsidR="00562C44" w:rsidRPr="0022768E" w:rsidRDefault="00562C44" w:rsidP="00357988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357988" w:rsidRPr="0022768E" w:rsidRDefault="00357988" w:rsidP="00357988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Dra. Yasna Contreras </w:t>
                  </w:r>
                </w:p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29.08.19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357988" w:rsidRPr="0022768E" w:rsidRDefault="006533C2" w:rsidP="00711A8B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u w:val="single"/>
                      <w:lang w:val="en-U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1.2</w:t>
                  </w:r>
                  <w:r w:rsidR="00357988"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. Geografía Social a lo largo del ciclo de vida: Movimientos Sociales, Activismo Social, Justicia social</w:t>
                  </w:r>
                </w:p>
                <w:p w:rsidR="00357988" w:rsidRPr="0022768E" w:rsidRDefault="00357988" w:rsidP="00711A8B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u w:val="single"/>
                      <w:lang w:val="en-US" w:eastAsia="es-ES"/>
                    </w:rPr>
                  </w:pPr>
                </w:p>
                <w:p w:rsidR="00711A8B" w:rsidRPr="0022768E" w:rsidRDefault="00711A8B" w:rsidP="00711A8B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n-US" w:eastAsia="es-ES"/>
                    </w:rPr>
                  </w:pP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u w:val="single"/>
                      <w:lang w:val="en-US" w:eastAsia="es-ES"/>
                    </w:rPr>
                    <w:t>Lecturas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n-US" w:eastAsia="es-ES"/>
                    </w:rPr>
                    <w:t>:</w:t>
                  </w:r>
                </w:p>
                <w:p w:rsidR="00CC5137" w:rsidRPr="0022768E" w:rsidRDefault="00CC5137" w:rsidP="00CC5137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left="308" w:right="85" w:hanging="223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proofErr w:type="spellStart"/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>Jacobs</w:t>
                  </w:r>
                  <w:proofErr w:type="spellEnd"/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 xml:space="preserve">, J. (2011) Muerte y vida de las grandes ciudades. Introducción, pp.29.52. </w:t>
                  </w:r>
                </w:p>
                <w:p w:rsidR="00F34CB7" w:rsidRPr="0022768E" w:rsidRDefault="00F34CB7" w:rsidP="00F34CB7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left="308" w:right="85" w:hanging="223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proofErr w:type="spellStart"/>
                  <w:r w:rsidRPr="0022768E">
                    <w:rPr>
                      <w:rFonts w:cstheme="minorHAnsi"/>
                      <w:sz w:val="18"/>
                    </w:rPr>
                    <w:t>Massey</w:t>
                  </w:r>
                  <w:proofErr w:type="spellEnd"/>
                  <w:r w:rsidRPr="0022768E">
                    <w:rPr>
                      <w:rFonts w:cstheme="minorHAnsi"/>
                      <w:sz w:val="18"/>
                    </w:rPr>
                    <w:t xml:space="preserve">, D. 2012 (1984). Introducción: La Geografía importa. En </w:t>
                  </w:r>
                  <w:proofErr w:type="spellStart"/>
                  <w:r w:rsidRPr="0022768E">
                    <w:rPr>
                      <w:rFonts w:cstheme="minorHAnsi"/>
                      <w:sz w:val="18"/>
                    </w:rPr>
                    <w:t>Doreen</w:t>
                  </w:r>
                  <w:proofErr w:type="spellEnd"/>
                  <w:r w:rsidRPr="0022768E">
                    <w:rPr>
                      <w:rFonts w:cstheme="minorHAnsi"/>
                      <w:sz w:val="18"/>
                    </w:rPr>
                    <w:t xml:space="preserve"> </w:t>
                  </w:r>
                  <w:proofErr w:type="spellStart"/>
                  <w:r w:rsidRPr="0022768E">
                    <w:rPr>
                      <w:rFonts w:cstheme="minorHAnsi"/>
                      <w:sz w:val="18"/>
                    </w:rPr>
                    <w:t>Massey</w:t>
                  </w:r>
                  <w:proofErr w:type="spellEnd"/>
                  <w:r w:rsidRPr="0022768E">
                    <w:rPr>
                      <w:rFonts w:cstheme="minorHAnsi"/>
                      <w:sz w:val="18"/>
                    </w:rPr>
                    <w:t xml:space="preserve">, Un sentido global del lugar. Albert, A., </w:t>
                  </w:r>
                  <w:proofErr w:type="spellStart"/>
                  <w:r w:rsidRPr="0022768E">
                    <w:rPr>
                      <w:rFonts w:cstheme="minorHAnsi"/>
                      <w:sz w:val="18"/>
                    </w:rPr>
                    <w:t>Brenach</w:t>
                  </w:r>
                  <w:proofErr w:type="spellEnd"/>
                  <w:r w:rsidRPr="0022768E">
                    <w:rPr>
                      <w:rFonts w:cstheme="minorHAnsi"/>
                      <w:sz w:val="18"/>
                    </w:rPr>
                    <w:t>, N. Icaria Espacios críticos. Barcelona: 95-111.</w:t>
                  </w:r>
                </w:p>
                <w:p w:rsidR="00E279A3" w:rsidRPr="0022768E" w:rsidRDefault="00E279A3" w:rsidP="006533C2">
                  <w:pPr>
                    <w:pStyle w:val="Prrafodelista"/>
                    <w:spacing w:after="0" w:line="240" w:lineRule="auto"/>
                    <w:ind w:left="308" w:right="85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1A40EF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lastRenderedPageBreak/>
                    <w:t xml:space="preserve">Profesor Invitado por definir </w:t>
                  </w: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05.09.19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092D42" w:rsidRPr="0022768E" w:rsidRDefault="001937F4" w:rsidP="00092D42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PRUEBA 1 (</w:t>
                  </w:r>
                  <w:r w:rsidR="005B70C0"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25</w:t>
                  </w: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%)</w:t>
                  </w:r>
                </w:p>
                <w:p w:rsidR="00092D42" w:rsidRPr="0022768E" w:rsidRDefault="00092D42" w:rsidP="00092D42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1937F4" w:rsidP="00711A8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val="es-ES" w:eastAsia="es-CL"/>
                    </w:rPr>
                    <w:t xml:space="preserve">Ayudantes </w:t>
                  </w:r>
                </w:p>
              </w:tc>
            </w:tr>
            <w:tr w:rsidR="00711A8B" w:rsidRPr="0022768E" w:rsidTr="0022768E">
              <w:trPr>
                <w:trHeight w:val="89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12.09.19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1937F4" w:rsidRPr="0022768E" w:rsidRDefault="001937F4" w:rsidP="001937F4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1.3. Categorías de análisis y estratificación social: clase, etnia y género.</w:t>
                  </w:r>
                </w:p>
                <w:p w:rsidR="001937F4" w:rsidRPr="0022768E" w:rsidRDefault="001937F4" w:rsidP="001937F4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</w:p>
                <w:p w:rsidR="001937F4" w:rsidRPr="0022768E" w:rsidRDefault="001937F4" w:rsidP="001937F4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Butler, J. (1999). Género en disputa. Parte 1. </w:t>
                  </w:r>
                </w:p>
                <w:p w:rsidR="001937F4" w:rsidRPr="0022768E" w:rsidRDefault="001937F4" w:rsidP="001937F4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Mbembe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, A. (2016). Crítica de la razón negra. Ensayo sobre el racismo contemporáneo.  Parte 1 y parte 3.</w:t>
                  </w:r>
                </w:p>
                <w:p w:rsidR="001937F4" w:rsidRPr="0022768E" w:rsidRDefault="001937F4" w:rsidP="001937F4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Van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Dijk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, T. (2003). Dominación étnica y racismo discursivo en España y América Latina. Páginas: 99 a 120 y 145 a 155 (caso chileno)</w:t>
                  </w:r>
                </w:p>
                <w:p w:rsidR="00711A8B" w:rsidRPr="0022768E" w:rsidRDefault="00711A8B" w:rsidP="00711A8B">
                  <w:pPr>
                    <w:spacing w:before="120" w:after="12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A51F3D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  <w:t xml:space="preserve">Dra. Yasna Contreras </w:t>
                  </w:r>
                </w:p>
              </w:tc>
            </w:tr>
            <w:tr w:rsidR="00711A8B" w:rsidRPr="0022768E" w:rsidTr="0022768E">
              <w:trPr>
                <w:trHeight w:val="278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FF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FF0000"/>
                      <w:sz w:val="18"/>
                      <w:lang w:eastAsia="es-CL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FF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FF0000"/>
                      <w:sz w:val="18"/>
                      <w:lang w:eastAsia="es-CL"/>
                    </w:rPr>
                    <w:t>19.09.19</w:t>
                  </w:r>
                </w:p>
              </w:tc>
              <w:tc>
                <w:tcPr>
                  <w:tcW w:w="6939" w:type="dxa"/>
                  <w:gridSpan w:val="2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FF0000"/>
                      <w:sz w:val="18"/>
                      <w:lang w:eastAsia="es-CL"/>
                    </w:rPr>
                  </w:pPr>
                  <w:r w:rsidRPr="0022768E">
                    <w:rPr>
                      <w:rFonts w:eastAsia="Times New Roman" w:cstheme="minorHAnsi"/>
                      <w:b/>
                      <w:color w:val="FF0000"/>
                      <w:sz w:val="18"/>
                      <w:lang w:val="es-ES" w:eastAsia="es-ES"/>
                    </w:rPr>
                    <w:t xml:space="preserve">FERIADO </w:t>
                  </w:r>
                </w:p>
              </w:tc>
            </w:tr>
            <w:tr w:rsidR="00711A8B" w:rsidRPr="0022768E" w:rsidTr="0022768E">
              <w:trPr>
                <w:trHeight w:val="2550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26.09.19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A51F3D" w:rsidRPr="0022768E" w:rsidRDefault="00A51F3D" w:rsidP="00A51F3D">
                  <w:pPr>
                    <w:spacing w:after="0" w:line="240" w:lineRule="auto"/>
                    <w:ind w:right="85"/>
                    <w:jc w:val="both"/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</w:pPr>
                </w:p>
                <w:p w:rsidR="00A51F3D" w:rsidRPr="0022768E" w:rsidRDefault="00A51F3D" w:rsidP="00A51F3D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1.</w:t>
                  </w:r>
                  <w:r w:rsidR="005C2DDE"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4. Desarrollo geográfico desigual en distintas </w:t>
                  </w:r>
                  <w:r w:rsidR="005C2DDE"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escalas. Desigualdad, exclusión, marginalidad y racismo </w:t>
                  </w:r>
                </w:p>
                <w:p w:rsidR="00A51F3D" w:rsidRPr="0022768E" w:rsidRDefault="00A51F3D" w:rsidP="00A51F3D">
                  <w:pPr>
                    <w:spacing w:after="0" w:line="240" w:lineRule="auto"/>
                    <w:ind w:right="85"/>
                    <w:jc w:val="both"/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</w:pPr>
                </w:p>
                <w:p w:rsidR="00092D42" w:rsidRPr="0022768E" w:rsidRDefault="00092D42" w:rsidP="00A51F3D">
                  <w:pPr>
                    <w:spacing w:after="0" w:line="240" w:lineRule="auto"/>
                    <w:ind w:right="85"/>
                    <w:jc w:val="both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  <w:t>Lectura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:</w:t>
                  </w:r>
                </w:p>
                <w:p w:rsidR="0091477D" w:rsidRPr="0022768E" w:rsidRDefault="0091477D" w:rsidP="00092D42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Contreras, Y., 2017. De los “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gentries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” a los precarios urbanos. Los nuevos residentes del centro del Santiago. Eure 43(129): 115-141.</w:t>
                  </w:r>
                </w:p>
                <w:p w:rsidR="00711A8B" w:rsidRPr="0022768E" w:rsidRDefault="00092D42" w:rsidP="0022768E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proofErr w:type="spellStart"/>
                  <w:r w:rsidRPr="0022768E">
                    <w:rPr>
                      <w:rFonts w:cstheme="minorHAnsi"/>
                      <w:sz w:val="18"/>
                    </w:rPr>
                    <w:t>Wacquant</w:t>
                  </w:r>
                  <w:proofErr w:type="spellEnd"/>
                  <w:r w:rsidRPr="0022768E">
                    <w:rPr>
                      <w:rFonts w:cstheme="minorHAnsi"/>
                      <w:sz w:val="18"/>
                    </w:rPr>
                    <w:t xml:space="preserve">, L. 2007. El advenimiento de la marginalidad avanzada: Características e implicaciones. </w:t>
                  </w:r>
                  <w:r w:rsidRPr="0022768E">
                    <w:rPr>
                      <w:rFonts w:cstheme="minorHAnsi"/>
                      <w:i/>
                      <w:sz w:val="18"/>
                    </w:rPr>
                    <w:t>En Los condenados de la ciudad.</w:t>
                  </w:r>
                  <w:r w:rsidRPr="0022768E">
                    <w:rPr>
                      <w:rFonts w:cstheme="minorHAnsi"/>
                      <w:sz w:val="18"/>
                    </w:rPr>
                    <w:t xml:space="preserve"> Siglo veintiuno ediciones. Buenos Aires, pp.265-295.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  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A51F3D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Dra. Yasna Contreras </w:t>
                  </w: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03.10.19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before="120" w:after="12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2.1. Exclusión, </w:t>
                  </w:r>
                  <w:r w:rsid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Segregación, Guetos e </w:t>
                  </w:r>
                  <w:proofErr w:type="spellStart"/>
                  <w:r w:rsid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Hiperguetos</w:t>
                  </w:r>
                  <w:proofErr w:type="spellEnd"/>
                  <w:r w:rsid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 </w:t>
                  </w:r>
                </w:p>
                <w:p w:rsidR="005C2DDE" w:rsidRDefault="005C2DDE" w:rsidP="00DF5285">
                  <w:pPr>
                    <w:pStyle w:val="Prrafodelista"/>
                    <w:numPr>
                      <w:ilvl w:val="0"/>
                      <w:numId w:val="28"/>
                    </w:numPr>
                    <w:spacing w:before="120" w:after="12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Fanon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, F. Los condenados de la tierra, parte 1. La violencia, pp.27 a 83.</w:t>
                  </w:r>
                </w:p>
                <w:p w:rsidR="0022768E" w:rsidRPr="0022768E" w:rsidRDefault="0022768E" w:rsidP="0022768E">
                  <w:pPr>
                    <w:pStyle w:val="Prrafodelista"/>
                    <w:numPr>
                      <w:ilvl w:val="0"/>
                      <w:numId w:val="28"/>
                    </w:numPr>
                    <w:spacing w:before="120" w:after="12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Sabatini, F.;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Brain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, I. (2008). 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La segregación, los guetos y la integración social urbana: mitos y claves. EURE 34 (103): 5-26.</w:t>
                  </w:r>
                </w:p>
                <w:p w:rsidR="0022768E" w:rsidRPr="0022768E" w:rsidRDefault="005C2DDE" w:rsidP="0022768E">
                  <w:pPr>
                    <w:pStyle w:val="Prrafodelista"/>
                    <w:numPr>
                      <w:ilvl w:val="0"/>
                      <w:numId w:val="28"/>
                    </w:numPr>
                    <w:spacing w:before="120" w:after="12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Wacquant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, L. (2010). Parias </w:t>
                  </w:r>
                  <w:r w:rsidR="0022768E"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urbanos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. Marginalidad en la ciudad a comienzos del milenio. Parte 1. La nueva línea de color urbana (p.33 a 103); Parte 3. Parias urbanos. Estigma y división en el gueto norteamericano. (p.121 – 164). 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9906B2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Dra. Yasna Contreras</w:t>
                  </w:r>
                </w:p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10.10.19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5C2DDE" w:rsidRPr="0022768E" w:rsidRDefault="006673A9" w:rsidP="006673A9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Taller Ayudantía</w:t>
                  </w:r>
                </w:p>
                <w:p w:rsidR="00106ECB" w:rsidRPr="0022768E" w:rsidRDefault="006673A9" w:rsidP="00106ECB">
                  <w:p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Video</w:t>
                  </w:r>
                  <w:r w:rsidR="00106ECB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s de </w:t>
                  </w:r>
                  <w:proofErr w:type="spellStart"/>
                  <w:r w:rsidR="00106ECB">
                    <w:rPr>
                      <w:rFonts w:eastAsia="Times New Roman" w:cstheme="minorHAnsi"/>
                      <w:sz w:val="18"/>
                      <w:lang w:val="es-ES" w:eastAsia="es-ES"/>
                    </w:rPr>
                    <w:t>Spike</w:t>
                  </w:r>
                  <w:proofErr w:type="spellEnd"/>
                  <w:r w:rsidR="00106ECB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 Lee. Debates sobre Segregación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6673A9" w:rsidP="009906B2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Ayudantes </w:t>
                  </w:r>
                </w:p>
                <w:p w:rsidR="00DF5285" w:rsidRPr="0022768E" w:rsidRDefault="00DF5285" w:rsidP="009906B2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17.10.19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6673A9" w:rsidRPr="0022768E" w:rsidRDefault="006673A9" w:rsidP="006673A9">
                  <w:pPr>
                    <w:spacing w:before="120" w:after="120" w:line="240" w:lineRule="auto"/>
                    <w:ind w:right="85"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2.2. Transformaciones de los asentamientos humanos: </w:t>
                  </w:r>
                  <w:r w:rsid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Gentrificación</w:t>
                  </w:r>
                </w:p>
                <w:p w:rsidR="006673A9" w:rsidRPr="0022768E" w:rsidRDefault="006673A9" w:rsidP="006673A9">
                  <w:pPr>
                    <w:spacing w:before="120"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  <w:t>Lecturas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:</w:t>
                  </w:r>
                </w:p>
                <w:p w:rsidR="006673A9" w:rsidRPr="0022768E" w:rsidRDefault="006673A9" w:rsidP="006673A9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Inzulza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, J. y Galleguillos, X. (2013) Latino gentrificación y polarización: transformaciones socioespaciales en barrios pericentrales y periféricos de Santiago, Chile. Rev. </w:t>
                  </w:r>
                  <w:proofErr w:type="spellStart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>Geogr</w:t>
                  </w:r>
                  <w:proofErr w:type="spellEnd"/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. Norte Gd. [online]. 2014, n.58 </w:t>
                  </w:r>
                </w:p>
                <w:p w:rsidR="006673A9" w:rsidRPr="0022768E" w:rsidRDefault="006673A9" w:rsidP="0022768E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López, E. (2013). Gentrificación en Chile. </w:t>
                  </w:r>
                  <w:r w:rsidRPr="0022768E">
                    <w:rPr>
                      <w:rFonts w:cstheme="minorHAnsi"/>
                      <w:sz w:val="18"/>
                    </w:rPr>
                    <w:t xml:space="preserve">aportes conceptuales y evidencias para una discusión necesaria. </w:t>
                  </w:r>
                  <w:r w:rsidRPr="0022768E">
                    <w:rPr>
                      <w:rFonts w:eastAsia="Times New Roman" w:cstheme="minorHAnsi"/>
                      <w:sz w:val="18"/>
                      <w:lang w:val="es-ES" w:eastAsia="es-ES"/>
                    </w:rPr>
                    <w:t xml:space="preserve">Revista Geografía Norte Grande, pp. </w:t>
                  </w:r>
                  <w:r w:rsidRPr="0022768E">
                    <w:rPr>
                      <w:rFonts w:cstheme="minorHAnsi"/>
                      <w:sz w:val="18"/>
                    </w:rPr>
                    <w:t>56: 31-52 (2013)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DF5285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Dra. Yasna Contreras </w:t>
                  </w: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90E77" w:rsidRPr="0022768E" w:rsidRDefault="00A90E77" w:rsidP="00A90E7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TERRENO </w:t>
                  </w:r>
                  <w:proofErr w:type="gramStart"/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Sábado</w:t>
                  </w:r>
                  <w:proofErr w:type="gramEnd"/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 </w:t>
                  </w:r>
                </w:p>
                <w:p w:rsidR="00A0390B" w:rsidRPr="0022768E" w:rsidRDefault="00A0390B" w:rsidP="00A90E7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</w:p>
                <w:p w:rsidR="00A0390B" w:rsidRPr="0022768E" w:rsidRDefault="00A0390B" w:rsidP="00A90E7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lastRenderedPageBreak/>
                    <w:t xml:space="preserve">Lugares Barrio Italia / </w:t>
                  </w:r>
                  <w:proofErr w:type="gramStart"/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Persa</w:t>
                  </w:r>
                  <w:proofErr w:type="gramEnd"/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 </w:t>
                  </w:r>
                  <w:proofErr w:type="spellStart"/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Bio</w:t>
                  </w:r>
                  <w:proofErr w:type="spellEnd"/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 </w:t>
                  </w:r>
                  <w:proofErr w:type="spellStart"/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Bio</w:t>
                  </w:r>
                  <w:proofErr w:type="spellEnd"/>
                </w:p>
                <w:p w:rsidR="00DF5285" w:rsidRPr="0022768E" w:rsidRDefault="00DF5285" w:rsidP="00A90E7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</w:p>
                <w:p w:rsidR="00DF5285" w:rsidRPr="0022768E" w:rsidRDefault="00711A8B" w:rsidP="00A90E77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2</w:t>
                  </w:r>
                  <w:r w:rsidR="00A90E77"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6</w:t>
                  </w: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.10.19</w:t>
                  </w:r>
                  <w:r w:rsidR="00A90E77"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 </w:t>
                  </w:r>
                </w:p>
                <w:p w:rsidR="00DF5285" w:rsidRPr="0022768E" w:rsidRDefault="00DF5285" w:rsidP="00A90E77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</w:p>
                <w:p w:rsidR="00711A8B" w:rsidRPr="0022768E" w:rsidRDefault="00A90E77" w:rsidP="00A90E77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(recupera clase del jueves 24 de octubre 2019)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A0390B" w:rsidRPr="0022768E" w:rsidRDefault="00A0390B" w:rsidP="00A0390B">
                  <w:pPr>
                    <w:pStyle w:val="Prrafodelista"/>
                    <w:numPr>
                      <w:ilvl w:val="1"/>
                      <w:numId w:val="29"/>
                    </w:numPr>
                    <w:spacing w:before="120" w:after="0" w:line="240" w:lineRule="auto"/>
                    <w:ind w:right="85"/>
                    <w:jc w:val="both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lastRenderedPageBreak/>
                    <w:t xml:space="preserve">Conflictos socio-territoriales, proceso migratorio, movimientos sociales.  </w:t>
                  </w:r>
                </w:p>
                <w:p w:rsidR="00A0390B" w:rsidRPr="0022768E" w:rsidRDefault="00A0390B" w:rsidP="00A0390B">
                  <w:pPr>
                    <w:pStyle w:val="Prrafodelista"/>
                    <w:spacing w:before="120" w:after="0" w:line="240" w:lineRule="auto"/>
                    <w:ind w:left="360" w:right="85"/>
                    <w:jc w:val="both"/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  <w:t xml:space="preserve">Lecturas </w:t>
                  </w:r>
                </w:p>
                <w:p w:rsidR="0091477D" w:rsidRPr="0022768E" w:rsidRDefault="0091477D" w:rsidP="00A0390B">
                  <w:pPr>
                    <w:pStyle w:val="Prrafodelista"/>
                    <w:spacing w:before="120" w:after="0" w:line="240" w:lineRule="auto"/>
                    <w:ind w:left="360" w:right="85"/>
                    <w:jc w:val="both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cstheme="minorHAnsi"/>
                      <w:sz w:val="18"/>
                    </w:rPr>
                    <w:lastRenderedPageBreak/>
                    <w:t>Contreras, Y.; Venegas, V., 2017. Perspectiva teórica del concepto “gentrificación” y su abordaje en Latinoamérica. En Contreras, Y.; Lulle, T.; Figueroa, O. 2017. Cambios socioespaciales en las ciudades latinoamericanas. ¿Procesos de gentrificación? Universidad Externado de Colombia, Bogotá (pp.19-36).</w:t>
                  </w:r>
                </w:p>
                <w:p w:rsidR="0091477D" w:rsidRPr="0022768E" w:rsidRDefault="0091477D" w:rsidP="0091477D">
                  <w:pPr>
                    <w:pStyle w:val="Prrafodelista"/>
                    <w:spacing w:after="0" w:line="240" w:lineRule="auto"/>
                    <w:ind w:left="308" w:right="85"/>
                    <w:jc w:val="both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</w:p>
                <w:p w:rsidR="0091477D" w:rsidRPr="0022768E" w:rsidRDefault="0091477D" w:rsidP="006673A9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ind w:right="85"/>
                    <w:jc w:val="both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cstheme="minorHAnsi"/>
                      <w:sz w:val="18"/>
                    </w:rPr>
                    <w:t>Díaz, J. 2017. Antiguas fronteras y nuevos frentes pioneros en el Centro Histórico de la Ciudad de México. Una evaluación a más de diez años del programa de rescate 219 Jerónimo Díaz. En Contreras, Y. et al, (pp.219-246).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A90E77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lastRenderedPageBreak/>
                    <w:t xml:space="preserve">Dra. Yasna Contreras en terreno </w:t>
                  </w:r>
                  <w:r w:rsidR="006673A9"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con ayudantes </w:t>
                  </w:r>
                </w:p>
              </w:tc>
            </w:tr>
            <w:tr w:rsidR="00AD10F8" w:rsidRPr="0022768E" w:rsidTr="0022768E">
              <w:trPr>
                <w:trHeight w:val="88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AD10F8" w:rsidRPr="0022768E" w:rsidRDefault="00AD10F8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FF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FF0000"/>
                      <w:sz w:val="18"/>
                      <w:lang w:eastAsia="es-CL"/>
                    </w:rPr>
                    <w:t>14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D10F8" w:rsidRPr="0022768E" w:rsidRDefault="00AD10F8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FF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FF0000"/>
                      <w:sz w:val="18"/>
                      <w:lang w:eastAsia="es-CL"/>
                    </w:rPr>
                    <w:t>31.10.19</w:t>
                  </w:r>
                </w:p>
              </w:tc>
              <w:tc>
                <w:tcPr>
                  <w:tcW w:w="6939" w:type="dxa"/>
                  <w:gridSpan w:val="2"/>
                  <w:shd w:val="clear" w:color="auto" w:fill="auto"/>
                  <w:noWrap/>
                  <w:vAlign w:val="center"/>
                </w:tcPr>
                <w:p w:rsidR="00AD10F8" w:rsidRPr="0022768E" w:rsidRDefault="00AD10F8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FF0000"/>
                      <w:sz w:val="18"/>
                      <w:lang w:eastAsia="es-CL"/>
                    </w:rPr>
                  </w:pPr>
                  <w:r w:rsidRPr="0022768E">
                    <w:rPr>
                      <w:rFonts w:eastAsia="Times New Roman" w:cstheme="minorHAnsi"/>
                      <w:b/>
                      <w:color w:val="FF0000"/>
                      <w:sz w:val="18"/>
                      <w:lang w:val="es-ES" w:eastAsia="es-ES"/>
                    </w:rPr>
                    <w:t>FERIADO</w:t>
                  </w:r>
                </w:p>
              </w:tc>
            </w:tr>
            <w:tr w:rsidR="00711A8B" w:rsidRPr="0022768E" w:rsidTr="0022768E">
              <w:trPr>
                <w:trHeight w:val="292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07.11.19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6673A9">
                  <w:pPr>
                    <w:spacing w:before="120" w:after="120" w:line="240" w:lineRule="auto"/>
                    <w:ind w:right="85"/>
                    <w:contextualSpacing/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>PRUEBA UNIDAD 2</w:t>
                  </w:r>
                  <w:r w:rsidR="005B70C0"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 (35%)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6673A9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Ayudantes </w:t>
                  </w:r>
                </w:p>
              </w:tc>
            </w:tr>
            <w:tr w:rsidR="00711A8B" w:rsidRPr="0022768E" w:rsidTr="0022768E">
              <w:trPr>
                <w:trHeight w:val="315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14.11.19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A0390B" w:rsidRPr="0022768E" w:rsidRDefault="00A0390B" w:rsidP="00A0390B">
                  <w:pPr>
                    <w:pStyle w:val="Prrafodelista"/>
                    <w:numPr>
                      <w:ilvl w:val="1"/>
                      <w:numId w:val="29"/>
                    </w:numPr>
                    <w:spacing w:before="120" w:after="0" w:line="240" w:lineRule="auto"/>
                    <w:ind w:right="85"/>
                    <w:jc w:val="both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Conflictos socio-territoriales, proceso migratorio, movimientos sociales. </w:t>
                  </w:r>
                  <w:r w:rsidRPr="0022768E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 Migración </w:t>
                  </w:r>
                  <w:r w:rsidR="00DD712D">
                    <w:rPr>
                      <w:rFonts w:eastAsia="Times New Roman" w:cstheme="minorHAnsi"/>
                      <w:b/>
                      <w:sz w:val="18"/>
                      <w:lang w:val="es-ES" w:eastAsia="es-ES"/>
                    </w:rPr>
                    <w:t xml:space="preserve">Latinoamericana y del Caribe </w:t>
                  </w:r>
                </w:p>
                <w:p w:rsidR="00A0390B" w:rsidRPr="0022768E" w:rsidRDefault="00A0390B" w:rsidP="00A0390B">
                  <w:pPr>
                    <w:pStyle w:val="Prrafodelista"/>
                    <w:spacing w:before="120" w:after="0" w:line="240" w:lineRule="auto"/>
                    <w:ind w:left="360" w:right="85"/>
                    <w:jc w:val="both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</w:p>
                <w:p w:rsidR="00A0390B" w:rsidRPr="0022768E" w:rsidRDefault="00A0390B" w:rsidP="00A0390B">
                  <w:pPr>
                    <w:pStyle w:val="Prrafodelista"/>
                    <w:spacing w:before="120" w:after="0" w:line="240" w:lineRule="auto"/>
                    <w:ind w:left="360" w:right="85"/>
                    <w:jc w:val="both"/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</w:pPr>
                  <w:r w:rsidRPr="0022768E">
                    <w:rPr>
                      <w:rFonts w:eastAsia="Times New Roman" w:cstheme="minorHAnsi"/>
                      <w:sz w:val="18"/>
                      <w:u w:val="single"/>
                      <w:lang w:val="es-ES" w:eastAsia="es-ES"/>
                    </w:rPr>
                    <w:t xml:space="preserve">Lecturas </w:t>
                  </w:r>
                </w:p>
                <w:p w:rsidR="00711A8B" w:rsidRPr="0022768E" w:rsidRDefault="00A0390B" w:rsidP="00A0390B">
                  <w:pPr>
                    <w:pStyle w:val="Prrafodelista"/>
                    <w:numPr>
                      <w:ilvl w:val="0"/>
                      <w:numId w:val="24"/>
                    </w:numPr>
                    <w:spacing w:before="120" w:after="120" w:line="240" w:lineRule="auto"/>
                    <w:ind w:right="85"/>
                    <w:rPr>
                      <w:rFonts w:cstheme="minorHAnsi"/>
                      <w:color w:val="000000"/>
                      <w:sz w:val="18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</w:rPr>
                    <w:t xml:space="preserve">CONTRERAS GATICA, Yasna; ALA-LOUKO, </w:t>
                  </w:r>
                  <w:proofErr w:type="spellStart"/>
                  <w:r w:rsidRPr="0022768E">
                    <w:rPr>
                      <w:rFonts w:cstheme="minorHAnsi"/>
                      <w:color w:val="000000"/>
                      <w:sz w:val="18"/>
                    </w:rPr>
                    <w:t>Veera</w:t>
                  </w:r>
                  <w:proofErr w:type="spellEnd"/>
                  <w:r w:rsidRPr="0022768E">
                    <w:rPr>
                      <w:rFonts w:cstheme="minorHAnsi"/>
                      <w:color w:val="000000"/>
                      <w:sz w:val="18"/>
                    </w:rPr>
                    <w:t xml:space="preserve"> </w:t>
                  </w:r>
                  <w:proofErr w:type="gramStart"/>
                  <w:r w:rsidRPr="0022768E">
                    <w:rPr>
                      <w:rFonts w:cstheme="minorHAnsi"/>
                      <w:color w:val="000000"/>
                      <w:sz w:val="18"/>
                    </w:rPr>
                    <w:t>y  LABBE</w:t>
                  </w:r>
                  <w:proofErr w:type="gramEnd"/>
                  <w:r w:rsidRPr="0022768E">
                    <w:rPr>
                      <w:rFonts w:cstheme="minorHAnsi"/>
                      <w:color w:val="000000"/>
                      <w:sz w:val="18"/>
                    </w:rPr>
                    <w:t xml:space="preserve">, </w:t>
                  </w:r>
                  <w:proofErr w:type="spellStart"/>
                  <w:r w:rsidRPr="0022768E">
                    <w:rPr>
                      <w:rFonts w:cstheme="minorHAnsi"/>
                      <w:color w:val="000000"/>
                      <w:sz w:val="18"/>
                    </w:rPr>
                    <w:t>Gricel</w:t>
                  </w:r>
                  <w:proofErr w:type="spellEnd"/>
                  <w:r w:rsidRPr="0022768E">
                    <w:rPr>
                      <w:rFonts w:cstheme="minorHAnsi"/>
                      <w:color w:val="000000"/>
                      <w:sz w:val="18"/>
                    </w:rPr>
                    <w:t>.</w:t>
                  </w:r>
                  <w:r w:rsidRPr="0022768E">
                    <w:rPr>
                      <w:rStyle w:val="article-title"/>
                      <w:rFonts w:cstheme="minorHAnsi"/>
                      <w:color w:val="000000"/>
                      <w:sz w:val="18"/>
                    </w:rPr>
                    <w:t> Acceso exclusionario y racista a la vivienda formal e informal en las áreas centrales de Santiago e Iquique.</w:t>
                  </w:r>
                  <w:r w:rsidRPr="0022768E">
                    <w:rPr>
                      <w:rFonts w:cstheme="minorHAnsi"/>
                      <w:i/>
                      <w:iCs/>
                      <w:color w:val="000000"/>
                      <w:sz w:val="18"/>
                    </w:rPr>
                    <w:t> Polis</w:t>
                  </w:r>
                  <w:r w:rsidRPr="0022768E">
                    <w:rPr>
                      <w:rFonts w:cstheme="minorHAnsi"/>
                      <w:color w:val="000000"/>
                      <w:sz w:val="18"/>
                    </w:rPr>
                    <w:t> [online]. 2015, vol.14, n.42</w:t>
                  </w:r>
                </w:p>
                <w:p w:rsidR="00A0390B" w:rsidRPr="0022768E" w:rsidRDefault="00A0390B" w:rsidP="00A0390B">
                  <w:pPr>
                    <w:pStyle w:val="Prrafodelista"/>
                    <w:numPr>
                      <w:ilvl w:val="0"/>
                      <w:numId w:val="24"/>
                    </w:numPr>
                    <w:spacing w:before="120" w:after="120" w:line="240" w:lineRule="auto"/>
                    <w:ind w:right="85"/>
                    <w:rPr>
                      <w:rFonts w:eastAsia="Times New Roman" w:cstheme="minorHAnsi"/>
                      <w:sz w:val="18"/>
                      <w:lang w:val="es-ES" w:eastAsia="es-ES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</w:rPr>
                    <w:t xml:space="preserve">TAPIA LADINO, Marcela; LIBERONA CONCHA, </w:t>
                  </w:r>
                  <w:proofErr w:type="spellStart"/>
                  <w:proofErr w:type="gramStart"/>
                  <w:r w:rsidRPr="0022768E">
                    <w:rPr>
                      <w:rFonts w:cstheme="minorHAnsi"/>
                      <w:color w:val="000000"/>
                      <w:sz w:val="18"/>
                    </w:rPr>
                    <w:t>Nanette</w:t>
                  </w:r>
                  <w:proofErr w:type="spellEnd"/>
                  <w:r w:rsidRPr="0022768E">
                    <w:rPr>
                      <w:rFonts w:cstheme="minorHAnsi"/>
                      <w:color w:val="000000"/>
                      <w:sz w:val="18"/>
                    </w:rPr>
                    <w:t xml:space="preserve">  y</w:t>
                  </w:r>
                  <w:proofErr w:type="gramEnd"/>
                  <w:r w:rsidRPr="0022768E">
                    <w:rPr>
                      <w:rFonts w:cstheme="minorHAnsi"/>
                      <w:color w:val="000000"/>
                      <w:sz w:val="18"/>
                    </w:rPr>
                    <w:t>  CONTRERAS GATICA, Yasna.</w:t>
                  </w:r>
                  <w:r w:rsidRPr="0022768E">
                    <w:rPr>
                      <w:rStyle w:val="article-title"/>
                      <w:rFonts w:cstheme="minorHAnsi"/>
                      <w:color w:val="000000"/>
                      <w:sz w:val="18"/>
                    </w:rPr>
                    <w:t> El surgimiento de un territorio circulatorio en la frontera chileno-peruana: estudio de las prácticas socio-espaciales fronterizas.</w:t>
                  </w:r>
                  <w:r w:rsidRPr="0022768E">
                    <w:rPr>
                      <w:rFonts w:cstheme="minorHAnsi"/>
                      <w:i/>
                      <w:iCs/>
                      <w:color w:val="000000"/>
                      <w:sz w:val="18"/>
                    </w:rPr>
                    <w:t xml:space="preserve"> Rev. </w:t>
                  </w:r>
                  <w:proofErr w:type="spellStart"/>
                  <w:r w:rsidRPr="0022768E">
                    <w:rPr>
                      <w:rFonts w:cstheme="minorHAnsi"/>
                      <w:i/>
                      <w:iCs/>
                      <w:color w:val="000000"/>
                      <w:sz w:val="18"/>
                    </w:rPr>
                    <w:t>geogr</w:t>
                  </w:r>
                  <w:proofErr w:type="spellEnd"/>
                  <w:r w:rsidRPr="0022768E">
                    <w:rPr>
                      <w:rFonts w:cstheme="minorHAnsi"/>
                      <w:i/>
                      <w:iCs/>
                      <w:color w:val="000000"/>
                      <w:sz w:val="18"/>
                    </w:rPr>
                    <w:t>. Norte Gd.</w:t>
                  </w:r>
                  <w:r w:rsidRPr="0022768E">
                    <w:rPr>
                      <w:rFonts w:cstheme="minorHAnsi"/>
                      <w:color w:val="000000"/>
                      <w:sz w:val="18"/>
                    </w:rPr>
                    <w:t> [online]. 2017, n.66 [citado  2019-07-01], pp.117-141.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A0390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val="es-ES"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Dra. Yasna Contreras </w:t>
                  </w:r>
                </w:p>
              </w:tc>
            </w:tr>
            <w:tr w:rsidR="00711A8B" w:rsidRPr="0022768E" w:rsidTr="0022768E">
              <w:trPr>
                <w:trHeight w:val="486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21.11.19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711A8B" w:rsidRPr="0022768E" w:rsidRDefault="00A0390B" w:rsidP="00711A8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 xml:space="preserve">Taller Cierre Curso con los estudiantes 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A0390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Dra. Yasna Contreras</w:t>
                  </w: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 y Ayudantes</w:t>
                  </w:r>
                </w:p>
              </w:tc>
            </w:tr>
            <w:tr w:rsidR="00711A8B" w:rsidRPr="0022768E" w:rsidTr="0022768E">
              <w:trPr>
                <w:trHeight w:val="486"/>
                <w:jc w:val="center"/>
              </w:trPr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18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>28.11.19</w:t>
                  </w:r>
                </w:p>
              </w:tc>
              <w:tc>
                <w:tcPr>
                  <w:tcW w:w="5306" w:type="dxa"/>
                  <w:shd w:val="clear" w:color="auto" w:fill="auto"/>
                  <w:noWrap/>
                  <w:vAlign w:val="center"/>
                </w:tcPr>
                <w:p w:rsidR="00711A8B" w:rsidRPr="0022768E" w:rsidRDefault="00711A8B" w:rsidP="00711A8B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b/>
                      <w:color w:val="000000"/>
                      <w:sz w:val="18"/>
                      <w:lang w:eastAsia="es-CL"/>
                    </w:rPr>
                    <w:t>EXAMEN</w:t>
                  </w:r>
                </w:p>
              </w:tc>
              <w:tc>
                <w:tcPr>
                  <w:tcW w:w="1633" w:type="dxa"/>
                  <w:shd w:val="clear" w:color="auto" w:fill="auto"/>
                  <w:noWrap/>
                  <w:vAlign w:val="center"/>
                </w:tcPr>
                <w:p w:rsidR="00711A8B" w:rsidRPr="0022768E" w:rsidRDefault="00A0390B" w:rsidP="00711A8B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lang w:eastAsia="es-CL"/>
                    </w:rPr>
                  </w:pPr>
                  <w:r w:rsidRPr="0022768E">
                    <w:rPr>
                      <w:rFonts w:cstheme="minorHAnsi"/>
                      <w:color w:val="000000"/>
                      <w:sz w:val="18"/>
                      <w:lang w:eastAsia="es-CL"/>
                    </w:rPr>
                    <w:t xml:space="preserve">Dra. Yasna Contreras </w:t>
                  </w:r>
                </w:p>
              </w:tc>
            </w:tr>
          </w:tbl>
          <w:p w:rsidR="004E6112" w:rsidRPr="0022768E" w:rsidRDefault="004E6112" w:rsidP="0022768E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25438E" w:rsidRPr="0022768E" w:rsidTr="009E237A">
        <w:tc>
          <w:tcPr>
            <w:tcW w:w="9288" w:type="dxa"/>
            <w:gridSpan w:val="5"/>
          </w:tcPr>
          <w:p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lastRenderedPageBreak/>
              <w:t>13. Metodología:</w:t>
            </w:r>
          </w:p>
          <w:p w:rsidR="00EF0C1D" w:rsidRPr="0022768E" w:rsidRDefault="00EF0C1D" w:rsidP="00EF0C1D">
            <w:pPr>
              <w:spacing w:line="24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El curso se desarrolla a partir de sesiones expositivas </w:t>
            </w:r>
            <w:r w:rsidRPr="0022768E">
              <w:rPr>
                <w:rFonts w:cstheme="minorHAnsi"/>
              </w:rPr>
              <w:t xml:space="preserve">a cargo de la académica, y de algunos académicos invitados, facilitando así, la </w:t>
            </w:r>
            <w:r w:rsidRPr="0022768E">
              <w:rPr>
                <w:rFonts w:cstheme="minorHAnsi"/>
              </w:rPr>
              <w:t>enseñanza basada en problemas, preguntas y el estudio de caso. Adicionalmente se utilizará el aprendizaje entre pares y debate en aula, buscando que los alumnos</w:t>
            </w:r>
            <w:r w:rsidRPr="0022768E">
              <w:rPr>
                <w:rFonts w:cstheme="minorHAnsi"/>
              </w:rPr>
              <w:t xml:space="preserve"> y alumnas</w:t>
            </w:r>
            <w:r w:rsidRPr="0022768E">
              <w:rPr>
                <w:rFonts w:cstheme="minorHAnsi"/>
              </w:rPr>
              <w:t xml:space="preserve"> logren problematizar y caracterizar en sus propias palabras aspectos de la dialéctica entre sociedad y espacio. </w:t>
            </w:r>
          </w:p>
          <w:p w:rsidR="00EF0C1D" w:rsidRPr="0022768E" w:rsidRDefault="00EF0C1D" w:rsidP="00EF0C1D">
            <w:pPr>
              <w:spacing w:line="24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>Por otro lado – sobre todo en la ayudantía - se realizarán, talleres y exposiciones grupales las cuales deberán ser preparadas por los estudiantes de manera autónoma fuera del aula.</w:t>
            </w:r>
          </w:p>
          <w:p w:rsidR="00EF0C1D" w:rsidRPr="0022768E" w:rsidRDefault="00EF0C1D" w:rsidP="00EF0C1D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>Finalmente, se considera la realización de actividades de terreno que permitan a los</w:t>
            </w:r>
            <w:r w:rsidRPr="0022768E">
              <w:rPr>
                <w:rFonts w:cstheme="minorHAnsi"/>
                <w:sz w:val="22"/>
                <w:szCs w:val="22"/>
              </w:rPr>
              <w:t xml:space="preserve"> y las</w:t>
            </w:r>
            <w:r w:rsidRPr="0022768E">
              <w:rPr>
                <w:rFonts w:cstheme="minorHAnsi"/>
                <w:sz w:val="22"/>
                <w:szCs w:val="22"/>
              </w:rPr>
              <w:t xml:space="preserve"> </w:t>
            </w:r>
            <w:r w:rsidRPr="0022768E">
              <w:rPr>
                <w:rFonts w:cstheme="minorHAnsi"/>
                <w:sz w:val="22"/>
                <w:szCs w:val="22"/>
              </w:rPr>
              <w:t>estudiantes</w:t>
            </w:r>
            <w:r w:rsidRPr="0022768E">
              <w:rPr>
                <w:rFonts w:cstheme="minorHAnsi"/>
                <w:sz w:val="22"/>
                <w:szCs w:val="22"/>
              </w:rPr>
              <w:t xml:space="preserve"> desarrollar la observación directa de problemáticas de la geografía social y recoger información y evidencia de primera fuente que le permita caracterizar distintas realidades.</w:t>
            </w:r>
          </w:p>
          <w:p w:rsidR="009D22AB" w:rsidRPr="0022768E" w:rsidRDefault="009D22AB" w:rsidP="00263136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25438E" w:rsidRPr="0022768E" w:rsidTr="009E237A">
        <w:tc>
          <w:tcPr>
            <w:tcW w:w="9288" w:type="dxa"/>
            <w:gridSpan w:val="5"/>
          </w:tcPr>
          <w:p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14. Evaluación</w:t>
            </w:r>
          </w:p>
          <w:p w:rsidR="00EF0C1D" w:rsidRPr="0022768E" w:rsidRDefault="00EF0C1D" w:rsidP="00EF0C1D">
            <w:pPr>
              <w:spacing w:line="24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</w:rPr>
              <w:t xml:space="preserve">El curso utilizará evaluaciones formativas (relacionadas a las actividades de debate y aprendizaje entre pares) que permitan dar cuenta de la capacidad de los alumnos para problematizar geográficamente, y </w:t>
            </w:r>
            <w:proofErr w:type="spellStart"/>
            <w:r w:rsidRPr="0022768E">
              <w:rPr>
                <w:rFonts w:cstheme="minorHAnsi"/>
              </w:rPr>
              <w:t>sumativas</w:t>
            </w:r>
            <w:proofErr w:type="spellEnd"/>
            <w:r w:rsidRPr="0022768E">
              <w:rPr>
                <w:rFonts w:cstheme="minorHAnsi"/>
              </w:rPr>
              <w:t xml:space="preserve"> (relacionadas a las clases expositivas) como pruebas y ensayos que permitan reconocer la capacidad de sistematizar información y utilizar expresiones geográficas para la problematización y observación de la realidad social.</w:t>
            </w:r>
          </w:p>
          <w:p w:rsidR="00EF0C1D" w:rsidRPr="0022768E" w:rsidRDefault="00EF0C1D" w:rsidP="00EF0C1D">
            <w:p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  <w:r w:rsidRPr="0022768E">
              <w:rPr>
                <w:rFonts w:cstheme="minorHAnsi"/>
                <w:b/>
                <w:u w:val="single"/>
              </w:rPr>
              <w:lastRenderedPageBreak/>
              <w:t>Distribución de las evaluaciones</w:t>
            </w:r>
          </w:p>
          <w:p w:rsidR="00EF0C1D" w:rsidRPr="0022768E" w:rsidRDefault="00EF0C1D" w:rsidP="00EF0C1D">
            <w:pPr>
              <w:numPr>
                <w:ilvl w:val="0"/>
                <w:numId w:val="20"/>
              </w:numPr>
              <w:spacing w:line="24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  <w:b/>
              </w:rPr>
              <w:t xml:space="preserve">Prueba de contenidos Unidad 1: </w:t>
            </w:r>
            <w:r w:rsidR="00826566" w:rsidRPr="0022768E">
              <w:rPr>
                <w:rFonts w:cstheme="minorHAnsi"/>
                <w:b/>
              </w:rPr>
              <w:t>25</w:t>
            </w:r>
            <w:r w:rsidRPr="0022768E">
              <w:rPr>
                <w:rFonts w:cstheme="minorHAnsi"/>
                <w:b/>
              </w:rPr>
              <w:t>%</w:t>
            </w:r>
          </w:p>
          <w:p w:rsidR="00EF0C1D" w:rsidRPr="0022768E" w:rsidRDefault="00EF0C1D" w:rsidP="00EF0C1D">
            <w:pPr>
              <w:numPr>
                <w:ilvl w:val="0"/>
                <w:numId w:val="20"/>
              </w:numPr>
              <w:spacing w:line="24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  <w:b/>
              </w:rPr>
              <w:t>Prueba de contenidos Unidad 2: 3</w:t>
            </w:r>
            <w:r w:rsidR="00826566" w:rsidRPr="0022768E">
              <w:rPr>
                <w:rFonts w:cstheme="minorHAnsi"/>
                <w:b/>
              </w:rPr>
              <w:t>5</w:t>
            </w:r>
            <w:r w:rsidRPr="0022768E">
              <w:rPr>
                <w:rFonts w:cstheme="minorHAnsi"/>
                <w:b/>
              </w:rPr>
              <w:t>%</w:t>
            </w:r>
          </w:p>
          <w:p w:rsidR="00EF0C1D" w:rsidRPr="0022768E" w:rsidRDefault="00EF0C1D" w:rsidP="00EF0C1D">
            <w:pPr>
              <w:numPr>
                <w:ilvl w:val="0"/>
                <w:numId w:val="20"/>
              </w:numPr>
              <w:spacing w:line="240" w:lineRule="auto"/>
              <w:jc w:val="both"/>
              <w:rPr>
                <w:rFonts w:cstheme="minorHAnsi"/>
              </w:rPr>
            </w:pPr>
            <w:r w:rsidRPr="0022768E">
              <w:rPr>
                <w:rFonts w:cstheme="minorHAnsi"/>
                <w:b/>
              </w:rPr>
              <w:t>Ayudantía: 40%</w:t>
            </w:r>
          </w:p>
          <w:p w:rsidR="0025438E" w:rsidRPr="0022768E" w:rsidRDefault="0025438E" w:rsidP="009D22AB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Requisitos de aprobación:</w:t>
            </w:r>
            <w:r w:rsidR="00614B30" w:rsidRPr="0022768E">
              <w:rPr>
                <w:rFonts w:cstheme="minorHAnsi"/>
                <w:sz w:val="22"/>
                <w:szCs w:val="22"/>
              </w:rPr>
              <w:t xml:space="preserve"> </w:t>
            </w:r>
            <w:r w:rsidR="00FC4D8F" w:rsidRPr="0022768E">
              <w:rPr>
                <w:rFonts w:cstheme="minorHAnsi"/>
                <w:sz w:val="22"/>
                <w:szCs w:val="22"/>
              </w:rPr>
              <w:t>Los definidos en el reglamento de Carrera y en el Programa de la asignatura.</w:t>
            </w:r>
          </w:p>
        </w:tc>
      </w:tr>
      <w:tr w:rsidR="0025438E" w:rsidRPr="0022768E" w:rsidTr="009E237A">
        <w:tc>
          <w:tcPr>
            <w:tcW w:w="9288" w:type="dxa"/>
            <w:gridSpan w:val="5"/>
          </w:tcPr>
          <w:p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lastRenderedPageBreak/>
              <w:t>15. Palabras Clave:</w:t>
            </w:r>
          </w:p>
          <w:p w:rsidR="0025438E" w:rsidRPr="0022768E" w:rsidRDefault="0025438E" w:rsidP="00A8730B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  <w:p w:rsidR="00A8730B" w:rsidRPr="0022768E" w:rsidRDefault="0061386B" w:rsidP="00A8730B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 xml:space="preserve">Geografía social, Posmodernidad, Posestructuralismo, clase social, segregación, gentrificación, cambio social </w:t>
            </w:r>
          </w:p>
          <w:p w:rsidR="00A8730B" w:rsidRPr="0022768E" w:rsidRDefault="00A8730B" w:rsidP="00A8730B">
            <w:pPr>
              <w:pStyle w:val="Default"/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25438E" w:rsidRPr="0022768E" w:rsidTr="009E237A">
        <w:tc>
          <w:tcPr>
            <w:tcW w:w="9288" w:type="dxa"/>
            <w:gridSpan w:val="5"/>
          </w:tcPr>
          <w:p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16. Bibliografía Obligatoria (no más de 5 textos)</w:t>
            </w:r>
          </w:p>
          <w:p w:rsidR="0061386B" w:rsidRPr="0022768E" w:rsidRDefault="0061386B" w:rsidP="004C7764">
            <w:pPr>
              <w:pStyle w:val="Prrafodelista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bookmarkStart w:id="0" w:name="_GoBack"/>
            <w:bookmarkEnd w:id="0"/>
            <w:r w:rsidRPr="0022768E">
              <w:rPr>
                <w:rFonts w:eastAsia="Times New Roman" w:cstheme="minorHAnsi"/>
                <w:lang w:eastAsia="es-ES"/>
              </w:rPr>
              <w:t xml:space="preserve">Harvey, D. (2008). La condición de la posmodernidad. Investigaciones sobre los orígenes del cambio cultural. 2da edición. Buenos Aires,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Amorrortu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. </w:t>
            </w:r>
          </w:p>
          <w:p w:rsidR="0061386B" w:rsidRPr="0022768E" w:rsidRDefault="0061386B" w:rsidP="004C7764">
            <w:pPr>
              <w:pStyle w:val="Prrafodelista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proofErr w:type="spellStart"/>
            <w:r w:rsidRPr="0022768E">
              <w:rPr>
                <w:rFonts w:eastAsia="Times New Roman" w:cstheme="minorHAnsi"/>
                <w:lang w:eastAsia="es-ES"/>
              </w:rPr>
              <w:t>Mbembe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, A. Crítica de la razón negra. Ensayo sobre el racismo contemporáneo. NED ediciones. </w:t>
            </w:r>
          </w:p>
          <w:p w:rsidR="0061386B" w:rsidRPr="0022768E" w:rsidRDefault="0061386B" w:rsidP="004C7764">
            <w:pPr>
              <w:pStyle w:val="Prrafodelista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proofErr w:type="spellStart"/>
            <w:r w:rsidRPr="0022768E">
              <w:rPr>
                <w:rFonts w:eastAsia="Times New Roman" w:cstheme="minorHAnsi"/>
                <w:lang w:eastAsia="es-ES"/>
              </w:rPr>
              <w:t>Rolnick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, R. (2017) La guerra de los lugares. La colonización de la tierra y la vivienda en la era de las finanzas. 1ra edición, LOM, Santiago de Chile. </w:t>
            </w:r>
          </w:p>
          <w:p w:rsidR="0061386B" w:rsidRPr="0022768E" w:rsidRDefault="0061386B" w:rsidP="004C7764">
            <w:pPr>
              <w:pStyle w:val="Prrafodelista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Van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Dijk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, T. Dominación étnica y racismo discursivo en España y América Latina.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Gedisa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. </w:t>
            </w:r>
          </w:p>
          <w:p w:rsidR="00551E6E" w:rsidRPr="0022768E" w:rsidRDefault="0061386B" w:rsidP="004C7764">
            <w:pPr>
              <w:pStyle w:val="Prrafodelista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proofErr w:type="spellStart"/>
            <w:r w:rsidRPr="0022768E">
              <w:rPr>
                <w:rFonts w:eastAsia="Times New Roman" w:cstheme="minorHAnsi"/>
                <w:lang w:eastAsia="es-ES"/>
              </w:rPr>
              <w:t>Wacquant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>, L. (2010). Parias urbanos. Marginalidad en la ciudad a comienzos del milenio. 1ª. Ed. Buenos Aires, Manantial.</w:t>
            </w:r>
          </w:p>
          <w:p w:rsidR="0061386B" w:rsidRPr="0022768E" w:rsidRDefault="0061386B" w:rsidP="00263136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25438E" w:rsidRPr="0022768E" w:rsidTr="009E237A">
        <w:tc>
          <w:tcPr>
            <w:tcW w:w="9288" w:type="dxa"/>
            <w:gridSpan w:val="5"/>
          </w:tcPr>
          <w:p w:rsidR="0025438E" w:rsidRPr="0022768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17. Bibliografía Complementaria</w:t>
            </w:r>
          </w:p>
          <w:p w:rsidR="0061386B" w:rsidRPr="0022768E" w:rsidRDefault="0061386B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:rsidR="00780DE3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BUTLER, J</w:t>
            </w:r>
            <w:r w:rsidR="00780DE3" w:rsidRPr="0022768E">
              <w:rPr>
                <w:rFonts w:eastAsia="Times New Roman" w:cstheme="minorHAnsi"/>
                <w:lang w:eastAsia="es-ES"/>
              </w:rPr>
              <w:t>. Género en Disputa (2007). El feminismo y la subversión de la identidad.  PAIDOS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CONTRERAS, Y.; VENEGAS, V. (2017). Gentrificación expectante ¿o fallida? en el barrio Concha y Toro, comuna de Santiago, Chile. Revista AUS 21, pp.68-73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CONTRERAS, Y. (2016) Los nuevos habitantes del centro de Santiago. De los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gentries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a los precarios urbanos. Editorial Universitaria. Santiago de Chile. </w:t>
            </w:r>
          </w:p>
          <w:p w:rsidR="0062145F" w:rsidRPr="0022768E" w:rsidRDefault="0062145F" w:rsidP="0062145F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CONTRERAS, Y. (2011). La recuperación urbana y residencial del centro de Santiago: </w:t>
            </w:r>
          </w:p>
          <w:p w:rsidR="0062145F" w:rsidRPr="0022768E" w:rsidRDefault="0062145F" w:rsidP="0062145F">
            <w:pPr>
              <w:spacing w:after="0" w:line="240" w:lineRule="auto"/>
              <w:ind w:firstLine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Nuevos habitantes, cambios socio-espaciales significativos. EURE 37(112): 89-113.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DEL CASINO, V. (2009) Social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Geography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.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Wiley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–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Blackwell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, USA.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DELGADILLO, V. et al (2015) Perspectivas del estudio de la gentrificación en México y América Latina. Colección Geografía para el siglo XXI, serie libros de investigación, número 15. </w:t>
            </w:r>
            <w:proofErr w:type="gramStart"/>
            <w:r w:rsidRPr="0022768E">
              <w:rPr>
                <w:rFonts w:eastAsia="Times New Roman" w:cstheme="minorHAnsi"/>
                <w:lang w:eastAsia="es-ES"/>
              </w:rPr>
              <w:t>México.-</w:t>
            </w:r>
            <w:proofErr w:type="gramEnd"/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DEMORAES, F.; CONTRERAS Y., PIRON, M. (2016). Localización residencial, posición socioeconómica, ciclo de vida y espacios de movilidad cotidiana en Santiago de Chile. Revista Transporte y Territorio, núm. 15, 2016, pp. 274-301. Universidad de Buenos Aires, Buenos Aires, Argentina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DUREAU, F.; LULLE, T.; SOUCHAUD, S.; CONTRERAS, Y. (2015). Movilidades y Cambio Urbano: Bogotá, Santiago Y Sao Paulo. Universidad Externado de Colombia.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FANON, F. (2014) Los condenados de la tierra editorial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Txalaparta</w:t>
            </w:r>
            <w:proofErr w:type="spellEnd"/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GUTIERREZ, A. (2003). La construcción social de la pobreza. Un análisis de las categorías de Pierre Bourdieu.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Anduli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>. Revista Andaluza de Ciencias Sociales 2: 29-44.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n-US"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HARVEY, D. (1972). Teoría revolucionaria y contrarrevolucionaria en geografía y el problema de la formación del gueto. </w:t>
            </w:r>
            <w:r w:rsidRPr="0022768E">
              <w:rPr>
                <w:rFonts w:eastAsia="Times New Roman" w:cstheme="minorHAnsi"/>
                <w:lang w:val="en-US" w:eastAsia="es-ES"/>
              </w:rPr>
              <w:t>Geo-</w:t>
            </w:r>
            <w:proofErr w:type="spellStart"/>
            <w:r w:rsidRPr="0022768E">
              <w:rPr>
                <w:rFonts w:eastAsia="Times New Roman" w:cstheme="minorHAnsi"/>
                <w:lang w:val="en-US" w:eastAsia="es-ES"/>
              </w:rPr>
              <w:t>Crítica</w:t>
            </w:r>
            <w:proofErr w:type="spellEnd"/>
            <w:r w:rsidRPr="0022768E">
              <w:rPr>
                <w:rFonts w:eastAsia="Times New Roman" w:cstheme="minorHAnsi"/>
                <w:lang w:val="en-US" w:eastAsia="es-ES"/>
              </w:rPr>
              <w:t xml:space="preserve"> 4: 7-22.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HIDALGO, R. (2004). De los pequeños condominios a la ciudad vallada: las urbanizaciones cerradas y la nueva geografía social en Santiago de Chile (1990-2000). EURE 30 (91): 29-52.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s-419"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lastRenderedPageBreak/>
              <w:t xml:space="preserve">HIERNAUX-NICOLAS, D. (2004): Henri Lefebvre: del espacio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absolute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al espacio diferencial. </w:t>
            </w:r>
            <w:r w:rsidRPr="0022768E">
              <w:rPr>
                <w:rFonts w:eastAsia="Times New Roman" w:cstheme="minorHAnsi"/>
                <w:lang w:val="es-419" w:eastAsia="es-ES"/>
              </w:rPr>
              <w:t xml:space="preserve">Veredas 8: 11-25.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n-GB" w:eastAsia="es-ES"/>
              </w:rPr>
            </w:pPr>
            <w:r w:rsidRPr="0022768E">
              <w:rPr>
                <w:rFonts w:eastAsia="Times New Roman" w:cstheme="minorHAnsi"/>
                <w:lang w:val="es-419" w:eastAsia="es-ES"/>
              </w:rPr>
              <w:t>IMILÁN, W. MÁRQUEZ, F. STEFONI, C. (</w:t>
            </w:r>
            <w:proofErr w:type="spellStart"/>
            <w:r w:rsidRPr="0022768E">
              <w:rPr>
                <w:rFonts w:eastAsia="Times New Roman" w:cstheme="minorHAnsi"/>
                <w:lang w:val="es-419" w:eastAsia="es-ES"/>
              </w:rPr>
              <w:t>edt</w:t>
            </w:r>
            <w:proofErr w:type="spellEnd"/>
            <w:r w:rsidRPr="0022768E">
              <w:rPr>
                <w:rFonts w:eastAsia="Times New Roman" w:cstheme="minorHAnsi"/>
                <w:lang w:val="es-419" w:eastAsia="es-ES"/>
              </w:rPr>
              <w:t xml:space="preserve">.) (2015). Rutas migrantes en Chile.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Habitar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,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festejar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 y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trabajar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.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Ediciones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 Universidad Alberto Hurtado.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val="en-US" w:eastAsia="es-ES"/>
              </w:rPr>
              <w:t xml:space="preserve">INZULZA, J. (2012). ‘Latino </w:t>
            </w:r>
            <w:proofErr w:type="gramStart"/>
            <w:r w:rsidRPr="0022768E">
              <w:rPr>
                <w:rFonts w:eastAsia="Times New Roman" w:cstheme="minorHAnsi"/>
                <w:lang w:val="en-US" w:eastAsia="es-ES"/>
              </w:rPr>
              <w:t>gentrification’?:</w:t>
            </w:r>
            <w:proofErr w:type="gramEnd"/>
            <w:r w:rsidRPr="0022768E">
              <w:rPr>
                <w:rFonts w:eastAsia="Times New Roman" w:cstheme="minorHAnsi"/>
                <w:lang w:val="en-US" w:eastAsia="es-ES"/>
              </w:rPr>
              <w:t xml:space="preserve"> Focusing on physical and socioeconomic patterns of change in Latin American inner cities.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Urban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Studies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49 (10): 2085–2107.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JACOBS, J. (2011) Muerte y vida de las grandes ciudades.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Capitan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Swing Libros, Madrid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LOPEZ, E. (2010). </w:t>
            </w:r>
            <w:r w:rsidRPr="0022768E">
              <w:rPr>
                <w:rFonts w:eastAsia="Times New Roman" w:cstheme="minorHAnsi"/>
                <w:lang w:val="en-US" w:eastAsia="es-ES"/>
              </w:rPr>
              <w:t xml:space="preserve">Real estate market, state-entrepreneurialism and urban policy in the ‘gentrification by ground rent dispossession’ of Santiago de Chile.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Journal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of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Latin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American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Geography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9 (1): 145–173.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val="en-US" w:eastAsia="es-ES"/>
              </w:rPr>
              <w:t xml:space="preserve">MORALES, S.; ORTIZ, J. (2002). </w:t>
            </w:r>
            <w:r w:rsidRPr="0022768E">
              <w:rPr>
                <w:rFonts w:eastAsia="Times New Roman" w:cstheme="minorHAnsi"/>
                <w:lang w:eastAsia="es-ES"/>
              </w:rPr>
              <w:t xml:space="preserve">Impacto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socioespacial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de las migraciones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intraurbanas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en entidades de centro y de nuevas periferias del Gran Santiago. EURE 28 (85): 171-185.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MUSSET, A. (2007). Entre la ciencia ficción y las ciencias sociales: el" lado oscuro" de las ciudades americanas. EURE 33 (99): 65-78.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ORTIZ, J.; ESCOLANO, S. (2013). Movilidad residencial del sector de renta alta del Gran Santiago (Chile): hacia el aumento de la complejidad de los patrones socio-espaciales de segregación. EURE 39 (118): 77-96.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RODRÍGUEZ, J. (2001). Segregación residencial socioeconómica: ¿Qué es?, ¿Cómo se mide?, ¿Qué está pasando?, ¿Importa? Serie Población y Desarrollo N° 16, CEPAL, Santiago de Chile.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ROITMAN, S. (2003). Barrios cerrados y segregación social urbana. </w:t>
            </w:r>
            <w:proofErr w:type="spellStart"/>
            <w:r w:rsidRPr="0022768E">
              <w:rPr>
                <w:rFonts w:eastAsia="Times New Roman" w:cstheme="minorHAnsi"/>
                <w:lang w:eastAsia="es-ES"/>
              </w:rPr>
              <w:t>Scripta</w:t>
            </w:r>
            <w:proofErr w:type="spellEnd"/>
            <w:r w:rsidRPr="0022768E">
              <w:rPr>
                <w:rFonts w:eastAsia="Times New Roman" w:cstheme="minorHAnsi"/>
                <w:lang w:eastAsia="es-ES"/>
              </w:rPr>
              <w:t xml:space="preserve"> Nova, Revista Electrónica de Geografía y Ciencias Sociales, Universidad de Barcelona 7 (146).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SABATINI, F., CACERES, G.; CERDA, J. (2001). Segregación residencial en las principales ciudades chilenas: tendencias de las tres últimas décadas y posibles cursos de acción. EURE 27 (82): 21 – 42.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SABATINI, F. (2002). La segregación de los pobres en las ciudades: un tema crítico para Chile. Revista Centro de Investigación Social, Santiago, Chile: 18-23.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SABATINI, F., WORMALD, G., SIERRALTA, C.; PETER, P. (2007). Segregación residencial en Santiago: tendencias 1992-2002 y efectos vinculados con su escala geográfica. Documento de Trabajo Nº 37, Instituto de Estudios Urbanos y Territoriales. Santiago, Chile.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SABATINI, F.; BRAIN, I. (2008).  La segregación, los guetos y la integración social urbana: mitos y claves. EURE 34 (103): 5-26.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n-US"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SABATINI, F., RASSE, A., </w:t>
            </w:r>
            <w:proofErr w:type="gramStart"/>
            <w:r w:rsidRPr="0022768E">
              <w:rPr>
                <w:rFonts w:eastAsia="Times New Roman" w:cstheme="minorHAnsi"/>
                <w:lang w:eastAsia="es-ES"/>
              </w:rPr>
              <w:t>MORA ,</w:t>
            </w:r>
            <w:proofErr w:type="gramEnd"/>
            <w:r w:rsidRPr="0022768E">
              <w:rPr>
                <w:rFonts w:eastAsia="Times New Roman" w:cstheme="minorHAnsi"/>
                <w:lang w:eastAsia="es-ES"/>
              </w:rPr>
              <w:t xml:space="preserve"> P., BRAIN, I. (2012). ¿Es posible la integración residencial en las ciudades chilenas? Disposición de los grupos medios y altos a la integración con grupos de extracción popular. </w:t>
            </w:r>
            <w:r w:rsidRPr="0022768E">
              <w:rPr>
                <w:rFonts w:eastAsia="Times New Roman" w:cstheme="minorHAnsi"/>
                <w:lang w:val="en-US" w:eastAsia="es-ES"/>
              </w:rPr>
              <w:t>EURE 38 (115): 159-194.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n-US" w:eastAsia="es-ES"/>
              </w:rPr>
            </w:pPr>
            <w:r w:rsidRPr="0022768E">
              <w:rPr>
                <w:rFonts w:eastAsia="Times New Roman" w:cstheme="minorHAnsi"/>
                <w:lang w:val="en-US" w:eastAsia="es-ES"/>
              </w:rPr>
              <w:t>SALCEDO, R., TORRES, A. (2004). Gated communities in Santiago: wall of frontier? International Journal of Urban and Regional Research 28 (1): 27-44.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n-GB" w:eastAsia="es-ES"/>
              </w:rPr>
            </w:pPr>
            <w:r w:rsidRPr="0022768E">
              <w:rPr>
                <w:rFonts w:eastAsia="Times New Roman" w:cstheme="minorHAnsi"/>
                <w:lang w:val="en-GB" w:eastAsia="es-ES"/>
              </w:rPr>
              <w:t>SMITH, N. (1984). Uneven development: nature, capital and the production of space. Blackwell: Basil.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n-GB" w:eastAsia="es-ES"/>
              </w:rPr>
            </w:pPr>
            <w:r w:rsidRPr="0022768E">
              <w:rPr>
                <w:rFonts w:eastAsia="Times New Roman" w:cstheme="minorHAnsi"/>
                <w:lang w:val="en-GB" w:eastAsia="es-ES"/>
              </w:rPr>
              <w:t>SOJA. E. (1989). Postmodern geographies. The reassertion of space in critical social theory. Verso Press: London.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s-419" w:eastAsia="es-ES"/>
              </w:rPr>
            </w:pPr>
            <w:r w:rsidRPr="0022768E">
              <w:rPr>
                <w:rFonts w:eastAsia="Times New Roman" w:cstheme="minorHAnsi"/>
                <w:lang w:val="en-GB" w:eastAsia="es-ES"/>
              </w:rPr>
              <w:t xml:space="preserve">SOJA, E. (2000). </w:t>
            </w:r>
            <w:proofErr w:type="spellStart"/>
            <w:r w:rsidRPr="0022768E">
              <w:rPr>
                <w:rFonts w:eastAsia="Times New Roman" w:cstheme="minorHAnsi"/>
                <w:lang w:val="en-GB" w:eastAsia="es-ES"/>
              </w:rPr>
              <w:t>Postmetropolis</w:t>
            </w:r>
            <w:proofErr w:type="spellEnd"/>
            <w:r w:rsidRPr="0022768E">
              <w:rPr>
                <w:rFonts w:eastAsia="Times New Roman" w:cstheme="minorHAnsi"/>
                <w:lang w:val="en-GB" w:eastAsia="es-ES"/>
              </w:rPr>
              <w:t xml:space="preserve">. Critical Studies in Cities and Regions. </w:t>
            </w:r>
            <w:proofErr w:type="spellStart"/>
            <w:r w:rsidRPr="0022768E">
              <w:rPr>
                <w:rFonts w:eastAsia="Times New Roman" w:cstheme="minorHAnsi"/>
                <w:lang w:val="es-419" w:eastAsia="es-ES"/>
              </w:rPr>
              <w:t>Blackwell</w:t>
            </w:r>
            <w:proofErr w:type="spellEnd"/>
            <w:r w:rsidRPr="0022768E">
              <w:rPr>
                <w:rFonts w:eastAsia="Times New Roman" w:cstheme="minorHAnsi"/>
                <w:lang w:val="es-419" w:eastAsia="es-ES"/>
              </w:rPr>
              <w:t xml:space="preserve"> </w:t>
            </w:r>
            <w:proofErr w:type="spellStart"/>
            <w:r w:rsidRPr="0022768E">
              <w:rPr>
                <w:rFonts w:eastAsia="Times New Roman" w:cstheme="minorHAnsi"/>
                <w:lang w:val="es-419" w:eastAsia="es-ES"/>
              </w:rPr>
              <w:t>Publishers</w:t>
            </w:r>
            <w:proofErr w:type="spellEnd"/>
            <w:r w:rsidRPr="0022768E">
              <w:rPr>
                <w:rFonts w:eastAsia="Times New Roman" w:cstheme="minorHAnsi"/>
                <w:lang w:val="es-419" w:eastAsia="es-ES"/>
              </w:rPr>
              <w:t>: Oxford.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>TAPIA, M.; LIBERONA, N.; CONTRERAS, Y. (2017). El surgimiento de un territorio circulatorio en la frontera chileno-peruana: estudio de las prácticas socio-espaciales fronterizas. Revista de Geografía Norte Grande 2017, (66)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eastAsia="es-ES"/>
              </w:rPr>
            </w:pPr>
            <w:r w:rsidRPr="0022768E">
              <w:rPr>
                <w:rFonts w:eastAsia="Times New Roman" w:cstheme="minorHAnsi"/>
                <w:lang w:eastAsia="es-ES"/>
              </w:rPr>
              <w:t xml:space="preserve">TIRONI, M. (2003). Nueva pobreza urbana. Vivienda y capital social en Santiago de Chile, 1885-2001. RIL Editores, Santiago de Chile. </w:t>
            </w:r>
          </w:p>
          <w:p w:rsidR="0062145F" w:rsidRPr="0022768E" w:rsidRDefault="0062145F" w:rsidP="0062145F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s-419" w:eastAsia="es-ES"/>
              </w:rPr>
            </w:pPr>
            <w:r w:rsidRPr="0022768E">
              <w:rPr>
                <w:rFonts w:eastAsia="Times New Roman" w:cstheme="minorHAnsi"/>
                <w:lang w:val="es-419" w:eastAsia="es-ES"/>
              </w:rPr>
              <w:t xml:space="preserve">WACQUANT, L. (2009). Castigar a los pobres. El gobierno neoliberal de la inseguridad social. </w:t>
            </w:r>
            <w:proofErr w:type="spellStart"/>
            <w:r w:rsidRPr="0022768E">
              <w:rPr>
                <w:rFonts w:eastAsia="Times New Roman" w:cstheme="minorHAnsi"/>
                <w:lang w:val="es-419" w:eastAsia="es-ES"/>
              </w:rPr>
              <w:t>Gedisa</w:t>
            </w:r>
            <w:proofErr w:type="spellEnd"/>
            <w:r w:rsidRPr="0022768E">
              <w:rPr>
                <w:rFonts w:eastAsia="Times New Roman" w:cstheme="minorHAnsi"/>
                <w:lang w:val="es-419" w:eastAsia="es-ES"/>
              </w:rPr>
              <w:t>, Editorial.</w:t>
            </w:r>
          </w:p>
          <w:p w:rsidR="00263136" w:rsidRPr="0022768E" w:rsidRDefault="0062145F" w:rsidP="0022768E">
            <w:pPr>
              <w:spacing w:before="60" w:after="60" w:line="240" w:lineRule="auto"/>
              <w:ind w:left="284" w:hanging="284"/>
              <w:jc w:val="both"/>
              <w:rPr>
                <w:rFonts w:eastAsia="Times New Roman" w:cstheme="minorHAnsi"/>
                <w:lang w:val="es-419" w:eastAsia="es-ES"/>
              </w:rPr>
            </w:pPr>
            <w:r w:rsidRPr="0022768E">
              <w:rPr>
                <w:rFonts w:eastAsia="Times New Roman" w:cstheme="minorHAnsi"/>
                <w:lang w:val="es-419" w:eastAsia="es-ES"/>
              </w:rPr>
              <w:lastRenderedPageBreak/>
              <w:t xml:space="preserve">WIEVIORKA, M. (1998).  El racismo: una introducción.  </w:t>
            </w:r>
            <w:proofErr w:type="spellStart"/>
            <w:r w:rsidRPr="0022768E">
              <w:rPr>
                <w:rFonts w:eastAsia="Times New Roman" w:cstheme="minorHAnsi"/>
                <w:lang w:val="es-419" w:eastAsia="es-ES"/>
              </w:rPr>
              <w:t>Gedisa</w:t>
            </w:r>
            <w:proofErr w:type="spellEnd"/>
            <w:r w:rsidRPr="0022768E">
              <w:rPr>
                <w:rFonts w:eastAsia="Times New Roman" w:cstheme="minorHAnsi"/>
                <w:lang w:val="es-419" w:eastAsia="es-ES"/>
              </w:rPr>
              <w:t xml:space="preserve"> editorial. </w:t>
            </w:r>
          </w:p>
        </w:tc>
      </w:tr>
      <w:tr w:rsidR="0025438E" w:rsidRPr="0022768E" w:rsidTr="009E237A">
        <w:tc>
          <w:tcPr>
            <w:tcW w:w="9288" w:type="dxa"/>
            <w:gridSpan w:val="5"/>
          </w:tcPr>
          <w:p w:rsidR="008B42F8" w:rsidRPr="0022768E" w:rsidRDefault="008B42F8" w:rsidP="008B42F8">
            <w:pPr>
              <w:pStyle w:val="Default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lastRenderedPageBreak/>
              <w:t xml:space="preserve"> </w:t>
            </w:r>
          </w:p>
          <w:p w:rsidR="00F22987" w:rsidRPr="0022768E" w:rsidRDefault="00F22987" w:rsidP="00F22987">
            <w:pPr>
              <w:pStyle w:val="Default"/>
              <w:numPr>
                <w:ilvl w:val="0"/>
                <w:numId w:val="21"/>
              </w:num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 xml:space="preserve">IMPORTANTE </w:t>
            </w:r>
          </w:p>
          <w:p w:rsidR="00F22987" w:rsidRPr="0022768E" w:rsidRDefault="00F22987" w:rsidP="00F22987">
            <w:pPr>
              <w:pStyle w:val="Default"/>
              <w:ind w:left="72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:rsidR="008B42F8" w:rsidRPr="0022768E" w:rsidRDefault="008B42F8" w:rsidP="008B42F8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Sobre la asistencia</w:t>
            </w:r>
            <w:r w:rsidR="008633BD" w:rsidRPr="0022768E">
              <w:rPr>
                <w:rFonts w:cstheme="minorHAnsi"/>
                <w:b/>
                <w:sz w:val="22"/>
                <w:szCs w:val="22"/>
              </w:rPr>
              <w:t xml:space="preserve"> a clases</w:t>
            </w:r>
            <w:r w:rsidRPr="0022768E">
              <w:rPr>
                <w:rFonts w:cstheme="minorHAnsi"/>
                <w:b/>
                <w:sz w:val="22"/>
                <w:szCs w:val="22"/>
              </w:rPr>
              <w:t>:</w:t>
            </w:r>
          </w:p>
          <w:p w:rsidR="008B42F8" w:rsidRPr="0022768E" w:rsidRDefault="008B42F8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22768E">
              <w:rPr>
                <w:rFonts w:cstheme="minorHAnsi"/>
                <w:sz w:val="22"/>
                <w:szCs w:val="22"/>
              </w:rPr>
              <w:t>Enero</w:t>
            </w:r>
            <w:proofErr w:type="gramEnd"/>
            <w:r w:rsidRPr="0022768E">
              <w:rPr>
                <w:rFonts w:cstheme="minorHAnsi"/>
                <w:sz w:val="22"/>
                <w:szCs w:val="22"/>
              </w:rPr>
              <w:t xml:space="preserve"> de 2016), Artículo 21:</w:t>
            </w:r>
          </w:p>
          <w:p w:rsidR="006A3D26" w:rsidRPr="0022768E" w:rsidRDefault="006A3D26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</w:p>
          <w:p w:rsidR="008B42F8" w:rsidRPr="0022768E" w:rsidRDefault="008B42F8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22768E">
              <w:rPr>
                <w:rFonts w:cstheme="minorHAnsi"/>
                <w:i/>
                <w:sz w:val="22"/>
                <w:szCs w:val="22"/>
                <w:u w:val="single"/>
              </w:rPr>
              <w:t>no podrá ser menor al 75%</w:t>
            </w:r>
            <w:r w:rsidRPr="0022768E">
              <w:rPr>
                <w:rFonts w:cstheme="minorHAnsi"/>
                <w:i/>
                <w:sz w:val="22"/>
                <w:szCs w:val="22"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8B42F8" w:rsidRPr="0022768E" w:rsidRDefault="008B42F8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 xml:space="preserve">Si </w:t>
            </w:r>
            <w:r w:rsidR="008633BD" w:rsidRPr="0022768E">
              <w:rPr>
                <w:rFonts w:cstheme="minorHAnsi"/>
                <w:i/>
                <w:sz w:val="22"/>
                <w:szCs w:val="22"/>
              </w:rPr>
              <w:t>el estudiante presenta inasistencias reiteradas, deberá justificarlas con el/la Jefe/a de Carrera respectivo, quien decidirá en función de los antecedentes presentados, si corresponde acogerlas”.</w:t>
            </w:r>
          </w:p>
          <w:p w:rsidR="008633BD" w:rsidRPr="0022768E" w:rsidRDefault="008633BD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</w:p>
          <w:p w:rsidR="008633BD" w:rsidRPr="0022768E" w:rsidRDefault="008633BD" w:rsidP="008633BD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Sobre evaluaciones:</w:t>
            </w:r>
          </w:p>
          <w:p w:rsidR="008633BD" w:rsidRPr="0022768E" w:rsidRDefault="008633BD" w:rsidP="008633BD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>Artículo N° 17 del Reglamento del Plan de Estudios de la Carrera de Geografía (Decreto Exento N° 004043 del 21 de enero de 2016), se establece:</w:t>
            </w:r>
          </w:p>
          <w:p w:rsidR="008633BD" w:rsidRPr="0022768E" w:rsidRDefault="008633BD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 xml:space="preserve">“Se entenderá por aprobada una asignatura cuyo promedio ponderado final sea igual o superior a 4,0 y </w:t>
            </w:r>
            <w:r w:rsidR="006A3D26" w:rsidRPr="0022768E">
              <w:rPr>
                <w:rFonts w:cstheme="minorHAnsi"/>
                <w:i/>
                <w:sz w:val="22"/>
                <w:szCs w:val="22"/>
              </w:rPr>
              <w:t>que,</w:t>
            </w:r>
            <w:r w:rsidRPr="0022768E">
              <w:rPr>
                <w:rFonts w:cstheme="minorHAnsi"/>
                <w:i/>
                <w:sz w:val="22"/>
                <w:szCs w:val="22"/>
              </w:rPr>
              <w:t xml:space="preserve"> además, tenga una calificación igual o superior a 4,0 en las componentes teórica (cátedra) y práctica (ayudantía, laboratorio y/o terreno, según corresponda)”.</w:t>
            </w:r>
          </w:p>
          <w:p w:rsidR="008633BD" w:rsidRPr="0022768E" w:rsidRDefault="008633BD" w:rsidP="001C3680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</w:p>
          <w:p w:rsidR="006A3D26" w:rsidRPr="0022768E" w:rsidRDefault="006A3D26" w:rsidP="006A3D26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Sobre inasistencia a evaluaciones:</w:t>
            </w:r>
          </w:p>
          <w:p w:rsidR="006A3D26" w:rsidRPr="0022768E" w:rsidRDefault="006A3D26" w:rsidP="006A3D26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>Artículo N° 23 del Reglamento General de los Estudios de Pregrado de la Facultad de Arquitectura y Urbanismo:</w:t>
            </w:r>
          </w:p>
          <w:p w:rsidR="006A3D26" w:rsidRPr="0022768E" w:rsidRDefault="006A3D26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 xml:space="preserve">“El estudiante que falte sin </w:t>
            </w:r>
            <w:r w:rsidR="001C3680" w:rsidRPr="0022768E">
              <w:rPr>
                <w:rFonts w:cstheme="minorHAnsi"/>
                <w:i/>
                <w:sz w:val="22"/>
                <w:szCs w:val="22"/>
              </w:rPr>
              <w:t>la debida</w:t>
            </w:r>
            <w:r w:rsidR="009F401A" w:rsidRPr="0022768E">
              <w:rPr>
                <w:rFonts w:cstheme="minorHAnsi"/>
                <w:i/>
                <w:sz w:val="22"/>
                <w:szCs w:val="22"/>
              </w:rPr>
              <w:t xml:space="preserve"> justificación a cualquier actividad evaluada, </w:t>
            </w:r>
            <w:r w:rsidR="009F401A" w:rsidRPr="0022768E">
              <w:rPr>
                <w:rFonts w:cstheme="minorHAnsi"/>
                <w:i/>
                <w:sz w:val="22"/>
                <w:szCs w:val="22"/>
                <w:u w:val="single"/>
              </w:rPr>
              <w:t>será calificado automáticamente con nota 1,0.</w:t>
            </w:r>
            <w:r w:rsidR="009F401A" w:rsidRPr="0022768E">
              <w:rPr>
                <w:rFonts w:cstheme="minorHAnsi"/>
                <w:i/>
                <w:sz w:val="22"/>
                <w:szCs w:val="22"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9F401A" w:rsidRPr="0022768E" w:rsidRDefault="009F401A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  <w:u w:val="single"/>
              </w:rPr>
              <w:t xml:space="preserve">Existirá un plazo de hasta </w:t>
            </w:r>
            <w:r w:rsidRPr="0022768E">
              <w:rPr>
                <w:rFonts w:cstheme="minorHAnsi"/>
                <w:b/>
                <w:i/>
                <w:sz w:val="22"/>
                <w:szCs w:val="22"/>
                <w:u w:val="single"/>
              </w:rPr>
              <w:t>3 días hábiles</w:t>
            </w:r>
            <w:r w:rsidRPr="0022768E">
              <w:rPr>
                <w:rFonts w:cstheme="minorHAnsi"/>
                <w:i/>
                <w:sz w:val="22"/>
                <w:szCs w:val="22"/>
                <w:u w:val="single"/>
              </w:rPr>
              <w:t xml:space="preserve"> desde la evaluación para presentar su justificación</w:t>
            </w:r>
            <w:r w:rsidRPr="0022768E">
              <w:rPr>
                <w:rFonts w:cstheme="minorHAnsi"/>
                <w:i/>
                <w:sz w:val="22"/>
                <w:szCs w:val="22"/>
              </w:rPr>
              <w:t>, la que podrá ser presentada por otra persona distinta al estudiante y en su nombre, si es que éste no está en condiciones de hacerlo”.</w:t>
            </w:r>
          </w:p>
          <w:p w:rsidR="006A3D26" w:rsidRPr="0022768E" w:rsidRDefault="006A3D26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</w:p>
          <w:p w:rsidR="009F401A" w:rsidRPr="0022768E" w:rsidRDefault="009F401A" w:rsidP="009F401A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768E">
              <w:rPr>
                <w:rFonts w:cstheme="minorHAnsi"/>
                <w:b/>
                <w:sz w:val="22"/>
                <w:szCs w:val="22"/>
              </w:rPr>
              <w:t>Sobre situaciones de plagio:</w:t>
            </w:r>
          </w:p>
          <w:p w:rsidR="009F401A" w:rsidRPr="0022768E" w:rsidRDefault="009F401A" w:rsidP="008B42F8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22768E">
              <w:rPr>
                <w:rFonts w:cstheme="minorHAnsi"/>
                <w:sz w:val="22"/>
                <w:szCs w:val="22"/>
              </w:rPr>
              <w:t>Artículo N° 18 del Reglamento del Plan de Estudios de la Carrera de Geografía:</w:t>
            </w:r>
          </w:p>
          <w:p w:rsidR="009F401A" w:rsidRPr="0022768E" w:rsidRDefault="009F401A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9F401A" w:rsidRPr="0022768E" w:rsidRDefault="009F401A" w:rsidP="001C3680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22768E">
              <w:rPr>
                <w:rFonts w:cstheme="minorHAnsi"/>
                <w:i/>
                <w:sz w:val="22"/>
                <w:szCs w:val="22"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22768E">
              <w:rPr>
                <w:rFonts w:cstheme="minorHAnsi"/>
                <w:i/>
                <w:sz w:val="22"/>
                <w:szCs w:val="22"/>
              </w:rPr>
              <w:t>a</w:t>
            </w:r>
            <w:proofErr w:type="spellEnd"/>
            <w:r w:rsidRPr="0022768E">
              <w:rPr>
                <w:rFonts w:cstheme="minorHAnsi"/>
                <w:i/>
                <w:sz w:val="22"/>
                <w:szCs w:val="22"/>
              </w:rPr>
              <w:t xml:space="preserve"> cargo podrá calificar con nota 1,0 la actividad académica”.</w:t>
            </w:r>
          </w:p>
          <w:p w:rsidR="008633BD" w:rsidRPr="0022768E" w:rsidRDefault="008633BD" w:rsidP="008B42F8">
            <w:pPr>
              <w:pStyle w:val="Default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496146" w:rsidRPr="0022768E" w:rsidRDefault="00496146">
      <w:pPr>
        <w:rPr>
          <w:rFonts w:cstheme="minorHAnsi"/>
        </w:rPr>
      </w:pPr>
    </w:p>
    <w:sectPr w:rsidR="00496146" w:rsidRPr="0022768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A1" w:rsidRDefault="004950A1" w:rsidP="004528E0">
      <w:pPr>
        <w:spacing w:after="0" w:line="240" w:lineRule="auto"/>
      </w:pPr>
      <w:r>
        <w:separator/>
      </w:r>
    </w:p>
  </w:endnote>
  <w:endnote w:type="continuationSeparator" w:id="0">
    <w:p w:rsidR="004950A1" w:rsidRDefault="004950A1" w:rsidP="0045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274207"/>
      <w:docPartObj>
        <w:docPartGallery w:val="Page Numbers (Bottom of Page)"/>
        <w:docPartUnique/>
      </w:docPartObj>
    </w:sdtPr>
    <w:sdtContent>
      <w:p w:rsidR="004528E0" w:rsidRDefault="004528E0" w:rsidP="00637857">
        <w:pPr>
          <w:pStyle w:val="Piedepgina"/>
          <w:pBdr>
            <w:top w:val="single" w:sz="4" w:space="1" w:color="auto"/>
          </w:pBdr>
          <w:jc w:val="right"/>
        </w:pPr>
        <w:r>
          <w:t xml:space="preserve">Segundo Semestre – Primavera 2019 / Dra. Yasna Contreras Gatica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65BF" w:rsidRPr="004965BF">
          <w:rPr>
            <w:noProof/>
            <w:lang w:val="es-ES"/>
          </w:rPr>
          <w:t>7</w:t>
        </w:r>
        <w:r>
          <w:fldChar w:fldCharType="end"/>
        </w:r>
      </w:p>
    </w:sdtContent>
  </w:sdt>
  <w:p w:rsidR="004528E0" w:rsidRDefault="00452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A1" w:rsidRDefault="004950A1" w:rsidP="004528E0">
      <w:pPr>
        <w:spacing w:after="0" w:line="240" w:lineRule="auto"/>
      </w:pPr>
      <w:r>
        <w:separator/>
      </w:r>
    </w:p>
  </w:footnote>
  <w:footnote w:type="continuationSeparator" w:id="0">
    <w:p w:rsidR="004950A1" w:rsidRDefault="004950A1" w:rsidP="0045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alt="Resultado de imagen para signo atencion" style="width:599.3pt;height:540.2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3660602"/>
    <w:multiLevelType w:val="multilevel"/>
    <w:tmpl w:val="41A6EC0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" w15:restartNumberingAfterBreak="0">
    <w:nsid w:val="07FD2920"/>
    <w:multiLevelType w:val="hybridMultilevel"/>
    <w:tmpl w:val="D862B6EC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24C"/>
    <w:multiLevelType w:val="hybridMultilevel"/>
    <w:tmpl w:val="E872FED6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E55B16"/>
    <w:multiLevelType w:val="hybridMultilevel"/>
    <w:tmpl w:val="AFE8F758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61446"/>
    <w:multiLevelType w:val="multilevel"/>
    <w:tmpl w:val="E0828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C18B7"/>
    <w:multiLevelType w:val="hybridMultilevel"/>
    <w:tmpl w:val="B6AA18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B0286"/>
    <w:multiLevelType w:val="multilevel"/>
    <w:tmpl w:val="1A36052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19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2" w15:restartNumberingAfterBreak="0">
    <w:nsid w:val="71F81789"/>
    <w:multiLevelType w:val="multilevel"/>
    <w:tmpl w:val="25465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A0617"/>
    <w:multiLevelType w:val="multilevel"/>
    <w:tmpl w:val="A1A4B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A3406C"/>
    <w:multiLevelType w:val="multilevel"/>
    <w:tmpl w:val="75468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</w:num>
  <w:num w:numId="2">
    <w:abstractNumId w:val="17"/>
  </w:num>
  <w:num w:numId="3">
    <w:abstractNumId w:val="17"/>
  </w:num>
  <w:num w:numId="4">
    <w:abstractNumId w:val="5"/>
  </w:num>
  <w:num w:numId="5">
    <w:abstractNumId w:val="5"/>
  </w:num>
  <w:num w:numId="6">
    <w:abstractNumId w:val="15"/>
  </w:num>
  <w:num w:numId="7">
    <w:abstractNumId w:val="5"/>
  </w:num>
  <w:num w:numId="8">
    <w:abstractNumId w:val="23"/>
  </w:num>
  <w:num w:numId="9">
    <w:abstractNumId w:val="24"/>
  </w:num>
  <w:num w:numId="10">
    <w:abstractNumId w:val="2"/>
  </w:num>
  <w:num w:numId="11">
    <w:abstractNumId w:val="13"/>
  </w:num>
  <w:num w:numId="12">
    <w:abstractNumId w:val="16"/>
  </w:num>
  <w:num w:numId="13">
    <w:abstractNumId w:val="3"/>
  </w:num>
  <w:num w:numId="14">
    <w:abstractNumId w:val="20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14"/>
  </w:num>
  <w:num w:numId="20">
    <w:abstractNumId w:val="8"/>
  </w:num>
  <w:num w:numId="21">
    <w:abstractNumId w:val="10"/>
  </w:num>
  <w:num w:numId="22">
    <w:abstractNumId w:val="0"/>
  </w:num>
  <w:num w:numId="23">
    <w:abstractNumId w:val="7"/>
  </w:num>
  <w:num w:numId="24">
    <w:abstractNumId w:val="6"/>
  </w:num>
  <w:num w:numId="25">
    <w:abstractNumId w:val="22"/>
  </w:num>
  <w:num w:numId="26">
    <w:abstractNumId w:val="25"/>
  </w:num>
  <w:num w:numId="27">
    <w:abstractNumId w:val="18"/>
  </w:num>
  <w:num w:numId="28">
    <w:abstractNumId w:val="1"/>
  </w:num>
  <w:num w:numId="29">
    <w:abstractNumId w:val="26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52"/>
    <w:rsid w:val="00011BCD"/>
    <w:rsid w:val="000164C9"/>
    <w:rsid w:val="00092D42"/>
    <w:rsid w:val="000B36A0"/>
    <w:rsid w:val="000D2034"/>
    <w:rsid w:val="000D3FB6"/>
    <w:rsid w:val="00106ECB"/>
    <w:rsid w:val="00124624"/>
    <w:rsid w:val="001937F4"/>
    <w:rsid w:val="001A40EF"/>
    <w:rsid w:val="001C3680"/>
    <w:rsid w:val="0022768E"/>
    <w:rsid w:val="0025438E"/>
    <w:rsid w:val="00263136"/>
    <w:rsid w:val="002747C7"/>
    <w:rsid w:val="002A38B7"/>
    <w:rsid w:val="002C514A"/>
    <w:rsid w:val="002F12B7"/>
    <w:rsid w:val="002F69BB"/>
    <w:rsid w:val="003040E8"/>
    <w:rsid w:val="00307842"/>
    <w:rsid w:val="00324895"/>
    <w:rsid w:val="00357988"/>
    <w:rsid w:val="00364DA4"/>
    <w:rsid w:val="00371514"/>
    <w:rsid w:val="003B6AFC"/>
    <w:rsid w:val="00404A7C"/>
    <w:rsid w:val="00414683"/>
    <w:rsid w:val="00440648"/>
    <w:rsid w:val="004528E0"/>
    <w:rsid w:val="004950A1"/>
    <w:rsid w:val="00496146"/>
    <w:rsid w:val="004965BF"/>
    <w:rsid w:val="004A2073"/>
    <w:rsid w:val="004B2215"/>
    <w:rsid w:val="004B4022"/>
    <w:rsid w:val="004B69A2"/>
    <w:rsid w:val="004C7764"/>
    <w:rsid w:val="004E6112"/>
    <w:rsid w:val="004F0F7F"/>
    <w:rsid w:val="004F4940"/>
    <w:rsid w:val="004F5019"/>
    <w:rsid w:val="00551E6E"/>
    <w:rsid w:val="00557C43"/>
    <w:rsid w:val="00562C44"/>
    <w:rsid w:val="005B70C0"/>
    <w:rsid w:val="005C2DDE"/>
    <w:rsid w:val="0061386B"/>
    <w:rsid w:val="00614B30"/>
    <w:rsid w:val="0062145F"/>
    <w:rsid w:val="00637857"/>
    <w:rsid w:val="006533C2"/>
    <w:rsid w:val="006673A9"/>
    <w:rsid w:val="006A3D26"/>
    <w:rsid w:val="006B387D"/>
    <w:rsid w:val="006B67D1"/>
    <w:rsid w:val="00702FCF"/>
    <w:rsid w:val="00711A8B"/>
    <w:rsid w:val="00780DE3"/>
    <w:rsid w:val="007D2F26"/>
    <w:rsid w:val="008051E8"/>
    <w:rsid w:val="00826566"/>
    <w:rsid w:val="008269F5"/>
    <w:rsid w:val="008633BD"/>
    <w:rsid w:val="00892965"/>
    <w:rsid w:val="008B42F8"/>
    <w:rsid w:val="0091477D"/>
    <w:rsid w:val="009906B2"/>
    <w:rsid w:val="009D22AB"/>
    <w:rsid w:val="009E237A"/>
    <w:rsid w:val="009F401A"/>
    <w:rsid w:val="00A0390B"/>
    <w:rsid w:val="00A06369"/>
    <w:rsid w:val="00A25F6F"/>
    <w:rsid w:val="00A51F3D"/>
    <w:rsid w:val="00A8730B"/>
    <w:rsid w:val="00A90E77"/>
    <w:rsid w:val="00A91627"/>
    <w:rsid w:val="00A94AC0"/>
    <w:rsid w:val="00AD10F8"/>
    <w:rsid w:val="00AE5024"/>
    <w:rsid w:val="00B0026B"/>
    <w:rsid w:val="00B23181"/>
    <w:rsid w:val="00B4611D"/>
    <w:rsid w:val="00B46B35"/>
    <w:rsid w:val="00B61280"/>
    <w:rsid w:val="00B907FA"/>
    <w:rsid w:val="00BB2382"/>
    <w:rsid w:val="00C50250"/>
    <w:rsid w:val="00CA4BF1"/>
    <w:rsid w:val="00CC5137"/>
    <w:rsid w:val="00CC677D"/>
    <w:rsid w:val="00D86265"/>
    <w:rsid w:val="00D94471"/>
    <w:rsid w:val="00DA6A52"/>
    <w:rsid w:val="00DD32FF"/>
    <w:rsid w:val="00DD712D"/>
    <w:rsid w:val="00DE7D23"/>
    <w:rsid w:val="00DF5285"/>
    <w:rsid w:val="00E279A3"/>
    <w:rsid w:val="00E95385"/>
    <w:rsid w:val="00EA0D90"/>
    <w:rsid w:val="00ED594A"/>
    <w:rsid w:val="00EF0C1D"/>
    <w:rsid w:val="00F22987"/>
    <w:rsid w:val="00F34CB7"/>
    <w:rsid w:val="00F532D5"/>
    <w:rsid w:val="00FA7BA7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DADB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booktitle">
    <w:name w:val="booktitle"/>
    <w:basedOn w:val="Fuentedeprrafopredeter"/>
    <w:rsid w:val="00D94471"/>
  </w:style>
  <w:style w:type="character" w:customStyle="1" w:styleId="page-numbers-info">
    <w:name w:val="page-numbers-info"/>
    <w:basedOn w:val="Fuentedeprrafopredeter"/>
    <w:rsid w:val="00D94471"/>
  </w:style>
  <w:style w:type="paragraph" w:styleId="Encabezado">
    <w:name w:val="header"/>
    <w:basedOn w:val="Normal"/>
    <w:link w:val="EncabezadoCar"/>
    <w:uiPriority w:val="99"/>
    <w:unhideWhenUsed/>
    <w:rsid w:val="0045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8E0"/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5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8E0"/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article-title">
    <w:name w:val="article-title"/>
    <w:basedOn w:val="Fuentedeprrafopredeter"/>
    <w:rsid w:val="0044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ycontrerasg\Downloads\595-637-1-P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book/10.1007/978-1-349-22183-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3795-B2A2-450C-8C0B-75140B9C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3198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Yasna Del Carmen Contreras Gatica (ycontrerasg)</cp:lastModifiedBy>
  <cp:revision>70</cp:revision>
  <dcterms:created xsi:type="dcterms:W3CDTF">2019-07-01T14:22:00Z</dcterms:created>
  <dcterms:modified xsi:type="dcterms:W3CDTF">2019-07-01T16:23:00Z</dcterms:modified>
</cp:coreProperties>
</file>