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808A" w14:textId="012753FF" w:rsidR="0058689C" w:rsidRPr="00472B9F" w:rsidRDefault="00E810B5">
      <w:pPr>
        <w:pStyle w:val="Ttulo2"/>
        <w:rPr>
          <w:rFonts w:asciiTheme="minorHAnsi" w:hAnsiTheme="minorHAnsi" w:cstheme="minorHAnsi"/>
          <w:sz w:val="28"/>
          <w:szCs w:val="28"/>
        </w:rPr>
      </w:pPr>
      <w:r>
        <w:rPr>
          <w:rFonts w:asciiTheme="minorHAnsi" w:hAnsiTheme="minorHAnsi" w:cstheme="minorHAnsi"/>
          <w:sz w:val="28"/>
          <w:szCs w:val="28"/>
        </w:rPr>
        <w:t>ELECTIVO DE SUSTENTABILIDAD URBANA</w:t>
      </w:r>
    </w:p>
    <w:p w14:paraId="3503DCE1" w14:textId="26F5FCCF" w:rsidR="007D26D1" w:rsidRPr="00472B9F" w:rsidRDefault="0058689C">
      <w:pPr>
        <w:pStyle w:val="Ttulo2"/>
        <w:rPr>
          <w:rFonts w:asciiTheme="minorHAnsi" w:hAnsiTheme="minorHAnsi" w:cstheme="minorHAnsi"/>
          <w:sz w:val="28"/>
          <w:szCs w:val="28"/>
        </w:rPr>
      </w:pPr>
      <w:r w:rsidRPr="00472B9F">
        <w:rPr>
          <w:rFonts w:asciiTheme="minorHAnsi" w:hAnsiTheme="minorHAnsi" w:cstheme="minorHAnsi"/>
          <w:sz w:val="28"/>
          <w:szCs w:val="28"/>
        </w:rPr>
        <w:t>SEGUNDO SEMESTRE PRIMAVERA 2017</w:t>
      </w:r>
    </w:p>
    <w:p w14:paraId="703D696B" w14:textId="77777777" w:rsidR="007D26D1" w:rsidRPr="00472B9F" w:rsidRDefault="007D26D1">
      <w:pPr>
        <w:rPr>
          <w:rFonts w:asciiTheme="minorHAnsi" w:hAnsiTheme="minorHAnsi" w:cstheme="minorHAnsi"/>
        </w:rPr>
      </w:pPr>
    </w:p>
    <w:p w14:paraId="7F022B39" w14:textId="77777777" w:rsidR="007D26D1" w:rsidRPr="00472B9F" w:rsidRDefault="007D26D1" w:rsidP="00DA26B5">
      <w:pPr>
        <w:pStyle w:val="Prrafodelista"/>
        <w:numPr>
          <w:ilvl w:val="0"/>
          <w:numId w:val="2"/>
        </w:numPr>
        <w:tabs>
          <w:tab w:val="left" w:pos="-720"/>
          <w:tab w:val="left" w:pos="0"/>
          <w:tab w:val="left" w:pos="720"/>
          <w:tab w:val="left" w:pos="1440"/>
          <w:tab w:val="left" w:pos="2160"/>
          <w:tab w:val="left" w:pos="2880"/>
        </w:tabs>
        <w:suppressAutoHyphens/>
        <w:jc w:val="both"/>
        <w:rPr>
          <w:rFonts w:asciiTheme="minorHAnsi" w:hAnsiTheme="minorHAnsi" w:cstheme="minorHAnsi"/>
          <w:b/>
          <w:spacing w:val="-3"/>
          <w:u w:val="single"/>
        </w:rPr>
      </w:pPr>
      <w:r w:rsidRPr="00472B9F">
        <w:rPr>
          <w:rFonts w:asciiTheme="minorHAnsi" w:hAnsiTheme="minorHAnsi" w:cstheme="minorHAnsi"/>
          <w:b/>
          <w:spacing w:val="-3"/>
          <w:u w:val="single"/>
        </w:rPr>
        <w:t>IDENTIFICACION</w:t>
      </w:r>
    </w:p>
    <w:p w14:paraId="11412591" w14:textId="77777777" w:rsidR="007D26D1" w:rsidRPr="00472B9F" w:rsidRDefault="007D26D1">
      <w:pPr>
        <w:tabs>
          <w:tab w:val="left" w:pos="-720"/>
          <w:tab w:val="left" w:pos="0"/>
          <w:tab w:val="left" w:pos="720"/>
          <w:tab w:val="left" w:pos="1440"/>
          <w:tab w:val="left" w:pos="2160"/>
          <w:tab w:val="left" w:pos="2880"/>
        </w:tabs>
        <w:suppressAutoHyphens/>
        <w:jc w:val="both"/>
        <w:rPr>
          <w:rFonts w:asciiTheme="minorHAnsi" w:hAnsiTheme="minorHAnsi" w:cstheme="minorHAnsi"/>
          <w:b/>
          <w:spacing w:val="-3"/>
          <w:u w:val="single"/>
        </w:rPr>
      </w:pPr>
    </w:p>
    <w:p w14:paraId="0B4AE8E5" w14:textId="1F624F6E" w:rsidR="007D26D1" w:rsidRPr="00472B9F" w:rsidRDefault="007D26D1" w:rsidP="00416374">
      <w:pPr>
        <w:pStyle w:val="Ttulo8"/>
        <w:tabs>
          <w:tab w:val="clear" w:pos="-720"/>
          <w:tab w:val="clear" w:pos="0"/>
          <w:tab w:val="clear" w:pos="720"/>
          <w:tab w:val="clear" w:pos="1440"/>
          <w:tab w:val="clear" w:pos="2160"/>
          <w:tab w:val="clear" w:pos="2880"/>
        </w:tabs>
        <w:ind w:left="0" w:firstLine="0"/>
        <w:jc w:val="left"/>
        <w:rPr>
          <w:rFonts w:asciiTheme="minorHAnsi" w:hAnsiTheme="minorHAnsi" w:cstheme="minorHAnsi"/>
          <w:b w:val="0"/>
          <w:bCs/>
        </w:rPr>
      </w:pPr>
      <w:r w:rsidRPr="00472B9F">
        <w:rPr>
          <w:rFonts w:asciiTheme="minorHAnsi" w:hAnsiTheme="minorHAnsi" w:cstheme="minorHAnsi"/>
        </w:rPr>
        <w:t>PROFESOR</w:t>
      </w:r>
      <w:r w:rsidR="00E810B5">
        <w:rPr>
          <w:rFonts w:asciiTheme="minorHAnsi" w:hAnsiTheme="minorHAnsi" w:cstheme="minorHAnsi"/>
        </w:rPr>
        <w:t>E</w:t>
      </w:r>
      <w:r w:rsidR="00416374" w:rsidRPr="00472B9F">
        <w:rPr>
          <w:rFonts w:asciiTheme="minorHAnsi" w:hAnsiTheme="minorHAnsi" w:cstheme="minorHAnsi"/>
        </w:rPr>
        <w:t>S</w:t>
      </w:r>
      <w:r w:rsidRPr="00472B9F">
        <w:rPr>
          <w:rFonts w:asciiTheme="minorHAnsi" w:hAnsiTheme="minorHAnsi" w:cstheme="minorHAnsi"/>
        </w:rPr>
        <w:t>:</w:t>
      </w:r>
      <w:r w:rsidR="00416374" w:rsidRPr="00472B9F">
        <w:rPr>
          <w:rFonts w:asciiTheme="minorHAnsi" w:hAnsiTheme="minorHAnsi" w:cstheme="minorHAnsi"/>
        </w:rPr>
        <w:tab/>
      </w:r>
      <w:r w:rsidR="00416374" w:rsidRPr="00472B9F">
        <w:rPr>
          <w:rFonts w:asciiTheme="minorHAnsi" w:hAnsiTheme="minorHAnsi" w:cstheme="minorHAnsi"/>
        </w:rPr>
        <w:tab/>
      </w:r>
      <w:r w:rsidR="00E810B5">
        <w:rPr>
          <w:rFonts w:asciiTheme="minorHAnsi" w:hAnsiTheme="minorHAnsi" w:cstheme="minorHAnsi"/>
          <w:b w:val="0"/>
          <w:bCs/>
        </w:rPr>
        <w:t>Massimiliano Farris</w:t>
      </w:r>
      <w:r w:rsidR="006B0FD5" w:rsidRPr="00472B9F">
        <w:rPr>
          <w:rFonts w:asciiTheme="minorHAnsi" w:hAnsiTheme="minorHAnsi" w:cstheme="minorHAnsi"/>
          <w:b w:val="0"/>
          <w:bCs/>
        </w:rPr>
        <w:t xml:space="preserve">, </w:t>
      </w:r>
      <w:r w:rsidR="00416374" w:rsidRPr="00472B9F">
        <w:rPr>
          <w:rFonts w:asciiTheme="minorHAnsi" w:hAnsiTheme="minorHAnsi" w:cstheme="minorHAnsi"/>
          <w:b w:val="0"/>
          <w:bCs/>
        </w:rPr>
        <w:t>Profesor</w:t>
      </w:r>
      <w:r w:rsidR="00E810B5">
        <w:rPr>
          <w:rFonts w:asciiTheme="minorHAnsi" w:hAnsiTheme="minorHAnsi" w:cstheme="minorHAnsi"/>
          <w:b w:val="0"/>
          <w:bCs/>
        </w:rPr>
        <w:t xml:space="preserve"> Invitado</w:t>
      </w:r>
      <w:r w:rsidR="00416374" w:rsidRPr="00472B9F">
        <w:rPr>
          <w:rFonts w:asciiTheme="minorHAnsi" w:hAnsiTheme="minorHAnsi" w:cstheme="minorHAnsi"/>
          <w:b w:val="0"/>
          <w:bCs/>
        </w:rPr>
        <w:t xml:space="preserve">, </w:t>
      </w:r>
      <w:r w:rsidR="00E810B5">
        <w:rPr>
          <w:rFonts w:asciiTheme="minorHAnsi" w:hAnsiTheme="minorHAnsi" w:cstheme="minorHAnsi"/>
          <w:b w:val="0"/>
          <w:bCs/>
        </w:rPr>
        <w:t xml:space="preserve">Post-Doc </w:t>
      </w:r>
      <w:r w:rsidR="00416374" w:rsidRPr="00472B9F">
        <w:rPr>
          <w:rFonts w:asciiTheme="minorHAnsi" w:hAnsiTheme="minorHAnsi" w:cstheme="minorHAnsi"/>
          <w:b w:val="0"/>
          <w:bCs/>
        </w:rPr>
        <w:t>D</w:t>
      </w:r>
      <w:r w:rsidR="009A4F8C" w:rsidRPr="00472B9F">
        <w:rPr>
          <w:rFonts w:asciiTheme="minorHAnsi" w:hAnsiTheme="minorHAnsi" w:cstheme="minorHAnsi"/>
          <w:b w:val="0"/>
          <w:bCs/>
        </w:rPr>
        <w:t>epto. Geografía</w:t>
      </w:r>
      <w:r w:rsidR="00416374" w:rsidRPr="00472B9F">
        <w:rPr>
          <w:rFonts w:asciiTheme="minorHAnsi" w:hAnsiTheme="minorHAnsi" w:cstheme="minorHAnsi"/>
          <w:b w:val="0"/>
          <w:bCs/>
        </w:rPr>
        <w:t>.</w:t>
      </w:r>
      <w:r w:rsidR="007D6883" w:rsidRPr="00472B9F">
        <w:rPr>
          <w:rFonts w:asciiTheme="minorHAnsi" w:hAnsiTheme="minorHAnsi" w:cstheme="minorHAnsi"/>
          <w:b w:val="0"/>
          <w:bCs/>
        </w:rPr>
        <w:t xml:space="preserve"> </w:t>
      </w:r>
    </w:p>
    <w:p w14:paraId="53D55C07" w14:textId="6853B559" w:rsidR="0069183E" w:rsidRPr="00472B9F" w:rsidRDefault="00B93C68" w:rsidP="0069183E">
      <w:pPr>
        <w:rPr>
          <w:rFonts w:asciiTheme="minorHAnsi" w:hAnsiTheme="minorHAnsi"/>
          <w:lang w:val="es-CL"/>
        </w:rPr>
      </w:pPr>
      <w:r w:rsidRPr="00472B9F">
        <w:rPr>
          <w:rFonts w:asciiTheme="minorHAnsi" w:hAnsiTheme="minorHAnsi"/>
        </w:rPr>
        <w:tab/>
      </w:r>
      <w:r w:rsidRPr="00472B9F">
        <w:rPr>
          <w:rFonts w:asciiTheme="minorHAnsi" w:hAnsiTheme="minorHAnsi"/>
        </w:rPr>
        <w:tab/>
      </w:r>
      <w:r w:rsidRPr="00472B9F">
        <w:rPr>
          <w:rFonts w:asciiTheme="minorHAnsi" w:hAnsiTheme="minorHAnsi"/>
        </w:rPr>
        <w:tab/>
      </w:r>
      <w:r w:rsidR="00416374" w:rsidRPr="00E810B5">
        <w:rPr>
          <w:rFonts w:asciiTheme="minorHAnsi" w:hAnsiTheme="minorHAnsi"/>
          <w:lang w:val="es-CL"/>
        </w:rPr>
        <w:t xml:space="preserve">Katherine Wyndham V., Instructora, Depto. </w:t>
      </w:r>
      <w:r w:rsidR="00416374" w:rsidRPr="00472B9F">
        <w:rPr>
          <w:rFonts w:asciiTheme="minorHAnsi" w:hAnsiTheme="minorHAnsi"/>
          <w:lang w:val="es-CL"/>
        </w:rPr>
        <w:t>Geografía.</w:t>
      </w:r>
    </w:p>
    <w:p w14:paraId="3B385348" w14:textId="77777777" w:rsidR="00F3360C" w:rsidRPr="00472B9F" w:rsidRDefault="00F3360C" w:rsidP="00EB07E7">
      <w:pPr>
        <w:rPr>
          <w:rFonts w:asciiTheme="minorHAnsi" w:hAnsiTheme="minorHAnsi"/>
          <w:lang w:val="es-CL"/>
        </w:rPr>
      </w:pPr>
    </w:p>
    <w:p w14:paraId="5CBB596D" w14:textId="14051F4C" w:rsidR="00AF4984" w:rsidRPr="00472B9F" w:rsidRDefault="00E810B5" w:rsidP="00E810B5">
      <w:pPr>
        <w:rPr>
          <w:rFonts w:asciiTheme="minorHAnsi" w:hAnsiTheme="minorHAnsi"/>
          <w:b/>
          <w:lang w:val="es-ES"/>
        </w:rPr>
      </w:pPr>
      <w:r>
        <w:rPr>
          <w:rFonts w:asciiTheme="minorHAnsi" w:hAnsiTheme="minorHAnsi"/>
          <w:b/>
          <w:lang w:val="es-ES"/>
        </w:rPr>
        <w:t>MONITORA</w:t>
      </w:r>
      <w:r w:rsidR="00416374" w:rsidRPr="00472B9F">
        <w:rPr>
          <w:rFonts w:asciiTheme="minorHAnsi" w:hAnsiTheme="minorHAnsi"/>
          <w:b/>
          <w:lang w:val="es-ES"/>
        </w:rPr>
        <w:t>:</w:t>
      </w:r>
      <w:r w:rsidR="00416374" w:rsidRPr="00472B9F">
        <w:rPr>
          <w:rFonts w:asciiTheme="minorHAnsi" w:hAnsiTheme="minorHAnsi"/>
          <w:b/>
          <w:lang w:val="es-ES"/>
        </w:rPr>
        <w:tab/>
      </w:r>
      <w:r w:rsidR="00416374" w:rsidRPr="00472B9F">
        <w:rPr>
          <w:rFonts w:asciiTheme="minorHAnsi" w:hAnsiTheme="minorHAnsi"/>
          <w:b/>
          <w:lang w:val="es-ES"/>
        </w:rPr>
        <w:tab/>
      </w:r>
      <w:r>
        <w:rPr>
          <w:rFonts w:asciiTheme="minorHAnsi" w:hAnsiTheme="minorHAnsi"/>
          <w:lang w:val="es-ES"/>
        </w:rPr>
        <w:t>Marion Stock, Licenciada en Geografía, Universidad de Chile.</w:t>
      </w:r>
    </w:p>
    <w:p w14:paraId="764A8C81" w14:textId="77777777" w:rsidR="007D26D1" w:rsidRPr="00472B9F" w:rsidRDefault="007D26D1">
      <w:pPr>
        <w:tabs>
          <w:tab w:val="left" w:pos="-720"/>
          <w:tab w:val="left" w:pos="0"/>
          <w:tab w:val="left" w:pos="720"/>
          <w:tab w:val="left" w:pos="1440"/>
          <w:tab w:val="left" w:pos="2160"/>
          <w:tab w:val="left" w:pos="2880"/>
        </w:tabs>
        <w:suppressAutoHyphens/>
        <w:jc w:val="both"/>
        <w:rPr>
          <w:rFonts w:asciiTheme="minorHAnsi" w:hAnsiTheme="minorHAnsi"/>
          <w:b/>
          <w:spacing w:val="-3"/>
        </w:rPr>
      </w:pPr>
    </w:p>
    <w:p w14:paraId="2C9FCE60" w14:textId="09FB23D8" w:rsidR="00AC2051" w:rsidRPr="00472B9F" w:rsidRDefault="00416374">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r w:rsidRPr="00472B9F">
        <w:rPr>
          <w:rFonts w:asciiTheme="minorHAnsi" w:hAnsiTheme="minorHAnsi" w:cstheme="minorHAnsi"/>
          <w:b/>
          <w:spacing w:val="-3"/>
        </w:rPr>
        <w:t>HORARIO</w:t>
      </w:r>
      <w:r w:rsidR="00B7720C" w:rsidRPr="00472B9F">
        <w:rPr>
          <w:rFonts w:asciiTheme="minorHAnsi" w:hAnsiTheme="minorHAnsi" w:cstheme="minorHAnsi"/>
          <w:b/>
          <w:spacing w:val="-3"/>
        </w:rPr>
        <w:t>:</w:t>
      </w:r>
      <w:r w:rsidRPr="00472B9F">
        <w:rPr>
          <w:rFonts w:asciiTheme="minorHAnsi" w:hAnsiTheme="minorHAnsi" w:cstheme="minorHAnsi"/>
          <w:b/>
          <w:spacing w:val="-3"/>
        </w:rPr>
        <w:tab/>
      </w:r>
      <w:r w:rsidRPr="00472B9F">
        <w:rPr>
          <w:rFonts w:asciiTheme="minorHAnsi" w:hAnsiTheme="minorHAnsi" w:cstheme="minorHAnsi"/>
          <w:b/>
          <w:spacing w:val="-3"/>
        </w:rPr>
        <w:tab/>
      </w:r>
      <w:r w:rsidR="00E810B5">
        <w:rPr>
          <w:rFonts w:asciiTheme="minorHAnsi" w:hAnsiTheme="minorHAnsi" w:cstheme="minorHAnsi"/>
          <w:spacing w:val="-3"/>
        </w:rPr>
        <w:t>MARTES</w:t>
      </w:r>
      <w:r w:rsidR="00AC2051" w:rsidRPr="00472B9F">
        <w:rPr>
          <w:rFonts w:asciiTheme="minorHAnsi" w:hAnsiTheme="minorHAnsi" w:cstheme="minorHAnsi"/>
          <w:spacing w:val="-3"/>
        </w:rPr>
        <w:t xml:space="preserve"> </w:t>
      </w:r>
      <w:r w:rsidRPr="00472B9F">
        <w:rPr>
          <w:rFonts w:asciiTheme="minorHAnsi" w:hAnsiTheme="minorHAnsi" w:cstheme="minorHAnsi"/>
          <w:spacing w:val="-3"/>
        </w:rPr>
        <w:t>de</w:t>
      </w:r>
      <w:r w:rsidR="00E810B5">
        <w:rPr>
          <w:rFonts w:asciiTheme="minorHAnsi" w:hAnsiTheme="minorHAnsi" w:cstheme="minorHAnsi"/>
          <w:spacing w:val="-3"/>
        </w:rPr>
        <w:t xml:space="preserve"> 15:00 - 18</w:t>
      </w:r>
      <w:r w:rsidR="00AF4984" w:rsidRPr="00472B9F">
        <w:rPr>
          <w:rFonts w:asciiTheme="minorHAnsi" w:hAnsiTheme="minorHAnsi" w:cstheme="minorHAnsi"/>
          <w:spacing w:val="-3"/>
        </w:rPr>
        <w:t>:</w:t>
      </w:r>
      <w:r w:rsidR="00AC2051" w:rsidRPr="00472B9F">
        <w:rPr>
          <w:rFonts w:asciiTheme="minorHAnsi" w:hAnsiTheme="minorHAnsi" w:cstheme="minorHAnsi"/>
          <w:spacing w:val="-3"/>
        </w:rPr>
        <w:t xml:space="preserve">00 </w:t>
      </w:r>
      <w:r w:rsidR="00E810B5">
        <w:rPr>
          <w:rFonts w:asciiTheme="minorHAnsi" w:hAnsiTheme="minorHAnsi" w:cstheme="minorHAnsi"/>
          <w:spacing w:val="-3"/>
        </w:rPr>
        <w:t>hrs.</w:t>
      </w:r>
    </w:p>
    <w:p w14:paraId="1F41F715" w14:textId="77777777" w:rsidR="00343B7F" w:rsidRPr="00472B9F" w:rsidRDefault="00343B7F">
      <w:p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p>
    <w:p w14:paraId="06B0EFAB" w14:textId="06DF6EAF" w:rsidR="00472B9F" w:rsidRPr="00472B9F" w:rsidRDefault="00343B7F" w:rsidP="00A87333">
      <w:pPr>
        <w:tabs>
          <w:tab w:val="left" w:pos="-720"/>
          <w:tab w:val="left" w:pos="0"/>
          <w:tab w:val="left" w:pos="720"/>
          <w:tab w:val="left" w:pos="1440"/>
          <w:tab w:val="left" w:pos="2160"/>
          <w:tab w:val="left" w:pos="2880"/>
        </w:tabs>
        <w:suppressAutoHyphens/>
        <w:ind w:left="2832" w:hanging="2832"/>
        <w:jc w:val="both"/>
        <w:rPr>
          <w:rFonts w:asciiTheme="minorHAnsi" w:hAnsiTheme="minorHAnsi" w:cstheme="minorHAnsi"/>
          <w:b/>
          <w:spacing w:val="-3"/>
        </w:rPr>
      </w:pPr>
      <w:r w:rsidRPr="00472B9F">
        <w:rPr>
          <w:rFonts w:asciiTheme="minorHAnsi" w:hAnsiTheme="minorHAnsi" w:cstheme="minorHAnsi"/>
          <w:b/>
          <w:spacing w:val="-3"/>
        </w:rPr>
        <w:t>HORARIOS DE OFICINA</w:t>
      </w:r>
      <w:r w:rsidR="0044001D" w:rsidRPr="00472B9F">
        <w:rPr>
          <w:rFonts w:asciiTheme="minorHAnsi" w:hAnsiTheme="minorHAnsi" w:cstheme="minorHAnsi"/>
          <w:spacing w:val="-3"/>
        </w:rPr>
        <w:t xml:space="preserve">: </w:t>
      </w:r>
      <w:r w:rsidR="0044001D" w:rsidRPr="00472B9F">
        <w:rPr>
          <w:rFonts w:asciiTheme="minorHAnsi" w:hAnsiTheme="minorHAnsi" w:cstheme="minorHAnsi"/>
          <w:spacing w:val="-3"/>
        </w:rPr>
        <w:tab/>
      </w:r>
      <w:r w:rsidR="00472B9F" w:rsidRPr="00472B9F">
        <w:rPr>
          <w:rFonts w:asciiTheme="minorHAnsi" w:hAnsiTheme="minorHAnsi" w:cstheme="minorHAnsi"/>
          <w:b/>
          <w:spacing w:val="-3"/>
        </w:rPr>
        <w:t>PROFESOR</w:t>
      </w:r>
      <w:r w:rsidR="00E810B5">
        <w:rPr>
          <w:rFonts w:asciiTheme="minorHAnsi" w:hAnsiTheme="minorHAnsi" w:cstheme="minorHAnsi"/>
          <w:b/>
          <w:spacing w:val="-3"/>
        </w:rPr>
        <w:t>E</w:t>
      </w:r>
      <w:r w:rsidR="00472B9F" w:rsidRPr="00472B9F">
        <w:rPr>
          <w:rFonts w:asciiTheme="minorHAnsi" w:hAnsiTheme="minorHAnsi" w:cstheme="minorHAnsi"/>
          <w:b/>
          <w:spacing w:val="-3"/>
        </w:rPr>
        <w:t>S:</w:t>
      </w:r>
    </w:p>
    <w:p w14:paraId="40B09E5F" w14:textId="4BC50335" w:rsidR="00343B7F" w:rsidRPr="00472B9F" w:rsidRDefault="00472B9F" w:rsidP="00A87333">
      <w:pPr>
        <w:tabs>
          <w:tab w:val="left" w:pos="-720"/>
          <w:tab w:val="left" w:pos="0"/>
          <w:tab w:val="left" w:pos="720"/>
          <w:tab w:val="left" w:pos="1440"/>
          <w:tab w:val="left" w:pos="2160"/>
          <w:tab w:val="left" w:pos="2880"/>
        </w:tabs>
        <w:suppressAutoHyphens/>
        <w:ind w:left="2832" w:hanging="2832"/>
        <w:jc w:val="both"/>
        <w:rPr>
          <w:rFonts w:asciiTheme="minorHAnsi" w:hAnsiTheme="minorHAnsi" w:cstheme="minorHAnsi"/>
          <w:spacing w:val="-3"/>
        </w:rPr>
      </w:pPr>
      <w:r>
        <w:rPr>
          <w:rFonts w:asciiTheme="minorHAnsi" w:hAnsiTheme="minorHAnsi" w:cstheme="minorHAnsi"/>
          <w:b/>
          <w:spacing w:val="-3"/>
        </w:rPr>
        <w:tab/>
      </w:r>
      <w:r>
        <w:rPr>
          <w:rFonts w:asciiTheme="minorHAnsi" w:hAnsiTheme="minorHAnsi" w:cstheme="minorHAnsi"/>
          <w:b/>
          <w:spacing w:val="-3"/>
        </w:rPr>
        <w:tab/>
      </w:r>
      <w:r>
        <w:rPr>
          <w:rFonts w:asciiTheme="minorHAnsi" w:hAnsiTheme="minorHAnsi" w:cstheme="minorHAnsi"/>
          <w:b/>
          <w:spacing w:val="-3"/>
        </w:rPr>
        <w:tab/>
      </w:r>
      <w:r>
        <w:rPr>
          <w:rFonts w:asciiTheme="minorHAnsi" w:hAnsiTheme="minorHAnsi" w:cstheme="minorHAnsi"/>
          <w:b/>
          <w:spacing w:val="-3"/>
        </w:rPr>
        <w:tab/>
      </w:r>
      <w:r w:rsidR="0044001D" w:rsidRPr="00472B9F">
        <w:rPr>
          <w:rFonts w:asciiTheme="minorHAnsi" w:hAnsiTheme="minorHAnsi" w:cstheme="minorHAnsi"/>
          <w:spacing w:val="-3"/>
        </w:rPr>
        <w:t xml:space="preserve">Prof. </w:t>
      </w:r>
      <w:r w:rsidR="00E810B5">
        <w:rPr>
          <w:rFonts w:asciiTheme="minorHAnsi" w:hAnsiTheme="minorHAnsi" w:cstheme="minorHAnsi"/>
          <w:spacing w:val="-3"/>
        </w:rPr>
        <w:t>Farris</w:t>
      </w:r>
      <w:r w:rsidR="0044001D" w:rsidRPr="00472B9F">
        <w:rPr>
          <w:rFonts w:asciiTheme="minorHAnsi" w:hAnsiTheme="minorHAnsi" w:cstheme="minorHAnsi"/>
          <w:spacing w:val="-3"/>
        </w:rPr>
        <w:t xml:space="preserve"> – </w:t>
      </w:r>
      <w:r w:rsidR="006655FF">
        <w:rPr>
          <w:rFonts w:asciiTheme="minorHAnsi" w:hAnsiTheme="minorHAnsi" w:cstheme="minorHAnsi"/>
          <w:spacing w:val="-3"/>
        </w:rPr>
        <w:t>JUEVES 12:00 – 13:00</w:t>
      </w:r>
      <w:r w:rsidR="00A87333" w:rsidRPr="00472B9F">
        <w:rPr>
          <w:rFonts w:asciiTheme="minorHAnsi" w:hAnsiTheme="minorHAnsi" w:cstheme="minorHAnsi"/>
          <w:spacing w:val="-3"/>
        </w:rPr>
        <w:t xml:space="preserve"> (</w:t>
      </w:r>
      <w:r w:rsidR="00E810B5">
        <w:rPr>
          <w:rFonts w:asciiTheme="minorHAnsi" w:hAnsiTheme="minorHAnsi" w:cstheme="minorHAnsi"/>
          <w:spacing w:val="-3"/>
        </w:rPr>
        <w:t xml:space="preserve">6to </w:t>
      </w:r>
      <w:r w:rsidR="00A87333" w:rsidRPr="00472B9F">
        <w:rPr>
          <w:rFonts w:asciiTheme="minorHAnsi" w:hAnsiTheme="minorHAnsi" w:cstheme="minorHAnsi"/>
          <w:spacing w:val="-3"/>
        </w:rPr>
        <w:t>piso de torre chica)</w:t>
      </w:r>
      <w:r w:rsidR="00440730" w:rsidRPr="00472B9F">
        <w:rPr>
          <w:rFonts w:asciiTheme="minorHAnsi" w:hAnsiTheme="minorHAnsi" w:cstheme="minorHAnsi"/>
          <w:spacing w:val="-3"/>
        </w:rPr>
        <w:t>.</w:t>
      </w:r>
    </w:p>
    <w:p w14:paraId="52B86FC3" w14:textId="59A306D3" w:rsidR="00343B7F" w:rsidRDefault="00343B7F" w:rsidP="00A87333">
      <w:pPr>
        <w:tabs>
          <w:tab w:val="left" w:pos="-720"/>
          <w:tab w:val="left" w:pos="0"/>
          <w:tab w:val="left" w:pos="720"/>
          <w:tab w:val="left" w:pos="1440"/>
          <w:tab w:val="left" w:pos="2160"/>
          <w:tab w:val="left" w:pos="2880"/>
        </w:tabs>
        <w:suppressAutoHyphens/>
        <w:ind w:left="2832"/>
        <w:jc w:val="both"/>
        <w:rPr>
          <w:rFonts w:asciiTheme="minorHAnsi" w:hAnsiTheme="minorHAnsi" w:cstheme="minorHAnsi"/>
          <w:spacing w:val="-3"/>
        </w:rPr>
      </w:pPr>
      <w:r w:rsidRPr="00472B9F">
        <w:rPr>
          <w:rFonts w:asciiTheme="minorHAnsi" w:hAnsiTheme="minorHAnsi" w:cstheme="minorHAnsi"/>
          <w:spacing w:val="-3"/>
        </w:rPr>
        <w:t>Prof</w:t>
      </w:r>
      <w:r w:rsidR="00B93C68" w:rsidRPr="00472B9F">
        <w:rPr>
          <w:rFonts w:asciiTheme="minorHAnsi" w:hAnsiTheme="minorHAnsi" w:cstheme="minorHAnsi"/>
          <w:spacing w:val="-3"/>
        </w:rPr>
        <w:t>.</w:t>
      </w:r>
      <w:r w:rsidRPr="00472B9F">
        <w:rPr>
          <w:rFonts w:asciiTheme="minorHAnsi" w:hAnsiTheme="minorHAnsi" w:cstheme="minorHAnsi"/>
          <w:spacing w:val="-3"/>
        </w:rPr>
        <w:t xml:space="preserve"> </w:t>
      </w:r>
      <w:r w:rsidR="00AF4984" w:rsidRPr="00472B9F">
        <w:rPr>
          <w:rFonts w:asciiTheme="minorHAnsi" w:hAnsiTheme="minorHAnsi" w:cstheme="minorHAnsi"/>
          <w:spacing w:val="-3"/>
        </w:rPr>
        <w:t>Wyndham</w:t>
      </w:r>
      <w:r w:rsidRPr="00472B9F">
        <w:rPr>
          <w:rFonts w:asciiTheme="minorHAnsi" w:hAnsiTheme="minorHAnsi" w:cstheme="minorHAnsi"/>
          <w:spacing w:val="-3"/>
        </w:rPr>
        <w:t xml:space="preserve"> –</w:t>
      </w:r>
      <w:r w:rsidR="00AC2051" w:rsidRPr="00472B9F">
        <w:rPr>
          <w:rFonts w:asciiTheme="minorHAnsi" w:hAnsiTheme="minorHAnsi" w:cstheme="minorHAnsi"/>
          <w:spacing w:val="-3"/>
        </w:rPr>
        <w:t xml:space="preserve"> JUEVES 12</w:t>
      </w:r>
      <w:r w:rsidR="00440730" w:rsidRPr="00472B9F">
        <w:rPr>
          <w:rFonts w:asciiTheme="minorHAnsi" w:hAnsiTheme="minorHAnsi" w:cstheme="minorHAnsi"/>
          <w:spacing w:val="-3"/>
        </w:rPr>
        <w:t xml:space="preserve">:00 – </w:t>
      </w:r>
      <w:r w:rsidR="00AC2051" w:rsidRPr="00472B9F">
        <w:rPr>
          <w:rFonts w:asciiTheme="minorHAnsi" w:hAnsiTheme="minorHAnsi" w:cstheme="minorHAnsi"/>
          <w:spacing w:val="-3"/>
        </w:rPr>
        <w:t>13</w:t>
      </w:r>
      <w:r w:rsidR="00440730" w:rsidRPr="00472B9F">
        <w:rPr>
          <w:rFonts w:asciiTheme="minorHAnsi" w:hAnsiTheme="minorHAnsi" w:cstheme="minorHAnsi"/>
          <w:spacing w:val="-3"/>
        </w:rPr>
        <w:t xml:space="preserve">:00 </w:t>
      </w:r>
      <w:r w:rsidR="00AC2051" w:rsidRPr="00472B9F">
        <w:rPr>
          <w:rFonts w:asciiTheme="minorHAnsi" w:hAnsiTheme="minorHAnsi" w:cstheme="minorHAnsi"/>
          <w:spacing w:val="-3"/>
        </w:rPr>
        <w:t>pm</w:t>
      </w:r>
      <w:r w:rsidR="00A87333" w:rsidRPr="00472B9F">
        <w:rPr>
          <w:rFonts w:asciiTheme="minorHAnsi" w:hAnsiTheme="minorHAnsi" w:cstheme="minorHAnsi"/>
          <w:spacing w:val="-3"/>
        </w:rPr>
        <w:t xml:space="preserve"> (</w:t>
      </w:r>
      <w:r w:rsidR="00472B9F">
        <w:rPr>
          <w:rFonts w:asciiTheme="minorHAnsi" w:hAnsiTheme="minorHAnsi" w:cstheme="minorHAnsi"/>
          <w:spacing w:val="-3"/>
        </w:rPr>
        <w:t xml:space="preserve">6to </w:t>
      </w:r>
      <w:r w:rsidR="00A87333" w:rsidRPr="00472B9F">
        <w:rPr>
          <w:rFonts w:asciiTheme="minorHAnsi" w:hAnsiTheme="minorHAnsi" w:cstheme="minorHAnsi"/>
          <w:spacing w:val="-3"/>
        </w:rPr>
        <w:t>piso de torre chica)</w:t>
      </w:r>
      <w:r w:rsidR="00440730" w:rsidRPr="00472B9F">
        <w:rPr>
          <w:rFonts w:asciiTheme="minorHAnsi" w:hAnsiTheme="minorHAnsi" w:cstheme="minorHAnsi"/>
          <w:spacing w:val="-3"/>
        </w:rPr>
        <w:t>.</w:t>
      </w:r>
    </w:p>
    <w:p w14:paraId="456986A3" w14:textId="77777777" w:rsidR="00472B9F" w:rsidRDefault="00472B9F" w:rsidP="00A87333">
      <w:pPr>
        <w:tabs>
          <w:tab w:val="left" w:pos="-720"/>
          <w:tab w:val="left" w:pos="0"/>
          <w:tab w:val="left" w:pos="720"/>
          <w:tab w:val="left" w:pos="1440"/>
          <w:tab w:val="left" w:pos="2160"/>
          <w:tab w:val="left" w:pos="2880"/>
        </w:tabs>
        <w:suppressAutoHyphens/>
        <w:ind w:left="2832"/>
        <w:jc w:val="both"/>
        <w:rPr>
          <w:rFonts w:asciiTheme="minorHAnsi" w:hAnsiTheme="minorHAnsi" w:cstheme="minorHAnsi"/>
          <w:spacing w:val="-3"/>
        </w:rPr>
      </w:pPr>
    </w:p>
    <w:p w14:paraId="7C5EF02E" w14:textId="6FDEC8C1" w:rsidR="00472B9F" w:rsidRPr="00472B9F" w:rsidRDefault="00E810B5" w:rsidP="00A87333">
      <w:pPr>
        <w:tabs>
          <w:tab w:val="left" w:pos="-720"/>
          <w:tab w:val="left" w:pos="0"/>
          <w:tab w:val="left" w:pos="720"/>
          <w:tab w:val="left" w:pos="1440"/>
          <w:tab w:val="left" w:pos="2160"/>
          <w:tab w:val="left" w:pos="2880"/>
        </w:tabs>
        <w:suppressAutoHyphens/>
        <w:ind w:left="2832"/>
        <w:jc w:val="both"/>
        <w:rPr>
          <w:rFonts w:asciiTheme="minorHAnsi" w:hAnsiTheme="minorHAnsi" w:cstheme="minorHAnsi"/>
          <w:b/>
          <w:spacing w:val="-3"/>
        </w:rPr>
      </w:pPr>
      <w:r>
        <w:rPr>
          <w:rFonts w:asciiTheme="minorHAnsi" w:hAnsiTheme="minorHAnsi" w:cstheme="minorHAnsi"/>
          <w:b/>
          <w:spacing w:val="-3"/>
        </w:rPr>
        <w:t>MONITORA</w:t>
      </w:r>
    </w:p>
    <w:p w14:paraId="16A2BC09" w14:textId="1BB03BB8" w:rsidR="00472B9F" w:rsidRPr="00472B9F" w:rsidRDefault="00E810B5" w:rsidP="00472B9F">
      <w:pPr>
        <w:ind w:left="2832" w:firstLine="3"/>
        <w:rPr>
          <w:rFonts w:asciiTheme="minorHAnsi" w:hAnsiTheme="minorHAnsi"/>
          <w:lang w:val="es-CL"/>
        </w:rPr>
      </w:pPr>
      <w:r>
        <w:rPr>
          <w:rFonts w:asciiTheme="minorHAnsi" w:hAnsiTheme="minorHAnsi"/>
          <w:lang w:val="es-ES"/>
        </w:rPr>
        <w:t>Marion Stock</w:t>
      </w:r>
      <w:r w:rsidR="00D01405">
        <w:rPr>
          <w:rFonts w:asciiTheme="minorHAnsi" w:hAnsiTheme="minorHAnsi"/>
          <w:lang w:val="es-CL"/>
        </w:rPr>
        <w:t xml:space="preserve"> </w:t>
      </w:r>
      <w:r w:rsidR="00472B9F">
        <w:rPr>
          <w:rFonts w:asciiTheme="minorHAnsi" w:hAnsiTheme="minorHAnsi"/>
          <w:lang w:val="es-CL"/>
        </w:rPr>
        <w:t>– (</w:t>
      </w:r>
      <w:r w:rsidR="00472B9F">
        <w:rPr>
          <w:rFonts w:asciiTheme="minorHAnsi" w:hAnsiTheme="minorHAnsi" w:cstheme="minorHAnsi"/>
        </w:rPr>
        <w:t>L</w:t>
      </w:r>
      <w:r w:rsidR="00472B9F" w:rsidRPr="00472B9F">
        <w:rPr>
          <w:rFonts w:asciiTheme="minorHAnsi" w:hAnsiTheme="minorHAnsi" w:cstheme="minorHAnsi"/>
        </w:rPr>
        <w:t>aboratorio de Geografía cultural y estudios socioambientales</w:t>
      </w:r>
      <w:r w:rsidR="00472B9F">
        <w:rPr>
          <w:rFonts w:asciiTheme="minorHAnsi" w:hAnsiTheme="minorHAnsi" w:cstheme="minorHAnsi"/>
        </w:rPr>
        <w:t>, 3er piso torre chica)</w:t>
      </w:r>
      <w:r w:rsidR="00472B9F" w:rsidRPr="00472B9F">
        <w:rPr>
          <w:rFonts w:asciiTheme="minorHAnsi" w:hAnsiTheme="minorHAnsi"/>
          <w:lang w:val="es-CL"/>
        </w:rPr>
        <w:t>.</w:t>
      </w:r>
    </w:p>
    <w:p w14:paraId="08A47019" w14:textId="16443A74" w:rsidR="001573F4" w:rsidRPr="00472B9F" w:rsidRDefault="001573F4" w:rsidP="00232A82">
      <w:pPr>
        <w:tabs>
          <w:tab w:val="left" w:pos="-720"/>
          <w:tab w:val="left" w:pos="0"/>
          <w:tab w:val="left" w:pos="720"/>
          <w:tab w:val="left" w:pos="1440"/>
          <w:tab w:val="left" w:pos="2160"/>
          <w:tab w:val="left" w:pos="2880"/>
        </w:tabs>
        <w:suppressAutoHyphens/>
        <w:jc w:val="both"/>
        <w:rPr>
          <w:rFonts w:asciiTheme="minorHAnsi" w:hAnsiTheme="minorHAnsi" w:cstheme="minorHAnsi"/>
          <w:spacing w:val="-3"/>
          <w:lang w:val="es-ES"/>
        </w:rPr>
      </w:pPr>
    </w:p>
    <w:p w14:paraId="2107574C" w14:textId="77777777" w:rsidR="007D26D1" w:rsidRPr="00472B9F" w:rsidRDefault="00746550" w:rsidP="00DA26B5">
      <w:pPr>
        <w:pStyle w:val="Prrafodelista"/>
        <w:numPr>
          <w:ilvl w:val="0"/>
          <w:numId w:val="2"/>
        </w:numPr>
        <w:jc w:val="both"/>
        <w:rPr>
          <w:rFonts w:asciiTheme="minorHAnsi" w:hAnsiTheme="minorHAnsi" w:cstheme="minorHAnsi"/>
          <w:b/>
          <w:u w:val="single"/>
        </w:rPr>
      </w:pPr>
      <w:r w:rsidRPr="00472B9F">
        <w:rPr>
          <w:rFonts w:asciiTheme="minorHAnsi" w:hAnsiTheme="minorHAnsi" w:cstheme="minorHAnsi"/>
          <w:b/>
          <w:u w:val="single"/>
        </w:rPr>
        <w:t>PRESENTACIÓN</w:t>
      </w:r>
    </w:p>
    <w:p w14:paraId="38854D34" w14:textId="77777777" w:rsidR="006655FF" w:rsidRDefault="006655FF" w:rsidP="006412BE">
      <w:pPr>
        <w:spacing w:line="241" w:lineRule="auto"/>
        <w:ind w:right="62"/>
        <w:jc w:val="both"/>
        <w:rPr>
          <w:rFonts w:asciiTheme="minorHAnsi" w:hAnsiTheme="minorHAnsi" w:cstheme="minorHAnsi"/>
          <w:spacing w:val="-3"/>
        </w:rPr>
      </w:pPr>
    </w:p>
    <w:p w14:paraId="23A3B29A" w14:textId="69D50EC1" w:rsidR="006412BE" w:rsidRPr="006412BE" w:rsidRDefault="00E13A8D" w:rsidP="00D55133">
      <w:pPr>
        <w:spacing w:line="241" w:lineRule="auto"/>
        <w:ind w:right="62"/>
        <w:jc w:val="both"/>
        <w:rPr>
          <w:rFonts w:asciiTheme="minorHAnsi" w:hAnsiTheme="minorHAnsi" w:cstheme="minorHAnsi"/>
          <w:spacing w:val="-3"/>
        </w:rPr>
      </w:pPr>
      <w:r w:rsidRPr="006412BE">
        <w:rPr>
          <w:rFonts w:asciiTheme="minorHAnsi" w:hAnsiTheme="minorHAnsi" w:cstheme="minorHAnsi"/>
          <w:spacing w:val="-3"/>
        </w:rPr>
        <w:t xml:space="preserve">El electivo </w:t>
      </w:r>
      <w:r w:rsidR="006412BE">
        <w:rPr>
          <w:rFonts w:asciiTheme="minorHAnsi" w:hAnsiTheme="minorHAnsi" w:cstheme="minorHAnsi"/>
          <w:spacing w:val="-3"/>
        </w:rPr>
        <w:t>de Sustentabilidad Urbana pretende complementar los conocimientos de geograf</w:t>
      </w:r>
      <w:r w:rsidR="006655FF">
        <w:rPr>
          <w:rFonts w:asciiTheme="minorHAnsi" w:hAnsiTheme="minorHAnsi" w:cstheme="minorHAnsi"/>
          <w:spacing w:val="-3"/>
        </w:rPr>
        <w:t>ía urbana</w:t>
      </w:r>
      <w:r w:rsidR="006412BE" w:rsidRPr="006412BE">
        <w:rPr>
          <w:rFonts w:asciiTheme="minorHAnsi" w:hAnsiTheme="minorHAnsi" w:cstheme="minorHAnsi"/>
          <w:spacing w:val="-3"/>
        </w:rPr>
        <w:t xml:space="preserve">, mediante la profundización </w:t>
      </w:r>
      <w:r w:rsidR="00D55133">
        <w:rPr>
          <w:rFonts w:asciiTheme="minorHAnsi" w:hAnsiTheme="minorHAnsi" w:cstheme="minorHAnsi"/>
          <w:spacing w:val="-3"/>
        </w:rPr>
        <w:t>de</w:t>
      </w:r>
      <w:r w:rsidR="006412BE" w:rsidRPr="006412BE">
        <w:rPr>
          <w:rFonts w:asciiTheme="minorHAnsi" w:hAnsiTheme="minorHAnsi" w:cstheme="minorHAnsi"/>
          <w:spacing w:val="-3"/>
        </w:rPr>
        <w:t xml:space="preserve"> </w:t>
      </w:r>
      <w:r w:rsidR="006655FF" w:rsidRPr="00160BC5">
        <w:rPr>
          <w:rFonts w:asciiTheme="minorHAnsi" w:hAnsiTheme="minorHAnsi" w:cstheme="minorHAnsi"/>
          <w:spacing w:val="-3"/>
        </w:rPr>
        <w:t xml:space="preserve">referentes teóricos </w:t>
      </w:r>
      <w:r w:rsidR="00D55133">
        <w:rPr>
          <w:rFonts w:asciiTheme="minorHAnsi" w:hAnsiTheme="minorHAnsi" w:cstheme="minorHAnsi"/>
          <w:spacing w:val="-3"/>
        </w:rPr>
        <w:t>en</w:t>
      </w:r>
      <w:r w:rsidR="006655FF" w:rsidRPr="00160BC5">
        <w:rPr>
          <w:rFonts w:asciiTheme="minorHAnsi" w:hAnsiTheme="minorHAnsi" w:cstheme="minorHAnsi"/>
          <w:spacing w:val="-3"/>
        </w:rPr>
        <w:t xml:space="preserve"> sustentabilidad, así como el análisis </w:t>
      </w:r>
      <w:r w:rsidR="00D55133">
        <w:rPr>
          <w:rFonts w:asciiTheme="minorHAnsi" w:hAnsiTheme="minorHAnsi" w:cstheme="minorHAnsi"/>
          <w:spacing w:val="-3"/>
        </w:rPr>
        <w:t>y discusión de problemáticas</w:t>
      </w:r>
      <w:r w:rsidR="006412BE" w:rsidRPr="006412BE">
        <w:rPr>
          <w:rFonts w:asciiTheme="minorHAnsi" w:hAnsiTheme="minorHAnsi" w:cstheme="minorHAnsi"/>
          <w:spacing w:val="-3"/>
        </w:rPr>
        <w:t xml:space="preserve"> de sustentabilidad urbana y el rol de la planificación en el desarrollo de contextos urbanos sustentables.</w:t>
      </w:r>
    </w:p>
    <w:p w14:paraId="7BE557BD" w14:textId="77777777" w:rsidR="00AB5510" w:rsidRDefault="00AB5510">
      <w:pPr>
        <w:pStyle w:val="Sangra2detdecuerpo"/>
        <w:ind w:left="0"/>
        <w:rPr>
          <w:rFonts w:asciiTheme="minorHAnsi" w:hAnsiTheme="minorHAnsi" w:cstheme="minorHAnsi"/>
          <w:spacing w:val="-3"/>
        </w:rPr>
      </w:pPr>
    </w:p>
    <w:p w14:paraId="5EC889B2" w14:textId="77777777" w:rsidR="00D55133" w:rsidRDefault="00D55133" w:rsidP="00D55133">
      <w:pPr>
        <w:spacing w:line="241" w:lineRule="auto"/>
        <w:ind w:right="62"/>
        <w:jc w:val="both"/>
        <w:rPr>
          <w:rFonts w:asciiTheme="minorHAnsi" w:hAnsiTheme="minorHAnsi" w:cstheme="minorHAnsi"/>
          <w:spacing w:val="-3"/>
        </w:rPr>
      </w:pPr>
      <w:r w:rsidRPr="00D55133">
        <w:rPr>
          <w:rFonts w:asciiTheme="minorHAnsi" w:hAnsiTheme="minorHAnsi" w:cstheme="minorHAnsi"/>
          <w:spacing w:val="-3"/>
        </w:rPr>
        <w:t>En este contexto, el curso busca habilitar a los estudiantes en competencias orientadas a la identificación y al análisis de las problemáticas aplicadas a contextos urbanos específicos que serán abordados a través de casos de estudios y terrenos, utilizando metodologías de carácter cualitativo, cuantitativo y SIG. Al mismo tiempo, se profundizará en el análisis del rol de la planificación y las políticas públicas en la construcción de escenarios urbanos sustentables aprovechando la experiencia internacional y sus distintos niveles de éxito.</w:t>
      </w:r>
    </w:p>
    <w:p w14:paraId="363CC255" w14:textId="77777777" w:rsidR="002314CB" w:rsidRDefault="002314CB" w:rsidP="00D55133">
      <w:pPr>
        <w:spacing w:line="241" w:lineRule="auto"/>
        <w:ind w:right="62"/>
        <w:jc w:val="both"/>
        <w:rPr>
          <w:rFonts w:asciiTheme="minorHAnsi" w:hAnsiTheme="minorHAnsi" w:cstheme="minorHAnsi"/>
          <w:spacing w:val="-3"/>
        </w:rPr>
      </w:pPr>
    </w:p>
    <w:p w14:paraId="53F7F60B" w14:textId="51F042B5" w:rsidR="002314CB" w:rsidRPr="00D01405" w:rsidRDefault="002314CB" w:rsidP="00D55133">
      <w:pPr>
        <w:spacing w:line="241" w:lineRule="auto"/>
        <w:ind w:right="62"/>
        <w:jc w:val="both"/>
        <w:rPr>
          <w:rFonts w:asciiTheme="minorHAnsi" w:hAnsiTheme="minorHAnsi" w:cstheme="minorHAnsi"/>
          <w:b/>
          <w:spacing w:val="-3"/>
        </w:rPr>
      </w:pPr>
      <w:r w:rsidRPr="00D01405">
        <w:rPr>
          <w:rFonts w:asciiTheme="minorHAnsi" w:hAnsiTheme="minorHAnsi" w:cstheme="minorHAnsi"/>
          <w:b/>
          <w:spacing w:val="-3"/>
        </w:rPr>
        <w:t xml:space="preserve">El curso </w:t>
      </w:r>
      <w:r w:rsidR="00D01405" w:rsidRPr="00D01405">
        <w:rPr>
          <w:rFonts w:asciiTheme="minorHAnsi" w:hAnsiTheme="minorHAnsi" w:cstheme="minorHAnsi"/>
          <w:b/>
          <w:spacing w:val="-3"/>
        </w:rPr>
        <w:t>implica</w:t>
      </w:r>
      <w:r w:rsidRPr="00D01405">
        <w:rPr>
          <w:rFonts w:asciiTheme="minorHAnsi" w:hAnsiTheme="minorHAnsi" w:cstheme="minorHAnsi"/>
          <w:b/>
          <w:spacing w:val="-3"/>
        </w:rPr>
        <w:t xml:space="preserve"> bibliografía obligatoria en inglés.</w:t>
      </w:r>
    </w:p>
    <w:p w14:paraId="7E8E721B" w14:textId="77777777" w:rsidR="00D55133" w:rsidRPr="00D55133" w:rsidRDefault="00D55133">
      <w:pPr>
        <w:pStyle w:val="Sangra2detdecuerpo"/>
        <w:ind w:left="0"/>
        <w:rPr>
          <w:rFonts w:asciiTheme="minorHAnsi" w:hAnsiTheme="minorHAnsi" w:cstheme="minorHAnsi"/>
          <w:spacing w:val="-3"/>
        </w:rPr>
      </w:pPr>
    </w:p>
    <w:p w14:paraId="41501AFE" w14:textId="77777777" w:rsidR="007D26D1" w:rsidRPr="00472B9F" w:rsidRDefault="00824791" w:rsidP="00DA26B5">
      <w:pPr>
        <w:pStyle w:val="Prrafodelista"/>
        <w:numPr>
          <w:ilvl w:val="0"/>
          <w:numId w:val="2"/>
        </w:numPr>
        <w:jc w:val="both"/>
        <w:rPr>
          <w:rFonts w:asciiTheme="minorHAnsi" w:hAnsiTheme="minorHAnsi" w:cstheme="minorHAnsi"/>
          <w:b/>
          <w:u w:val="single"/>
        </w:rPr>
      </w:pPr>
      <w:r w:rsidRPr="00472B9F">
        <w:rPr>
          <w:rFonts w:asciiTheme="minorHAnsi" w:hAnsiTheme="minorHAnsi" w:cstheme="minorHAnsi"/>
          <w:b/>
          <w:u w:val="single"/>
        </w:rPr>
        <w:t>OB</w:t>
      </w:r>
      <w:r w:rsidR="007D26D1" w:rsidRPr="00472B9F">
        <w:rPr>
          <w:rFonts w:asciiTheme="minorHAnsi" w:hAnsiTheme="minorHAnsi" w:cstheme="minorHAnsi"/>
          <w:b/>
          <w:u w:val="single"/>
        </w:rPr>
        <w:t>J</w:t>
      </w:r>
      <w:r w:rsidRPr="00472B9F">
        <w:rPr>
          <w:rFonts w:asciiTheme="minorHAnsi" w:hAnsiTheme="minorHAnsi" w:cstheme="minorHAnsi"/>
          <w:b/>
          <w:u w:val="single"/>
        </w:rPr>
        <w:t>E</w:t>
      </w:r>
      <w:r w:rsidR="007F129E" w:rsidRPr="00472B9F">
        <w:rPr>
          <w:rFonts w:asciiTheme="minorHAnsi" w:hAnsiTheme="minorHAnsi" w:cstheme="minorHAnsi"/>
          <w:b/>
          <w:u w:val="single"/>
        </w:rPr>
        <w:t>TIVO</w:t>
      </w:r>
      <w:r w:rsidR="007D26D1" w:rsidRPr="00472B9F">
        <w:rPr>
          <w:rFonts w:asciiTheme="minorHAnsi" w:hAnsiTheme="minorHAnsi" w:cstheme="minorHAnsi"/>
          <w:b/>
          <w:u w:val="single"/>
        </w:rPr>
        <w:t xml:space="preserve"> GENERAL</w:t>
      </w:r>
    </w:p>
    <w:p w14:paraId="39284CC1" w14:textId="77777777" w:rsidR="007D26D1" w:rsidRPr="00472B9F" w:rsidRDefault="007D26D1" w:rsidP="00DF7D5C">
      <w:pPr>
        <w:pStyle w:val="Sangra2detdecuerpo"/>
        <w:ind w:left="0"/>
        <w:rPr>
          <w:rFonts w:asciiTheme="minorHAnsi" w:hAnsiTheme="minorHAnsi" w:cstheme="minorHAnsi"/>
          <w:spacing w:val="-3"/>
        </w:rPr>
      </w:pPr>
    </w:p>
    <w:p w14:paraId="5A1550B8" w14:textId="77777777" w:rsidR="006A6613" w:rsidRPr="00472B9F" w:rsidRDefault="006A6613" w:rsidP="00B826CB">
      <w:pPr>
        <w:pStyle w:val="Sangra2detdecuerpo"/>
        <w:ind w:left="0"/>
        <w:rPr>
          <w:rFonts w:asciiTheme="minorHAnsi" w:hAnsiTheme="minorHAnsi" w:cstheme="minorHAnsi"/>
          <w:b/>
          <w:i/>
          <w:spacing w:val="-3"/>
        </w:rPr>
      </w:pPr>
      <w:r w:rsidRPr="00472B9F">
        <w:rPr>
          <w:rFonts w:asciiTheme="minorHAnsi" w:hAnsiTheme="minorHAnsi" w:cstheme="minorHAnsi"/>
          <w:b/>
          <w:i/>
          <w:spacing w:val="-3"/>
        </w:rPr>
        <w:t xml:space="preserve">Al finalizar este curso los </w:t>
      </w:r>
      <w:r w:rsidR="002123D8" w:rsidRPr="00472B9F">
        <w:rPr>
          <w:rFonts w:asciiTheme="minorHAnsi" w:hAnsiTheme="minorHAnsi" w:cstheme="minorHAnsi"/>
          <w:b/>
          <w:i/>
          <w:spacing w:val="-3"/>
        </w:rPr>
        <w:t>alumno</w:t>
      </w:r>
      <w:r w:rsidRPr="00472B9F">
        <w:rPr>
          <w:rFonts w:asciiTheme="minorHAnsi" w:hAnsiTheme="minorHAnsi" w:cstheme="minorHAnsi"/>
          <w:b/>
          <w:i/>
          <w:spacing w:val="-3"/>
        </w:rPr>
        <w:t xml:space="preserve">s </w:t>
      </w:r>
      <w:r w:rsidR="00B826CB" w:rsidRPr="00472B9F">
        <w:rPr>
          <w:rFonts w:asciiTheme="minorHAnsi" w:hAnsiTheme="minorHAnsi" w:cstheme="minorHAnsi"/>
          <w:b/>
          <w:i/>
          <w:spacing w:val="-3"/>
        </w:rPr>
        <w:t>deberán</w:t>
      </w:r>
      <w:r w:rsidRPr="00472B9F">
        <w:rPr>
          <w:rFonts w:asciiTheme="minorHAnsi" w:hAnsiTheme="minorHAnsi" w:cstheme="minorHAnsi"/>
          <w:b/>
          <w:i/>
          <w:spacing w:val="-3"/>
        </w:rPr>
        <w:t>:</w:t>
      </w:r>
    </w:p>
    <w:p w14:paraId="53F0B2C2" w14:textId="2E58AE00" w:rsidR="00DF7D5C" w:rsidRPr="00472B9F" w:rsidRDefault="00DF7D5C" w:rsidP="00DA26B5">
      <w:pPr>
        <w:pStyle w:val="Sangra2detdecuerpo"/>
        <w:numPr>
          <w:ilvl w:val="0"/>
          <w:numId w:val="4"/>
        </w:numPr>
        <w:rPr>
          <w:rFonts w:asciiTheme="minorHAnsi" w:hAnsiTheme="minorHAnsi" w:cstheme="minorHAnsi"/>
          <w:spacing w:val="-3"/>
        </w:rPr>
      </w:pPr>
      <w:r w:rsidRPr="00472B9F">
        <w:rPr>
          <w:rFonts w:asciiTheme="minorHAnsi" w:hAnsiTheme="minorHAnsi" w:cstheme="minorHAnsi"/>
          <w:spacing w:val="-3"/>
        </w:rPr>
        <w:t>Prob</w:t>
      </w:r>
      <w:r w:rsidR="00D55133">
        <w:rPr>
          <w:rFonts w:asciiTheme="minorHAnsi" w:hAnsiTheme="minorHAnsi" w:cstheme="minorHAnsi"/>
          <w:spacing w:val="-3"/>
        </w:rPr>
        <w:t>lematizar la sustentabilidad urbana</w:t>
      </w:r>
      <w:r w:rsidRPr="00472B9F">
        <w:rPr>
          <w:rFonts w:asciiTheme="minorHAnsi" w:hAnsiTheme="minorHAnsi" w:cstheme="minorHAnsi"/>
          <w:spacing w:val="-3"/>
        </w:rPr>
        <w:t>, vinculando la observación sistemática del territorio con el conocimiento teórico disciplinar, desde una mirada crítica, holística y propositiva.</w:t>
      </w:r>
      <w:bookmarkStart w:id="0" w:name="_GoBack"/>
      <w:bookmarkEnd w:id="0"/>
    </w:p>
    <w:p w14:paraId="6A33D3E6" w14:textId="645569B3" w:rsidR="0069183E" w:rsidRPr="00472B9F" w:rsidRDefault="00CA0815" w:rsidP="00DA26B5">
      <w:pPr>
        <w:pStyle w:val="Sangra2detdecuerpo"/>
        <w:numPr>
          <w:ilvl w:val="0"/>
          <w:numId w:val="4"/>
        </w:numPr>
        <w:rPr>
          <w:rFonts w:asciiTheme="minorHAnsi" w:hAnsiTheme="minorHAnsi" w:cstheme="minorHAnsi"/>
          <w:spacing w:val="-3"/>
        </w:rPr>
      </w:pPr>
      <w:r>
        <w:rPr>
          <w:rFonts w:asciiTheme="minorHAnsi" w:hAnsiTheme="minorHAnsi" w:cstheme="minorHAnsi"/>
          <w:spacing w:val="-3"/>
        </w:rPr>
        <w:t>Aplicar un enfoque integral para analizar y proponer proyectos de sustentabilidad urbana.</w:t>
      </w:r>
    </w:p>
    <w:p w14:paraId="2F43E1CC" w14:textId="77777777" w:rsidR="007846F9" w:rsidRDefault="007846F9" w:rsidP="00B826CB">
      <w:pPr>
        <w:pStyle w:val="Sangra2detdecuerpo"/>
        <w:ind w:left="0"/>
        <w:rPr>
          <w:rFonts w:asciiTheme="minorHAnsi" w:hAnsiTheme="minorHAnsi" w:cstheme="minorHAnsi"/>
          <w:spacing w:val="-3"/>
        </w:rPr>
      </w:pPr>
    </w:p>
    <w:p w14:paraId="08646378" w14:textId="77777777" w:rsidR="0009393E" w:rsidRDefault="0009393E" w:rsidP="00B826CB">
      <w:pPr>
        <w:pStyle w:val="Sangra2detdecuerpo"/>
        <w:ind w:left="0"/>
        <w:rPr>
          <w:rFonts w:asciiTheme="minorHAnsi" w:hAnsiTheme="minorHAnsi" w:cstheme="minorHAnsi"/>
          <w:spacing w:val="-3"/>
        </w:rPr>
      </w:pPr>
    </w:p>
    <w:p w14:paraId="0E48B0CA" w14:textId="77777777" w:rsidR="0009393E" w:rsidRDefault="0009393E" w:rsidP="00B826CB">
      <w:pPr>
        <w:pStyle w:val="Sangra2detdecuerpo"/>
        <w:ind w:left="0"/>
        <w:rPr>
          <w:rFonts w:asciiTheme="minorHAnsi" w:hAnsiTheme="minorHAnsi" w:cstheme="minorHAnsi"/>
          <w:spacing w:val="-3"/>
        </w:rPr>
      </w:pPr>
    </w:p>
    <w:p w14:paraId="15B2DFB8" w14:textId="77777777" w:rsidR="0009393E" w:rsidRDefault="0009393E" w:rsidP="00B826CB">
      <w:pPr>
        <w:pStyle w:val="Sangra2detdecuerpo"/>
        <w:ind w:left="0"/>
        <w:rPr>
          <w:rFonts w:asciiTheme="minorHAnsi" w:hAnsiTheme="minorHAnsi" w:cstheme="minorHAnsi"/>
          <w:spacing w:val="-3"/>
        </w:rPr>
      </w:pPr>
    </w:p>
    <w:p w14:paraId="64568A50" w14:textId="77777777" w:rsidR="00D55133" w:rsidRDefault="00D55133" w:rsidP="00B826CB">
      <w:pPr>
        <w:pStyle w:val="Sangra2detdecuerpo"/>
        <w:ind w:left="0"/>
        <w:rPr>
          <w:rFonts w:asciiTheme="minorHAnsi" w:hAnsiTheme="minorHAnsi" w:cstheme="minorHAnsi"/>
          <w:spacing w:val="-3"/>
        </w:rPr>
      </w:pPr>
    </w:p>
    <w:p w14:paraId="67050E2E" w14:textId="77777777" w:rsidR="00D55133" w:rsidRDefault="00D55133" w:rsidP="00B826CB">
      <w:pPr>
        <w:pStyle w:val="Sangra2detdecuerpo"/>
        <w:ind w:left="0"/>
        <w:rPr>
          <w:rFonts w:asciiTheme="minorHAnsi" w:hAnsiTheme="minorHAnsi" w:cstheme="minorHAnsi"/>
          <w:spacing w:val="-3"/>
        </w:rPr>
      </w:pPr>
    </w:p>
    <w:p w14:paraId="58D1CD30" w14:textId="2D6DACF9" w:rsidR="00DF7D5C" w:rsidRPr="00D01405" w:rsidRDefault="000406E3" w:rsidP="00D01405">
      <w:pPr>
        <w:pStyle w:val="Prrafodelista"/>
        <w:numPr>
          <w:ilvl w:val="0"/>
          <w:numId w:val="2"/>
        </w:numPr>
        <w:tabs>
          <w:tab w:val="left" w:pos="10490"/>
        </w:tabs>
        <w:jc w:val="both"/>
        <w:rPr>
          <w:rFonts w:asciiTheme="minorHAnsi" w:hAnsiTheme="minorHAnsi" w:cstheme="minorHAnsi"/>
          <w:b/>
          <w:bCs/>
          <w:lang w:val="es-CL"/>
        </w:rPr>
      </w:pPr>
      <w:r w:rsidRPr="00472B9F">
        <w:rPr>
          <w:rFonts w:asciiTheme="minorHAnsi" w:hAnsiTheme="minorHAnsi" w:cstheme="minorHAnsi"/>
          <w:b/>
          <w:bCs/>
          <w:u w:val="single"/>
          <w:lang w:val="es-CL"/>
        </w:rPr>
        <w:t>RESULTADOS DE APRENDIZAJE</w:t>
      </w:r>
    </w:p>
    <w:p w14:paraId="4775E25C" w14:textId="53FBD142" w:rsidR="00DF7D5C" w:rsidRPr="00472B9F" w:rsidRDefault="00DF7D5C" w:rsidP="00DF7D5C">
      <w:pPr>
        <w:pStyle w:val="Default"/>
        <w:spacing w:before="40" w:after="40"/>
        <w:jc w:val="both"/>
        <w:rPr>
          <w:rFonts w:asciiTheme="minorHAnsi" w:eastAsia="Cambria" w:hAnsiTheme="minorHAnsi"/>
          <w:b/>
          <w:i/>
          <w:lang w:eastAsia="en-US"/>
        </w:rPr>
      </w:pPr>
      <w:r w:rsidRPr="00472B9F">
        <w:rPr>
          <w:rFonts w:asciiTheme="minorHAnsi" w:hAnsiTheme="minorHAnsi" w:cstheme="minorHAnsi"/>
          <w:b/>
          <w:i/>
          <w:spacing w:val="-3"/>
          <w:lang w:val="es-ES_tradnl"/>
        </w:rPr>
        <w:t>El alumno:</w:t>
      </w:r>
    </w:p>
    <w:p w14:paraId="0B4820A9" w14:textId="3B86438F" w:rsidR="002957B9" w:rsidRPr="002957B9" w:rsidRDefault="002957B9" w:rsidP="00DA26B5">
      <w:pPr>
        <w:pStyle w:val="Default"/>
        <w:numPr>
          <w:ilvl w:val="0"/>
          <w:numId w:val="5"/>
        </w:numPr>
        <w:spacing w:before="40" w:after="40"/>
        <w:jc w:val="both"/>
        <w:rPr>
          <w:rFonts w:asciiTheme="minorHAnsi" w:hAnsiTheme="minorHAnsi" w:cstheme="minorHAnsi"/>
          <w:color w:val="auto"/>
          <w:spacing w:val="-3"/>
          <w:lang w:val="es-ES_tradnl" w:eastAsia="es-ES"/>
        </w:rPr>
      </w:pPr>
      <w:r w:rsidRPr="00472B9F">
        <w:rPr>
          <w:rFonts w:asciiTheme="minorHAnsi" w:hAnsiTheme="minorHAnsi" w:cstheme="minorHAnsi"/>
          <w:color w:val="auto"/>
          <w:spacing w:val="-3"/>
          <w:lang w:val="es-ES_tradnl" w:eastAsia="es-ES"/>
        </w:rPr>
        <w:t xml:space="preserve">Interpreta </w:t>
      </w:r>
      <w:r>
        <w:rPr>
          <w:rFonts w:asciiTheme="minorHAnsi" w:hAnsiTheme="minorHAnsi" w:cstheme="minorHAnsi"/>
          <w:color w:val="auto"/>
          <w:spacing w:val="-3"/>
          <w:lang w:val="es-ES_tradnl" w:eastAsia="es-ES"/>
        </w:rPr>
        <w:t xml:space="preserve">y analiza </w:t>
      </w:r>
      <w:r w:rsidRPr="00472B9F">
        <w:rPr>
          <w:rFonts w:asciiTheme="minorHAnsi" w:hAnsiTheme="minorHAnsi" w:cstheme="minorHAnsi"/>
          <w:color w:val="auto"/>
          <w:spacing w:val="-3"/>
          <w:lang w:val="es-ES_tradnl" w:eastAsia="es-ES"/>
        </w:rPr>
        <w:t>la</w:t>
      </w:r>
      <w:r>
        <w:rPr>
          <w:rFonts w:asciiTheme="minorHAnsi" w:hAnsiTheme="minorHAnsi" w:cstheme="minorHAnsi"/>
          <w:color w:val="auto"/>
          <w:spacing w:val="-3"/>
          <w:lang w:val="es-ES_tradnl" w:eastAsia="es-ES"/>
        </w:rPr>
        <w:t>s</w:t>
      </w:r>
      <w:r w:rsidRPr="00472B9F">
        <w:rPr>
          <w:rFonts w:asciiTheme="minorHAnsi" w:hAnsiTheme="minorHAnsi" w:cstheme="minorHAnsi"/>
          <w:color w:val="auto"/>
          <w:spacing w:val="-3"/>
          <w:lang w:val="es-ES_tradnl" w:eastAsia="es-ES"/>
        </w:rPr>
        <w:t xml:space="preserve"> dinámica</w:t>
      </w:r>
      <w:r>
        <w:rPr>
          <w:rFonts w:asciiTheme="minorHAnsi" w:hAnsiTheme="minorHAnsi" w:cstheme="minorHAnsi"/>
          <w:color w:val="auto"/>
          <w:spacing w:val="-3"/>
          <w:lang w:val="es-ES_tradnl" w:eastAsia="es-ES"/>
        </w:rPr>
        <w:t>s</w:t>
      </w:r>
      <w:r w:rsidRPr="00472B9F">
        <w:rPr>
          <w:rFonts w:asciiTheme="minorHAnsi" w:hAnsiTheme="minorHAnsi" w:cstheme="minorHAnsi"/>
          <w:color w:val="auto"/>
          <w:spacing w:val="-3"/>
          <w:lang w:val="es-ES_tradnl" w:eastAsia="es-ES"/>
        </w:rPr>
        <w:t xml:space="preserve"> </w:t>
      </w:r>
      <w:r>
        <w:rPr>
          <w:rFonts w:asciiTheme="minorHAnsi" w:hAnsiTheme="minorHAnsi" w:cstheme="minorHAnsi"/>
          <w:color w:val="auto"/>
          <w:spacing w:val="-3"/>
          <w:lang w:val="es-ES_tradnl" w:eastAsia="es-ES"/>
        </w:rPr>
        <w:t xml:space="preserve">urbanas desde un enfoque de sustentabilidad </w:t>
      </w:r>
      <w:r w:rsidRPr="00472B9F">
        <w:rPr>
          <w:rFonts w:asciiTheme="minorHAnsi" w:hAnsiTheme="minorHAnsi" w:cstheme="minorHAnsi"/>
          <w:color w:val="auto"/>
          <w:spacing w:val="-3"/>
          <w:lang w:val="es-ES_tradnl" w:eastAsia="es-ES"/>
        </w:rPr>
        <w:t>para su comprensión por audiencias no-especializadas.</w:t>
      </w:r>
    </w:p>
    <w:p w14:paraId="13C60EDB" w14:textId="454937BC" w:rsidR="00DF7D5C" w:rsidRDefault="00DF7D5C" w:rsidP="00DA26B5">
      <w:pPr>
        <w:pStyle w:val="Default"/>
        <w:numPr>
          <w:ilvl w:val="0"/>
          <w:numId w:val="5"/>
        </w:numPr>
        <w:spacing w:before="40" w:after="40"/>
        <w:jc w:val="both"/>
        <w:rPr>
          <w:rFonts w:asciiTheme="minorHAnsi" w:hAnsiTheme="minorHAnsi" w:cstheme="minorHAnsi"/>
          <w:color w:val="auto"/>
          <w:spacing w:val="-3"/>
          <w:lang w:val="es-ES_tradnl" w:eastAsia="es-ES"/>
        </w:rPr>
      </w:pPr>
      <w:r w:rsidRPr="00472B9F">
        <w:rPr>
          <w:rFonts w:asciiTheme="minorHAnsi" w:hAnsiTheme="minorHAnsi" w:cstheme="minorHAnsi"/>
          <w:color w:val="auto"/>
          <w:spacing w:val="-3"/>
          <w:lang w:val="es-ES_tradnl" w:eastAsia="es-ES"/>
        </w:rPr>
        <w:t xml:space="preserve">Representa tanto información </w:t>
      </w:r>
      <w:r w:rsidR="002957B9">
        <w:rPr>
          <w:rFonts w:asciiTheme="minorHAnsi" w:hAnsiTheme="minorHAnsi" w:cstheme="minorHAnsi"/>
          <w:color w:val="auto"/>
          <w:spacing w:val="-3"/>
          <w:lang w:val="es-ES_tradnl" w:eastAsia="es-ES"/>
        </w:rPr>
        <w:t>estadística urbana</w:t>
      </w:r>
      <w:r w:rsidRPr="00472B9F">
        <w:rPr>
          <w:rFonts w:asciiTheme="minorHAnsi" w:hAnsiTheme="minorHAnsi" w:cstheme="minorHAnsi"/>
          <w:color w:val="auto"/>
          <w:spacing w:val="-3"/>
          <w:lang w:val="es-ES_tradnl" w:eastAsia="es-ES"/>
        </w:rPr>
        <w:t xml:space="preserve"> como relaciones espaciales para explorar fenómenos </w:t>
      </w:r>
      <w:r w:rsidR="002957B9">
        <w:rPr>
          <w:rFonts w:asciiTheme="minorHAnsi" w:hAnsiTheme="minorHAnsi" w:cstheme="minorHAnsi"/>
          <w:color w:val="auto"/>
          <w:spacing w:val="-3"/>
          <w:lang w:val="es-ES_tradnl" w:eastAsia="es-ES"/>
        </w:rPr>
        <w:t>de sustentabilidad urbana</w:t>
      </w:r>
      <w:r w:rsidRPr="00472B9F">
        <w:rPr>
          <w:rFonts w:asciiTheme="minorHAnsi" w:hAnsiTheme="minorHAnsi" w:cstheme="minorHAnsi"/>
          <w:color w:val="auto"/>
          <w:spacing w:val="-3"/>
          <w:lang w:val="es-ES_tradnl" w:eastAsia="es-ES"/>
        </w:rPr>
        <w:t>.</w:t>
      </w:r>
    </w:p>
    <w:p w14:paraId="3C8C6193" w14:textId="77777777" w:rsidR="002957B9" w:rsidRDefault="002957B9" w:rsidP="00DA26B5">
      <w:pPr>
        <w:pStyle w:val="Default"/>
        <w:numPr>
          <w:ilvl w:val="0"/>
          <w:numId w:val="5"/>
        </w:numPr>
        <w:spacing w:before="40" w:after="40"/>
        <w:jc w:val="both"/>
        <w:rPr>
          <w:rFonts w:asciiTheme="minorHAnsi" w:hAnsiTheme="minorHAnsi" w:cstheme="minorHAnsi"/>
          <w:color w:val="auto"/>
          <w:spacing w:val="-3"/>
          <w:lang w:val="es-ES_tradnl" w:eastAsia="es-ES"/>
        </w:rPr>
      </w:pPr>
      <w:r w:rsidRPr="00472B9F">
        <w:rPr>
          <w:rFonts w:asciiTheme="minorHAnsi" w:hAnsiTheme="minorHAnsi" w:cstheme="minorHAnsi"/>
          <w:color w:val="auto"/>
          <w:spacing w:val="-3"/>
          <w:lang w:val="es-ES_tradnl" w:eastAsia="es-ES"/>
        </w:rPr>
        <w:t xml:space="preserve">Elabora un </w:t>
      </w:r>
      <w:r>
        <w:rPr>
          <w:rFonts w:asciiTheme="minorHAnsi" w:hAnsiTheme="minorHAnsi" w:cstheme="minorHAnsi"/>
          <w:color w:val="auto"/>
          <w:spacing w:val="-3"/>
          <w:lang w:val="es-ES_tradnl" w:eastAsia="es-ES"/>
        </w:rPr>
        <w:t>proyecto de sustentabilidad urbana de carácter profesional, identificando las implicancias socio-espaciales y territoriales de su propuesta.</w:t>
      </w:r>
    </w:p>
    <w:p w14:paraId="1E2FB0C2" w14:textId="77777777" w:rsidR="00AB5510" w:rsidRPr="00D01405" w:rsidRDefault="00AB5510" w:rsidP="00D01405">
      <w:pPr>
        <w:jc w:val="both"/>
        <w:rPr>
          <w:rFonts w:asciiTheme="minorHAnsi" w:hAnsiTheme="minorHAnsi" w:cstheme="minorHAnsi"/>
          <w:b/>
          <w:u w:val="single"/>
        </w:rPr>
      </w:pPr>
    </w:p>
    <w:p w14:paraId="39DE4F18" w14:textId="77777777" w:rsidR="007D26D1" w:rsidRPr="00472B9F" w:rsidRDefault="004E6238" w:rsidP="00DA26B5">
      <w:pPr>
        <w:pStyle w:val="Prrafodelista"/>
        <w:numPr>
          <w:ilvl w:val="0"/>
          <w:numId w:val="2"/>
        </w:numPr>
        <w:jc w:val="both"/>
        <w:rPr>
          <w:rFonts w:asciiTheme="minorHAnsi" w:hAnsiTheme="minorHAnsi" w:cstheme="minorHAnsi"/>
          <w:b/>
          <w:u w:val="single"/>
        </w:rPr>
      </w:pPr>
      <w:r w:rsidRPr="00472B9F">
        <w:rPr>
          <w:rFonts w:asciiTheme="minorHAnsi" w:hAnsiTheme="minorHAnsi" w:cstheme="minorHAnsi"/>
          <w:b/>
          <w:u w:val="single"/>
        </w:rPr>
        <w:t>DESCRIPCIÓN DE CONTENIDO</w:t>
      </w:r>
    </w:p>
    <w:p w14:paraId="208D1E4B" w14:textId="77777777" w:rsidR="00B31FD0" w:rsidRPr="00472B9F" w:rsidRDefault="00B31FD0" w:rsidP="009308D0">
      <w:pPr>
        <w:jc w:val="both"/>
        <w:rPr>
          <w:rFonts w:asciiTheme="minorHAnsi" w:hAnsiTheme="minorHAnsi" w:cstheme="minorHAnsi"/>
          <w:lang w:val="es-ES"/>
        </w:rPr>
      </w:pPr>
    </w:p>
    <w:tbl>
      <w:tblPr>
        <w:tblW w:w="9371" w:type="dxa"/>
        <w:tblInd w:w="55" w:type="dxa"/>
        <w:tblLayout w:type="fixed"/>
        <w:tblCellMar>
          <w:left w:w="70" w:type="dxa"/>
          <w:right w:w="70" w:type="dxa"/>
        </w:tblCellMar>
        <w:tblLook w:val="04A0" w:firstRow="1" w:lastRow="0" w:firstColumn="1" w:lastColumn="0" w:noHBand="0" w:noVBand="1"/>
      </w:tblPr>
      <w:tblGrid>
        <w:gridCol w:w="1860"/>
        <w:gridCol w:w="760"/>
        <w:gridCol w:w="1400"/>
        <w:gridCol w:w="5351"/>
      </w:tblGrid>
      <w:tr w:rsidR="00D01405" w:rsidRPr="00D01405" w14:paraId="4F08F690" w14:textId="77777777" w:rsidTr="00D01405">
        <w:trPr>
          <w:trHeight w:val="280"/>
        </w:trPr>
        <w:tc>
          <w:tcPr>
            <w:tcW w:w="1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4B1840" w14:textId="77777777" w:rsidR="00D01405" w:rsidRPr="00D01405" w:rsidRDefault="00D01405" w:rsidP="00D01405">
            <w:pPr>
              <w:overflowPunct/>
              <w:autoSpaceDE/>
              <w:autoSpaceDN/>
              <w:adjustRightInd/>
              <w:jc w:val="center"/>
              <w:textAlignment w:val="auto"/>
              <w:rPr>
                <w:rFonts w:ascii="Calibri" w:hAnsi="Calibri"/>
                <w:b/>
                <w:bCs/>
                <w:color w:val="000000"/>
                <w:sz w:val="22"/>
                <w:szCs w:val="22"/>
              </w:rPr>
            </w:pPr>
            <w:r w:rsidRPr="00D01405">
              <w:rPr>
                <w:rFonts w:ascii="Calibri" w:hAnsi="Calibri"/>
                <w:b/>
                <w:bCs/>
                <w:color w:val="000000"/>
                <w:sz w:val="22"/>
                <w:szCs w:val="22"/>
              </w:rPr>
              <w:t>UNIDAD</w:t>
            </w:r>
          </w:p>
        </w:tc>
        <w:tc>
          <w:tcPr>
            <w:tcW w:w="760" w:type="dxa"/>
            <w:tcBorders>
              <w:top w:val="single" w:sz="4" w:space="0" w:color="auto"/>
              <w:left w:val="nil"/>
              <w:bottom w:val="single" w:sz="4" w:space="0" w:color="auto"/>
              <w:right w:val="single" w:sz="4" w:space="0" w:color="auto"/>
            </w:tcBorders>
            <w:shd w:val="clear" w:color="000000" w:fill="BFBFBF"/>
            <w:vAlign w:val="center"/>
            <w:hideMark/>
          </w:tcPr>
          <w:p w14:paraId="50EE36F3" w14:textId="77777777" w:rsidR="00D01405" w:rsidRPr="00D01405" w:rsidRDefault="00D01405" w:rsidP="00D01405">
            <w:pPr>
              <w:overflowPunct/>
              <w:autoSpaceDE/>
              <w:autoSpaceDN/>
              <w:adjustRightInd/>
              <w:jc w:val="center"/>
              <w:textAlignment w:val="auto"/>
              <w:rPr>
                <w:rFonts w:ascii="Calibri" w:hAnsi="Calibri"/>
                <w:b/>
                <w:bCs/>
                <w:color w:val="000000"/>
                <w:sz w:val="22"/>
                <w:szCs w:val="22"/>
              </w:rPr>
            </w:pPr>
            <w:r w:rsidRPr="00D01405">
              <w:rPr>
                <w:rFonts w:ascii="Calibri" w:hAnsi="Calibri"/>
                <w:b/>
                <w:bCs/>
                <w:color w:val="000000"/>
                <w:sz w:val="22"/>
                <w:szCs w:val="22"/>
              </w:rPr>
              <w:t>CLASE</w:t>
            </w:r>
          </w:p>
        </w:tc>
        <w:tc>
          <w:tcPr>
            <w:tcW w:w="1400" w:type="dxa"/>
            <w:tcBorders>
              <w:top w:val="single" w:sz="4" w:space="0" w:color="auto"/>
              <w:left w:val="nil"/>
              <w:bottom w:val="single" w:sz="4" w:space="0" w:color="auto"/>
              <w:right w:val="single" w:sz="4" w:space="0" w:color="auto"/>
            </w:tcBorders>
            <w:shd w:val="clear" w:color="000000" w:fill="BFBFBF"/>
            <w:vAlign w:val="center"/>
            <w:hideMark/>
          </w:tcPr>
          <w:p w14:paraId="5DBEF11A" w14:textId="77777777" w:rsidR="00D01405" w:rsidRPr="00D01405" w:rsidRDefault="00D01405" w:rsidP="00D01405">
            <w:pPr>
              <w:overflowPunct/>
              <w:autoSpaceDE/>
              <w:autoSpaceDN/>
              <w:adjustRightInd/>
              <w:jc w:val="center"/>
              <w:textAlignment w:val="auto"/>
              <w:rPr>
                <w:rFonts w:ascii="Calibri" w:hAnsi="Calibri"/>
                <w:b/>
                <w:bCs/>
                <w:color w:val="000000"/>
                <w:sz w:val="22"/>
                <w:szCs w:val="22"/>
              </w:rPr>
            </w:pPr>
            <w:r w:rsidRPr="00D01405">
              <w:rPr>
                <w:rFonts w:ascii="Calibri" w:hAnsi="Calibri"/>
                <w:b/>
                <w:bCs/>
                <w:color w:val="000000"/>
                <w:sz w:val="22"/>
                <w:szCs w:val="22"/>
              </w:rPr>
              <w:t>FECHA</w:t>
            </w:r>
          </w:p>
        </w:tc>
        <w:tc>
          <w:tcPr>
            <w:tcW w:w="5351" w:type="dxa"/>
            <w:tcBorders>
              <w:top w:val="single" w:sz="4" w:space="0" w:color="auto"/>
              <w:left w:val="nil"/>
              <w:bottom w:val="single" w:sz="4" w:space="0" w:color="auto"/>
              <w:right w:val="single" w:sz="4" w:space="0" w:color="auto"/>
            </w:tcBorders>
            <w:shd w:val="clear" w:color="000000" w:fill="BFBFBF"/>
            <w:vAlign w:val="center"/>
            <w:hideMark/>
          </w:tcPr>
          <w:p w14:paraId="013450B6" w14:textId="77777777" w:rsidR="00D01405" w:rsidRPr="00D01405" w:rsidRDefault="00D01405" w:rsidP="00D01405">
            <w:pPr>
              <w:overflowPunct/>
              <w:autoSpaceDE/>
              <w:autoSpaceDN/>
              <w:adjustRightInd/>
              <w:jc w:val="center"/>
              <w:textAlignment w:val="auto"/>
              <w:rPr>
                <w:rFonts w:ascii="Calibri" w:hAnsi="Calibri"/>
                <w:b/>
                <w:bCs/>
                <w:sz w:val="22"/>
                <w:szCs w:val="22"/>
              </w:rPr>
            </w:pPr>
            <w:r w:rsidRPr="00D01405">
              <w:rPr>
                <w:rFonts w:ascii="Calibri" w:hAnsi="Calibri"/>
                <w:b/>
                <w:bCs/>
                <w:sz w:val="22"/>
                <w:szCs w:val="22"/>
              </w:rPr>
              <w:t>CONTENIDOS</w:t>
            </w:r>
          </w:p>
        </w:tc>
      </w:tr>
      <w:tr w:rsidR="00D01405" w:rsidRPr="00D01405" w14:paraId="6C3B0382" w14:textId="77777777" w:rsidTr="00D01405">
        <w:trPr>
          <w:trHeight w:val="520"/>
        </w:trPr>
        <w:tc>
          <w:tcPr>
            <w:tcW w:w="18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25E7BEBE" w14:textId="77777777" w:rsidR="00D01405" w:rsidRPr="00D01405" w:rsidRDefault="00D01405" w:rsidP="00D01405">
            <w:pPr>
              <w:overflowPunct/>
              <w:autoSpaceDE/>
              <w:autoSpaceDN/>
              <w:adjustRightInd/>
              <w:jc w:val="center"/>
              <w:textAlignment w:val="auto"/>
              <w:rPr>
                <w:rFonts w:ascii="Calibri" w:hAnsi="Calibri"/>
                <w:b/>
                <w:bCs/>
                <w:color w:val="000000"/>
                <w:sz w:val="22"/>
                <w:szCs w:val="22"/>
              </w:rPr>
            </w:pPr>
            <w:r w:rsidRPr="00D01405">
              <w:rPr>
                <w:rFonts w:ascii="Calibri" w:hAnsi="Calibri"/>
                <w:b/>
                <w:bCs/>
                <w:color w:val="000000"/>
                <w:sz w:val="22"/>
                <w:szCs w:val="22"/>
              </w:rPr>
              <w:t>UNIDAD 1: Introducción. La relación entre sociedad y medio ambiente</w:t>
            </w:r>
          </w:p>
        </w:tc>
        <w:tc>
          <w:tcPr>
            <w:tcW w:w="760" w:type="dxa"/>
            <w:tcBorders>
              <w:top w:val="nil"/>
              <w:left w:val="nil"/>
              <w:bottom w:val="single" w:sz="4" w:space="0" w:color="auto"/>
              <w:right w:val="single" w:sz="4" w:space="0" w:color="auto"/>
            </w:tcBorders>
            <w:shd w:val="clear" w:color="auto" w:fill="auto"/>
            <w:vAlign w:val="center"/>
            <w:hideMark/>
          </w:tcPr>
          <w:p w14:paraId="468D4874"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vAlign w:val="center"/>
            <w:hideMark/>
          </w:tcPr>
          <w:p w14:paraId="35216448"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01-ago</w:t>
            </w:r>
          </w:p>
        </w:tc>
        <w:tc>
          <w:tcPr>
            <w:tcW w:w="5351" w:type="dxa"/>
            <w:tcBorders>
              <w:top w:val="nil"/>
              <w:left w:val="nil"/>
              <w:bottom w:val="single" w:sz="4" w:space="0" w:color="auto"/>
              <w:right w:val="single" w:sz="4" w:space="0" w:color="auto"/>
            </w:tcBorders>
            <w:shd w:val="clear" w:color="auto" w:fill="auto"/>
            <w:vAlign w:val="center"/>
            <w:hideMark/>
          </w:tcPr>
          <w:p w14:paraId="5D10E556"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Introducción. La sustentabilidad como problema político y territorial</w:t>
            </w:r>
          </w:p>
        </w:tc>
      </w:tr>
      <w:tr w:rsidR="00D01405" w:rsidRPr="00D01405" w14:paraId="604689B0" w14:textId="77777777" w:rsidTr="00D01405">
        <w:trPr>
          <w:trHeight w:val="660"/>
        </w:trPr>
        <w:tc>
          <w:tcPr>
            <w:tcW w:w="1860" w:type="dxa"/>
            <w:vMerge/>
            <w:tcBorders>
              <w:top w:val="nil"/>
              <w:left w:val="single" w:sz="4" w:space="0" w:color="auto"/>
              <w:bottom w:val="single" w:sz="4" w:space="0" w:color="auto"/>
              <w:right w:val="single" w:sz="4" w:space="0" w:color="auto"/>
            </w:tcBorders>
            <w:vAlign w:val="center"/>
            <w:hideMark/>
          </w:tcPr>
          <w:p w14:paraId="2F028851"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0F344918"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vAlign w:val="center"/>
            <w:hideMark/>
          </w:tcPr>
          <w:p w14:paraId="63E4E400"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08-ago</w:t>
            </w:r>
          </w:p>
        </w:tc>
        <w:tc>
          <w:tcPr>
            <w:tcW w:w="5351" w:type="dxa"/>
            <w:tcBorders>
              <w:top w:val="nil"/>
              <w:left w:val="nil"/>
              <w:bottom w:val="single" w:sz="4" w:space="0" w:color="auto"/>
              <w:right w:val="single" w:sz="4" w:space="0" w:color="auto"/>
            </w:tcBorders>
            <w:shd w:val="clear" w:color="auto" w:fill="auto"/>
            <w:vAlign w:val="center"/>
            <w:hideMark/>
          </w:tcPr>
          <w:p w14:paraId="5F0BBC60"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Representaciones del medio ambiente y el territorio: una visión sistémica. El problema de las escalas</w:t>
            </w:r>
          </w:p>
        </w:tc>
      </w:tr>
      <w:tr w:rsidR="00D01405" w:rsidRPr="00D01405" w14:paraId="5BA25034" w14:textId="77777777" w:rsidTr="00D01405">
        <w:trPr>
          <w:trHeight w:val="460"/>
        </w:trPr>
        <w:tc>
          <w:tcPr>
            <w:tcW w:w="1860" w:type="dxa"/>
            <w:vMerge/>
            <w:tcBorders>
              <w:top w:val="nil"/>
              <w:left w:val="single" w:sz="4" w:space="0" w:color="auto"/>
              <w:bottom w:val="single" w:sz="4" w:space="0" w:color="auto"/>
              <w:right w:val="single" w:sz="4" w:space="0" w:color="auto"/>
            </w:tcBorders>
            <w:vAlign w:val="center"/>
            <w:hideMark/>
          </w:tcPr>
          <w:p w14:paraId="0D1D0479"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2D416023"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vAlign w:val="center"/>
            <w:hideMark/>
          </w:tcPr>
          <w:p w14:paraId="4011F1D0"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15-ago</w:t>
            </w:r>
          </w:p>
        </w:tc>
        <w:tc>
          <w:tcPr>
            <w:tcW w:w="5351" w:type="dxa"/>
            <w:tcBorders>
              <w:top w:val="nil"/>
              <w:left w:val="nil"/>
              <w:bottom w:val="single" w:sz="4" w:space="0" w:color="auto"/>
              <w:right w:val="single" w:sz="4" w:space="0" w:color="auto"/>
            </w:tcBorders>
            <w:shd w:val="clear" w:color="auto" w:fill="auto"/>
            <w:vAlign w:val="center"/>
            <w:hideMark/>
          </w:tcPr>
          <w:p w14:paraId="0B767CE7"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Desarrollo sustentable: algunos enfoques</w:t>
            </w:r>
          </w:p>
        </w:tc>
      </w:tr>
      <w:tr w:rsidR="00D01405" w:rsidRPr="00D01405" w14:paraId="36E3E1D0" w14:textId="77777777" w:rsidTr="00D01405">
        <w:trPr>
          <w:trHeight w:val="460"/>
        </w:trPr>
        <w:tc>
          <w:tcPr>
            <w:tcW w:w="1860" w:type="dxa"/>
            <w:vMerge/>
            <w:tcBorders>
              <w:top w:val="nil"/>
              <w:left w:val="single" w:sz="4" w:space="0" w:color="auto"/>
              <w:bottom w:val="single" w:sz="4" w:space="0" w:color="auto"/>
              <w:right w:val="single" w:sz="4" w:space="0" w:color="auto"/>
            </w:tcBorders>
            <w:vAlign w:val="center"/>
            <w:hideMark/>
          </w:tcPr>
          <w:p w14:paraId="7CEBD41F"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7E35A56A"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vAlign w:val="center"/>
            <w:hideMark/>
          </w:tcPr>
          <w:p w14:paraId="6B17D2F5"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22-ago</w:t>
            </w:r>
          </w:p>
        </w:tc>
        <w:tc>
          <w:tcPr>
            <w:tcW w:w="5351" w:type="dxa"/>
            <w:tcBorders>
              <w:top w:val="nil"/>
              <w:left w:val="nil"/>
              <w:bottom w:val="single" w:sz="4" w:space="0" w:color="auto"/>
              <w:right w:val="single" w:sz="4" w:space="0" w:color="auto"/>
            </w:tcBorders>
            <w:shd w:val="clear" w:color="auto" w:fill="auto"/>
            <w:vAlign w:val="center"/>
            <w:hideMark/>
          </w:tcPr>
          <w:p w14:paraId="0C050029"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 xml:space="preserve">Metabolismos social y mercantilización de la "Naturaleza" </w:t>
            </w:r>
          </w:p>
        </w:tc>
      </w:tr>
      <w:tr w:rsidR="00D01405" w:rsidRPr="00D01405" w14:paraId="5317F72A" w14:textId="77777777" w:rsidTr="00D01405">
        <w:trPr>
          <w:trHeight w:val="280"/>
        </w:trPr>
        <w:tc>
          <w:tcPr>
            <w:tcW w:w="1860" w:type="dxa"/>
            <w:vMerge/>
            <w:tcBorders>
              <w:top w:val="nil"/>
              <w:left w:val="single" w:sz="4" w:space="0" w:color="auto"/>
              <w:bottom w:val="single" w:sz="4" w:space="0" w:color="auto"/>
              <w:right w:val="single" w:sz="4" w:space="0" w:color="auto"/>
            </w:tcBorders>
            <w:vAlign w:val="center"/>
            <w:hideMark/>
          </w:tcPr>
          <w:p w14:paraId="5F5AB5E3"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3600B0B0"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vAlign w:val="center"/>
            <w:hideMark/>
          </w:tcPr>
          <w:p w14:paraId="53872701"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29-ago</w:t>
            </w:r>
          </w:p>
        </w:tc>
        <w:tc>
          <w:tcPr>
            <w:tcW w:w="5351" w:type="dxa"/>
            <w:tcBorders>
              <w:top w:val="nil"/>
              <w:left w:val="nil"/>
              <w:bottom w:val="single" w:sz="4" w:space="0" w:color="auto"/>
              <w:right w:val="single" w:sz="4" w:space="0" w:color="auto"/>
            </w:tcBorders>
            <w:shd w:val="clear" w:color="000000" w:fill="D9D9D9"/>
            <w:noWrap/>
            <w:vAlign w:val="bottom"/>
            <w:hideMark/>
          </w:tcPr>
          <w:p w14:paraId="02F02DC1" w14:textId="77777777" w:rsidR="00D01405" w:rsidRPr="00D01405" w:rsidRDefault="00D01405" w:rsidP="00D01405">
            <w:pPr>
              <w:overflowPunct/>
              <w:autoSpaceDE/>
              <w:autoSpaceDN/>
              <w:adjustRightInd/>
              <w:textAlignment w:val="auto"/>
              <w:rPr>
                <w:rFonts w:ascii="Calibri" w:hAnsi="Calibri"/>
                <w:b/>
                <w:bCs/>
                <w:sz w:val="22"/>
                <w:szCs w:val="22"/>
              </w:rPr>
            </w:pPr>
            <w:r w:rsidRPr="00D01405">
              <w:rPr>
                <w:rFonts w:ascii="Calibri" w:hAnsi="Calibri"/>
                <w:b/>
                <w:bCs/>
                <w:sz w:val="22"/>
                <w:szCs w:val="22"/>
              </w:rPr>
              <w:t>PRUEBA I</w:t>
            </w:r>
          </w:p>
        </w:tc>
      </w:tr>
      <w:tr w:rsidR="00D01405" w:rsidRPr="00D01405" w14:paraId="47AB4AD4" w14:textId="77777777" w:rsidTr="00D01405">
        <w:trPr>
          <w:trHeight w:val="480"/>
        </w:trPr>
        <w:tc>
          <w:tcPr>
            <w:tcW w:w="18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71ECFC" w14:textId="77777777" w:rsidR="00D01405" w:rsidRPr="00D01405" w:rsidRDefault="00D01405" w:rsidP="00D01405">
            <w:pPr>
              <w:overflowPunct/>
              <w:autoSpaceDE/>
              <w:autoSpaceDN/>
              <w:adjustRightInd/>
              <w:jc w:val="center"/>
              <w:textAlignment w:val="auto"/>
              <w:rPr>
                <w:rFonts w:ascii="Calibri" w:hAnsi="Calibri"/>
                <w:b/>
                <w:bCs/>
                <w:color w:val="000000"/>
                <w:sz w:val="22"/>
                <w:szCs w:val="22"/>
              </w:rPr>
            </w:pPr>
            <w:r w:rsidRPr="00D01405">
              <w:rPr>
                <w:rFonts w:ascii="Calibri" w:hAnsi="Calibri"/>
                <w:b/>
                <w:bCs/>
                <w:color w:val="000000"/>
                <w:sz w:val="22"/>
                <w:szCs w:val="22"/>
              </w:rPr>
              <w:t>UNIDAD 2: Aproximaciones a la sustentabilidad urbana</w:t>
            </w:r>
          </w:p>
        </w:tc>
        <w:tc>
          <w:tcPr>
            <w:tcW w:w="760" w:type="dxa"/>
            <w:tcBorders>
              <w:top w:val="nil"/>
              <w:left w:val="nil"/>
              <w:bottom w:val="single" w:sz="4" w:space="0" w:color="auto"/>
              <w:right w:val="single" w:sz="4" w:space="0" w:color="auto"/>
            </w:tcBorders>
            <w:shd w:val="clear" w:color="auto" w:fill="auto"/>
            <w:vAlign w:val="center"/>
            <w:hideMark/>
          </w:tcPr>
          <w:p w14:paraId="029D7184"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vAlign w:val="center"/>
            <w:hideMark/>
          </w:tcPr>
          <w:p w14:paraId="6D1892FE"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05-sept</w:t>
            </w:r>
          </w:p>
        </w:tc>
        <w:tc>
          <w:tcPr>
            <w:tcW w:w="5351" w:type="dxa"/>
            <w:tcBorders>
              <w:top w:val="nil"/>
              <w:left w:val="nil"/>
              <w:bottom w:val="single" w:sz="4" w:space="0" w:color="auto"/>
              <w:right w:val="single" w:sz="4" w:space="0" w:color="auto"/>
            </w:tcBorders>
            <w:shd w:val="clear" w:color="auto" w:fill="auto"/>
            <w:vAlign w:val="center"/>
            <w:hideMark/>
          </w:tcPr>
          <w:p w14:paraId="62CC0366"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Sustentabilidad, resiliencia y conflictos para el territorio</w:t>
            </w:r>
          </w:p>
        </w:tc>
      </w:tr>
      <w:tr w:rsidR="00D01405" w:rsidRPr="00D01405" w14:paraId="5E51CADD" w14:textId="77777777" w:rsidTr="00D01405">
        <w:trPr>
          <w:trHeight w:val="840"/>
        </w:trPr>
        <w:tc>
          <w:tcPr>
            <w:tcW w:w="1860" w:type="dxa"/>
            <w:vMerge/>
            <w:tcBorders>
              <w:top w:val="nil"/>
              <w:left w:val="single" w:sz="4" w:space="0" w:color="auto"/>
              <w:bottom w:val="single" w:sz="4" w:space="0" w:color="auto"/>
              <w:right w:val="single" w:sz="4" w:space="0" w:color="auto"/>
            </w:tcBorders>
            <w:vAlign w:val="center"/>
            <w:hideMark/>
          </w:tcPr>
          <w:p w14:paraId="11627AA4"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0A078DF8"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vAlign w:val="center"/>
            <w:hideMark/>
          </w:tcPr>
          <w:p w14:paraId="5EDE12E5"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12-sept</w:t>
            </w:r>
          </w:p>
        </w:tc>
        <w:tc>
          <w:tcPr>
            <w:tcW w:w="5351" w:type="dxa"/>
            <w:tcBorders>
              <w:top w:val="nil"/>
              <w:left w:val="nil"/>
              <w:bottom w:val="single" w:sz="4" w:space="0" w:color="auto"/>
              <w:right w:val="single" w:sz="4" w:space="0" w:color="auto"/>
            </w:tcBorders>
            <w:shd w:val="clear" w:color="auto" w:fill="auto"/>
            <w:vAlign w:val="center"/>
            <w:hideMark/>
          </w:tcPr>
          <w:p w14:paraId="0887D70D"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 xml:space="preserve">Sustentabilidad urbana. ¿Porqué importan las ciudades? cómo se aborda en el mundo, políticas de sustentabilidad a escala urbana, caso de Chile </w:t>
            </w:r>
          </w:p>
        </w:tc>
      </w:tr>
      <w:tr w:rsidR="00D01405" w:rsidRPr="00D01405" w14:paraId="7B917472" w14:textId="77777777" w:rsidTr="00D01405">
        <w:trPr>
          <w:trHeight w:val="280"/>
        </w:trPr>
        <w:tc>
          <w:tcPr>
            <w:tcW w:w="1860" w:type="dxa"/>
            <w:vMerge/>
            <w:tcBorders>
              <w:top w:val="nil"/>
              <w:left w:val="single" w:sz="4" w:space="0" w:color="auto"/>
              <w:bottom w:val="single" w:sz="4" w:space="0" w:color="auto"/>
              <w:right w:val="single" w:sz="4" w:space="0" w:color="auto"/>
            </w:tcBorders>
            <w:vAlign w:val="center"/>
            <w:hideMark/>
          </w:tcPr>
          <w:p w14:paraId="02E06285"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753040CF"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vAlign w:val="center"/>
            <w:hideMark/>
          </w:tcPr>
          <w:p w14:paraId="573343C1"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19-sept</w:t>
            </w:r>
          </w:p>
        </w:tc>
        <w:tc>
          <w:tcPr>
            <w:tcW w:w="5351" w:type="dxa"/>
            <w:tcBorders>
              <w:top w:val="nil"/>
              <w:left w:val="nil"/>
              <w:bottom w:val="single" w:sz="4" w:space="0" w:color="auto"/>
              <w:right w:val="single" w:sz="4" w:space="0" w:color="auto"/>
            </w:tcBorders>
            <w:shd w:val="clear" w:color="000000" w:fill="D9D9D9"/>
            <w:noWrap/>
            <w:vAlign w:val="bottom"/>
            <w:hideMark/>
          </w:tcPr>
          <w:p w14:paraId="64BB2BF0" w14:textId="486DAEDF" w:rsidR="00D01405" w:rsidRPr="00D01405" w:rsidRDefault="00D01405" w:rsidP="00D01405">
            <w:pPr>
              <w:overflowPunct/>
              <w:autoSpaceDE/>
              <w:autoSpaceDN/>
              <w:adjustRightInd/>
              <w:textAlignment w:val="auto"/>
              <w:rPr>
                <w:rFonts w:ascii="Calibri" w:hAnsi="Calibri"/>
                <w:b/>
                <w:bCs/>
                <w:sz w:val="22"/>
                <w:szCs w:val="22"/>
              </w:rPr>
            </w:pPr>
            <w:r>
              <w:rPr>
                <w:rFonts w:ascii="Calibri" w:hAnsi="Calibri"/>
                <w:b/>
                <w:bCs/>
                <w:sz w:val="22"/>
                <w:szCs w:val="22"/>
              </w:rPr>
              <w:t>VACACIONES DE SE</w:t>
            </w:r>
            <w:r w:rsidRPr="00D01405">
              <w:rPr>
                <w:rFonts w:ascii="Calibri" w:hAnsi="Calibri"/>
                <w:b/>
                <w:bCs/>
                <w:sz w:val="22"/>
                <w:szCs w:val="22"/>
              </w:rPr>
              <w:t>PTIEMBRE</w:t>
            </w:r>
          </w:p>
        </w:tc>
      </w:tr>
      <w:tr w:rsidR="00D01405" w:rsidRPr="00D01405" w14:paraId="2FE58B2B" w14:textId="77777777" w:rsidTr="00D01405">
        <w:trPr>
          <w:trHeight w:val="280"/>
        </w:trPr>
        <w:tc>
          <w:tcPr>
            <w:tcW w:w="1860" w:type="dxa"/>
            <w:vMerge/>
            <w:tcBorders>
              <w:top w:val="nil"/>
              <w:left w:val="single" w:sz="4" w:space="0" w:color="auto"/>
              <w:bottom w:val="single" w:sz="4" w:space="0" w:color="auto"/>
              <w:right w:val="single" w:sz="4" w:space="0" w:color="auto"/>
            </w:tcBorders>
            <w:vAlign w:val="center"/>
            <w:hideMark/>
          </w:tcPr>
          <w:p w14:paraId="162D2696"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5D2E14FE"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vAlign w:val="center"/>
            <w:hideMark/>
          </w:tcPr>
          <w:p w14:paraId="4BE83F92"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26-sept</w:t>
            </w:r>
          </w:p>
        </w:tc>
        <w:tc>
          <w:tcPr>
            <w:tcW w:w="5351" w:type="dxa"/>
            <w:tcBorders>
              <w:top w:val="nil"/>
              <w:left w:val="nil"/>
              <w:bottom w:val="single" w:sz="4" w:space="0" w:color="auto"/>
              <w:right w:val="single" w:sz="4" w:space="0" w:color="auto"/>
            </w:tcBorders>
            <w:shd w:val="clear" w:color="000000" w:fill="D9D9D9"/>
            <w:noWrap/>
            <w:vAlign w:val="bottom"/>
            <w:hideMark/>
          </w:tcPr>
          <w:p w14:paraId="27DBA213" w14:textId="77777777" w:rsidR="00D01405" w:rsidRPr="00D01405" w:rsidRDefault="00D01405" w:rsidP="00D01405">
            <w:pPr>
              <w:overflowPunct/>
              <w:autoSpaceDE/>
              <w:autoSpaceDN/>
              <w:adjustRightInd/>
              <w:textAlignment w:val="auto"/>
              <w:rPr>
                <w:rFonts w:ascii="Calibri" w:hAnsi="Calibri"/>
                <w:b/>
                <w:bCs/>
                <w:sz w:val="22"/>
                <w:szCs w:val="22"/>
              </w:rPr>
            </w:pPr>
            <w:r w:rsidRPr="00D01405">
              <w:rPr>
                <w:rFonts w:ascii="Calibri" w:hAnsi="Calibri"/>
                <w:b/>
                <w:bCs/>
                <w:sz w:val="22"/>
                <w:szCs w:val="22"/>
              </w:rPr>
              <w:t>TERRENO</w:t>
            </w:r>
          </w:p>
        </w:tc>
      </w:tr>
      <w:tr w:rsidR="00D01405" w:rsidRPr="00D01405" w14:paraId="3EFB4BDE" w14:textId="77777777" w:rsidTr="00D01405">
        <w:trPr>
          <w:trHeight w:val="560"/>
        </w:trPr>
        <w:tc>
          <w:tcPr>
            <w:tcW w:w="1860" w:type="dxa"/>
            <w:vMerge/>
            <w:tcBorders>
              <w:top w:val="nil"/>
              <w:left w:val="single" w:sz="4" w:space="0" w:color="auto"/>
              <w:bottom w:val="single" w:sz="4" w:space="0" w:color="auto"/>
              <w:right w:val="single" w:sz="4" w:space="0" w:color="auto"/>
            </w:tcBorders>
            <w:vAlign w:val="center"/>
            <w:hideMark/>
          </w:tcPr>
          <w:p w14:paraId="1418C96A"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15F3A45A"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vAlign w:val="center"/>
            <w:hideMark/>
          </w:tcPr>
          <w:p w14:paraId="3EF4D70E"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03-oct</w:t>
            </w:r>
          </w:p>
        </w:tc>
        <w:tc>
          <w:tcPr>
            <w:tcW w:w="5351" w:type="dxa"/>
            <w:tcBorders>
              <w:top w:val="nil"/>
              <w:left w:val="nil"/>
              <w:bottom w:val="single" w:sz="4" w:space="0" w:color="auto"/>
              <w:right w:val="single" w:sz="4" w:space="0" w:color="auto"/>
            </w:tcBorders>
            <w:shd w:val="clear" w:color="auto" w:fill="auto"/>
            <w:vAlign w:val="center"/>
            <w:hideMark/>
          </w:tcPr>
          <w:p w14:paraId="51EAFD11"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Planificación para la sustentabilidad urbana: enfoques y caso chileno (problemas de instrumentos, escalas y sectores)</w:t>
            </w:r>
          </w:p>
        </w:tc>
      </w:tr>
      <w:tr w:rsidR="00D01405" w:rsidRPr="00D01405" w14:paraId="11FC11A4" w14:textId="77777777" w:rsidTr="00D01405">
        <w:trPr>
          <w:trHeight w:val="560"/>
        </w:trPr>
        <w:tc>
          <w:tcPr>
            <w:tcW w:w="1860" w:type="dxa"/>
            <w:vMerge/>
            <w:tcBorders>
              <w:top w:val="nil"/>
              <w:left w:val="single" w:sz="4" w:space="0" w:color="auto"/>
              <w:bottom w:val="single" w:sz="4" w:space="0" w:color="auto"/>
              <w:right w:val="single" w:sz="4" w:space="0" w:color="auto"/>
            </w:tcBorders>
            <w:vAlign w:val="center"/>
            <w:hideMark/>
          </w:tcPr>
          <w:p w14:paraId="499A638E"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42EA2B9B"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vAlign w:val="center"/>
            <w:hideMark/>
          </w:tcPr>
          <w:p w14:paraId="2C97BE2A"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10-oct</w:t>
            </w:r>
          </w:p>
        </w:tc>
        <w:tc>
          <w:tcPr>
            <w:tcW w:w="5351" w:type="dxa"/>
            <w:tcBorders>
              <w:top w:val="nil"/>
              <w:left w:val="nil"/>
              <w:bottom w:val="single" w:sz="4" w:space="0" w:color="auto"/>
              <w:right w:val="single" w:sz="4" w:space="0" w:color="auto"/>
            </w:tcBorders>
            <w:shd w:val="clear" w:color="auto" w:fill="auto"/>
            <w:vAlign w:val="center"/>
            <w:hideMark/>
          </w:tcPr>
          <w:p w14:paraId="54671777"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Gobernanza urbana y sustentabilidad - rol de la percepción de la población.</w:t>
            </w:r>
          </w:p>
        </w:tc>
      </w:tr>
      <w:tr w:rsidR="00D01405" w:rsidRPr="00D01405" w14:paraId="15AAE539" w14:textId="77777777" w:rsidTr="00D01405">
        <w:trPr>
          <w:trHeight w:val="600"/>
        </w:trPr>
        <w:tc>
          <w:tcPr>
            <w:tcW w:w="18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E3D7927" w14:textId="77777777" w:rsidR="00D01405" w:rsidRPr="00D01405" w:rsidRDefault="00D01405" w:rsidP="00D01405">
            <w:pPr>
              <w:overflowPunct/>
              <w:autoSpaceDE/>
              <w:autoSpaceDN/>
              <w:adjustRightInd/>
              <w:jc w:val="center"/>
              <w:textAlignment w:val="auto"/>
              <w:rPr>
                <w:rFonts w:ascii="Calibri" w:hAnsi="Calibri"/>
                <w:b/>
                <w:bCs/>
                <w:color w:val="000000"/>
                <w:sz w:val="22"/>
                <w:szCs w:val="22"/>
              </w:rPr>
            </w:pPr>
            <w:r w:rsidRPr="00D01405">
              <w:rPr>
                <w:rFonts w:ascii="Calibri" w:hAnsi="Calibri"/>
                <w:b/>
                <w:bCs/>
                <w:color w:val="000000"/>
                <w:sz w:val="22"/>
                <w:szCs w:val="22"/>
              </w:rPr>
              <w:t>UNIDADES 3: Interveción para la sustentabilidad urbana</w:t>
            </w:r>
          </w:p>
        </w:tc>
        <w:tc>
          <w:tcPr>
            <w:tcW w:w="760" w:type="dxa"/>
            <w:tcBorders>
              <w:top w:val="nil"/>
              <w:left w:val="nil"/>
              <w:bottom w:val="single" w:sz="4" w:space="0" w:color="auto"/>
              <w:right w:val="single" w:sz="4" w:space="0" w:color="auto"/>
            </w:tcBorders>
            <w:shd w:val="clear" w:color="auto" w:fill="auto"/>
            <w:vAlign w:val="center"/>
            <w:hideMark/>
          </w:tcPr>
          <w:p w14:paraId="675D85F6"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vAlign w:val="center"/>
            <w:hideMark/>
          </w:tcPr>
          <w:p w14:paraId="09E9226F"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17-oct</w:t>
            </w:r>
          </w:p>
        </w:tc>
        <w:tc>
          <w:tcPr>
            <w:tcW w:w="5351" w:type="dxa"/>
            <w:tcBorders>
              <w:top w:val="nil"/>
              <w:left w:val="nil"/>
              <w:bottom w:val="single" w:sz="4" w:space="0" w:color="auto"/>
              <w:right w:val="single" w:sz="4" w:space="0" w:color="auto"/>
            </w:tcBorders>
            <w:shd w:val="clear" w:color="auto" w:fill="auto"/>
            <w:vAlign w:val="center"/>
            <w:hideMark/>
          </w:tcPr>
          <w:p w14:paraId="4FDABDA9"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Enfoques de intervención urbana para la sustentabilidad: la forma urbana</w:t>
            </w:r>
          </w:p>
        </w:tc>
      </w:tr>
      <w:tr w:rsidR="00D01405" w:rsidRPr="00D01405" w14:paraId="4A849FD7" w14:textId="77777777" w:rsidTr="00D01405">
        <w:trPr>
          <w:trHeight w:val="560"/>
        </w:trPr>
        <w:tc>
          <w:tcPr>
            <w:tcW w:w="1860" w:type="dxa"/>
            <w:vMerge/>
            <w:tcBorders>
              <w:top w:val="nil"/>
              <w:left w:val="single" w:sz="4" w:space="0" w:color="auto"/>
              <w:bottom w:val="single" w:sz="4" w:space="0" w:color="auto"/>
              <w:right w:val="single" w:sz="4" w:space="0" w:color="auto"/>
            </w:tcBorders>
            <w:vAlign w:val="center"/>
            <w:hideMark/>
          </w:tcPr>
          <w:p w14:paraId="5828739A"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22E7C81E"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vAlign w:val="center"/>
            <w:hideMark/>
          </w:tcPr>
          <w:p w14:paraId="30F4F354"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24-oct</w:t>
            </w:r>
          </w:p>
        </w:tc>
        <w:tc>
          <w:tcPr>
            <w:tcW w:w="5351" w:type="dxa"/>
            <w:tcBorders>
              <w:top w:val="nil"/>
              <w:left w:val="nil"/>
              <w:bottom w:val="single" w:sz="4" w:space="0" w:color="auto"/>
              <w:right w:val="single" w:sz="4" w:space="0" w:color="auto"/>
            </w:tcBorders>
            <w:shd w:val="clear" w:color="auto" w:fill="auto"/>
            <w:vAlign w:val="center"/>
            <w:hideMark/>
          </w:tcPr>
          <w:p w14:paraId="40279B7B" w14:textId="21652514"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 xml:space="preserve">Enfoques de intervención urbana para </w:t>
            </w:r>
            <w:r>
              <w:rPr>
                <w:rFonts w:ascii="Calibri" w:hAnsi="Calibri"/>
                <w:sz w:val="22"/>
                <w:szCs w:val="22"/>
              </w:rPr>
              <w:t>la sustentabilidad: ajustes tec</w:t>
            </w:r>
            <w:r w:rsidRPr="00D01405">
              <w:rPr>
                <w:rFonts w:ascii="Calibri" w:hAnsi="Calibri"/>
                <w:sz w:val="22"/>
                <w:szCs w:val="22"/>
              </w:rPr>
              <w:t>nológi</w:t>
            </w:r>
            <w:r>
              <w:rPr>
                <w:rFonts w:ascii="Calibri" w:hAnsi="Calibri"/>
                <w:sz w:val="22"/>
                <w:szCs w:val="22"/>
              </w:rPr>
              <w:t>c</w:t>
            </w:r>
            <w:r w:rsidRPr="00D01405">
              <w:rPr>
                <w:rFonts w:ascii="Calibri" w:hAnsi="Calibri"/>
                <w:sz w:val="22"/>
                <w:szCs w:val="22"/>
              </w:rPr>
              <w:t>os y biodiversidad</w:t>
            </w:r>
          </w:p>
        </w:tc>
      </w:tr>
      <w:tr w:rsidR="00D01405" w:rsidRPr="00D01405" w14:paraId="20CDA6D4" w14:textId="77777777" w:rsidTr="00D01405">
        <w:trPr>
          <w:trHeight w:val="280"/>
        </w:trPr>
        <w:tc>
          <w:tcPr>
            <w:tcW w:w="1860" w:type="dxa"/>
            <w:vMerge/>
            <w:tcBorders>
              <w:top w:val="nil"/>
              <w:left w:val="single" w:sz="4" w:space="0" w:color="auto"/>
              <w:bottom w:val="single" w:sz="4" w:space="0" w:color="auto"/>
              <w:right w:val="single" w:sz="4" w:space="0" w:color="auto"/>
            </w:tcBorders>
            <w:vAlign w:val="center"/>
            <w:hideMark/>
          </w:tcPr>
          <w:p w14:paraId="5CF4D2FF"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374F5CF3"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vAlign w:val="center"/>
            <w:hideMark/>
          </w:tcPr>
          <w:p w14:paraId="7AADA7B9"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31-oct</w:t>
            </w:r>
          </w:p>
        </w:tc>
        <w:tc>
          <w:tcPr>
            <w:tcW w:w="5351" w:type="dxa"/>
            <w:tcBorders>
              <w:top w:val="nil"/>
              <w:left w:val="nil"/>
              <w:bottom w:val="single" w:sz="4" w:space="0" w:color="auto"/>
              <w:right w:val="single" w:sz="4" w:space="0" w:color="auto"/>
            </w:tcBorders>
            <w:shd w:val="clear" w:color="auto" w:fill="auto"/>
            <w:vAlign w:val="center"/>
            <w:hideMark/>
          </w:tcPr>
          <w:p w14:paraId="73084F0D"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Midiendo la sustentabilidad</w:t>
            </w:r>
          </w:p>
        </w:tc>
      </w:tr>
      <w:tr w:rsidR="00D01405" w:rsidRPr="00D01405" w14:paraId="211AAEAB" w14:textId="77777777" w:rsidTr="00D01405">
        <w:trPr>
          <w:trHeight w:val="280"/>
        </w:trPr>
        <w:tc>
          <w:tcPr>
            <w:tcW w:w="1860" w:type="dxa"/>
            <w:vMerge/>
            <w:tcBorders>
              <w:top w:val="nil"/>
              <w:left w:val="single" w:sz="4" w:space="0" w:color="auto"/>
              <w:bottom w:val="single" w:sz="4" w:space="0" w:color="auto"/>
              <w:right w:val="single" w:sz="4" w:space="0" w:color="auto"/>
            </w:tcBorders>
            <w:vAlign w:val="center"/>
            <w:hideMark/>
          </w:tcPr>
          <w:p w14:paraId="0C85C54C"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center"/>
            <w:hideMark/>
          </w:tcPr>
          <w:p w14:paraId="02EEA385"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vAlign w:val="center"/>
            <w:hideMark/>
          </w:tcPr>
          <w:p w14:paraId="1803CD8E"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07-nov</w:t>
            </w:r>
          </w:p>
        </w:tc>
        <w:tc>
          <w:tcPr>
            <w:tcW w:w="5351" w:type="dxa"/>
            <w:tcBorders>
              <w:top w:val="nil"/>
              <w:left w:val="nil"/>
              <w:bottom w:val="single" w:sz="4" w:space="0" w:color="auto"/>
              <w:right w:val="single" w:sz="4" w:space="0" w:color="auto"/>
            </w:tcBorders>
            <w:shd w:val="clear" w:color="000000" w:fill="D9D9D9"/>
            <w:noWrap/>
            <w:vAlign w:val="bottom"/>
            <w:hideMark/>
          </w:tcPr>
          <w:p w14:paraId="64F188D1" w14:textId="77777777" w:rsidR="00D01405" w:rsidRPr="00D01405" w:rsidRDefault="00D01405" w:rsidP="00D01405">
            <w:pPr>
              <w:overflowPunct/>
              <w:autoSpaceDE/>
              <w:autoSpaceDN/>
              <w:adjustRightInd/>
              <w:textAlignment w:val="auto"/>
              <w:rPr>
                <w:rFonts w:ascii="Calibri" w:hAnsi="Calibri"/>
                <w:b/>
                <w:bCs/>
                <w:sz w:val="22"/>
                <w:szCs w:val="22"/>
              </w:rPr>
            </w:pPr>
            <w:r w:rsidRPr="00D01405">
              <w:rPr>
                <w:rFonts w:ascii="Calibri" w:hAnsi="Calibri"/>
                <w:b/>
                <w:bCs/>
                <w:sz w:val="22"/>
                <w:szCs w:val="22"/>
              </w:rPr>
              <w:t>PRUEBA II</w:t>
            </w:r>
          </w:p>
        </w:tc>
      </w:tr>
      <w:tr w:rsidR="00D01405" w:rsidRPr="00D01405" w14:paraId="421A84DF" w14:textId="77777777" w:rsidTr="00D01405">
        <w:trPr>
          <w:trHeight w:val="280"/>
        </w:trPr>
        <w:tc>
          <w:tcPr>
            <w:tcW w:w="1860" w:type="dxa"/>
            <w:vMerge/>
            <w:tcBorders>
              <w:top w:val="nil"/>
              <w:left w:val="single" w:sz="4" w:space="0" w:color="auto"/>
              <w:bottom w:val="single" w:sz="4" w:space="0" w:color="auto"/>
              <w:right w:val="single" w:sz="4" w:space="0" w:color="auto"/>
            </w:tcBorders>
            <w:vAlign w:val="center"/>
            <w:hideMark/>
          </w:tcPr>
          <w:p w14:paraId="17AB8973"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2AC4C484"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vAlign w:val="center"/>
            <w:hideMark/>
          </w:tcPr>
          <w:p w14:paraId="59B3B738"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14-nov</w:t>
            </w:r>
          </w:p>
        </w:tc>
        <w:tc>
          <w:tcPr>
            <w:tcW w:w="5351" w:type="dxa"/>
            <w:tcBorders>
              <w:top w:val="nil"/>
              <w:left w:val="nil"/>
              <w:bottom w:val="single" w:sz="4" w:space="0" w:color="auto"/>
              <w:right w:val="single" w:sz="4" w:space="0" w:color="auto"/>
            </w:tcBorders>
            <w:shd w:val="clear" w:color="auto" w:fill="auto"/>
            <w:vAlign w:val="center"/>
            <w:hideMark/>
          </w:tcPr>
          <w:p w14:paraId="5E88D32E" w14:textId="77777777" w:rsidR="00D01405" w:rsidRPr="00D01405" w:rsidRDefault="00D01405" w:rsidP="00D01405">
            <w:pPr>
              <w:overflowPunct/>
              <w:autoSpaceDE/>
              <w:autoSpaceDN/>
              <w:adjustRightInd/>
              <w:textAlignment w:val="auto"/>
              <w:rPr>
                <w:rFonts w:ascii="Calibri" w:hAnsi="Calibri"/>
                <w:sz w:val="22"/>
                <w:szCs w:val="22"/>
              </w:rPr>
            </w:pPr>
            <w:r w:rsidRPr="00D01405">
              <w:rPr>
                <w:rFonts w:ascii="Calibri" w:hAnsi="Calibri"/>
                <w:sz w:val="22"/>
                <w:szCs w:val="22"/>
              </w:rPr>
              <w:t>Sustentabilidad y resiliencia urbana</w:t>
            </w:r>
          </w:p>
        </w:tc>
      </w:tr>
      <w:tr w:rsidR="00D01405" w:rsidRPr="00D01405" w14:paraId="7C2EC381" w14:textId="77777777" w:rsidTr="00D01405">
        <w:trPr>
          <w:trHeight w:val="280"/>
        </w:trPr>
        <w:tc>
          <w:tcPr>
            <w:tcW w:w="18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E682DD7" w14:textId="77777777" w:rsidR="00D01405" w:rsidRPr="00D01405" w:rsidRDefault="00D01405" w:rsidP="00D01405">
            <w:pPr>
              <w:overflowPunct/>
              <w:autoSpaceDE/>
              <w:autoSpaceDN/>
              <w:adjustRightInd/>
              <w:jc w:val="center"/>
              <w:textAlignment w:val="auto"/>
              <w:rPr>
                <w:rFonts w:ascii="Calibri" w:hAnsi="Calibri"/>
                <w:b/>
                <w:bCs/>
                <w:color w:val="000000"/>
                <w:sz w:val="22"/>
                <w:szCs w:val="22"/>
              </w:rPr>
            </w:pPr>
            <w:r w:rsidRPr="00D01405">
              <w:rPr>
                <w:rFonts w:ascii="Calibri" w:hAnsi="Calibri"/>
                <w:b/>
                <w:bCs/>
                <w:color w:val="000000"/>
                <w:sz w:val="22"/>
                <w:szCs w:val="22"/>
              </w:rPr>
              <w:t>CIERRE CURSO</w:t>
            </w:r>
          </w:p>
        </w:tc>
        <w:tc>
          <w:tcPr>
            <w:tcW w:w="760" w:type="dxa"/>
            <w:tcBorders>
              <w:top w:val="nil"/>
              <w:left w:val="nil"/>
              <w:bottom w:val="single" w:sz="4" w:space="0" w:color="auto"/>
              <w:right w:val="single" w:sz="4" w:space="0" w:color="auto"/>
            </w:tcBorders>
            <w:shd w:val="clear" w:color="auto" w:fill="auto"/>
            <w:vAlign w:val="center"/>
            <w:hideMark/>
          </w:tcPr>
          <w:p w14:paraId="4DB347E1"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vAlign w:val="center"/>
            <w:hideMark/>
          </w:tcPr>
          <w:p w14:paraId="71D9541C"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21-nov</w:t>
            </w:r>
          </w:p>
        </w:tc>
        <w:tc>
          <w:tcPr>
            <w:tcW w:w="5351" w:type="dxa"/>
            <w:tcBorders>
              <w:top w:val="nil"/>
              <w:left w:val="nil"/>
              <w:bottom w:val="single" w:sz="4" w:space="0" w:color="auto"/>
              <w:right w:val="single" w:sz="4" w:space="0" w:color="auto"/>
            </w:tcBorders>
            <w:shd w:val="clear" w:color="000000" w:fill="D9D9D9"/>
            <w:noWrap/>
            <w:vAlign w:val="bottom"/>
            <w:hideMark/>
          </w:tcPr>
          <w:p w14:paraId="397C9A0D" w14:textId="77777777" w:rsidR="00D01405" w:rsidRPr="00D01405" w:rsidRDefault="00D01405" w:rsidP="00D01405">
            <w:pPr>
              <w:overflowPunct/>
              <w:autoSpaceDE/>
              <w:autoSpaceDN/>
              <w:adjustRightInd/>
              <w:textAlignment w:val="auto"/>
              <w:rPr>
                <w:rFonts w:ascii="Calibri" w:hAnsi="Calibri"/>
                <w:b/>
                <w:bCs/>
                <w:sz w:val="22"/>
                <w:szCs w:val="22"/>
              </w:rPr>
            </w:pPr>
            <w:r w:rsidRPr="00D01405">
              <w:rPr>
                <w:rFonts w:ascii="Calibri" w:hAnsi="Calibri"/>
                <w:b/>
                <w:bCs/>
                <w:sz w:val="22"/>
                <w:szCs w:val="22"/>
              </w:rPr>
              <w:t>PRESENTACIONES FINALES TRABAJO SEMESTRAL</w:t>
            </w:r>
          </w:p>
        </w:tc>
      </w:tr>
      <w:tr w:rsidR="00D01405" w:rsidRPr="00D01405" w14:paraId="68D16037" w14:textId="77777777" w:rsidTr="00D01405">
        <w:trPr>
          <w:trHeight w:val="280"/>
        </w:trPr>
        <w:tc>
          <w:tcPr>
            <w:tcW w:w="1860" w:type="dxa"/>
            <w:vMerge/>
            <w:tcBorders>
              <w:top w:val="nil"/>
              <w:left w:val="single" w:sz="4" w:space="0" w:color="auto"/>
              <w:bottom w:val="single" w:sz="4" w:space="0" w:color="auto"/>
              <w:right w:val="single" w:sz="4" w:space="0" w:color="auto"/>
            </w:tcBorders>
            <w:vAlign w:val="center"/>
            <w:hideMark/>
          </w:tcPr>
          <w:p w14:paraId="290F2373" w14:textId="77777777" w:rsidR="00D01405" w:rsidRPr="00D01405" w:rsidRDefault="00D01405" w:rsidP="00D01405">
            <w:pPr>
              <w:overflowPunct/>
              <w:autoSpaceDE/>
              <w:autoSpaceDN/>
              <w:adjustRightInd/>
              <w:textAlignment w:val="auto"/>
              <w:rPr>
                <w:rFonts w:ascii="Calibri" w:hAnsi="Calibri"/>
                <w:b/>
                <w:bCs/>
                <w:color w:val="00000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14:paraId="44CFC8B8"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vAlign w:val="center"/>
            <w:hideMark/>
          </w:tcPr>
          <w:p w14:paraId="725421CB" w14:textId="77777777" w:rsidR="00D01405" w:rsidRPr="00D01405" w:rsidRDefault="00D01405" w:rsidP="00D01405">
            <w:pPr>
              <w:overflowPunct/>
              <w:autoSpaceDE/>
              <w:autoSpaceDN/>
              <w:adjustRightInd/>
              <w:jc w:val="center"/>
              <w:textAlignment w:val="auto"/>
              <w:rPr>
                <w:rFonts w:ascii="Calibri" w:hAnsi="Calibri"/>
                <w:color w:val="000000"/>
                <w:sz w:val="22"/>
                <w:szCs w:val="22"/>
              </w:rPr>
            </w:pPr>
            <w:r w:rsidRPr="00D01405">
              <w:rPr>
                <w:rFonts w:ascii="Calibri" w:hAnsi="Calibri"/>
                <w:color w:val="000000"/>
                <w:sz w:val="22"/>
                <w:szCs w:val="22"/>
              </w:rPr>
              <w:t>28-nov</w:t>
            </w:r>
          </w:p>
        </w:tc>
        <w:tc>
          <w:tcPr>
            <w:tcW w:w="5351" w:type="dxa"/>
            <w:tcBorders>
              <w:top w:val="nil"/>
              <w:left w:val="nil"/>
              <w:bottom w:val="single" w:sz="4" w:space="0" w:color="auto"/>
              <w:right w:val="single" w:sz="4" w:space="0" w:color="auto"/>
            </w:tcBorders>
            <w:shd w:val="clear" w:color="000000" w:fill="D9D9D9"/>
            <w:noWrap/>
            <w:vAlign w:val="bottom"/>
            <w:hideMark/>
          </w:tcPr>
          <w:p w14:paraId="20A1589E" w14:textId="77777777" w:rsidR="00D01405" w:rsidRPr="00D01405" w:rsidRDefault="00D01405" w:rsidP="00D01405">
            <w:pPr>
              <w:overflowPunct/>
              <w:autoSpaceDE/>
              <w:autoSpaceDN/>
              <w:adjustRightInd/>
              <w:textAlignment w:val="auto"/>
              <w:rPr>
                <w:rFonts w:ascii="Calibri" w:hAnsi="Calibri"/>
                <w:b/>
                <w:bCs/>
                <w:sz w:val="22"/>
                <w:szCs w:val="22"/>
              </w:rPr>
            </w:pPr>
            <w:r w:rsidRPr="00D01405">
              <w:rPr>
                <w:rFonts w:ascii="Calibri" w:hAnsi="Calibri"/>
                <w:b/>
                <w:bCs/>
                <w:sz w:val="22"/>
                <w:szCs w:val="22"/>
              </w:rPr>
              <w:t>EXAMENES</w:t>
            </w:r>
          </w:p>
        </w:tc>
      </w:tr>
    </w:tbl>
    <w:p w14:paraId="7BF25B63" w14:textId="77777777" w:rsidR="00116DC3" w:rsidRDefault="00116DC3">
      <w:pPr>
        <w:rPr>
          <w:rFonts w:asciiTheme="minorHAnsi" w:hAnsiTheme="minorHAnsi" w:cstheme="minorHAnsi"/>
          <w:b/>
          <w:bCs/>
          <w:lang w:val="es-CL"/>
        </w:rPr>
      </w:pPr>
    </w:p>
    <w:p w14:paraId="7E7AC43F" w14:textId="77777777" w:rsidR="00976339" w:rsidRDefault="00976339">
      <w:pPr>
        <w:rPr>
          <w:rFonts w:asciiTheme="minorHAnsi" w:hAnsiTheme="minorHAnsi" w:cstheme="minorHAnsi"/>
          <w:b/>
          <w:bCs/>
          <w:lang w:val="es-CL"/>
        </w:rPr>
      </w:pPr>
    </w:p>
    <w:p w14:paraId="46C791C2" w14:textId="77777777" w:rsidR="00976339" w:rsidRPr="00472B9F" w:rsidRDefault="00976339">
      <w:pPr>
        <w:rPr>
          <w:rFonts w:asciiTheme="minorHAnsi" w:hAnsiTheme="minorHAnsi" w:cstheme="minorHAnsi"/>
          <w:b/>
          <w:bCs/>
          <w:lang w:val="es-CL"/>
        </w:rPr>
      </w:pPr>
    </w:p>
    <w:p w14:paraId="5DA0A9FA" w14:textId="77777777" w:rsidR="00EB54BB" w:rsidRPr="00472B9F" w:rsidRDefault="00EB54BB" w:rsidP="00DA26B5">
      <w:pPr>
        <w:pStyle w:val="Prrafodelista"/>
        <w:numPr>
          <w:ilvl w:val="0"/>
          <w:numId w:val="2"/>
        </w:numPr>
        <w:jc w:val="both"/>
        <w:rPr>
          <w:rFonts w:asciiTheme="minorHAnsi" w:hAnsiTheme="minorHAnsi" w:cstheme="minorHAnsi"/>
          <w:b/>
          <w:u w:val="single"/>
        </w:rPr>
      </w:pPr>
      <w:r w:rsidRPr="00472B9F">
        <w:rPr>
          <w:rFonts w:asciiTheme="minorHAnsi" w:hAnsiTheme="minorHAnsi" w:cstheme="minorHAnsi"/>
          <w:b/>
          <w:u w:val="single"/>
        </w:rPr>
        <w:t>METODOLOGIA DE TRABAJO</w:t>
      </w:r>
    </w:p>
    <w:p w14:paraId="77A5B2A9" w14:textId="77777777" w:rsidR="00EB54BB" w:rsidRPr="00515798" w:rsidRDefault="00EB54BB" w:rsidP="00EB54BB">
      <w:pPr>
        <w:jc w:val="both"/>
        <w:rPr>
          <w:rFonts w:asciiTheme="minorHAnsi" w:hAnsiTheme="minorHAnsi" w:cstheme="minorHAnsi"/>
        </w:rPr>
      </w:pPr>
    </w:p>
    <w:p w14:paraId="739B7011" w14:textId="77777777" w:rsidR="00515798" w:rsidRDefault="00515798" w:rsidP="00DA26B5">
      <w:pPr>
        <w:pStyle w:val="Prrafodelista"/>
        <w:numPr>
          <w:ilvl w:val="0"/>
          <w:numId w:val="9"/>
        </w:numPr>
        <w:overflowPunct/>
        <w:autoSpaceDE/>
        <w:autoSpaceDN/>
        <w:adjustRightInd/>
        <w:jc w:val="both"/>
        <w:textAlignment w:val="auto"/>
        <w:rPr>
          <w:rFonts w:asciiTheme="minorHAnsi" w:hAnsiTheme="minorHAnsi" w:cstheme="minorHAnsi"/>
        </w:rPr>
      </w:pPr>
      <w:r w:rsidRPr="00515798">
        <w:rPr>
          <w:rFonts w:asciiTheme="minorHAnsi" w:hAnsiTheme="minorHAnsi" w:cstheme="minorHAnsi"/>
        </w:rPr>
        <w:t>Clases expositivas, presentación de temas y tópicos para la discusión.</w:t>
      </w:r>
    </w:p>
    <w:p w14:paraId="3B9852FB" w14:textId="77777777" w:rsidR="00515798" w:rsidRDefault="00515798" w:rsidP="00DA26B5">
      <w:pPr>
        <w:pStyle w:val="Prrafodelista"/>
        <w:numPr>
          <w:ilvl w:val="0"/>
          <w:numId w:val="9"/>
        </w:numPr>
        <w:overflowPunct/>
        <w:autoSpaceDE/>
        <w:autoSpaceDN/>
        <w:adjustRightInd/>
        <w:jc w:val="both"/>
        <w:textAlignment w:val="auto"/>
        <w:rPr>
          <w:rFonts w:asciiTheme="minorHAnsi" w:hAnsiTheme="minorHAnsi" w:cstheme="minorHAnsi"/>
        </w:rPr>
      </w:pPr>
      <w:r w:rsidRPr="00515798">
        <w:rPr>
          <w:rFonts w:asciiTheme="minorHAnsi" w:hAnsiTheme="minorHAnsi" w:cstheme="minorHAnsi"/>
        </w:rPr>
        <w:t>Proyección de documentales</w:t>
      </w:r>
      <w:r>
        <w:rPr>
          <w:rFonts w:asciiTheme="minorHAnsi" w:hAnsiTheme="minorHAnsi" w:cstheme="minorHAnsi"/>
        </w:rPr>
        <w:t>.</w:t>
      </w:r>
    </w:p>
    <w:p w14:paraId="3508C4E5" w14:textId="0FC7F090" w:rsidR="00515798" w:rsidRDefault="00515798" w:rsidP="00DA26B5">
      <w:pPr>
        <w:pStyle w:val="Prrafodelista"/>
        <w:numPr>
          <w:ilvl w:val="0"/>
          <w:numId w:val="9"/>
        </w:numPr>
        <w:overflowPunct/>
        <w:autoSpaceDE/>
        <w:autoSpaceDN/>
        <w:adjustRightInd/>
        <w:jc w:val="both"/>
        <w:textAlignment w:val="auto"/>
        <w:rPr>
          <w:rFonts w:asciiTheme="minorHAnsi" w:hAnsiTheme="minorHAnsi" w:cstheme="minorHAnsi"/>
        </w:rPr>
      </w:pPr>
      <w:r w:rsidRPr="00515798">
        <w:rPr>
          <w:rFonts w:asciiTheme="minorHAnsi" w:hAnsiTheme="minorHAnsi" w:cstheme="minorHAnsi"/>
        </w:rPr>
        <w:t>Lecturas obligatorias y complementarias</w:t>
      </w:r>
      <w:r>
        <w:rPr>
          <w:rFonts w:asciiTheme="minorHAnsi" w:hAnsiTheme="minorHAnsi" w:cstheme="minorHAnsi"/>
        </w:rPr>
        <w:t xml:space="preserve"> – presentaciones de lecturas</w:t>
      </w:r>
      <w:r w:rsidRPr="00515798">
        <w:rPr>
          <w:rFonts w:asciiTheme="minorHAnsi" w:hAnsiTheme="minorHAnsi" w:cstheme="minorHAnsi"/>
        </w:rPr>
        <w:t>.</w:t>
      </w:r>
    </w:p>
    <w:p w14:paraId="5020A3F1" w14:textId="77777777" w:rsidR="00515798" w:rsidRDefault="00515798" w:rsidP="00DA26B5">
      <w:pPr>
        <w:pStyle w:val="Prrafodelista"/>
        <w:numPr>
          <w:ilvl w:val="0"/>
          <w:numId w:val="9"/>
        </w:numPr>
        <w:overflowPunct/>
        <w:autoSpaceDE/>
        <w:autoSpaceDN/>
        <w:adjustRightInd/>
        <w:jc w:val="both"/>
        <w:textAlignment w:val="auto"/>
        <w:rPr>
          <w:rFonts w:asciiTheme="minorHAnsi" w:hAnsiTheme="minorHAnsi" w:cstheme="minorHAnsi"/>
        </w:rPr>
      </w:pPr>
      <w:r w:rsidRPr="00515798">
        <w:rPr>
          <w:rFonts w:asciiTheme="minorHAnsi" w:hAnsiTheme="minorHAnsi" w:cstheme="minorHAnsi"/>
        </w:rPr>
        <w:t>Actividades de reflexión y discusión grupal.</w:t>
      </w:r>
    </w:p>
    <w:p w14:paraId="73D2BD0B" w14:textId="77777777" w:rsidR="00515798" w:rsidRDefault="00515798" w:rsidP="00DA26B5">
      <w:pPr>
        <w:pStyle w:val="Prrafodelista"/>
        <w:numPr>
          <w:ilvl w:val="0"/>
          <w:numId w:val="9"/>
        </w:numPr>
        <w:overflowPunct/>
        <w:autoSpaceDE/>
        <w:autoSpaceDN/>
        <w:adjustRightInd/>
        <w:jc w:val="both"/>
        <w:textAlignment w:val="auto"/>
        <w:rPr>
          <w:rFonts w:asciiTheme="minorHAnsi" w:hAnsiTheme="minorHAnsi" w:cstheme="minorHAnsi"/>
        </w:rPr>
      </w:pPr>
      <w:r>
        <w:rPr>
          <w:rFonts w:asciiTheme="minorHAnsi" w:hAnsiTheme="minorHAnsi" w:cstheme="minorHAnsi"/>
        </w:rPr>
        <w:t>Salida a terreno.</w:t>
      </w:r>
    </w:p>
    <w:p w14:paraId="3E3F5393" w14:textId="046E229A" w:rsidR="007E01E4" w:rsidRDefault="00515798" w:rsidP="00DA26B5">
      <w:pPr>
        <w:pStyle w:val="Prrafodelista"/>
        <w:numPr>
          <w:ilvl w:val="0"/>
          <w:numId w:val="9"/>
        </w:numPr>
        <w:overflowPunct/>
        <w:autoSpaceDE/>
        <w:autoSpaceDN/>
        <w:adjustRightInd/>
        <w:jc w:val="both"/>
        <w:textAlignment w:val="auto"/>
        <w:rPr>
          <w:rFonts w:asciiTheme="minorHAnsi" w:hAnsiTheme="minorHAnsi" w:cstheme="minorHAnsi"/>
        </w:rPr>
      </w:pPr>
      <w:r>
        <w:rPr>
          <w:rFonts w:asciiTheme="minorHAnsi" w:hAnsiTheme="minorHAnsi" w:cstheme="minorHAnsi"/>
        </w:rPr>
        <w:t>Proyecto de sustentabilidad urbana</w:t>
      </w:r>
      <w:r w:rsidRPr="00515798">
        <w:rPr>
          <w:rFonts w:asciiTheme="minorHAnsi" w:hAnsiTheme="minorHAnsi" w:cstheme="minorHAnsi"/>
        </w:rPr>
        <w:t>.</w:t>
      </w:r>
    </w:p>
    <w:p w14:paraId="0464831B" w14:textId="526531F7" w:rsidR="00515798" w:rsidRPr="00515798" w:rsidRDefault="00515798" w:rsidP="00DA26B5">
      <w:pPr>
        <w:pStyle w:val="Prrafodelista"/>
        <w:numPr>
          <w:ilvl w:val="0"/>
          <w:numId w:val="9"/>
        </w:numPr>
        <w:overflowPunct/>
        <w:autoSpaceDE/>
        <w:autoSpaceDN/>
        <w:adjustRightInd/>
        <w:jc w:val="both"/>
        <w:textAlignment w:val="auto"/>
        <w:rPr>
          <w:rFonts w:asciiTheme="minorHAnsi" w:hAnsiTheme="minorHAnsi" w:cstheme="minorHAnsi"/>
        </w:rPr>
      </w:pPr>
      <w:r>
        <w:rPr>
          <w:rFonts w:asciiTheme="minorHAnsi" w:hAnsiTheme="minorHAnsi" w:cstheme="minorHAnsi"/>
        </w:rPr>
        <w:t>Trabajos prácticos.</w:t>
      </w:r>
    </w:p>
    <w:p w14:paraId="02673853" w14:textId="77777777" w:rsidR="00576CBC" w:rsidRPr="00D01405" w:rsidRDefault="00576CBC" w:rsidP="00D01405">
      <w:pPr>
        <w:jc w:val="both"/>
        <w:rPr>
          <w:rFonts w:asciiTheme="minorHAnsi" w:hAnsiTheme="minorHAnsi" w:cstheme="minorHAnsi"/>
        </w:rPr>
      </w:pPr>
    </w:p>
    <w:p w14:paraId="0970BC3D" w14:textId="0178DA3E" w:rsidR="007D26D1" w:rsidRPr="00472B9F" w:rsidRDefault="007D26D1" w:rsidP="00DA26B5">
      <w:pPr>
        <w:pStyle w:val="Prrafodelista"/>
        <w:numPr>
          <w:ilvl w:val="0"/>
          <w:numId w:val="2"/>
        </w:numPr>
        <w:jc w:val="both"/>
        <w:rPr>
          <w:rFonts w:asciiTheme="minorHAnsi" w:hAnsiTheme="minorHAnsi" w:cstheme="minorHAnsi"/>
          <w:b/>
          <w:u w:val="single"/>
        </w:rPr>
      </w:pPr>
      <w:r w:rsidRPr="00472B9F">
        <w:rPr>
          <w:rFonts w:asciiTheme="minorHAnsi" w:hAnsiTheme="minorHAnsi" w:cstheme="minorHAnsi"/>
          <w:b/>
          <w:u w:val="single"/>
        </w:rPr>
        <w:t>EVALUACION</w:t>
      </w:r>
      <w:r w:rsidR="000901BE" w:rsidRPr="00472B9F">
        <w:rPr>
          <w:rFonts w:asciiTheme="minorHAnsi" w:hAnsiTheme="minorHAnsi" w:cstheme="minorHAnsi"/>
          <w:b/>
          <w:u w:val="single"/>
        </w:rPr>
        <w:t xml:space="preserve"> </w:t>
      </w:r>
    </w:p>
    <w:p w14:paraId="308BDAD2" w14:textId="77777777" w:rsidR="00932158" w:rsidRPr="00472B9F" w:rsidRDefault="00932158" w:rsidP="00932158">
      <w:pPr>
        <w:jc w:val="both"/>
        <w:rPr>
          <w:rFonts w:asciiTheme="minorHAnsi" w:hAnsiTheme="minorHAnsi" w:cstheme="minorHAnsi"/>
        </w:rPr>
      </w:pPr>
    </w:p>
    <w:p w14:paraId="1A0AFE23" w14:textId="397671A8" w:rsidR="00610707" w:rsidRPr="00472B9F" w:rsidRDefault="00D6025D" w:rsidP="00932158">
      <w:pPr>
        <w:jc w:val="both"/>
        <w:rPr>
          <w:rFonts w:asciiTheme="minorHAnsi" w:hAnsiTheme="minorHAnsi" w:cstheme="minorHAnsi"/>
        </w:rPr>
      </w:pPr>
      <w:r w:rsidRPr="00472B9F">
        <w:rPr>
          <w:rFonts w:asciiTheme="minorHAnsi" w:hAnsiTheme="minorHAnsi" w:cstheme="minorHAnsi"/>
        </w:rPr>
        <w:t>La evaluaci</w:t>
      </w:r>
      <w:r w:rsidR="00610707" w:rsidRPr="00472B9F">
        <w:rPr>
          <w:rFonts w:asciiTheme="minorHAnsi" w:hAnsiTheme="minorHAnsi" w:cstheme="minorHAnsi"/>
        </w:rPr>
        <w:t xml:space="preserve">ón </w:t>
      </w:r>
      <w:r w:rsidR="003F5268" w:rsidRPr="00472B9F">
        <w:rPr>
          <w:rFonts w:asciiTheme="minorHAnsi" w:hAnsiTheme="minorHAnsi" w:cstheme="minorHAnsi"/>
        </w:rPr>
        <w:t xml:space="preserve">total </w:t>
      </w:r>
      <w:r w:rsidR="00610707" w:rsidRPr="00472B9F">
        <w:rPr>
          <w:rFonts w:asciiTheme="minorHAnsi" w:hAnsiTheme="minorHAnsi" w:cstheme="minorHAnsi"/>
        </w:rPr>
        <w:t>contempla las siguientes actividades:</w:t>
      </w:r>
    </w:p>
    <w:p w14:paraId="0FF2FA53" w14:textId="59AB6954" w:rsidR="003F5268" w:rsidRPr="00472B9F" w:rsidRDefault="00515798" w:rsidP="00DA26B5">
      <w:pPr>
        <w:pStyle w:val="Prrafodelista"/>
        <w:numPr>
          <w:ilvl w:val="0"/>
          <w:numId w:val="7"/>
        </w:numPr>
        <w:jc w:val="both"/>
        <w:rPr>
          <w:rFonts w:asciiTheme="minorHAnsi" w:hAnsiTheme="minorHAnsi" w:cstheme="minorHAnsi"/>
          <w:b/>
        </w:rPr>
      </w:pPr>
      <w:r>
        <w:rPr>
          <w:rFonts w:asciiTheme="minorHAnsi" w:hAnsiTheme="minorHAnsi" w:cstheme="minorHAnsi"/>
          <w:b/>
        </w:rPr>
        <w:t>CÁTEDRA (10</w:t>
      </w:r>
      <w:r w:rsidR="003F5268" w:rsidRPr="00472B9F">
        <w:rPr>
          <w:rFonts w:asciiTheme="minorHAnsi" w:hAnsiTheme="minorHAnsi" w:cstheme="minorHAnsi"/>
          <w:b/>
        </w:rPr>
        <w:t>0%)</w:t>
      </w:r>
    </w:p>
    <w:p w14:paraId="5D24D005" w14:textId="0ADEE3AA" w:rsidR="003F5268" w:rsidRPr="00472B9F" w:rsidRDefault="00515798" w:rsidP="00DA26B5">
      <w:pPr>
        <w:pStyle w:val="Prrafodelista"/>
        <w:numPr>
          <w:ilvl w:val="1"/>
          <w:numId w:val="7"/>
        </w:numPr>
        <w:jc w:val="both"/>
        <w:rPr>
          <w:rFonts w:asciiTheme="minorHAnsi" w:hAnsiTheme="minorHAnsi" w:cstheme="minorHAnsi"/>
        </w:rPr>
      </w:pPr>
      <w:r w:rsidRPr="00840F8C">
        <w:rPr>
          <w:rFonts w:asciiTheme="minorHAnsi" w:hAnsiTheme="minorHAnsi" w:cstheme="minorHAnsi"/>
          <w:i/>
        </w:rPr>
        <w:t>Trabajo en cátedra</w:t>
      </w:r>
      <w:r w:rsidR="00C5261B">
        <w:rPr>
          <w:rFonts w:asciiTheme="minorHAnsi" w:hAnsiTheme="minorHAnsi" w:cstheme="minorHAnsi"/>
        </w:rPr>
        <w:t xml:space="preserve"> (2</w:t>
      </w:r>
      <w:r>
        <w:rPr>
          <w:rFonts w:asciiTheme="minorHAnsi" w:hAnsiTheme="minorHAnsi" w:cstheme="minorHAnsi"/>
        </w:rPr>
        <w:t>0</w:t>
      </w:r>
      <w:r w:rsidR="003F5268" w:rsidRPr="00472B9F">
        <w:rPr>
          <w:rFonts w:asciiTheme="minorHAnsi" w:hAnsiTheme="minorHAnsi" w:cstheme="minorHAnsi"/>
        </w:rPr>
        <w:t>%)</w:t>
      </w:r>
    </w:p>
    <w:p w14:paraId="2E5CFA96" w14:textId="196AE3FD" w:rsidR="003F5268" w:rsidRPr="00472B9F" w:rsidRDefault="00515798" w:rsidP="00DA26B5">
      <w:pPr>
        <w:pStyle w:val="Prrafodelista"/>
        <w:numPr>
          <w:ilvl w:val="2"/>
          <w:numId w:val="7"/>
        </w:numPr>
        <w:jc w:val="both"/>
        <w:rPr>
          <w:rFonts w:asciiTheme="minorHAnsi" w:hAnsiTheme="minorHAnsi" w:cstheme="minorHAnsi"/>
        </w:rPr>
      </w:pPr>
      <w:r>
        <w:rPr>
          <w:rFonts w:asciiTheme="minorHAnsi" w:hAnsiTheme="minorHAnsi" w:cstheme="minorHAnsi"/>
        </w:rPr>
        <w:t>Exposiciones de lectura (10</w:t>
      </w:r>
      <w:r w:rsidR="003F5268" w:rsidRPr="00472B9F">
        <w:rPr>
          <w:rFonts w:asciiTheme="minorHAnsi" w:hAnsiTheme="minorHAnsi" w:cstheme="minorHAnsi"/>
        </w:rPr>
        <w:t>%)</w:t>
      </w:r>
    </w:p>
    <w:p w14:paraId="400616F9" w14:textId="28F91B9B" w:rsidR="003F5268" w:rsidRPr="00472B9F" w:rsidRDefault="00515798" w:rsidP="00DA26B5">
      <w:pPr>
        <w:pStyle w:val="Prrafodelista"/>
        <w:numPr>
          <w:ilvl w:val="2"/>
          <w:numId w:val="7"/>
        </w:numPr>
        <w:jc w:val="both"/>
        <w:rPr>
          <w:rFonts w:asciiTheme="minorHAnsi" w:hAnsiTheme="minorHAnsi" w:cstheme="minorHAnsi"/>
        </w:rPr>
      </w:pPr>
      <w:r>
        <w:rPr>
          <w:rFonts w:asciiTheme="minorHAnsi" w:hAnsiTheme="minorHAnsi" w:cstheme="minorHAnsi"/>
        </w:rPr>
        <w:t>Trabajos prácticos</w:t>
      </w:r>
      <w:r w:rsidR="00FB336D">
        <w:rPr>
          <w:rFonts w:asciiTheme="minorHAnsi" w:hAnsiTheme="minorHAnsi" w:cstheme="minorHAnsi"/>
        </w:rPr>
        <w:t xml:space="preserve"> </w:t>
      </w:r>
      <w:r w:rsidR="00C5261B">
        <w:rPr>
          <w:rFonts w:asciiTheme="minorHAnsi" w:hAnsiTheme="minorHAnsi" w:cstheme="minorHAnsi"/>
        </w:rPr>
        <w:t>(1</w:t>
      </w:r>
      <w:r w:rsidR="003F5268" w:rsidRPr="00472B9F">
        <w:rPr>
          <w:rFonts w:asciiTheme="minorHAnsi" w:hAnsiTheme="minorHAnsi" w:cstheme="minorHAnsi"/>
        </w:rPr>
        <w:t>0%)</w:t>
      </w:r>
    </w:p>
    <w:p w14:paraId="758B6972" w14:textId="5C84452E" w:rsidR="003F5268" w:rsidRPr="00472B9F" w:rsidRDefault="00515798" w:rsidP="00DA26B5">
      <w:pPr>
        <w:pStyle w:val="Prrafodelista"/>
        <w:numPr>
          <w:ilvl w:val="1"/>
          <w:numId w:val="7"/>
        </w:numPr>
        <w:jc w:val="both"/>
        <w:rPr>
          <w:rFonts w:asciiTheme="minorHAnsi" w:hAnsiTheme="minorHAnsi" w:cstheme="minorHAnsi"/>
        </w:rPr>
      </w:pPr>
      <w:r w:rsidRPr="00840F8C">
        <w:rPr>
          <w:rFonts w:asciiTheme="minorHAnsi" w:hAnsiTheme="minorHAnsi" w:cstheme="minorHAnsi"/>
          <w:i/>
        </w:rPr>
        <w:t>Prueba de cátedra I y II</w:t>
      </w:r>
      <w:r w:rsidR="00C5261B">
        <w:rPr>
          <w:rFonts w:asciiTheme="minorHAnsi" w:hAnsiTheme="minorHAnsi" w:cstheme="minorHAnsi"/>
        </w:rPr>
        <w:t xml:space="preserve"> (5</w:t>
      </w:r>
      <w:r>
        <w:rPr>
          <w:rFonts w:asciiTheme="minorHAnsi" w:hAnsiTheme="minorHAnsi" w:cstheme="minorHAnsi"/>
        </w:rPr>
        <w:t>0</w:t>
      </w:r>
      <w:r w:rsidR="003F5268" w:rsidRPr="00472B9F">
        <w:rPr>
          <w:rFonts w:asciiTheme="minorHAnsi" w:hAnsiTheme="minorHAnsi" w:cstheme="minorHAnsi"/>
        </w:rPr>
        <w:t>%)</w:t>
      </w:r>
    </w:p>
    <w:p w14:paraId="5DA0B0C3" w14:textId="3CB4FB03" w:rsidR="003F5268" w:rsidRPr="00472B9F" w:rsidRDefault="00515798" w:rsidP="00DA26B5">
      <w:pPr>
        <w:pStyle w:val="Prrafodelista"/>
        <w:numPr>
          <w:ilvl w:val="1"/>
          <w:numId w:val="7"/>
        </w:numPr>
        <w:jc w:val="both"/>
        <w:rPr>
          <w:rFonts w:asciiTheme="minorHAnsi" w:hAnsiTheme="minorHAnsi" w:cstheme="minorHAnsi"/>
        </w:rPr>
      </w:pPr>
      <w:r w:rsidRPr="00840F8C">
        <w:rPr>
          <w:rFonts w:asciiTheme="minorHAnsi" w:hAnsiTheme="minorHAnsi" w:cstheme="minorHAnsi"/>
          <w:i/>
        </w:rPr>
        <w:t>Proyecto de Sustentabilidad Urbana</w:t>
      </w:r>
      <w:r w:rsidR="003F5268" w:rsidRPr="00472B9F">
        <w:rPr>
          <w:rFonts w:asciiTheme="minorHAnsi" w:hAnsiTheme="minorHAnsi" w:cstheme="minorHAnsi"/>
        </w:rPr>
        <w:t xml:space="preserve"> (30%)</w:t>
      </w:r>
    </w:p>
    <w:p w14:paraId="145B01F8" w14:textId="77777777" w:rsidR="00576CBC" w:rsidRPr="00472B9F" w:rsidRDefault="00576CBC" w:rsidP="00932158">
      <w:pPr>
        <w:jc w:val="both"/>
        <w:rPr>
          <w:rFonts w:asciiTheme="minorHAnsi" w:hAnsiTheme="minorHAnsi" w:cstheme="minorHAnsi"/>
          <w:b/>
          <w:u w:val="single"/>
        </w:rPr>
      </w:pPr>
    </w:p>
    <w:p w14:paraId="5ECDD447" w14:textId="639B5518" w:rsidR="00932158" w:rsidRPr="00472B9F" w:rsidRDefault="00576CBC" w:rsidP="00DA26B5">
      <w:pPr>
        <w:pStyle w:val="Prrafodelista"/>
        <w:numPr>
          <w:ilvl w:val="0"/>
          <w:numId w:val="2"/>
        </w:numPr>
        <w:jc w:val="both"/>
        <w:rPr>
          <w:rFonts w:asciiTheme="minorHAnsi" w:hAnsiTheme="minorHAnsi" w:cstheme="minorHAnsi"/>
          <w:b/>
          <w:u w:val="single"/>
        </w:rPr>
      </w:pPr>
      <w:r>
        <w:rPr>
          <w:rFonts w:asciiTheme="minorHAnsi" w:hAnsiTheme="minorHAnsi" w:cstheme="minorHAnsi"/>
          <w:b/>
          <w:u w:val="single"/>
        </w:rPr>
        <w:t>TERRENO</w:t>
      </w:r>
    </w:p>
    <w:p w14:paraId="008EB333" w14:textId="77777777" w:rsidR="00932158" w:rsidRPr="00472B9F" w:rsidRDefault="00932158" w:rsidP="00570E0A">
      <w:pPr>
        <w:jc w:val="both"/>
        <w:rPr>
          <w:rFonts w:asciiTheme="minorHAnsi" w:hAnsiTheme="minorHAnsi" w:cstheme="minorHAnsi"/>
          <w:b/>
          <w:i/>
          <w:spacing w:val="-3"/>
        </w:rPr>
      </w:pPr>
    </w:p>
    <w:p w14:paraId="296B89C5" w14:textId="5F302428" w:rsidR="00570E0A" w:rsidRPr="00472B9F" w:rsidRDefault="00570E0A" w:rsidP="00570E0A">
      <w:pPr>
        <w:jc w:val="both"/>
        <w:rPr>
          <w:rFonts w:asciiTheme="minorHAnsi" w:hAnsiTheme="minorHAnsi" w:cstheme="minorHAnsi"/>
          <w:b/>
          <w:i/>
          <w:spacing w:val="-3"/>
        </w:rPr>
      </w:pPr>
      <w:r w:rsidRPr="00472B9F">
        <w:rPr>
          <w:rFonts w:asciiTheme="minorHAnsi" w:hAnsiTheme="minorHAnsi" w:cstheme="minorHAnsi"/>
          <w:b/>
          <w:i/>
          <w:spacing w:val="-3"/>
        </w:rPr>
        <w:t xml:space="preserve">El curso contempla </w:t>
      </w:r>
      <w:r w:rsidR="00576CBC">
        <w:rPr>
          <w:rFonts w:asciiTheme="minorHAnsi" w:hAnsiTheme="minorHAnsi" w:cstheme="minorHAnsi"/>
          <w:b/>
          <w:i/>
          <w:spacing w:val="-3"/>
        </w:rPr>
        <w:t>un terreno al área de estudio del proyecto de sustentabilidad seleccionada por el grupo, dentro del Gran Santiago</w:t>
      </w:r>
      <w:r w:rsidRPr="00472B9F">
        <w:rPr>
          <w:rFonts w:asciiTheme="minorHAnsi" w:hAnsiTheme="minorHAnsi" w:cstheme="minorHAnsi"/>
          <w:b/>
          <w:i/>
          <w:spacing w:val="-3"/>
        </w:rPr>
        <w:t>:</w:t>
      </w:r>
    </w:p>
    <w:p w14:paraId="0F09C83F" w14:textId="2A14DC8F" w:rsidR="00570E0A" w:rsidRPr="00472B9F" w:rsidRDefault="00576CBC" w:rsidP="00DA26B5">
      <w:pPr>
        <w:pStyle w:val="Prrafodelista"/>
        <w:numPr>
          <w:ilvl w:val="0"/>
          <w:numId w:val="6"/>
        </w:numPr>
        <w:jc w:val="both"/>
        <w:rPr>
          <w:rFonts w:asciiTheme="minorHAnsi" w:hAnsiTheme="minorHAnsi" w:cstheme="minorHAnsi"/>
          <w:b/>
          <w:spacing w:val="-3"/>
        </w:rPr>
      </w:pPr>
      <w:r>
        <w:rPr>
          <w:rFonts w:asciiTheme="minorHAnsi" w:hAnsiTheme="minorHAnsi" w:cstheme="minorHAnsi"/>
          <w:b/>
          <w:spacing w:val="-3"/>
        </w:rPr>
        <w:t>TERRENO</w:t>
      </w:r>
      <w:r w:rsidR="00570E0A" w:rsidRPr="00472B9F">
        <w:rPr>
          <w:rFonts w:asciiTheme="minorHAnsi" w:hAnsiTheme="minorHAnsi" w:cstheme="minorHAnsi"/>
          <w:b/>
          <w:spacing w:val="-3"/>
        </w:rPr>
        <w:t>:</w:t>
      </w:r>
    </w:p>
    <w:p w14:paraId="256BFD9F" w14:textId="13CA0286" w:rsidR="00570E0A" w:rsidRPr="00472B9F" w:rsidRDefault="00576CBC" w:rsidP="00C5261B">
      <w:pPr>
        <w:pStyle w:val="Prrafodelista"/>
        <w:numPr>
          <w:ilvl w:val="1"/>
          <w:numId w:val="6"/>
        </w:numPr>
        <w:ind w:left="709"/>
        <w:jc w:val="both"/>
        <w:rPr>
          <w:rFonts w:asciiTheme="minorHAnsi" w:hAnsiTheme="minorHAnsi" w:cstheme="minorHAnsi"/>
          <w:spacing w:val="-3"/>
        </w:rPr>
      </w:pPr>
      <w:r>
        <w:rPr>
          <w:rFonts w:asciiTheme="minorHAnsi" w:hAnsiTheme="minorHAnsi" w:cstheme="minorHAnsi"/>
          <w:spacing w:val="-3"/>
        </w:rPr>
        <w:t>FECHA Y HORARIO: Día martes 26 de septiembre,</w:t>
      </w:r>
      <w:r w:rsidR="00570E0A" w:rsidRPr="00472B9F">
        <w:rPr>
          <w:rFonts w:asciiTheme="minorHAnsi" w:hAnsiTheme="minorHAnsi" w:cstheme="minorHAnsi"/>
          <w:spacing w:val="-3"/>
        </w:rPr>
        <w:t xml:space="preserve"> desde las </w:t>
      </w:r>
      <w:r>
        <w:rPr>
          <w:rFonts w:asciiTheme="minorHAnsi" w:hAnsiTheme="minorHAnsi" w:cstheme="minorHAnsi"/>
          <w:spacing w:val="-3"/>
        </w:rPr>
        <w:t>14</w:t>
      </w:r>
      <w:r w:rsidR="00570E0A" w:rsidRPr="00472B9F">
        <w:rPr>
          <w:rFonts w:asciiTheme="minorHAnsi" w:hAnsiTheme="minorHAnsi" w:cstheme="minorHAnsi"/>
          <w:spacing w:val="-3"/>
        </w:rPr>
        <w:t>:00 hasta las 18:00 hrs.</w:t>
      </w:r>
    </w:p>
    <w:p w14:paraId="52BB8788" w14:textId="4EEF807E" w:rsidR="00570E0A" w:rsidRPr="00472B9F" w:rsidRDefault="00570E0A" w:rsidP="00C5261B">
      <w:pPr>
        <w:pStyle w:val="Prrafodelista"/>
        <w:numPr>
          <w:ilvl w:val="1"/>
          <w:numId w:val="6"/>
        </w:numPr>
        <w:ind w:left="709" w:hanging="283"/>
        <w:jc w:val="both"/>
        <w:rPr>
          <w:rFonts w:asciiTheme="minorHAnsi" w:hAnsiTheme="minorHAnsi" w:cstheme="minorHAnsi"/>
          <w:spacing w:val="-3"/>
        </w:rPr>
      </w:pPr>
      <w:r w:rsidRPr="00472B9F">
        <w:rPr>
          <w:rFonts w:asciiTheme="minorHAnsi" w:hAnsiTheme="minorHAnsi" w:cstheme="minorHAnsi"/>
          <w:spacing w:val="-3"/>
        </w:rPr>
        <w:t xml:space="preserve">TEMA: </w:t>
      </w:r>
      <w:r w:rsidR="00576CBC">
        <w:rPr>
          <w:rFonts w:asciiTheme="minorHAnsi" w:hAnsiTheme="minorHAnsi"/>
          <w:bCs/>
          <w:color w:val="000000"/>
          <w:lang w:val="es-CL" w:eastAsia="es-CL"/>
        </w:rPr>
        <w:t>Proyecto de Sustentabilidad Urbana</w:t>
      </w:r>
      <w:r w:rsidRPr="00472B9F">
        <w:rPr>
          <w:rFonts w:asciiTheme="minorHAnsi" w:hAnsiTheme="minorHAnsi"/>
          <w:bCs/>
          <w:color w:val="000000"/>
          <w:lang w:val="es-CL" w:eastAsia="es-CL"/>
        </w:rPr>
        <w:t>.</w:t>
      </w:r>
    </w:p>
    <w:p w14:paraId="553229EB" w14:textId="2F709E9B" w:rsidR="00570E0A" w:rsidRPr="00472B9F" w:rsidRDefault="00570E0A" w:rsidP="00C5261B">
      <w:pPr>
        <w:pStyle w:val="Prrafodelista"/>
        <w:numPr>
          <w:ilvl w:val="1"/>
          <w:numId w:val="6"/>
        </w:numPr>
        <w:ind w:left="709" w:hanging="283"/>
        <w:jc w:val="both"/>
        <w:rPr>
          <w:rFonts w:asciiTheme="minorHAnsi" w:hAnsiTheme="minorHAnsi" w:cstheme="minorHAnsi"/>
          <w:spacing w:val="-3"/>
        </w:rPr>
      </w:pPr>
      <w:r w:rsidRPr="00472B9F">
        <w:rPr>
          <w:rFonts w:asciiTheme="minorHAnsi" w:hAnsiTheme="minorHAnsi" w:cstheme="minorHAnsi"/>
          <w:spacing w:val="-3"/>
        </w:rPr>
        <w:t xml:space="preserve">MATERIALES: El material de terreno será preparado </w:t>
      </w:r>
      <w:r w:rsidR="00576CBC">
        <w:rPr>
          <w:rFonts w:asciiTheme="minorHAnsi" w:hAnsiTheme="minorHAnsi" w:cstheme="minorHAnsi"/>
          <w:spacing w:val="-3"/>
        </w:rPr>
        <w:t>en clases el día martes 5 de septiembre</w:t>
      </w:r>
      <w:r w:rsidRPr="00472B9F">
        <w:rPr>
          <w:rFonts w:asciiTheme="minorHAnsi" w:hAnsiTheme="minorHAnsi" w:cstheme="minorHAnsi"/>
          <w:spacing w:val="-3"/>
        </w:rPr>
        <w:t>.</w:t>
      </w:r>
    </w:p>
    <w:p w14:paraId="0E816060" w14:textId="77777777" w:rsidR="00576CBC" w:rsidRPr="00D01405" w:rsidRDefault="00576CBC" w:rsidP="00D01405">
      <w:pPr>
        <w:jc w:val="both"/>
        <w:rPr>
          <w:rFonts w:asciiTheme="minorHAnsi" w:hAnsiTheme="minorHAnsi" w:cstheme="minorHAnsi"/>
          <w:spacing w:val="-3"/>
        </w:rPr>
      </w:pPr>
    </w:p>
    <w:p w14:paraId="371C1FF1" w14:textId="195582FC" w:rsidR="00A767FF" w:rsidRPr="00472B9F" w:rsidRDefault="00A767FF" w:rsidP="00DA26B5">
      <w:pPr>
        <w:pStyle w:val="Prrafodelista"/>
        <w:numPr>
          <w:ilvl w:val="0"/>
          <w:numId w:val="2"/>
        </w:numPr>
        <w:jc w:val="both"/>
        <w:rPr>
          <w:rFonts w:asciiTheme="minorHAnsi" w:hAnsiTheme="minorHAnsi" w:cstheme="minorHAnsi"/>
          <w:b/>
          <w:u w:val="single"/>
        </w:rPr>
      </w:pPr>
      <w:r w:rsidRPr="00472B9F">
        <w:rPr>
          <w:rFonts w:asciiTheme="minorHAnsi" w:hAnsiTheme="minorHAnsi" w:cstheme="minorHAnsi"/>
          <w:b/>
          <w:u w:val="single"/>
        </w:rPr>
        <w:t>PROTOCOLO DEL CURSO</w:t>
      </w:r>
    </w:p>
    <w:p w14:paraId="4D024375" w14:textId="77777777" w:rsidR="00A767FF" w:rsidRPr="00472B9F" w:rsidRDefault="00A767FF" w:rsidP="00A767FF">
      <w:pPr>
        <w:jc w:val="both"/>
        <w:rPr>
          <w:rFonts w:asciiTheme="minorHAnsi" w:hAnsiTheme="minorHAnsi" w:cstheme="minorHAnsi"/>
          <w:b/>
          <w:u w:val="single"/>
        </w:rPr>
      </w:pPr>
    </w:p>
    <w:p w14:paraId="6AE2B059" w14:textId="498E7F34" w:rsidR="00A767FF" w:rsidRPr="00472B9F" w:rsidRDefault="00A767FF" w:rsidP="00A767FF">
      <w:pPr>
        <w:jc w:val="both"/>
        <w:rPr>
          <w:rFonts w:asciiTheme="minorHAnsi" w:hAnsiTheme="minorHAnsi" w:cstheme="minorHAnsi"/>
        </w:rPr>
      </w:pPr>
      <w:r w:rsidRPr="00472B9F">
        <w:rPr>
          <w:rFonts w:asciiTheme="minorHAnsi" w:hAnsiTheme="minorHAnsi" w:cstheme="minorHAnsi"/>
        </w:rPr>
        <w:t>Este curso se plantea como un curso de nivel avanzado dentro de la formación profesional. Es por ello que junto con proponerse la entrega de contenidos conceptuales y disciplinares, considera como parte importante de su quehacer, el promover el desarrollo de habilidades blandas esperables de profesionales universitarios. Dentro de éstas, destacan el respeto, la tolerancia, la capacidad propositiva y resolutiva, el cumplimiento de acuerdos y el compromiso. Estas habilidades s</w:t>
      </w:r>
      <w:r w:rsidR="00590295" w:rsidRPr="00472B9F">
        <w:rPr>
          <w:rFonts w:asciiTheme="minorHAnsi" w:hAnsiTheme="minorHAnsi" w:cstheme="minorHAnsi"/>
        </w:rPr>
        <w:t xml:space="preserve">erán exigidas y aplicadas por </w:t>
      </w:r>
      <w:r w:rsidR="002337D8">
        <w:rPr>
          <w:rFonts w:asciiTheme="minorHAnsi" w:hAnsiTheme="minorHAnsi" w:cstheme="minorHAnsi"/>
        </w:rPr>
        <w:t>los profesores</w:t>
      </w:r>
      <w:r w:rsidRPr="00472B9F">
        <w:rPr>
          <w:rFonts w:asciiTheme="minorHAnsi" w:hAnsiTheme="minorHAnsi" w:cstheme="minorHAnsi"/>
        </w:rPr>
        <w:t>, en los siguientes procesos:</w:t>
      </w:r>
    </w:p>
    <w:p w14:paraId="1594462A" w14:textId="2CE8B8F6" w:rsidR="00A767FF" w:rsidRPr="00472B9F" w:rsidRDefault="00A767FF" w:rsidP="00DA26B5">
      <w:pPr>
        <w:pStyle w:val="Prrafodelista"/>
        <w:numPr>
          <w:ilvl w:val="0"/>
          <w:numId w:val="3"/>
        </w:numPr>
        <w:jc w:val="both"/>
        <w:rPr>
          <w:rFonts w:asciiTheme="minorHAnsi" w:hAnsiTheme="minorHAnsi" w:cstheme="minorHAnsi"/>
          <w:b/>
        </w:rPr>
      </w:pPr>
      <w:r w:rsidRPr="00472B9F">
        <w:rPr>
          <w:rFonts w:asciiTheme="minorHAnsi" w:hAnsiTheme="minorHAnsi" w:cstheme="minorHAnsi"/>
          <w:b/>
          <w:u w:val="single"/>
        </w:rPr>
        <w:t>Puntualidad</w:t>
      </w:r>
      <w:r w:rsidRPr="00472B9F">
        <w:rPr>
          <w:rFonts w:asciiTheme="minorHAnsi" w:hAnsiTheme="minorHAnsi" w:cstheme="minorHAnsi"/>
          <w:b/>
        </w:rPr>
        <w:t>.</w:t>
      </w:r>
      <w:r w:rsidRPr="00472B9F">
        <w:rPr>
          <w:rFonts w:asciiTheme="minorHAnsi" w:hAnsiTheme="minorHAnsi" w:cstheme="minorHAnsi"/>
        </w:rPr>
        <w:t xml:space="preserve"> La cátedra empezará puntualmente y la asistencia será tomada al inicio de la clase. Se espera de los estudiantes asistencia y puntualidad. Los atrasos (dentro del rango de 15 minutos) serán deducidos de la nota final del curso de acuerdo a la siguiente regla: un atraso</w:t>
      </w:r>
      <w:r w:rsidR="00590295" w:rsidRPr="00472B9F">
        <w:rPr>
          <w:rFonts w:asciiTheme="minorHAnsi" w:hAnsiTheme="minorHAnsi" w:cstheme="minorHAnsi"/>
        </w:rPr>
        <w:t xml:space="preserve"> </w:t>
      </w:r>
      <w:r w:rsidRPr="00472B9F">
        <w:rPr>
          <w:rFonts w:asciiTheme="minorHAnsi" w:hAnsiTheme="minorHAnsi" w:cstheme="minorHAnsi"/>
        </w:rPr>
        <w:t xml:space="preserve">= una décima. Eso quiere decir que 10 atrasos son 1 punto menos de la nota final del curso. No se aceptan excusas. Las inasistencias solo serán justificadas bajo razones médicas debidamente acreditadas. Cabe señalar que el curso requiere un 70% de asistencia mínima para ser aprobado (12 clases). </w:t>
      </w:r>
      <w:r w:rsidRPr="00472B9F">
        <w:rPr>
          <w:rFonts w:asciiTheme="minorHAnsi" w:hAnsiTheme="minorHAnsi" w:cstheme="minorHAnsi"/>
          <w:b/>
        </w:rPr>
        <w:t>El incumplimiento de este mínimo será causal de reprobación del curso.</w:t>
      </w:r>
    </w:p>
    <w:p w14:paraId="7454683C" w14:textId="6428DD1C" w:rsidR="00A767FF" w:rsidRDefault="00A767FF" w:rsidP="00DA26B5">
      <w:pPr>
        <w:pStyle w:val="Prrafodelista"/>
        <w:numPr>
          <w:ilvl w:val="0"/>
          <w:numId w:val="3"/>
        </w:numPr>
        <w:jc w:val="both"/>
        <w:rPr>
          <w:rFonts w:asciiTheme="minorHAnsi" w:hAnsiTheme="minorHAnsi" w:cstheme="minorHAnsi"/>
        </w:rPr>
      </w:pPr>
      <w:r w:rsidRPr="00472B9F">
        <w:rPr>
          <w:rFonts w:asciiTheme="minorHAnsi" w:hAnsiTheme="minorHAnsi" w:cstheme="minorHAnsi"/>
          <w:b/>
          <w:u w:val="single"/>
        </w:rPr>
        <w:t>Entregas</w:t>
      </w:r>
      <w:r w:rsidRPr="00472B9F">
        <w:rPr>
          <w:rFonts w:asciiTheme="minorHAnsi" w:hAnsiTheme="minorHAnsi" w:cstheme="minorHAnsi"/>
          <w:b/>
        </w:rPr>
        <w:t xml:space="preserve">. </w:t>
      </w:r>
      <w:r w:rsidRPr="00472B9F">
        <w:rPr>
          <w:rFonts w:asciiTheme="minorHAnsi" w:hAnsiTheme="minorHAnsi" w:cstheme="minorHAnsi"/>
        </w:rPr>
        <w:t xml:space="preserve">Las fechas de entrega de informes y pruebas han sido establecidas de acuerdo a una planificación semestral progresiva. Es responsabilidad del estudiante organizar su carga académica de este y sus otros cursos a fin de cumplir con las fechas estipuladas. Por su parte los profesores se comprometen a entregar feedback y notas en un plazo de dos (2) semanas. </w:t>
      </w:r>
    </w:p>
    <w:p w14:paraId="4E589023" w14:textId="77777777" w:rsidR="00EE3F3C" w:rsidRPr="00600FD9" w:rsidRDefault="00C05D78" w:rsidP="00DA26B5">
      <w:pPr>
        <w:pStyle w:val="Prrafodelista"/>
        <w:numPr>
          <w:ilvl w:val="0"/>
          <w:numId w:val="8"/>
        </w:numPr>
        <w:jc w:val="both"/>
        <w:rPr>
          <w:rFonts w:asciiTheme="minorHAnsi" w:hAnsiTheme="minorHAnsi" w:cstheme="minorHAnsi"/>
          <w:b/>
          <w:lang w:val="es-CL"/>
        </w:rPr>
      </w:pPr>
      <w:r w:rsidRPr="00600FD9">
        <w:rPr>
          <w:rFonts w:asciiTheme="minorHAnsi" w:hAnsiTheme="minorHAnsi" w:cstheme="minorHAnsi"/>
          <w:b/>
          <w:bCs/>
          <w:i/>
          <w:lang w:val="es-CL"/>
        </w:rPr>
        <w:t>La política de atrasos en entrega de trabajos es la siguiente:</w:t>
      </w:r>
      <w:r w:rsidRPr="00600FD9">
        <w:rPr>
          <w:rFonts w:asciiTheme="minorHAnsi" w:hAnsiTheme="minorHAnsi" w:cstheme="minorHAnsi"/>
          <w:b/>
          <w:bCs/>
          <w:i/>
          <w:lang w:val="es-CL"/>
        </w:rPr>
        <w:br/>
      </w:r>
      <w:r w:rsidRPr="00600FD9">
        <w:rPr>
          <w:rFonts w:asciiTheme="minorHAnsi" w:hAnsiTheme="minorHAnsi" w:cstheme="minorHAnsi"/>
          <w:b/>
          <w:lang w:val="es-CL"/>
        </w:rPr>
        <w:t xml:space="preserve">Se aceptarán trabajos </w:t>
      </w:r>
      <w:r w:rsidRPr="00600FD9">
        <w:rPr>
          <w:rFonts w:asciiTheme="minorHAnsi" w:hAnsiTheme="minorHAnsi" w:cstheme="minorHAnsi"/>
          <w:b/>
          <w:bCs/>
          <w:lang w:val="es-CL"/>
        </w:rPr>
        <w:t>HASTA 2</w:t>
      </w:r>
      <w:r w:rsidRPr="00600FD9">
        <w:rPr>
          <w:rFonts w:asciiTheme="minorHAnsi" w:hAnsiTheme="minorHAnsi" w:cstheme="minorHAnsi"/>
          <w:b/>
          <w:lang w:val="es-CL"/>
        </w:rPr>
        <w:t xml:space="preserve"> horas después de la hora de entrega.</w:t>
      </w:r>
      <w:r w:rsidRPr="00600FD9">
        <w:rPr>
          <w:rFonts w:asciiTheme="minorHAnsi" w:hAnsiTheme="minorHAnsi" w:cstheme="minorHAnsi"/>
          <w:lang w:val="es-CL"/>
        </w:rPr>
        <w:t xml:space="preserve"> Estos trabajos tendrán una penalización de 0,5 décimas cada 20 minutos. Es decir, si se atrasa 20 minutos tendrá 0,5 de descuento. Si se atrasa 1.5 horas tendrá 2,5 puntos menos. A las 2 horas, nota máxima posible será de 4,0. </w:t>
      </w:r>
      <w:r w:rsidRPr="00600FD9">
        <w:rPr>
          <w:rFonts w:asciiTheme="minorHAnsi" w:hAnsiTheme="minorHAnsi" w:cstheme="minorHAnsi"/>
          <w:b/>
          <w:lang w:val="es-CL"/>
        </w:rPr>
        <w:t>Luego de eso, NO SE ACEPTARAN trabajos.</w:t>
      </w:r>
    </w:p>
    <w:p w14:paraId="0EB764C0" w14:textId="6BC65B50" w:rsidR="00600FD9" w:rsidRPr="00600FD9" w:rsidRDefault="00600FD9" w:rsidP="00600FD9">
      <w:pPr>
        <w:pStyle w:val="Prrafodelista"/>
        <w:ind w:left="2160"/>
        <w:jc w:val="both"/>
        <w:rPr>
          <w:rFonts w:asciiTheme="minorHAnsi" w:hAnsiTheme="minorHAnsi" w:cstheme="minorHAnsi"/>
          <w:lang w:val="es-CL"/>
        </w:rPr>
      </w:pPr>
      <w:r>
        <w:rPr>
          <w:rFonts w:asciiTheme="minorHAnsi" w:hAnsiTheme="minorHAnsi" w:cstheme="minorHAnsi"/>
          <w:noProof/>
          <w:lang w:val="es-ES"/>
        </w:rPr>
        <w:drawing>
          <wp:inline distT="0" distB="0" distL="0" distR="0" wp14:anchorId="7DA867D3" wp14:editId="4EEA4358">
            <wp:extent cx="2083981" cy="13364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065" cy="1356364"/>
                    </a:xfrm>
                    <a:prstGeom prst="rect">
                      <a:avLst/>
                    </a:prstGeom>
                    <a:noFill/>
                  </pic:spPr>
                </pic:pic>
              </a:graphicData>
            </a:graphic>
          </wp:inline>
        </w:drawing>
      </w:r>
    </w:p>
    <w:p w14:paraId="652FC1BA" w14:textId="1897D662" w:rsidR="00A767FF" w:rsidRPr="00472B9F" w:rsidRDefault="00A767FF" w:rsidP="00DA26B5">
      <w:pPr>
        <w:pStyle w:val="Prrafodelista"/>
        <w:numPr>
          <w:ilvl w:val="0"/>
          <w:numId w:val="3"/>
        </w:numPr>
        <w:jc w:val="both"/>
        <w:rPr>
          <w:rFonts w:asciiTheme="minorHAnsi" w:hAnsiTheme="minorHAnsi" w:cstheme="minorHAnsi"/>
        </w:rPr>
      </w:pPr>
      <w:r w:rsidRPr="00472B9F">
        <w:rPr>
          <w:rFonts w:asciiTheme="minorHAnsi" w:hAnsiTheme="minorHAnsi" w:cstheme="minorHAnsi"/>
          <w:b/>
          <w:u w:val="single"/>
        </w:rPr>
        <w:t>Revisiones</w:t>
      </w:r>
      <w:r w:rsidRPr="00472B9F">
        <w:rPr>
          <w:rFonts w:asciiTheme="minorHAnsi" w:hAnsiTheme="minorHAnsi" w:cstheme="minorHAnsi"/>
          <w:b/>
        </w:rPr>
        <w:t>.</w:t>
      </w:r>
      <w:r w:rsidRPr="00472B9F">
        <w:rPr>
          <w:rFonts w:asciiTheme="minorHAnsi" w:hAnsiTheme="minorHAnsi" w:cstheme="minorHAnsi"/>
        </w:rPr>
        <w:t xml:space="preserve"> Los alumnos que deseen re-corrección o revisión de sus trabajos deberán solicitarlo por escrito vía email, una vez revisada la pauta de corrección pertinente. La petición debe estar respaldada en dicha pauta, argumentando las razones por las que la nota debiese ser modificada. Será</w:t>
      </w:r>
      <w:r w:rsidR="002337D8">
        <w:rPr>
          <w:rFonts w:asciiTheme="minorHAnsi" w:hAnsiTheme="minorHAnsi" w:cstheme="minorHAnsi"/>
        </w:rPr>
        <w:t>n</w:t>
      </w:r>
      <w:r w:rsidRPr="00472B9F">
        <w:rPr>
          <w:rFonts w:asciiTheme="minorHAnsi" w:hAnsiTheme="minorHAnsi" w:cstheme="minorHAnsi"/>
        </w:rPr>
        <w:t xml:space="preserve"> </w:t>
      </w:r>
      <w:r w:rsidR="002337D8">
        <w:rPr>
          <w:rFonts w:asciiTheme="minorHAnsi" w:hAnsiTheme="minorHAnsi" w:cstheme="minorHAnsi"/>
        </w:rPr>
        <w:t>los profesores</w:t>
      </w:r>
      <w:r w:rsidRPr="00472B9F">
        <w:rPr>
          <w:rFonts w:asciiTheme="minorHAnsi" w:hAnsiTheme="minorHAnsi" w:cstheme="minorHAnsi"/>
        </w:rPr>
        <w:t>, de acuerdo a quien corresponda</w:t>
      </w:r>
      <w:r w:rsidR="00590295" w:rsidRPr="00472B9F">
        <w:rPr>
          <w:rFonts w:asciiTheme="minorHAnsi" w:hAnsiTheme="minorHAnsi" w:cstheme="minorHAnsi"/>
        </w:rPr>
        <w:t>,</w:t>
      </w:r>
      <w:r w:rsidRPr="00472B9F">
        <w:rPr>
          <w:rFonts w:asciiTheme="minorHAnsi" w:hAnsiTheme="minorHAnsi" w:cstheme="minorHAnsi"/>
        </w:rPr>
        <w:t xml:space="preserve"> el responsable en el periodo ya estipulado responder a la petición por la vía escrita.</w:t>
      </w:r>
    </w:p>
    <w:p w14:paraId="7427E731" w14:textId="074190C3" w:rsidR="00A767FF" w:rsidRPr="00472B9F" w:rsidRDefault="00A767FF" w:rsidP="00DA26B5">
      <w:pPr>
        <w:pStyle w:val="Prrafodelista"/>
        <w:numPr>
          <w:ilvl w:val="0"/>
          <w:numId w:val="3"/>
        </w:numPr>
        <w:jc w:val="both"/>
        <w:rPr>
          <w:rFonts w:asciiTheme="minorHAnsi" w:hAnsiTheme="minorHAnsi" w:cstheme="minorHAnsi"/>
        </w:rPr>
      </w:pPr>
      <w:r w:rsidRPr="00472B9F">
        <w:rPr>
          <w:rFonts w:asciiTheme="minorHAnsi" w:hAnsiTheme="minorHAnsi" w:cstheme="minorHAnsi"/>
          <w:b/>
          <w:u w:val="single"/>
        </w:rPr>
        <w:t>Participación en clases</w:t>
      </w:r>
      <w:r w:rsidRPr="00472B9F">
        <w:rPr>
          <w:rFonts w:asciiTheme="minorHAnsi" w:hAnsiTheme="minorHAnsi" w:cstheme="minorHAnsi"/>
          <w:b/>
        </w:rPr>
        <w:t>.</w:t>
      </w:r>
      <w:r w:rsidRPr="00472B9F">
        <w:rPr>
          <w:rFonts w:asciiTheme="minorHAnsi" w:hAnsiTheme="minorHAnsi" w:cstheme="minorHAnsi"/>
        </w:rPr>
        <w:t xml:space="preserve"> Se espera e incentiva que los alumnos contribuyan al desarrollo de la clase con su participación en las discusiones, reflexiones y actividades propuestas por </w:t>
      </w:r>
      <w:r w:rsidR="00840F8C">
        <w:rPr>
          <w:rFonts w:asciiTheme="minorHAnsi" w:hAnsiTheme="minorHAnsi" w:cstheme="minorHAnsi"/>
        </w:rPr>
        <w:t>los profesores</w:t>
      </w:r>
      <w:r w:rsidRPr="00472B9F">
        <w:rPr>
          <w:rFonts w:asciiTheme="minorHAnsi" w:hAnsiTheme="minorHAnsi" w:cstheme="minorHAnsi"/>
        </w:rPr>
        <w:t xml:space="preserve">. A su vez, </w:t>
      </w:r>
      <w:r w:rsidR="00840F8C">
        <w:rPr>
          <w:rFonts w:asciiTheme="minorHAnsi" w:hAnsiTheme="minorHAnsi" w:cstheme="minorHAnsi"/>
        </w:rPr>
        <w:t>los profesores</w:t>
      </w:r>
      <w:r w:rsidRPr="00472B9F">
        <w:rPr>
          <w:rFonts w:asciiTheme="minorHAnsi" w:hAnsiTheme="minorHAnsi" w:cstheme="minorHAnsi"/>
        </w:rPr>
        <w:t xml:space="preserve"> se comprometen a crear un espacio de respeto por las diversas opiniones. Esto requiere que los alumnos lleguen a clases preparados con las lecturas asignadas realizadas o con la disposición de respetar las diversas opiniones, se relacionen entre sí y con los profesores de manera cortes y profesional en todo momento. </w:t>
      </w:r>
    </w:p>
    <w:p w14:paraId="39DD2ED9" w14:textId="0E523DDF" w:rsidR="00A767FF" w:rsidRPr="00472B9F" w:rsidRDefault="00A767FF" w:rsidP="00DA26B5">
      <w:pPr>
        <w:pStyle w:val="Prrafodelista"/>
        <w:numPr>
          <w:ilvl w:val="0"/>
          <w:numId w:val="3"/>
        </w:numPr>
        <w:jc w:val="both"/>
        <w:rPr>
          <w:rFonts w:asciiTheme="minorHAnsi" w:hAnsiTheme="minorHAnsi" w:cstheme="minorHAnsi"/>
        </w:rPr>
      </w:pPr>
      <w:r w:rsidRPr="00472B9F">
        <w:rPr>
          <w:rFonts w:asciiTheme="minorHAnsi" w:hAnsiTheme="minorHAnsi" w:cstheme="minorHAnsi"/>
          <w:b/>
          <w:u w:val="single"/>
        </w:rPr>
        <w:t>Deshonestidad académica</w:t>
      </w:r>
      <w:r w:rsidRPr="00472B9F">
        <w:rPr>
          <w:rFonts w:asciiTheme="minorHAnsi" w:hAnsiTheme="minorHAnsi" w:cstheme="minorHAnsi"/>
          <w:b/>
        </w:rPr>
        <w:t>.</w:t>
      </w:r>
      <w:r w:rsidRPr="00472B9F">
        <w:rPr>
          <w:rFonts w:asciiTheme="minorHAnsi" w:hAnsiTheme="minorHAnsi" w:cstheme="minorHAnsi"/>
        </w:rPr>
        <w:t xml:space="preserve"> La copia o plagio ya sea en pruebas o trabajos escritos no es permitida y se considera causal de reprobación del curso. Los alumnos serán responsables de mantener una conducta ética correcta durante pruebas y ceñirse a los estándares disciplinares de citas y referencias durante los trabajos escritos. </w:t>
      </w:r>
      <w:r w:rsidR="002337D8">
        <w:rPr>
          <w:rFonts w:asciiTheme="minorHAnsi" w:hAnsiTheme="minorHAnsi" w:cstheme="minorHAnsi"/>
        </w:rPr>
        <w:t>Los profesores</w:t>
      </w:r>
      <w:r w:rsidRPr="00472B9F">
        <w:rPr>
          <w:rFonts w:asciiTheme="minorHAnsi" w:hAnsiTheme="minorHAnsi" w:cstheme="minorHAnsi"/>
        </w:rPr>
        <w:t xml:space="preserve"> son responsables por aclarar dudas sobre mecanismos de referencia a utilizar en los distintos trabajos. </w:t>
      </w:r>
      <w:r w:rsidR="00590295" w:rsidRPr="00472B9F">
        <w:rPr>
          <w:rFonts w:asciiTheme="minorHAnsi" w:hAnsiTheme="minorHAnsi" w:cstheme="minorHAnsi"/>
        </w:rPr>
        <w:t>Para efectos de este curso, e</w:t>
      </w:r>
      <w:r w:rsidR="00C05D78" w:rsidRPr="00472B9F">
        <w:rPr>
          <w:rFonts w:asciiTheme="minorHAnsi" w:hAnsiTheme="minorHAnsi" w:cstheme="minorHAnsi"/>
          <w:lang w:val="es-CL"/>
        </w:rPr>
        <w:t xml:space="preserve">s requisito que </w:t>
      </w:r>
      <w:r w:rsidR="00590295" w:rsidRPr="00472B9F">
        <w:rPr>
          <w:rFonts w:asciiTheme="minorHAnsi" w:hAnsiTheme="minorHAnsi" w:cstheme="minorHAnsi"/>
          <w:lang w:val="es-CL"/>
        </w:rPr>
        <w:t>los trabajos</w:t>
      </w:r>
      <w:r w:rsidR="00C05D78" w:rsidRPr="00472B9F">
        <w:rPr>
          <w:rFonts w:asciiTheme="minorHAnsi" w:hAnsiTheme="minorHAnsi" w:cstheme="minorHAnsi"/>
          <w:lang w:val="es-CL"/>
        </w:rPr>
        <w:t xml:space="preserve"> sean procesados antes por el software </w:t>
      </w:r>
      <w:r w:rsidR="00C05D78" w:rsidRPr="00472B9F">
        <w:rPr>
          <w:rFonts w:asciiTheme="minorHAnsi" w:hAnsiTheme="minorHAnsi" w:cstheme="minorHAnsi"/>
          <w:b/>
          <w:bCs/>
          <w:lang w:val="es-CL"/>
        </w:rPr>
        <w:t>turnitin</w:t>
      </w:r>
      <w:r w:rsidR="00590295" w:rsidRPr="00472B9F">
        <w:rPr>
          <w:rFonts w:asciiTheme="minorHAnsi" w:hAnsiTheme="minorHAnsi" w:cstheme="minorHAnsi"/>
          <w:bCs/>
          <w:lang w:val="es-CL"/>
        </w:rPr>
        <w:t>, adjuntando el informe correspondiente</w:t>
      </w:r>
      <w:r w:rsidR="00C05D78" w:rsidRPr="00472B9F">
        <w:rPr>
          <w:rFonts w:asciiTheme="minorHAnsi" w:hAnsiTheme="minorHAnsi" w:cstheme="minorHAnsi"/>
          <w:lang w:val="es-CL"/>
        </w:rPr>
        <w:t>. Es responsabilidad de cada estudiante familiarizarse con el procedimiento de uso, y hacerlo en plazos y formas que le permitan cumplir con la entrega en las fechas y horas ya anunciadas.</w:t>
      </w:r>
    </w:p>
    <w:p w14:paraId="755B11F9" w14:textId="4C86E363" w:rsidR="00A767FF" w:rsidRDefault="00A767FF" w:rsidP="00DA26B5">
      <w:pPr>
        <w:pStyle w:val="Prrafodelista"/>
        <w:numPr>
          <w:ilvl w:val="0"/>
          <w:numId w:val="3"/>
        </w:numPr>
        <w:jc w:val="both"/>
        <w:rPr>
          <w:rFonts w:asciiTheme="minorHAnsi" w:hAnsiTheme="minorHAnsi" w:cstheme="minorHAnsi"/>
        </w:rPr>
      </w:pPr>
      <w:r w:rsidRPr="00472B9F">
        <w:rPr>
          <w:rFonts w:asciiTheme="minorHAnsi" w:hAnsiTheme="minorHAnsi" w:cstheme="minorHAnsi"/>
          <w:b/>
          <w:u w:val="single"/>
        </w:rPr>
        <w:t>Comunicación con los alumnos</w:t>
      </w:r>
      <w:r w:rsidRPr="00472B9F">
        <w:rPr>
          <w:rFonts w:asciiTheme="minorHAnsi" w:hAnsiTheme="minorHAnsi" w:cstheme="minorHAnsi"/>
          <w:b/>
        </w:rPr>
        <w:t>.</w:t>
      </w:r>
      <w:r w:rsidRPr="00472B9F">
        <w:rPr>
          <w:rFonts w:asciiTheme="minorHAnsi" w:hAnsiTheme="minorHAnsi" w:cstheme="minorHAnsi"/>
        </w:rPr>
        <w:t xml:space="preserve"> Los mecanismos para contactar tanto a </w:t>
      </w:r>
      <w:r w:rsidR="009556C8">
        <w:rPr>
          <w:rFonts w:asciiTheme="minorHAnsi" w:hAnsiTheme="minorHAnsi" w:cstheme="minorHAnsi"/>
        </w:rPr>
        <w:t>los profesores será</w:t>
      </w:r>
      <w:r w:rsidRPr="00472B9F">
        <w:rPr>
          <w:rFonts w:asciiTheme="minorHAnsi" w:hAnsiTheme="minorHAnsi" w:cstheme="minorHAnsi"/>
        </w:rPr>
        <w:t xml:space="preserve"> en la clase o vía email. También </w:t>
      </w:r>
      <w:r w:rsidR="009556C8">
        <w:rPr>
          <w:rFonts w:asciiTheme="minorHAnsi" w:hAnsiTheme="minorHAnsi" w:cstheme="minorHAnsi"/>
        </w:rPr>
        <w:t>los profesores</w:t>
      </w:r>
      <w:r w:rsidRPr="00472B9F">
        <w:rPr>
          <w:rFonts w:asciiTheme="minorHAnsi" w:hAnsiTheme="minorHAnsi" w:cstheme="minorHAnsi"/>
        </w:rPr>
        <w:t xml:space="preserve"> dispondrán cada uno de una hora de oficina en la cual los alumnos podrán ir sin previo aviso para consultar dudas o plantear sugerencias derivadas de la clase. Estas horas son:</w:t>
      </w:r>
    </w:p>
    <w:p w14:paraId="19411BE7" w14:textId="77777777" w:rsidR="009556C8" w:rsidRPr="009556C8" w:rsidRDefault="009556C8" w:rsidP="00DA26B5">
      <w:pPr>
        <w:pStyle w:val="Prrafodelista"/>
        <w:numPr>
          <w:ilvl w:val="1"/>
          <w:numId w:val="3"/>
        </w:num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r w:rsidRPr="009556C8">
        <w:rPr>
          <w:rFonts w:asciiTheme="minorHAnsi" w:hAnsiTheme="minorHAnsi" w:cstheme="minorHAnsi"/>
          <w:spacing w:val="-3"/>
        </w:rPr>
        <w:t>Prof. Farris – JUEVES 12:00 – 13:00 (6to piso de torre chica).</w:t>
      </w:r>
    </w:p>
    <w:p w14:paraId="1F8054C7" w14:textId="21DB871E" w:rsidR="009556C8" w:rsidRPr="009556C8" w:rsidRDefault="009556C8" w:rsidP="00DA26B5">
      <w:pPr>
        <w:pStyle w:val="Prrafodelista"/>
        <w:numPr>
          <w:ilvl w:val="1"/>
          <w:numId w:val="3"/>
        </w:numPr>
        <w:tabs>
          <w:tab w:val="left" w:pos="-720"/>
          <w:tab w:val="left" w:pos="0"/>
          <w:tab w:val="left" w:pos="720"/>
          <w:tab w:val="left" w:pos="1440"/>
          <w:tab w:val="left" w:pos="2160"/>
          <w:tab w:val="left" w:pos="2880"/>
        </w:tabs>
        <w:suppressAutoHyphens/>
        <w:jc w:val="both"/>
        <w:rPr>
          <w:rFonts w:asciiTheme="minorHAnsi" w:hAnsiTheme="minorHAnsi" w:cstheme="minorHAnsi"/>
          <w:spacing w:val="-3"/>
        </w:rPr>
      </w:pPr>
      <w:r w:rsidRPr="009556C8">
        <w:rPr>
          <w:rFonts w:asciiTheme="minorHAnsi" w:hAnsiTheme="minorHAnsi" w:cstheme="minorHAnsi"/>
          <w:spacing w:val="-3"/>
        </w:rPr>
        <w:t>Prof. Wyndham – JUEVES 12:00 – 13:00 pm (6to piso de torre chica).</w:t>
      </w:r>
    </w:p>
    <w:p w14:paraId="08EF6074" w14:textId="5C790C6C" w:rsidR="00116DC3" w:rsidRPr="00472B9F" w:rsidRDefault="00A767FF" w:rsidP="00DA26B5">
      <w:pPr>
        <w:pStyle w:val="Prrafodelista"/>
        <w:numPr>
          <w:ilvl w:val="0"/>
          <w:numId w:val="3"/>
        </w:numPr>
        <w:jc w:val="both"/>
        <w:rPr>
          <w:rFonts w:asciiTheme="minorHAnsi" w:hAnsiTheme="minorHAnsi" w:cstheme="minorHAnsi"/>
        </w:rPr>
      </w:pPr>
      <w:r w:rsidRPr="00472B9F">
        <w:rPr>
          <w:rFonts w:asciiTheme="minorHAnsi" w:hAnsiTheme="minorHAnsi" w:cstheme="minorHAnsi"/>
          <w:b/>
          <w:u w:val="single"/>
        </w:rPr>
        <w:t>Flexibilidad</w:t>
      </w:r>
      <w:r w:rsidRPr="00472B9F">
        <w:rPr>
          <w:rFonts w:asciiTheme="minorHAnsi" w:hAnsiTheme="minorHAnsi" w:cstheme="minorHAnsi"/>
          <w:b/>
        </w:rPr>
        <w:t xml:space="preserve">. </w:t>
      </w:r>
      <w:r w:rsidRPr="00472B9F">
        <w:rPr>
          <w:rFonts w:asciiTheme="minorHAnsi" w:hAnsiTheme="minorHAnsi" w:cstheme="minorHAnsi"/>
        </w:rPr>
        <w:t xml:space="preserve">Sabemos que lo inesperado puede suceder, pero asumimos este programa como el “contrato” a partir del cual se guiarán las obligaciones y compromisos de profesores y alumnos. Es por ello que si existiesen razones de fuerza mayor se realizarán cambios en las fechas de entrega con un aviso previo de no menos de una semana. </w:t>
      </w:r>
    </w:p>
    <w:p w14:paraId="625408B9" w14:textId="77777777" w:rsidR="00116DC3" w:rsidRPr="00472B9F" w:rsidRDefault="00116DC3" w:rsidP="00A767FF">
      <w:pPr>
        <w:jc w:val="both"/>
        <w:rPr>
          <w:rFonts w:asciiTheme="minorHAnsi" w:hAnsiTheme="minorHAnsi" w:cstheme="minorHAnsi"/>
        </w:rPr>
      </w:pPr>
    </w:p>
    <w:p w14:paraId="3CB04E8B" w14:textId="07D87E01" w:rsidR="009556C8" w:rsidRDefault="007D26D1" w:rsidP="00DA26B5">
      <w:pPr>
        <w:numPr>
          <w:ilvl w:val="0"/>
          <w:numId w:val="1"/>
        </w:numPr>
        <w:jc w:val="both"/>
        <w:rPr>
          <w:rFonts w:asciiTheme="minorHAnsi" w:hAnsiTheme="minorHAnsi" w:cstheme="minorHAnsi"/>
          <w:b/>
          <w:u w:val="single"/>
        </w:rPr>
      </w:pPr>
      <w:r w:rsidRPr="009556C8">
        <w:rPr>
          <w:rFonts w:asciiTheme="minorHAnsi" w:hAnsiTheme="minorHAnsi" w:cstheme="minorHAnsi"/>
          <w:b/>
          <w:u w:val="single"/>
        </w:rPr>
        <w:t>BIBLIOGRAFIA</w:t>
      </w:r>
    </w:p>
    <w:p w14:paraId="17669115" w14:textId="77777777" w:rsidR="009556C8" w:rsidRPr="009556C8" w:rsidRDefault="009556C8" w:rsidP="009556C8">
      <w:pPr>
        <w:jc w:val="both"/>
        <w:rPr>
          <w:rFonts w:asciiTheme="minorHAnsi" w:hAnsiTheme="minorHAnsi" w:cstheme="minorHAnsi"/>
        </w:rPr>
      </w:pPr>
    </w:p>
    <w:p w14:paraId="1F5D3421" w14:textId="77777777" w:rsidR="00C5261B" w:rsidRPr="00C5261B" w:rsidRDefault="00C5261B" w:rsidP="00C5261B">
      <w:pPr>
        <w:overflowPunct/>
        <w:autoSpaceDE/>
        <w:autoSpaceDN/>
        <w:adjustRightInd/>
        <w:textAlignment w:val="auto"/>
        <w:rPr>
          <w:rFonts w:asciiTheme="minorHAnsi" w:hAnsiTheme="minorHAnsi"/>
          <w:b/>
          <w:bCs/>
          <w:color w:val="000000"/>
        </w:rPr>
      </w:pPr>
      <w:r w:rsidRPr="00C5261B">
        <w:rPr>
          <w:rFonts w:asciiTheme="minorHAnsi" w:hAnsiTheme="minorHAnsi"/>
          <w:b/>
          <w:bCs/>
          <w:color w:val="000000"/>
        </w:rPr>
        <w:t>Swyngedouw</w:t>
      </w:r>
      <w:r w:rsidRPr="00C5261B">
        <w:rPr>
          <w:rFonts w:asciiTheme="minorHAnsi" w:hAnsiTheme="minorHAnsi"/>
          <w:color w:val="000000"/>
        </w:rPr>
        <w:t>, E. (2011) ¡La naturaleza no existe! La sostenibilidad como síntoma de una planificación despolitizada. Urban, nº 1. UPM, Madrid</w:t>
      </w:r>
    </w:p>
    <w:p w14:paraId="2263631D" w14:textId="77777777" w:rsidR="00C5261B" w:rsidRPr="00C5261B" w:rsidRDefault="00C5261B" w:rsidP="009556C8">
      <w:pPr>
        <w:shd w:val="clear" w:color="auto" w:fill="FFFFFF"/>
        <w:overflowPunct/>
        <w:autoSpaceDE/>
        <w:autoSpaceDN/>
        <w:adjustRightInd/>
        <w:textAlignment w:val="auto"/>
        <w:rPr>
          <w:rFonts w:asciiTheme="minorHAnsi" w:hAnsiTheme="minorHAnsi" w:cstheme="minorHAnsi"/>
          <w:b/>
        </w:rPr>
      </w:pPr>
    </w:p>
    <w:p w14:paraId="25C55B90" w14:textId="77777777" w:rsidR="00C5261B" w:rsidRPr="00C5261B" w:rsidRDefault="00C5261B" w:rsidP="00C5261B">
      <w:pPr>
        <w:overflowPunct/>
        <w:autoSpaceDE/>
        <w:autoSpaceDN/>
        <w:adjustRightInd/>
        <w:textAlignment w:val="auto"/>
        <w:rPr>
          <w:rFonts w:asciiTheme="minorHAnsi" w:hAnsiTheme="minorHAnsi"/>
          <w:color w:val="000000"/>
        </w:rPr>
      </w:pPr>
      <w:r w:rsidRPr="00C5261B">
        <w:rPr>
          <w:rFonts w:asciiTheme="minorHAnsi" w:hAnsiTheme="minorHAnsi"/>
          <w:b/>
          <w:bCs/>
          <w:color w:val="000000"/>
        </w:rPr>
        <w:t xml:space="preserve">Aliste, Enrique y Urquiza Anahí (comps., 2010 ). </w:t>
      </w:r>
      <w:r w:rsidRPr="00C5261B">
        <w:rPr>
          <w:rFonts w:asciiTheme="minorHAnsi" w:hAnsiTheme="minorHAnsi"/>
          <w:iCs/>
          <w:color w:val="000000"/>
        </w:rPr>
        <w:t>Medio ambiente y sociedad: conceptos, metodologías y experiencias desde las ciencias sociales y humanas</w:t>
      </w:r>
      <w:r w:rsidRPr="00C5261B">
        <w:rPr>
          <w:rFonts w:asciiTheme="minorHAnsi" w:hAnsiTheme="minorHAnsi"/>
          <w:color w:val="000000"/>
        </w:rPr>
        <w:t>. RIL Santiago Chile</w:t>
      </w:r>
    </w:p>
    <w:p w14:paraId="1F566720" w14:textId="77777777" w:rsidR="00C5261B" w:rsidRDefault="00C5261B" w:rsidP="00C5261B">
      <w:pPr>
        <w:overflowPunct/>
        <w:autoSpaceDE/>
        <w:autoSpaceDN/>
        <w:adjustRightInd/>
        <w:textAlignment w:val="auto"/>
        <w:rPr>
          <w:rFonts w:asciiTheme="minorHAnsi" w:hAnsiTheme="minorHAnsi"/>
          <w:b/>
          <w:bCs/>
          <w:color w:val="000000"/>
        </w:rPr>
      </w:pPr>
    </w:p>
    <w:p w14:paraId="0BD52324" w14:textId="77777777" w:rsidR="00C5261B" w:rsidRPr="00C5261B" w:rsidRDefault="00C5261B" w:rsidP="00C5261B">
      <w:pPr>
        <w:overflowPunct/>
        <w:autoSpaceDE/>
        <w:autoSpaceDN/>
        <w:adjustRightInd/>
        <w:textAlignment w:val="auto"/>
        <w:rPr>
          <w:rFonts w:asciiTheme="minorHAnsi" w:hAnsiTheme="minorHAnsi"/>
          <w:b/>
          <w:bCs/>
          <w:color w:val="000000"/>
        </w:rPr>
      </w:pPr>
      <w:r w:rsidRPr="00C5261B">
        <w:rPr>
          <w:rFonts w:asciiTheme="minorHAnsi" w:hAnsiTheme="minorHAnsi"/>
          <w:b/>
          <w:bCs/>
          <w:color w:val="000000"/>
        </w:rPr>
        <w:t xml:space="preserve">Gutiérrez Puebla, J. (2001). Escalas espaciales, escalas temporales. </w:t>
      </w:r>
      <w:r w:rsidRPr="00C5261B">
        <w:rPr>
          <w:rFonts w:asciiTheme="minorHAnsi" w:hAnsiTheme="minorHAnsi"/>
          <w:iCs/>
          <w:color w:val="000000"/>
        </w:rPr>
        <w:t>Estudios Geográficos</w:t>
      </w:r>
      <w:r w:rsidRPr="00C5261B">
        <w:rPr>
          <w:rFonts w:asciiTheme="minorHAnsi" w:hAnsiTheme="minorHAnsi"/>
          <w:color w:val="000000"/>
        </w:rPr>
        <w:t>, Vol. 62, nº 242, pp 89-104</w:t>
      </w:r>
    </w:p>
    <w:p w14:paraId="50BEF8DC" w14:textId="77777777" w:rsidR="00C5261B" w:rsidRPr="00C5261B" w:rsidRDefault="00C5261B" w:rsidP="00C5261B">
      <w:pPr>
        <w:overflowPunct/>
        <w:autoSpaceDE/>
        <w:autoSpaceDN/>
        <w:adjustRightInd/>
        <w:textAlignment w:val="auto"/>
        <w:rPr>
          <w:rFonts w:asciiTheme="minorHAnsi" w:hAnsiTheme="minorHAnsi"/>
          <w:b/>
          <w:bCs/>
          <w:color w:val="000000"/>
        </w:rPr>
      </w:pPr>
    </w:p>
    <w:p w14:paraId="6943D5B6" w14:textId="77777777" w:rsidR="00C5261B" w:rsidRPr="00C5261B" w:rsidRDefault="00C5261B" w:rsidP="00C5261B">
      <w:pPr>
        <w:overflowPunct/>
        <w:autoSpaceDE/>
        <w:autoSpaceDN/>
        <w:adjustRightInd/>
        <w:textAlignment w:val="auto"/>
        <w:rPr>
          <w:rFonts w:asciiTheme="minorHAnsi" w:hAnsiTheme="minorHAnsi"/>
          <w:b/>
          <w:bCs/>
          <w:color w:val="000000"/>
        </w:rPr>
      </w:pPr>
      <w:r w:rsidRPr="00C5261B">
        <w:rPr>
          <w:rFonts w:asciiTheme="minorHAnsi" w:hAnsiTheme="minorHAnsi"/>
          <w:b/>
          <w:bCs/>
          <w:color w:val="000000"/>
        </w:rPr>
        <w:t xml:space="preserve">Martinez Alier, Joan (2011) </w:t>
      </w:r>
      <w:r w:rsidRPr="00C5261B">
        <w:rPr>
          <w:rFonts w:asciiTheme="minorHAnsi" w:hAnsiTheme="minorHAnsi"/>
          <w:iCs/>
          <w:color w:val="000000"/>
        </w:rPr>
        <w:t>El ecologismo de los pobres. Conflictos ambientales y lenguajes de valoración</w:t>
      </w:r>
      <w:r w:rsidRPr="00C5261B">
        <w:rPr>
          <w:rFonts w:asciiTheme="minorHAnsi" w:hAnsiTheme="minorHAnsi"/>
          <w:color w:val="000000"/>
        </w:rPr>
        <w:t>. Icaria, Barcelona</w:t>
      </w:r>
    </w:p>
    <w:p w14:paraId="0AB1C1C5" w14:textId="77777777" w:rsidR="00C5261B" w:rsidRPr="00C5261B" w:rsidRDefault="00C5261B" w:rsidP="00C5261B">
      <w:pPr>
        <w:overflowPunct/>
        <w:autoSpaceDE/>
        <w:autoSpaceDN/>
        <w:adjustRightInd/>
        <w:textAlignment w:val="auto"/>
        <w:rPr>
          <w:rFonts w:asciiTheme="minorHAnsi" w:hAnsiTheme="minorHAnsi"/>
          <w:b/>
          <w:bCs/>
          <w:color w:val="000000"/>
        </w:rPr>
      </w:pPr>
    </w:p>
    <w:p w14:paraId="185CC5B4" w14:textId="77777777" w:rsidR="00C5261B" w:rsidRPr="00C5261B" w:rsidRDefault="00C5261B" w:rsidP="00C5261B">
      <w:pPr>
        <w:overflowPunct/>
        <w:autoSpaceDE/>
        <w:autoSpaceDN/>
        <w:adjustRightInd/>
        <w:textAlignment w:val="auto"/>
        <w:rPr>
          <w:rFonts w:asciiTheme="minorHAnsi" w:hAnsiTheme="minorHAnsi"/>
          <w:b/>
          <w:bCs/>
          <w:color w:val="000000"/>
        </w:rPr>
      </w:pPr>
      <w:r w:rsidRPr="00C5261B">
        <w:rPr>
          <w:rFonts w:asciiTheme="minorHAnsi" w:hAnsiTheme="minorHAnsi"/>
          <w:b/>
          <w:bCs/>
          <w:color w:val="000000"/>
        </w:rPr>
        <w:t xml:space="preserve">Aldunate Balestra, C. (2001) </w:t>
      </w:r>
      <w:r w:rsidRPr="00C5261B">
        <w:rPr>
          <w:rFonts w:asciiTheme="minorHAnsi" w:hAnsiTheme="minorHAnsi"/>
          <w:color w:val="000000"/>
        </w:rPr>
        <w:t xml:space="preserve">El factor ecológico : las mil caras del pensamiento verde LOM Ediciones, Santiago </w:t>
      </w:r>
    </w:p>
    <w:p w14:paraId="6A6A96FC" w14:textId="77777777" w:rsidR="00C5261B" w:rsidRPr="00C5261B" w:rsidRDefault="00C5261B" w:rsidP="00C5261B">
      <w:pPr>
        <w:overflowPunct/>
        <w:autoSpaceDE/>
        <w:autoSpaceDN/>
        <w:adjustRightInd/>
        <w:textAlignment w:val="auto"/>
        <w:rPr>
          <w:rFonts w:asciiTheme="minorHAnsi" w:hAnsiTheme="minorHAnsi"/>
          <w:b/>
          <w:bCs/>
          <w:color w:val="000000"/>
        </w:rPr>
      </w:pPr>
    </w:p>
    <w:p w14:paraId="5EDA5E33" w14:textId="77777777" w:rsidR="00C5261B" w:rsidRPr="00C5261B" w:rsidRDefault="00C5261B" w:rsidP="00C5261B">
      <w:pPr>
        <w:overflowPunct/>
        <w:autoSpaceDE/>
        <w:autoSpaceDN/>
        <w:adjustRightInd/>
        <w:textAlignment w:val="auto"/>
        <w:rPr>
          <w:rFonts w:asciiTheme="minorHAnsi" w:hAnsiTheme="minorHAnsi"/>
          <w:b/>
          <w:bCs/>
          <w:color w:val="000000"/>
        </w:rPr>
      </w:pPr>
      <w:r w:rsidRPr="00C5261B">
        <w:rPr>
          <w:rFonts w:asciiTheme="minorHAnsi" w:hAnsiTheme="minorHAnsi"/>
          <w:b/>
          <w:bCs/>
          <w:color w:val="000000"/>
        </w:rPr>
        <w:t xml:space="preserve">Toledo, V. M. (2013). </w:t>
      </w:r>
      <w:r w:rsidRPr="00C5261B">
        <w:rPr>
          <w:rFonts w:asciiTheme="minorHAnsi" w:hAnsiTheme="minorHAnsi"/>
          <w:color w:val="000000"/>
        </w:rPr>
        <w:t>El metabolismo social: una nueva teoría socioecológica. Relaciones (Zamora), 34(136), 41-71.</w:t>
      </w:r>
    </w:p>
    <w:p w14:paraId="3A19431D" w14:textId="77777777" w:rsidR="00C5261B" w:rsidRPr="00C5261B" w:rsidRDefault="00C5261B" w:rsidP="00C5261B">
      <w:pPr>
        <w:overflowPunct/>
        <w:autoSpaceDE/>
        <w:autoSpaceDN/>
        <w:adjustRightInd/>
        <w:textAlignment w:val="auto"/>
        <w:rPr>
          <w:rFonts w:asciiTheme="minorHAnsi" w:hAnsiTheme="minorHAnsi"/>
          <w:b/>
          <w:bCs/>
          <w:color w:val="000000"/>
        </w:rPr>
      </w:pPr>
    </w:p>
    <w:p w14:paraId="1B65A0F2" w14:textId="77777777" w:rsidR="00C5261B" w:rsidRPr="00C5261B" w:rsidRDefault="00C5261B" w:rsidP="00C5261B">
      <w:pPr>
        <w:overflowPunct/>
        <w:autoSpaceDE/>
        <w:autoSpaceDN/>
        <w:adjustRightInd/>
        <w:textAlignment w:val="auto"/>
        <w:rPr>
          <w:rFonts w:asciiTheme="minorHAnsi" w:hAnsiTheme="minorHAnsi"/>
          <w:b/>
          <w:bCs/>
          <w:color w:val="000000"/>
        </w:rPr>
      </w:pPr>
      <w:r w:rsidRPr="00C5261B">
        <w:rPr>
          <w:rFonts w:asciiTheme="minorHAnsi" w:hAnsiTheme="minorHAnsi"/>
          <w:b/>
          <w:bCs/>
          <w:color w:val="000000"/>
        </w:rPr>
        <w:t>Castree N, 2003,</w:t>
      </w:r>
      <w:r w:rsidRPr="00C5261B">
        <w:rPr>
          <w:rFonts w:asciiTheme="minorHAnsi" w:hAnsiTheme="minorHAnsi"/>
          <w:color w:val="000000"/>
        </w:rPr>
        <w:t xml:space="preserve"> "Commodifying what nature?" Progress in Human Geography </w:t>
      </w:r>
    </w:p>
    <w:p w14:paraId="7A5CA14B" w14:textId="77777777" w:rsidR="00C5261B" w:rsidRPr="00C5261B" w:rsidRDefault="00C5261B" w:rsidP="00C5261B">
      <w:pPr>
        <w:overflowPunct/>
        <w:autoSpaceDE/>
        <w:autoSpaceDN/>
        <w:adjustRightInd/>
        <w:textAlignment w:val="auto"/>
        <w:rPr>
          <w:rFonts w:asciiTheme="minorHAnsi" w:hAnsiTheme="minorHAnsi"/>
          <w:b/>
          <w:bCs/>
          <w:color w:val="000000"/>
        </w:rPr>
      </w:pPr>
    </w:p>
    <w:p w14:paraId="7B0EBF3C" w14:textId="77777777" w:rsidR="00C5261B" w:rsidRPr="00C5261B" w:rsidRDefault="00C5261B" w:rsidP="00C5261B">
      <w:pPr>
        <w:overflowPunct/>
        <w:autoSpaceDE/>
        <w:autoSpaceDN/>
        <w:adjustRightInd/>
        <w:textAlignment w:val="auto"/>
        <w:rPr>
          <w:rFonts w:asciiTheme="minorHAnsi" w:hAnsiTheme="minorHAnsi"/>
          <w:b/>
          <w:bCs/>
          <w:color w:val="000000"/>
        </w:rPr>
      </w:pPr>
      <w:r w:rsidRPr="00C5261B">
        <w:rPr>
          <w:rFonts w:asciiTheme="minorHAnsi" w:hAnsiTheme="minorHAnsi"/>
          <w:b/>
          <w:bCs/>
          <w:color w:val="000000"/>
        </w:rPr>
        <w:t>Sánchez-Zamora, P., Gallardo-Cobos, R., &amp; Delgado, F. C. (2016).</w:t>
      </w:r>
      <w:r w:rsidRPr="00C5261B">
        <w:rPr>
          <w:rFonts w:asciiTheme="minorHAnsi" w:hAnsiTheme="minorHAnsi"/>
          <w:color w:val="000000"/>
        </w:rPr>
        <w:t xml:space="preserve"> La noción de resiliencia en el análisis de las dinámicas territoriales rurales: una aproximación al concepto mediante un enfoque territorial. Cuadernos de Desarrollo Rural, 13(77), 93-116.</w:t>
      </w:r>
    </w:p>
    <w:p w14:paraId="24DC3510" w14:textId="77777777" w:rsidR="00C5261B" w:rsidRPr="00C5261B" w:rsidRDefault="00C5261B" w:rsidP="00C5261B">
      <w:pPr>
        <w:overflowPunct/>
        <w:autoSpaceDE/>
        <w:autoSpaceDN/>
        <w:adjustRightInd/>
        <w:textAlignment w:val="auto"/>
        <w:rPr>
          <w:rFonts w:asciiTheme="minorHAnsi" w:hAnsiTheme="minorHAnsi"/>
          <w:b/>
          <w:bCs/>
          <w:color w:val="000000"/>
        </w:rPr>
      </w:pPr>
    </w:p>
    <w:p w14:paraId="7FCB69D6" w14:textId="6C525D7B" w:rsidR="00C5261B" w:rsidRPr="00C5261B" w:rsidRDefault="00C5261B" w:rsidP="00C5261B">
      <w:pPr>
        <w:overflowPunct/>
        <w:autoSpaceDE/>
        <w:autoSpaceDN/>
        <w:adjustRightInd/>
        <w:textAlignment w:val="auto"/>
        <w:rPr>
          <w:rFonts w:asciiTheme="minorHAnsi" w:hAnsiTheme="minorHAnsi"/>
          <w:b/>
          <w:bCs/>
          <w:color w:val="000000"/>
        </w:rPr>
      </w:pPr>
      <w:r w:rsidRPr="00C5261B">
        <w:rPr>
          <w:rFonts w:asciiTheme="minorHAnsi" w:hAnsiTheme="minorHAnsi"/>
          <w:b/>
          <w:bCs/>
          <w:color w:val="000000"/>
        </w:rPr>
        <w:t>Aliste, E., &amp; Stamm, C. (2016).</w:t>
      </w:r>
      <w:r w:rsidRPr="00C5261B">
        <w:rPr>
          <w:rFonts w:asciiTheme="minorHAnsi" w:hAnsiTheme="minorHAnsi"/>
          <w:color w:val="000000"/>
        </w:rPr>
        <w:t xml:space="preserve"> Hacia una geografía de los conflictos socioambientales en Santiago de Chile: lecturas para una ecología política del territorio. </w:t>
      </w:r>
      <w:r w:rsidRPr="00C5261B">
        <w:rPr>
          <w:rFonts w:asciiTheme="minorHAnsi" w:hAnsiTheme="minorHAnsi"/>
          <w:i/>
          <w:iCs/>
          <w:color w:val="000000"/>
        </w:rPr>
        <w:t>Revista de Estudios Sociales</w:t>
      </w:r>
      <w:r w:rsidRPr="00C5261B">
        <w:rPr>
          <w:rFonts w:asciiTheme="minorHAnsi" w:hAnsiTheme="minorHAnsi"/>
          <w:color w:val="000000"/>
        </w:rPr>
        <w:t>, (55), 45-62.</w:t>
      </w:r>
    </w:p>
    <w:p w14:paraId="59DE0302" w14:textId="77777777" w:rsidR="00C5261B" w:rsidRPr="00C5261B" w:rsidRDefault="00C5261B" w:rsidP="009556C8">
      <w:pPr>
        <w:shd w:val="clear" w:color="auto" w:fill="FFFFFF"/>
        <w:overflowPunct/>
        <w:autoSpaceDE/>
        <w:autoSpaceDN/>
        <w:adjustRightInd/>
        <w:textAlignment w:val="auto"/>
        <w:rPr>
          <w:rFonts w:asciiTheme="minorHAnsi" w:hAnsiTheme="minorHAnsi" w:cstheme="minorHAnsi"/>
          <w:b/>
        </w:rPr>
      </w:pPr>
    </w:p>
    <w:p w14:paraId="73992794" w14:textId="77777777" w:rsidR="009556C8" w:rsidRPr="009556C8" w:rsidRDefault="009556C8" w:rsidP="009556C8">
      <w:pPr>
        <w:shd w:val="clear" w:color="auto" w:fill="FFFFFF"/>
        <w:overflowPunct/>
        <w:autoSpaceDE/>
        <w:autoSpaceDN/>
        <w:adjustRightInd/>
        <w:textAlignment w:val="auto"/>
        <w:rPr>
          <w:rFonts w:asciiTheme="minorHAnsi" w:hAnsiTheme="minorHAnsi" w:cstheme="minorHAnsi"/>
        </w:rPr>
      </w:pPr>
      <w:r w:rsidRPr="009556C8">
        <w:rPr>
          <w:rFonts w:asciiTheme="minorHAnsi" w:hAnsiTheme="minorHAnsi" w:cstheme="minorHAnsi"/>
          <w:b/>
        </w:rPr>
        <w:t>Giddens, A. (2011).</w:t>
      </w:r>
      <w:r w:rsidRPr="009556C8">
        <w:rPr>
          <w:rFonts w:asciiTheme="minorHAnsi" w:hAnsiTheme="minorHAnsi" w:cstheme="minorHAnsi"/>
        </w:rPr>
        <w:t> The Politics of Climate Change. Second Edition.</w:t>
      </w:r>
    </w:p>
    <w:p w14:paraId="776E2A40" w14:textId="77777777" w:rsidR="009556C8" w:rsidRDefault="009556C8" w:rsidP="009556C8">
      <w:pPr>
        <w:shd w:val="clear" w:color="auto" w:fill="FFFFFF"/>
        <w:overflowPunct/>
        <w:autoSpaceDE/>
        <w:autoSpaceDN/>
        <w:adjustRightInd/>
        <w:textAlignment w:val="auto"/>
        <w:rPr>
          <w:rFonts w:asciiTheme="minorHAnsi" w:hAnsiTheme="minorHAnsi" w:cstheme="minorHAnsi"/>
        </w:rPr>
      </w:pPr>
    </w:p>
    <w:p w14:paraId="55905991" w14:textId="77777777" w:rsidR="009556C8" w:rsidRPr="009556C8" w:rsidRDefault="009556C8" w:rsidP="009556C8">
      <w:pPr>
        <w:shd w:val="clear" w:color="auto" w:fill="FFFFFF"/>
        <w:overflowPunct/>
        <w:autoSpaceDE/>
        <w:autoSpaceDN/>
        <w:adjustRightInd/>
        <w:textAlignment w:val="auto"/>
        <w:rPr>
          <w:rFonts w:asciiTheme="minorHAnsi" w:hAnsiTheme="minorHAnsi" w:cstheme="minorHAnsi"/>
        </w:rPr>
      </w:pPr>
      <w:r w:rsidRPr="009556C8">
        <w:rPr>
          <w:rFonts w:asciiTheme="minorHAnsi" w:hAnsiTheme="minorHAnsi" w:cstheme="minorHAnsi"/>
          <w:b/>
        </w:rPr>
        <w:t>Davoudi, S. (2012).</w:t>
      </w:r>
      <w:r w:rsidRPr="009556C8">
        <w:rPr>
          <w:rFonts w:asciiTheme="minorHAnsi" w:hAnsiTheme="minorHAnsi" w:cstheme="minorHAnsi"/>
        </w:rPr>
        <w:t> Climate risk and security: new meaning of “the environment” in the English planning system.</w:t>
      </w:r>
    </w:p>
    <w:p w14:paraId="5857BF27" w14:textId="77777777" w:rsidR="009556C8" w:rsidRDefault="009556C8" w:rsidP="009556C8">
      <w:pPr>
        <w:shd w:val="clear" w:color="auto" w:fill="FFFFFF"/>
        <w:overflowPunct/>
        <w:autoSpaceDE/>
        <w:autoSpaceDN/>
        <w:adjustRightInd/>
        <w:textAlignment w:val="auto"/>
        <w:rPr>
          <w:rFonts w:asciiTheme="minorHAnsi" w:hAnsiTheme="minorHAnsi" w:cstheme="minorHAnsi"/>
        </w:rPr>
      </w:pPr>
    </w:p>
    <w:p w14:paraId="1DC8F2CF" w14:textId="77777777" w:rsidR="009556C8" w:rsidRPr="009556C8" w:rsidRDefault="009556C8" w:rsidP="009556C8">
      <w:pPr>
        <w:shd w:val="clear" w:color="auto" w:fill="FFFFFF"/>
        <w:overflowPunct/>
        <w:autoSpaceDE/>
        <w:autoSpaceDN/>
        <w:adjustRightInd/>
        <w:textAlignment w:val="auto"/>
        <w:rPr>
          <w:rFonts w:asciiTheme="minorHAnsi" w:hAnsiTheme="minorHAnsi" w:cstheme="minorHAnsi"/>
        </w:rPr>
      </w:pPr>
      <w:r w:rsidRPr="009556C8">
        <w:rPr>
          <w:rFonts w:asciiTheme="minorHAnsi" w:hAnsiTheme="minorHAnsi" w:cstheme="minorHAnsi"/>
          <w:b/>
        </w:rPr>
        <w:t>Seghezzo, L. (2009).</w:t>
      </w:r>
      <w:r w:rsidRPr="009556C8">
        <w:rPr>
          <w:rFonts w:asciiTheme="minorHAnsi" w:hAnsiTheme="minorHAnsi" w:cstheme="minorHAnsi"/>
        </w:rPr>
        <w:t xml:space="preserve"> The five dimensions of sustainability.</w:t>
      </w:r>
    </w:p>
    <w:p w14:paraId="394D1635" w14:textId="77777777" w:rsidR="009556C8" w:rsidRDefault="009556C8" w:rsidP="009556C8">
      <w:pPr>
        <w:shd w:val="clear" w:color="auto" w:fill="FFFFFF"/>
        <w:overflowPunct/>
        <w:autoSpaceDE/>
        <w:autoSpaceDN/>
        <w:adjustRightInd/>
        <w:textAlignment w:val="auto"/>
        <w:rPr>
          <w:rFonts w:asciiTheme="minorHAnsi" w:hAnsiTheme="minorHAnsi" w:cstheme="minorHAnsi"/>
        </w:rPr>
      </w:pPr>
    </w:p>
    <w:p w14:paraId="4117AE97" w14:textId="77777777" w:rsidR="009556C8" w:rsidRPr="009556C8" w:rsidRDefault="009556C8" w:rsidP="009556C8">
      <w:pPr>
        <w:shd w:val="clear" w:color="auto" w:fill="FFFFFF"/>
        <w:overflowPunct/>
        <w:autoSpaceDE/>
        <w:autoSpaceDN/>
        <w:adjustRightInd/>
        <w:textAlignment w:val="auto"/>
        <w:rPr>
          <w:rFonts w:asciiTheme="minorHAnsi" w:hAnsiTheme="minorHAnsi" w:cstheme="minorHAnsi"/>
        </w:rPr>
      </w:pPr>
      <w:r w:rsidRPr="009556C8">
        <w:rPr>
          <w:rFonts w:asciiTheme="minorHAnsi" w:hAnsiTheme="minorHAnsi" w:cstheme="minorHAnsi"/>
          <w:b/>
        </w:rPr>
        <w:t>Jordan, A. (2008).</w:t>
      </w:r>
      <w:r w:rsidRPr="009556C8">
        <w:rPr>
          <w:rFonts w:asciiTheme="minorHAnsi" w:hAnsiTheme="minorHAnsi" w:cstheme="minorHAnsi"/>
        </w:rPr>
        <w:t> The governance of sustainable development: taking stock and looking forwards.</w:t>
      </w:r>
    </w:p>
    <w:p w14:paraId="5D59BD54" w14:textId="77777777" w:rsidR="009556C8" w:rsidRDefault="009556C8" w:rsidP="009556C8">
      <w:pPr>
        <w:shd w:val="clear" w:color="auto" w:fill="FFFFFF"/>
        <w:overflowPunct/>
        <w:autoSpaceDE/>
        <w:autoSpaceDN/>
        <w:adjustRightInd/>
        <w:textAlignment w:val="auto"/>
        <w:rPr>
          <w:rFonts w:asciiTheme="minorHAnsi" w:hAnsiTheme="minorHAnsi" w:cstheme="minorHAnsi"/>
        </w:rPr>
      </w:pPr>
    </w:p>
    <w:p w14:paraId="4491A3F5" w14:textId="77777777" w:rsidR="009556C8" w:rsidRPr="009556C8" w:rsidRDefault="009556C8" w:rsidP="009556C8">
      <w:pPr>
        <w:shd w:val="clear" w:color="auto" w:fill="FFFFFF"/>
        <w:overflowPunct/>
        <w:autoSpaceDE/>
        <w:autoSpaceDN/>
        <w:adjustRightInd/>
        <w:textAlignment w:val="auto"/>
        <w:rPr>
          <w:rFonts w:asciiTheme="minorHAnsi" w:hAnsiTheme="minorHAnsi" w:cstheme="minorHAnsi"/>
        </w:rPr>
      </w:pPr>
      <w:r w:rsidRPr="009556C8">
        <w:rPr>
          <w:rFonts w:asciiTheme="minorHAnsi" w:hAnsiTheme="minorHAnsi" w:cstheme="minorHAnsi"/>
          <w:b/>
        </w:rPr>
        <w:t>Campbell, S. (1996).</w:t>
      </w:r>
      <w:r w:rsidRPr="009556C8">
        <w:rPr>
          <w:rFonts w:asciiTheme="minorHAnsi" w:hAnsiTheme="minorHAnsi" w:cstheme="minorHAnsi"/>
        </w:rPr>
        <w:t xml:space="preserve"> Green cities, growing cities, just cities?: Urban planning and the contradictions of sustainable development.</w:t>
      </w:r>
    </w:p>
    <w:p w14:paraId="56C123B2" w14:textId="77777777" w:rsidR="009556C8" w:rsidRDefault="009556C8" w:rsidP="009556C8">
      <w:pPr>
        <w:shd w:val="clear" w:color="auto" w:fill="FFFFFF"/>
        <w:overflowPunct/>
        <w:autoSpaceDE/>
        <w:autoSpaceDN/>
        <w:adjustRightInd/>
        <w:textAlignment w:val="auto"/>
        <w:rPr>
          <w:rFonts w:asciiTheme="minorHAnsi" w:hAnsiTheme="minorHAnsi" w:cstheme="minorHAnsi"/>
        </w:rPr>
      </w:pPr>
    </w:p>
    <w:p w14:paraId="224BC453" w14:textId="4A8337E2" w:rsidR="009556C8" w:rsidRPr="009556C8" w:rsidRDefault="009556C8" w:rsidP="009556C8">
      <w:pPr>
        <w:shd w:val="clear" w:color="auto" w:fill="FFFFFF"/>
        <w:overflowPunct/>
        <w:autoSpaceDE/>
        <w:autoSpaceDN/>
        <w:adjustRightInd/>
        <w:textAlignment w:val="auto"/>
        <w:rPr>
          <w:rFonts w:asciiTheme="minorHAnsi" w:hAnsiTheme="minorHAnsi" w:cstheme="minorHAnsi"/>
        </w:rPr>
      </w:pPr>
      <w:r w:rsidRPr="009556C8">
        <w:rPr>
          <w:rFonts w:asciiTheme="minorHAnsi" w:hAnsiTheme="minorHAnsi" w:cstheme="minorHAnsi"/>
          <w:b/>
          <w:lang w:val="en-US"/>
        </w:rPr>
        <w:t>Hollman, N., Mace, A., Paccoud, A., Sundaresan, J. (2014).</w:t>
      </w:r>
      <w:r w:rsidRPr="009556C8">
        <w:rPr>
          <w:rFonts w:asciiTheme="minorHAnsi" w:hAnsiTheme="minorHAnsi" w:cstheme="minorHAnsi"/>
          <w:lang w:val="en-US"/>
        </w:rPr>
        <w:t> </w:t>
      </w:r>
      <w:r w:rsidRPr="009556C8">
        <w:rPr>
          <w:rFonts w:asciiTheme="minorHAnsi" w:hAnsiTheme="minorHAnsi" w:cstheme="minorHAnsi"/>
        </w:rPr>
        <w:t>Coordinating density; working through conviction, suspicion and pragmatism.</w:t>
      </w:r>
    </w:p>
    <w:p w14:paraId="2703B93D" w14:textId="77777777" w:rsidR="009556C8" w:rsidRDefault="009556C8" w:rsidP="009556C8">
      <w:pPr>
        <w:shd w:val="clear" w:color="auto" w:fill="FFFFFF"/>
        <w:overflowPunct/>
        <w:autoSpaceDE/>
        <w:autoSpaceDN/>
        <w:adjustRightInd/>
        <w:textAlignment w:val="auto"/>
        <w:rPr>
          <w:rFonts w:asciiTheme="minorHAnsi" w:hAnsiTheme="minorHAnsi" w:cstheme="minorHAnsi"/>
        </w:rPr>
      </w:pPr>
    </w:p>
    <w:p w14:paraId="4FB76138" w14:textId="77777777" w:rsidR="009556C8" w:rsidRPr="009556C8" w:rsidRDefault="009556C8" w:rsidP="009556C8">
      <w:pPr>
        <w:shd w:val="clear" w:color="auto" w:fill="FFFFFF"/>
        <w:overflowPunct/>
        <w:autoSpaceDE/>
        <w:autoSpaceDN/>
        <w:adjustRightInd/>
        <w:textAlignment w:val="auto"/>
        <w:rPr>
          <w:rFonts w:asciiTheme="minorHAnsi" w:hAnsiTheme="minorHAnsi" w:cstheme="minorHAnsi"/>
        </w:rPr>
      </w:pPr>
      <w:r w:rsidRPr="009556C8">
        <w:rPr>
          <w:rFonts w:asciiTheme="minorHAnsi" w:hAnsiTheme="minorHAnsi" w:cstheme="minorHAnsi"/>
          <w:b/>
        </w:rPr>
        <w:t>Turcu, C. (2013). </w:t>
      </w:r>
      <w:r w:rsidRPr="009556C8">
        <w:rPr>
          <w:rFonts w:asciiTheme="minorHAnsi" w:hAnsiTheme="minorHAnsi" w:cstheme="minorHAnsi"/>
        </w:rPr>
        <w:t>Re-thinking sustainability indicators: local perspectives of urban sustainability.</w:t>
      </w:r>
    </w:p>
    <w:p w14:paraId="54E60E5C" w14:textId="77777777" w:rsidR="009556C8" w:rsidRDefault="009556C8" w:rsidP="009556C8">
      <w:pPr>
        <w:shd w:val="clear" w:color="auto" w:fill="FFFFFF"/>
        <w:overflowPunct/>
        <w:autoSpaceDE/>
        <w:autoSpaceDN/>
        <w:adjustRightInd/>
        <w:textAlignment w:val="auto"/>
        <w:rPr>
          <w:rFonts w:asciiTheme="minorHAnsi" w:hAnsiTheme="minorHAnsi" w:cstheme="minorHAnsi"/>
        </w:rPr>
      </w:pPr>
    </w:p>
    <w:p w14:paraId="49197C9B" w14:textId="77777777" w:rsidR="009556C8" w:rsidRPr="009556C8" w:rsidRDefault="009556C8" w:rsidP="009556C8">
      <w:pPr>
        <w:shd w:val="clear" w:color="auto" w:fill="FFFFFF"/>
        <w:overflowPunct/>
        <w:autoSpaceDE/>
        <w:autoSpaceDN/>
        <w:adjustRightInd/>
        <w:textAlignment w:val="auto"/>
        <w:rPr>
          <w:rFonts w:asciiTheme="minorHAnsi" w:hAnsiTheme="minorHAnsi" w:cstheme="minorHAnsi"/>
        </w:rPr>
      </w:pPr>
      <w:r w:rsidRPr="009556C8">
        <w:rPr>
          <w:rFonts w:asciiTheme="minorHAnsi" w:hAnsiTheme="minorHAnsi" w:cstheme="minorHAnsi"/>
          <w:b/>
        </w:rPr>
        <w:t>Paterson, S., Pelling, M., Hidalgo, L., Araúko, F., GUida, K, Marengo, J.A. (2017). </w:t>
      </w:r>
      <w:r w:rsidRPr="009556C8">
        <w:rPr>
          <w:rFonts w:asciiTheme="minorHAnsi" w:hAnsiTheme="minorHAnsi" w:cstheme="minorHAnsi"/>
        </w:rPr>
        <w:t>Size does matter: City scale and the asymmetries of climate change adaptation in three coastal towns.</w:t>
      </w:r>
    </w:p>
    <w:p w14:paraId="0D0CDCD9" w14:textId="77777777" w:rsidR="00472B9F" w:rsidRPr="009556C8" w:rsidRDefault="00472B9F" w:rsidP="00472B9F">
      <w:pPr>
        <w:jc w:val="both"/>
        <w:rPr>
          <w:rFonts w:asciiTheme="minorHAnsi" w:hAnsiTheme="minorHAnsi" w:cstheme="minorHAnsi"/>
        </w:rPr>
      </w:pPr>
    </w:p>
    <w:p w14:paraId="41811CF7" w14:textId="77777777" w:rsidR="00472B9F" w:rsidRPr="009556C8" w:rsidRDefault="00472B9F" w:rsidP="00472B9F">
      <w:pPr>
        <w:jc w:val="both"/>
        <w:rPr>
          <w:rFonts w:asciiTheme="minorHAnsi" w:hAnsiTheme="minorHAnsi" w:cstheme="minorHAnsi"/>
        </w:rPr>
      </w:pPr>
    </w:p>
    <w:sectPr w:rsidR="00472B9F" w:rsidRPr="009556C8" w:rsidSect="00116DC3">
      <w:headerReference w:type="even" r:id="rId9"/>
      <w:headerReference w:type="default" r:id="rId10"/>
      <w:footerReference w:type="even" r:id="rId11"/>
      <w:footerReference w:type="default" r:id="rId12"/>
      <w:pgSz w:w="12242" w:h="15842" w:code="1"/>
      <w:pgMar w:top="530" w:right="1400" w:bottom="993" w:left="1482" w:header="720" w:footer="720" w:gutter="0"/>
      <w:cols w:space="720"/>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1CBC" w14:textId="77777777" w:rsidR="00C5261B" w:rsidRDefault="00C5261B">
      <w:r>
        <w:separator/>
      </w:r>
    </w:p>
  </w:endnote>
  <w:endnote w:type="continuationSeparator" w:id="0">
    <w:p w14:paraId="691F85F8" w14:textId="77777777" w:rsidR="00C5261B" w:rsidRDefault="00C5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CCB4" w14:textId="77777777" w:rsidR="00C5261B" w:rsidRDefault="00C5261B" w:rsidP="006555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AABCA7" w14:textId="77777777" w:rsidR="00C5261B" w:rsidRDefault="00C5261B" w:rsidP="00B966D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C877" w14:textId="77777777" w:rsidR="00C5261B" w:rsidRDefault="00C5261B" w:rsidP="006555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1405">
      <w:rPr>
        <w:rStyle w:val="Nmerodepgina"/>
        <w:noProof/>
      </w:rPr>
      <w:t>1</w:t>
    </w:r>
    <w:r>
      <w:rPr>
        <w:rStyle w:val="Nmerodepgina"/>
      </w:rPr>
      <w:fldChar w:fldCharType="end"/>
    </w:r>
  </w:p>
  <w:p w14:paraId="358B5319" w14:textId="77777777" w:rsidR="00C5261B" w:rsidRDefault="00C5261B" w:rsidP="00B966D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4C9F" w14:textId="77777777" w:rsidR="00C5261B" w:rsidRDefault="00C5261B">
      <w:r>
        <w:separator/>
      </w:r>
    </w:p>
  </w:footnote>
  <w:footnote w:type="continuationSeparator" w:id="0">
    <w:p w14:paraId="2BC03CED" w14:textId="77777777" w:rsidR="00C5261B" w:rsidRDefault="00C52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0FDC" w14:textId="77777777" w:rsidR="00C5261B" w:rsidRDefault="00C526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AC2C5B" w14:textId="77777777" w:rsidR="00C5261B" w:rsidRDefault="00C5261B">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8B21" w14:textId="77777777" w:rsidR="00C5261B" w:rsidRDefault="00C5261B">
    <w:pPr>
      <w:pStyle w:val="Encabezado"/>
      <w:framePr w:wrap="around" w:vAnchor="text" w:hAnchor="margin" w:xAlign="right" w:y="1"/>
      <w:rPr>
        <w:rStyle w:val="Nmerodepgina"/>
      </w:rPr>
    </w:pPr>
  </w:p>
  <w:p w14:paraId="5A0F4309" w14:textId="77777777" w:rsidR="00C5261B" w:rsidRDefault="00C5261B">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42C"/>
    <w:multiLevelType w:val="hybridMultilevel"/>
    <w:tmpl w:val="335A68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C010B1F"/>
    <w:multiLevelType w:val="singleLevel"/>
    <w:tmpl w:val="7010B3A4"/>
    <w:lvl w:ilvl="0">
      <w:start w:val="8"/>
      <w:numFmt w:val="decimal"/>
      <w:lvlText w:val="%1."/>
      <w:lvlJc w:val="left"/>
      <w:pPr>
        <w:tabs>
          <w:tab w:val="num" w:pos="360"/>
        </w:tabs>
        <w:ind w:left="360" w:hanging="360"/>
      </w:pPr>
      <w:rPr>
        <w:rFonts w:hint="default"/>
      </w:rPr>
    </w:lvl>
  </w:abstractNum>
  <w:abstractNum w:abstractNumId="2">
    <w:nsid w:val="2FC67FB9"/>
    <w:multiLevelType w:val="hybridMultilevel"/>
    <w:tmpl w:val="8550B0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7136B8D"/>
    <w:multiLevelType w:val="hybridMultilevel"/>
    <w:tmpl w:val="8EA6F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A496FB7"/>
    <w:multiLevelType w:val="hybridMultilevel"/>
    <w:tmpl w:val="10306E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E73242F"/>
    <w:multiLevelType w:val="hybridMultilevel"/>
    <w:tmpl w:val="BB346D5C"/>
    <w:lvl w:ilvl="0" w:tplc="340A0019">
      <w:start w:val="1"/>
      <w:numFmt w:val="lowerLetter"/>
      <w:lvlText w:val="%1."/>
      <w:lvlJc w:val="left"/>
      <w:pPr>
        <w:ind w:left="720" w:hanging="360"/>
      </w:pPr>
      <w:rPr>
        <w:rFonts w:hint="default"/>
      </w:rPr>
    </w:lvl>
    <w:lvl w:ilvl="1" w:tplc="18AA8864">
      <w:start w:val="14"/>
      <w:numFmt w:val="bullet"/>
      <w:lvlText w:val="-"/>
      <w:lvlJc w:val="left"/>
      <w:pPr>
        <w:ind w:left="1440" w:hanging="360"/>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4CF7B6E"/>
    <w:multiLevelType w:val="hybridMultilevel"/>
    <w:tmpl w:val="FED03732"/>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8">
    <w:nsid w:val="77791BF0"/>
    <w:multiLevelType w:val="hybridMultilevel"/>
    <w:tmpl w:val="FB30E3C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8"/>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2C"/>
    <w:rsid w:val="00021E64"/>
    <w:rsid w:val="000406E3"/>
    <w:rsid w:val="000454B7"/>
    <w:rsid w:val="00046B64"/>
    <w:rsid w:val="0008441D"/>
    <w:rsid w:val="000901BE"/>
    <w:rsid w:val="00092BCA"/>
    <w:rsid w:val="0009393E"/>
    <w:rsid w:val="000A6D3F"/>
    <w:rsid w:val="000B2FBF"/>
    <w:rsid w:val="000C4312"/>
    <w:rsid w:val="000D6411"/>
    <w:rsid w:val="000E722E"/>
    <w:rsid w:val="000F7A6E"/>
    <w:rsid w:val="00103223"/>
    <w:rsid w:val="00111DE2"/>
    <w:rsid w:val="00113BE0"/>
    <w:rsid w:val="00116DC3"/>
    <w:rsid w:val="0011794D"/>
    <w:rsid w:val="00117986"/>
    <w:rsid w:val="00123D78"/>
    <w:rsid w:val="001573F4"/>
    <w:rsid w:val="00160BC5"/>
    <w:rsid w:val="001624CC"/>
    <w:rsid w:val="001757D9"/>
    <w:rsid w:val="0017691A"/>
    <w:rsid w:val="00186043"/>
    <w:rsid w:val="00187BAB"/>
    <w:rsid w:val="001A2746"/>
    <w:rsid w:val="001A7EA6"/>
    <w:rsid w:val="001B0B34"/>
    <w:rsid w:val="001C2E61"/>
    <w:rsid w:val="001D57A4"/>
    <w:rsid w:val="001F361A"/>
    <w:rsid w:val="001F658F"/>
    <w:rsid w:val="00205440"/>
    <w:rsid w:val="00205E30"/>
    <w:rsid w:val="002123D8"/>
    <w:rsid w:val="00214ED9"/>
    <w:rsid w:val="00222239"/>
    <w:rsid w:val="002314CB"/>
    <w:rsid w:val="0023206E"/>
    <w:rsid w:val="00232A82"/>
    <w:rsid w:val="00232E11"/>
    <w:rsid w:val="002337D8"/>
    <w:rsid w:val="00245409"/>
    <w:rsid w:val="002611A3"/>
    <w:rsid w:val="002846D9"/>
    <w:rsid w:val="00290266"/>
    <w:rsid w:val="002957B9"/>
    <w:rsid w:val="00297B42"/>
    <w:rsid w:val="002A5BE0"/>
    <w:rsid w:val="002B319E"/>
    <w:rsid w:val="002B3ED4"/>
    <w:rsid w:val="002D63B7"/>
    <w:rsid w:val="002F7C7E"/>
    <w:rsid w:val="0030153B"/>
    <w:rsid w:val="00302F9B"/>
    <w:rsid w:val="00314711"/>
    <w:rsid w:val="00316609"/>
    <w:rsid w:val="00317565"/>
    <w:rsid w:val="00342A92"/>
    <w:rsid w:val="00343B7F"/>
    <w:rsid w:val="00347DA6"/>
    <w:rsid w:val="003510EC"/>
    <w:rsid w:val="00355501"/>
    <w:rsid w:val="00362873"/>
    <w:rsid w:val="00370320"/>
    <w:rsid w:val="0038139F"/>
    <w:rsid w:val="00381F34"/>
    <w:rsid w:val="00384D8F"/>
    <w:rsid w:val="00395D97"/>
    <w:rsid w:val="003A1A2B"/>
    <w:rsid w:val="003B7903"/>
    <w:rsid w:val="003D060F"/>
    <w:rsid w:val="003D0E8A"/>
    <w:rsid w:val="003E5949"/>
    <w:rsid w:val="003F5268"/>
    <w:rsid w:val="004122A6"/>
    <w:rsid w:val="00416374"/>
    <w:rsid w:val="004256C1"/>
    <w:rsid w:val="0044001D"/>
    <w:rsid w:val="00440730"/>
    <w:rsid w:val="00444981"/>
    <w:rsid w:val="00445040"/>
    <w:rsid w:val="00472B9F"/>
    <w:rsid w:val="0047545E"/>
    <w:rsid w:val="00486A46"/>
    <w:rsid w:val="0049307A"/>
    <w:rsid w:val="004B3DC4"/>
    <w:rsid w:val="004B5A41"/>
    <w:rsid w:val="004C2AAC"/>
    <w:rsid w:val="004C3190"/>
    <w:rsid w:val="004C54CC"/>
    <w:rsid w:val="004E2B8F"/>
    <w:rsid w:val="004E6238"/>
    <w:rsid w:val="004F2D9E"/>
    <w:rsid w:val="004F7152"/>
    <w:rsid w:val="004F7EFB"/>
    <w:rsid w:val="0051127E"/>
    <w:rsid w:val="00515798"/>
    <w:rsid w:val="00515BB2"/>
    <w:rsid w:val="00516C67"/>
    <w:rsid w:val="005211BF"/>
    <w:rsid w:val="00532813"/>
    <w:rsid w:val="00565287"/>
    <w:rsid w:val="00570E0A"/>
    <w:rsid w:val="00576CBC"/>
    <w:rsid w:val="005838D4"/>
    <w:rsid w:val="0058689C"/>
    <w:rsid w:val="00590295"/>
    <w:rsid w:val="00593A13"/>
    <w:rsid w:val="00594FE3"/>
    <w:rsid w:val="00597048"/>
    <w:rsid w:val="005A3F6C"/>
    <w:rsid w:val="005A5F8C"/>
    <w:rsid w:val="005B6CCD"/>
    <w:rsid w:val="005C026E"/>
    <w:rsid w:val="005D7067"/>
    <w:rsid w:val="005E788B"/>
    <w:rsid w:val="00600FD9"/>
    <w:rsid w:val="006056D0"/>
    <w:rsid w:val="00606873"/>
    <w:rsid w:val="00610707"/>
    <w:rsid w:val="00615DF3"/>
    <w:rsid w:val="00621901"/>
    <w:rsid w:val="00624695"/>
    <w:rsid w:val="00625976"/>
    <w:rsid w:val="006406A7"/>
    <w:rsid w:val="006412BE"/>
    <w:rsid w:val="00641762"/>
    <w:rsid w:val="0065555D"/>
    <w:rsid w:val="00656A4C"/>
    <w:rsid w:val="00662F17"/>
    <w:rsid w:val="006655FF"/>
    <w:rsid w:val="00670A95"/>
    <w:rsid w:val="00675982"/>
    <w:rsid w:val="0069183E"/>
    <w:rsid w:val="006949CE"/>
    <w:rsid w:val="00695638"/>
    <w:rsid w:val="006A05D2"/>
    <w:rsid w:val="006A1A5E"/>
    <w:rsid w:val="006A6613"/>
    <w:rsid w:val="006B0FD5"/>
    <w:rsid w:val="006B1BAF"/>
    <w:rsid w:val="006B54EE"/>
    <w:rsid w:val="006B668E"/>
    <w:rsid w:val="006B7008"/>
    <w:rsid w:val="006D2790"/>
    <w:rsid w:val="006D54EE"/>
    <w:rsid w:val="006D6833"/>
    <w:rsid w:val="006D77E2"/>
    <w:rsid w:val="006F4E44"/>
    <w:rsid w:val="006F742C"/>
    <w:rsid w:val="007130B8"/>
    <w:rsid w:val="007220FE"/>
    <w:rsid w:val="00746550"/>
    <w:rsid w:val="00770CB1"/>
    <w:rsid w:val="00777F83"/>
    <w:rsid w:val="00782F78"/>
    <w:rsid w:val="0078316E"/>
    <w:rsid w:val="007846F9"/>
    <w:rsid w:val="00790B7C"/>
    <w:rsid w:val="00793A2F"/>
    <w:rsid w:val="007B3903"/>
    <w:rsid w:val="007D099C"/>
    <w:rsid w:val="007D0C86"/>
    <w:rsid w:val="007D1F19"/>
    <w:rsid w:val="007D21B4"/>
    <w:rsid w:val="007D26D1"/>
    <w:rsid w:val="007D3A6E"/>
    <w:rsid w:val="007D6883"/>
    <w:rsid w:val="007E01E4"/>
    <w:rsid w:val="007E5B47"/>
    <w:rsid w:val="007F129E"/>
    <w:rsid w:val="00802B6A"/>
    <w:rsid w:val="0080302F"/>
    <w:rsid w:val="00811F07"/>
    <w:rsid w:val="00824791"/>
    <w:rsid w:val="00834BFE"/>
    <w:rsid w:val="008367D1"/>
    <w:rsid w:val="00840F8C"/>
    <w:rsid w:val="00841933"/>
    <w:rsid w:val="00864CB4"/>
    <w:rsid w:val="00870746"/>
    <w:rsid w:val="00874034"/>
    <w:rsid w:val="008A2975"/>
    <w:rsid w:val="008A7FA3"/>
    <w:rsid w:val="008B7F98"/>
    <w:rsid w:val="008F5573"/>
    <w:rsid w:val="008F55DC"/>
    <w:rsid w:val="00903681"/>
    <w:rsid w:val="00911A97"/>
    <w:rsid w:val="009122E0"/>
    <w:rsid w:val="00912A26"/>
    <w:rsid w:val="00926A93"/>
    <w:rsid w:val="009308D0"/>
    <w:rsid w:val="00932158"/>
    <w:rsid w:val="0093406B"/>
    <w:rsid w:val="009556C8"/>
    <w:rsid w:val="00964246"/>
    <w:rsid w:val="0097003E"/>
    <w:rsid w:val="00971F59"/>
    <w:rsid w:val="00976339"/>
    <w:rsid w:val="00994049"/>
    <w:rsid w:val="009A3B2F"/>
    <w:rsid w:val="009A4F8C"/>
    <w:rsid w:val="009A6643"/>
    <w:rsid w:val="009E302A"/>
    <w:rsid w:val="009E38E6"/>
    <w:rsid w:val="009E5D35"/>
    <w:rsid w:val="009F2BC7"/>
    <w:rsid w:val="009F4350"/>
    <w:rsid w:val="009F4F46"/>
    <w:rsid w:val="00A013D3"/>
    <w:rsid w:val="00A01BA9"/>
    <w:rsid w:val="00A142D6"/>
    <w:rsid w:val="00A2753E"/>
    <w:rsid w:val="00A37C74"/>
    <w:rsid w:val="00A44FD6"/>
    <w:rsid w:val="00A504CE"/>
    <w:rsid w:val="00A51150"/>
    <w:rsid w:val="00A767FF"/>
    <w:rsid w:val="00A837A4"/>
    <w:rsid w:val="00A84F11"/>
    <w:rsid w:val="00A87333"/>
    <w:rsid w:val="00A90387"/>
    <w:rsid w:val="00AA48B1"/>
    <w:rsid w:val="00AB2460"/>
    <w:rsid w:val="00AB2B2C"/>
    <w:rsid w:val="00AB5510"/>
    <w:rsid w:val="00AC2051"/>
    <w:rsid w:val="00AC62F0"/>
    <w:rsid w:val="00AD033E"/>
    <w:rsid w:val="00AD666B"/>
    <w:rsid w:val="00AF0337"/>
    <w:rsid w:val="00AF4984"/>
    <w:rsid w:val="00B07932"/>
    <w:rsid w:val="00B1185D"/>
    <w:rsid w:val="00B11F2C"/>
    <w:rsid w:val="00B13467"/>
    <w:rsid w:val="00B30001"/>
    <w:rsid w:val="00B31FD0"/>
    <w:rsid w:val="00B37AF5"/>
    <w:rsid w:val="00B47E3A"/>
    <w:rsid w:val="00B5350E"/>
    <w:rsid w:val="00B67D36"/>
    <w:rsid w:val="00B701BE"/>
    <w:rsid w:val="00B74364"/>
    <w:rsid w:val="00B7720C"/>
    <w:rsid w:val="00B826CB"/>
    <w:rsid w:val="00B93C68"/>
    <w:rsid w:val="00B966D7"/>
    <w:rsid w:val="00B972FC"/>
    <w:rsid w:val="00BA6478"/>
    <w:rsid w:val="00BB4B69"/>
    <w:rsid w:val="00BC269B"/>
    <w:rsid w:val="00BC4C68"/>
    <w:rsid w:val="00BC5C39"/>
    <w:rsid w:val="00BC7F33"/>
    <w:rsid w:val="00BE4415"/>
    <w:rsid w:val="00BE5870"/>
    <w:rsid w:val="00BF1049"/>
    <w:rsid w:val="00BF2FC1"/>
    <w:rsid w:val="00C02535"/>
    <w:rsid w:val="00C02AD9"/>
    <w:rsid w:val="00C05D78"/>
    <w:rsid w:val="00C113E3"/>
    <w:rsid w:val="00C11E36"/>
    <w:rsid w:val="00C135AF"/>
    <w:rsid w:val="00C30705"/>
    <w:rsid w:val="00C5261B"/>
    <w:rsid w:val="00C55FBA"/>
    <w:rsid w:val="00C5624D"/>
    <w:rsid w:val="00C832D4"/>
    <w:rsid w:val="00C96D24"/>
    <w:rsid w:val="00C97079"/>
    <w:rsid w:val="00C976FA"/>
    <w:rsid w:val="00CA0815"/>
    <w:rsid w:val="00CA10F9"/>
    <w:rsid w:val="00CA176D"/>
    <w:rsid w:val="00CB4927"/>
    <w:rsid w:val="00CC1A62"/>
    <w:rsid w:val="00CC655E"/>
    <w:rsid w:val="00CC74E3"/>
    <w:rsid w:val="00CE48DA"/>
    <w:rsid w:val="00CF6EF5"/>
    <w:rsid w:val="00D01405"/>
    <w:rsid w:val="00D22C61"/>
    <w:rsid w:val="00D540F0"/>
    <w:rsid w:val="00D55133"/>
    <w:rsid w:val="00D6025D"/>
    <w:rsid w:val="00D73489"/>
    <w:rsid w:val="00D75500"/>
    <w:rsid w:val="00D8786E"/>
    <w:rsid w:val="00D96058"/>
    <w:rsid w:val="00DA26B5"/>
    <w:rsid w:val="00DA3130"/>
    <w:rsid w:val="00DA74CF"/>
    <w:rsid w:val="00DB1A8A"/>
    <w:rsid w:val="00DB4BFD"/>
    <w:rsid w:val="00DC1291"/>
    <w:rsid w:val="00DD0BB1"/>
    <w:rsid w:val="00DF7D5C"/>
    <w:rsid w:val="00E03373"/>
    <w:rsid w:val="00E13A8D"/>
    <w:rsid w:val="00E22263"/>
    <w:rsid w:val="00E27B8D"/>
    <w:rsid w:val="00E31183"/>
    <w:rsid w:val="00E36D59"/>
    <w:rsid w:val="00E43802"/>
    <w:rsid w:val="00E47A8E"/>
    <w:rsid w:val="00E533AC"/>
    <w:rsid w:val="00E56670"/>
    <w:rsid w:val="00E61CD7"/>
    <w:rsid w:val="00E76EFF"/>
    <w:rsid w:val="00E810B5"/>
    <w:rsid w:val="00E85E84"/>
    <w:rsid w:val="00E86CD9"/>
    <w:rsid w:val="00E875EA"/>
    <w:rsid w:val="00E94A74"/>
    <w:rsid w:val="00EA56BA"/>
    <w:rsid w:val="00EA704D"/>
    <w:rsid w:val="00EB07E7"/>
    <w:rsid w:val="00EB20B9"/>
    <w:rsid w:val="00EB549F"/>
    <w:rsid w:val="00EB54BB"/>
    <w:rsid w:val="00EB6EA1"/>
    <w:rsid w:val="00EC2CFA"/>
    <w:rsid w:val="00ED45F8"/>
    <w:rsid w:val="00EE3F3C"/>
    <w:rsid w:val="00EE6F28"/>
    <w:rsid w:val="00EF2CE6"/>
    <w:rsid w:val="00F05824"/>
    <w:rsid w:val="00F15017"/>
    <w:rsid w:val="00F154C3"/>
    <w:rsid w:val="00F16EA6"/>
    <w:rsid w:val="00F21BAD"/>
    <w:rsid w:val="00F301F8"/>
    <w:rsid w:val="00F3360C"/>
    <w:rsid w:val="00F438E6"/>
    <w:rsid w:val="00F44A7B"/>
    <w:rsid w:val="00F753CE"/>
    <w:rsid w:val="00F76DAD"/>
    <w:rsid w:val="00F86376"/>
    <w:rsid w:val="00FA29C9"/>
    <w:rsid w:val="00FA5C48"/>
    <w:rsid w:val="00FB11EA"/>
    <w:rsid w:val="00FB336D"/>
    <w:rsid w:val="00FB35E5"/>
    <w:rsid w:val="00FC5A0F"/>
    <w:rsid w:val="00FD1429"/>
    <w:rsid w:val="00FD2328"/>
    <w:rsid w:val="00FD57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12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L" w:eastAsia="es-C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qFormat/>
    <w:pPr>
      <w:keepNext/>
      <w:tabs>
        <w:tab w:val="left" w:pos="10490"/>
      </w:tabs>
      <w:jc w:val="both"/>
      <w:outlineLvl w:val="0"/>
    </w:pPr>
  </w:style>
  <w:style w:type="paragraph" w:styleId="Ttulo2">
    <w:name w:val="heading 2"/>
    <w:basedOn w:val="Normal"/>
    <w:next w:val="Normal"/>
    <w:qFormat/>
    <w:pPr>
      <w:keepNext/>
      <w:suppressAutoHyphens/>
      <w:jc w:val="center"/>
      <w:outlineLvl w:val="1"/>
    </w:pPr>
    <w:rPr>
      <w:rFonts w:ascii="Arial" w:hAnsi="Arial" w:cs="Arial"/>
      <w:b/>
      <w:bCs/>
      <w:iCs/>
      <w:spacing w:val="-3"/>
      <w:sz w:val="16"/>
      <w:u w:val="single"/>
    </w:rPr>
  </w:style>
  <w:style w:type="paragraph" w:styleId="Ttulo3">
    <w:name w:val="heading 3"/>
    <w:basedOn w:val="Normal"/>
    <w:next w:val="Normal"/>
    <w:qFormat/>
    <w:pPr>
      <w:keepNext/>
      <w:overflowPunct/>
      <w:autoSpaceDE/>
      <w:autoSpaceDN/>
      <w:adjustRightInd/>
      <w:ind w:left="360" w:hanging="360"/>
      <w:jc w:val="both"/>
      <w:textAlignment w:val="auto"/>
      <w:outlineLvl w:val="2"/>
    </w:pPr>
    <w:rPr>
      <w:b/>
      <w:bCs/>
      <w:lang w:val="es-ES"/>
    </w:rPr>
  </w:style>
  <w:style w:type="paragraph" w:styleId="Ttulo4">
    <w:name w:val="heading 4"/>
    <w:basedOn w:val="Normal"/>
    <w:next w:val="Normal"/>
    <w:qFormat/>
    <w:pPr>
      <w:keepNext/>
      <w:jc w:val="center"/>
      <w:outlineLvl w:val="3"/>
    </w:pPr>
    <w:rPr>
      <w:sz w:val="32"/>
    </w:rPr>
  </w:style>
  <w:style w:type="paragraph" w:styleId="Ttulo5">
    <w:name w:val="heading 5"/>
    <w:basedOn w:val="Normal"/>
    <w:next w:val="Normal"/>
    <w:qFormat/>
    <w:pPr>
      <w:keepNext/>
      <w:outlineLvl w:val="4"/>
    </w:pPr>
    <w:rPr>
      <w:bCs/>
    </w:rPr>
  </w:style>
  <w:style w:type="paragraph" w:styleId="Ttulo6">
    <w:name w:val="heading 6"/>
    <w:basedOn w:val="Normal"/>
    <w:next w:val="Normal"/>
    <w:qFormat/>
    <w:pPr>
      <w:keepNext/>
      <w:overflowPunct/>
      <w:autoSpaceDE/>
      <w:autoSpaceDN/>
      <w:adjustRightInd/>
      <w:jc w:val="both"/>
      <w:textAlignment w:val="auto"/>
      <w:outlineLvl w:val="5"/>
    </w:pPr>
    <w:rPr>
      <w:rFonts w:ascii="Arial" w:hAnsi="Arial"/>
      <w:b/>
      <w:lang w:val="es-ES"/>
    </w:rPr>
  </w:style>
  <w:style w:type="paragraph" w:styleId="Ttulo7">
    <w:name w:val="heading 7"/>
    <w:basedOn w:val="Normal"/>
    <w:next w:val="Normal"/>
    <w:qFormat/>
    <w:pPr>
      <w:keepNext/>
      <w:outlineLvl w:val="6"/>
    </w:pPr>
    <w:rPr>
      <w:b/>
      <w:bCs/>
    </w:rPr>
  </w:style>
  <w:style w:type="paragraph" w:styleId="Ttulo8">
    <w:name w:val="heading 8"/>
    <w:basedOn w:val="Normal"/>
    <w:next w:val="Normal"/>
    <w:qFormat/>
    <w:pPr>
      <w:keepNext/>
      <w:tabs>
        <w:tab w:val="left" w:pos="-720"/>
        <w:tab w:val="left" w:pos="0"/>
        <w:tab w:val="left" w:pos="720"/>
        <w:tab w:val="left" w:pos="1440"/>
        <w:tab w:val="left" w:pos="2160"/>
        <w:tab w:val="left" w:pos="2880"/>
      </w:tabs>
      <w:suppressAutoHyphens/>
      <w:overflowPunct/>
      <w:autoSpaceDE/>
      <w:autoSpaceDN/>
      <w:adjustRightInd/>
      <w:ind w:left="3600" w:hanging="3600"/>
      <w:jc w:val="both"/>
      <w:textAlignment w:val="auto"/>
      <w:outlineLvl w:val="7"/>
    </w:pPr>
    <w:rPr>
      <w:rFonts w:ascii="Arial" w:hAnsi="Arial"/>
      <w:b/>
      <w:spacing w:val="-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pPr>
      <w:ind w:firstLine="708"/>
      <w:jc w:val="both"/>
      <w:textAlignment w:val="auto"/>
    </w:p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Sangra2detdecuerpo">
    <w:name w:val="Body Text Indent 2"/>
    <w:basedOn w:val="Normal"/>
    <w:pPr>
      <w:ind w:left="283"/>
      <w:jc w:val="both"/>
    </w:pPr>
  </w:style>
  <w:style w:type="paragraph" w:styleId="Textodecuerpo">
    <w:name w:val="Body Text"/>
    <w:basedOn w:val="Normal"/>
    <w:rPr>
      <w:rFonts w:ascii="Arial" w:hAnsi="Arial" w:cs="Arial"/>
      <w:sz w:val="22"/>
    </w:rPr>
  </w:style>
  <w:style w:type="paragraph" w:styleId="Piedepgina">
    <w:name w:val="footer"/>
    <w:basedOn w:val="Normal"/>
    <w:pPr>
      <w:tabs>
        <w:tab w:val="center" w:pos="4252"/>
        <w:tab w:val="right" w:pos="8504"/>
      </w:tabs>
    </w:pPr>
  </w:style>
  <w:style w:type="paragraph" w:styleId="Sangra3detdecuerpo">
    <w:name w:val="Body Text Indent 3"/>
    <w:basedOn w:val="Normal"/>
    <w:pPr>
      <w:ind w:firstLine="360"/>
      <w:jc w:val="both"/>
    </w:pPr>
    <w:rPr>
      <w:rFonts w:ascii="Arial" w:hAnsi="Arial" w:cs="Arial"/>
      <w:sz w:val="22"/>
    </w:rPr>
  </w:style>
  <w:style w:type="paragraph" w:styleId="Mapadeldocumento">
    <w:name w:val="Document Map"/>
    <w:basedOn w:val="Normal"/>
    <w:semiHidden/>
    <w:rsid w:val="001573F4"/>
    <w:pPr>
      <w:shd w:val="clear" w:color="auto" w:fill="000080"/>
    </w:pPr>
    <w:rPr>
      <w:rFonts w:ascii="Tahoma" w:hAnsi="Tahoma" w:cs="Tahoma"/>
    </w:rPr>
  </w:style>
  <w:style w:type="paragraph" w:styleId="Prrafodelista">
    <w:name w:val="List Paragraph"/>
    <w:basedOn w:val="Normal"/>
    <w:uiPriority w:val="34"/>
    <w:qFormat/>
    <w:rsid w:val="00B1185D"/>
    <w:pPr>
      <w:ind w:left="720"/>
      <w:contextualSpacing/>
    </w:pPr>
  </w:style>
  <w:style w:type="paragraph" w:styleId="Textodeglobo">
    <w:name w:val="Balloon Text"/>
    <w:basedOn w:val="Normal"/>
    <w:link w:val="TextodegloboCar"/>
    <w:rsid w:val="004F7152"/>
    <w:rPr>
      <w:rFonts w:ascii="Tahoma" w:hAnsi="Tahoma" w:cs="Tahoma"/>
      <w:sz w:val="16"/>
      <w:szCs w:val="16"/>
    </w:rPr>
  </w:style>
  <w:style w:type="character" w:customStyle="1" w:styleId="TextodegloboCar">
    <w:name w:val="Texto de globo Car"/>
    <w:basedOn w:val="Fuentedeprrafopredeter"/>
    <w:link w:val="Textodeglobo"/>
    <w:rsid w:val="004F7152"/>
    <w:rPr>
      <w:rFonts w:ascii="Tahoma" w:hAnsi="Tahoma" w:cs="Tahoma"/>
      <w:sz w:val="16"/>
      <w:szCs w:val="16"/>
      <w:lang w:val="es-ES_tradnl" w:eastAsia="es-ES"/>
    </w:rPr>
  </w:style>
  <w:style w:type="table" w:styleId="Tablaconcuadrcula">
    <w:name w:val="Table Grid"/>
    <w:basedOn w:val="Tablanormal"/>
    <w:uiPriority w:val="39"/>
    <w:rsid w:val="00A7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B5A41"/>
    <w:rPr>
      <w:color w:val="0000FF" w:themeColor="hyperlink"/>
      <w:u w:val="single"/>
    </w:rPr>
  </w:style>
  <w:style w:type="paragraph" w:customStyle="1" w:styleId="Default">
    <w:name w:val="Default"/>
    <w:rsid w:val="00C02AD9"/>
    <w:pPr>
      <w:autoSpaceDE w:val="0"/>
      <w:autoSpaceDN w:val="0"/>
      <w:adjustRightInd w:val="0"/>
    </w:pPr>
    <w:rPr>
      <w:rFonts w:ascii="Tahoma" w:hAnsi="Tahoma" w:cs="Tahoma"/>
      <w:color w:val="000000"/>
      <w:lang w:val="es-ES"/>
    </w:rPr>
  </w:style>
  <w:style w:type="character" w:styleId="Refdecomentario">
    <w:name w:val="annotation reference"/>
    <w:uiPriority w:val="99"/>
    <w:semiHidden/>
    <w:unhideWhenUsed/>
    <w:rsid w:val="00DF7D5C"/>
    <w:rPr>
      <w:sz w:val="18"/>
      <w:szCs w:val="18"/>
    </w:rPr>
  </w:style>
  <w:style w:type="paragraph" w:styleId="Bibliografa">
    <w:name w:val="Bibliography"/>
    <w:basedOn w:val="Normal"/>
    <w:next w:val="Normal"/>
    <w:uiPriority w:val="37"/>
    <w:unhideWhenUsed/>
    <w:rsid w:val="00472B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L" w:eastAsia="es-C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qFormat/>
    <w:pPr>
      <w:keepNext/>
      <w:tabs>
        <w:tab w:val="left" w:pos="10490"/>
      </w:tabs>
      <w:jc w:val="both"/>
      <w:outlineLvl w:val="0"/>
    </w:pPr>
  </w:style>
  <w:style w:type="paragraph" w:styleId="Ttulo2">
    <w:name w:val="heading 2"/>
    <w:basedOn w:val="Normal"/>
    <w:next w:val="Normal"/>
    <w:qFormat/>
    <w:pPr>
      <w:keepNext/>
      <w:suppressAutoHyphens/>
      <w:jc w:val="center"/>
      <w:outlineLvl w:val="1"/>
    </w:pPr>
    <w:rPr>
      <w:rFonts w:ascii="Arial" w:hAnsi="Arial" w:cs="Arial"/>
      <w:b/>
      <w:bCs/>
      <w:iCs/>
      <w:spacing w:val="-3"/>
      <w:sz w:val="16"/>
      <w:u w:val="single"/>
    </w:rPr>
  </w:style>
  <w:style w:type="paragraph" w:styleId="Ttulo3">
    <w:name w:val="heading 3"/>
    <w:basedOn w:val="Normal"/>
    <w:next w:val="Normal"/>
    <w:qFormat/>
    <w:pPr>
      <w:keepNext/>
      <w:overflowPunct/>
      <w:autoSpaceDE/>
      <w:autoSpaceDN/>
      <w:adjustRightInd/>
      <w:ind w:left="360" w:hanging="360"/>
      <w:jc w:val="both"/>
      <w:textAlignment w:val="auto"/>
      <w:outlineLvl w:val="2"/>
    </w:pPr>
    <w:rPr>
      <w:b/>
      <w:bCs/>
      <w:lang w:val="es-ES"/>
    </w:rPr>
  </w:style>
  <w:style w:type="paragraph" w:styleId="Ttulo4">
    <w:name w:val="heading 4"/>
    <w:basedOn w:val="Normal"/>
    <w:next w:val="Normal"/>
    <w:qFormat/>
    <w:pPr>
      <w:keepNext/>
      <w:jc w:val="center"/>
      <w:outlineLvl w:val="3"/>
    </w:pPr>
    <w:rPr>
      <w:sz w:val="32"/>
    </w:rPr>
  </w:style>
  <w:style w:type="paragraph" w:styleId="Ttulo5">
    <w:name w:val="heading 5"/>
    <w:basedOn w:val="Normal"/>
    <w:next w:val="Normal"/>
    <w:qFormat/>
    <w:pPr>
      <w:keepNext/>
      <w:outlineLvl w:val="4"/>
    </w:pPr>
    <w:rPr>
      <w:bCs/>
    </w:rPr>
  </w:style>
  <w:style w:type="paragraph" w:styleId="Ttulo6">
    <w:name w:val="heading 6"/>
    <w:basedOn w:val="Normal"/>
    <w:next w:val="Normal"/>
    <w:qFormat/>
    <w:pPr>
      <w:keepNext/>
      <w:overflowPunct/>
      <w:autoSpaceDE/>
      <w:autoSpaceDN/>
      <w:adjustRightInd/>
      <w:jc w:val="both"/>
      <w:textAlignment w:val="auto"/>
      <w:outlineLvl w:val="5"/>
    </w:pPr>
    <w:rPr>
      <w:rFonts w:ascii="Arial" w:hAnsi="Arial"/>
      <w:b/>
      <w:lang w:val="es-ES"/>
    </w:rPr>
  </w:style>
  <w:style w:type="paragraph" w:styleId="Ttulo7">
    <w:name w:val="heading 7"/>
    <w:basedOn w:val="Normal"/>
    <w:next w:val="Normal"/>
    <w:qFormat/>
    <w:pPr>
      <w:keepNext/>
      <w:outlineLvl w:val="6"/>
    </w:pPr>
    <w:rPr>
      <w:b/>
      <w:bCs/>
    </w:rPr>
  </w:style>
  <w:style w:type="paragraph" w:styleId="Ttulo8">
    <w:name w:val="heading 8"/>
    <w:basedOn w:val="Normal"/>
    <w:next w:val="Normal"/>
    <w:qFormat/>
    <w:pPr>
      <w:keepNext/>
      <w:tabs>
        <w:tab w:val="left" w:pos="-720"/>
        <w:tab w:val="left" w:pos="0"/>
        <w:tab w:val="left" w:pos="720"/>
        <w:tab w:val="left" w:pos="1440"/>
        <w:tab w:val="left" w:pos="2160"/>
        <w:tab w:val="left" w:pos="2880"/>
      </w:tabs>
      <w:suppressAutoHyphens/>
      <w:overflowPunct/>
      <w:autoSpaceDE/>
      <w:autoSpaceDN/>
      <w:adjustRightInd/>
      <w:ind w:left="3600" w:hanging="3600"/>
      <w:jc w:val="both"/>
      <w:textAlignment w:val="auto"/>
      <w:outlineLvl w:val="7"/>
    </w:pPr>
    <w:rPr>
      <w:rFonts w:ascii="Arial" w:hAnsi="Arial"/>
      <w:b/>
      <w:spacing w:val="-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pPr>
      <w:ind w:firstLine="708"/>
      <w:jc w:val="both"/>
      <w:textAlignment w:val="auto"/>
    </w:p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Sangra2detdecuerpo">
    <w:name w:val="Body Text Indent 2"/>
    <w:basedOn w:val="Normal"/>
    <w:pPr>
      <w:ind w:left="283"/>
      <w:jc w:val="both"/>
    </w:pPr>
  </w:style>
  <w:style w:type="paragraph" w:styleId="Textodecuerpo">
    <w:name w:val="Body Text"/>
    <w:basedOn w:val="Normal"/>
    <w:rPr>
      <w:rFonts w:ascii="Arial" w:hAnsi="Arial" w:cs="Arial"/>
      <w:sz w:val="22"/>
    </w:rPr>
  </w:style>
  <w:style w:type="paragraph" w:styleId="Piedepgina">
    <w:name w:val="footer"/>
    <w:basedOn w:val="Normal"/>
    <w:pPr>
      <w:tabs>
        <w:tab w:val="center" w:pos="4252"/>
        <w:tab w:val="right" w:pos="8504"/>
      </w:tabs>
    </w:pPr>
  </w:style>
  <w:style w:type="paragraph" w:styleId="Sangra3detdecuerpo">
    <w:name w:val="Body Text Indent 3"/>
    <w:basedOn w:val="Normal"/>
    <w:pPr>
      <w:ind w:firstLine="360"/>
      <w:jc w:val="both"/>
    </w:pPr>
    <w:rPr>
      <w:rFonts w:ascii="Arial" w:hAnsi="Arial" w:cs="Arial"/>
      <w:sz w:val="22"/>
    </w:rPr>
  </w:style>
  <w:style w:type="paragraph" w:styleId="Mapadeldocumento">
    <w:name w:val="Document Map"/>
    <w:basedOn w:val="Normal"/>
    <w:semiHidden/>
    <w:rsid w:val="001573F4"/>
    <w:pPr>
      <w:shd w:val="clear" w:color="auto" w:fill="000080"/>
    </w:pPr>
    <w:rPr>
      <w:rFonts w:ascii="Tahoma" w:hAnsi="Tahoma" w:cs="Tahoma"/>
    </w:rPr>
  </w:style>
  <w:style w:type="paragraph" w:styleId="Prrafodelista">
    <w:name w:val="List Paragraph"/>
    <w:basedOn w:val="Normal"/>
    <w:uiPriority w:val="34"/>
    <w:qFormat/>
    <w:rsid w:val="00B1185D"/>
    <w:pPr>
      <w:ind w:left="720"/>
      <w:contextualSpacing/>
    </w:pPr>
  </w:style>
  <w:style w:type="paragraph" w:styleId="Textodeglobo">
    <w:name w:val="Balloon Text"/>
    <w:basedOn w:val="Normal"/>
    <w:link w:val="TextodegloboCar"/>
    <w:rsid w:val="004F7152"/>
    <w:rPr>
      <w:rFonts w:ascii="Tahoma" w:hAnsi="Tahoma" w:cs="Tahoma"/>
      <w:sz w:val="16"/>
      <w:szCs w:val="16"/>
    </w:rPr>
  </w:style>
  <w:style w:type="character" w:customStyle="1" w:styleId="TextodegloboCar">
    <w:name w:val="Texto de globo Car"/>
    <w:basedOn w:val="Fuentedeprrafopredeter"/>
    <w:link w:val="Textodeglobo"/>
    <w:rsid w:val="004F7152"/>
    <w:rPr>
      <w:rFonts w:ascii="Tahoma" w:hAnsi="Tahoma" w:cs="Tahoma"/>
      <w:sz w:val="16"/>
      <w:szCs w:val="16"/>
      <w:lang w:val="es-ES_tradnl" w:eastAsia="es-ES"/>
    </w:rPr>
  </w:style>
  <w:style w:type="table" w:styleId="Tablaconcuadrcula">
    <w:name w:val="Table Grid"/>
    <w:basedOn w:val="Tablanormal"/>
    <w:uiPriority w:val="39"/>
    <w:rsid w:val="00A7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B5A41"/>
    <w:rPr>
      <w:color w:val="0000FF" w:themeColor="hyperlink"/>
      <w:u w:val="single"/>
    </w:rPr>
  </w:style>
  <w:style w:type="paragraph" w:customStyle="1" w:styleId="Default">
    <w:name w:val="Default"/>
    <w:rsid w:val="00C02AD9"/>
    <w:pPr>
      <w:autoSpaceDE w:val="0"/>
      <w:autoSpaceDN w:val="0"/>
      <w:adjustRightInd w:val="0"/>
    </w:pPr>
    <w:rPr>
      <w:rFonts w:ascii="Tahoma" w:hAnsi="Tahoma" w:cs="Tahoma"/>
      <w:color w:val="000000"/>
      <w:lang w:val="es-ES"/>
    </w:rPr>
  </w:style>
  <w:style w:type="character" w:styleId="Refdecomentario">
    <w:name w:val="annotation reference"/>
    <w:uiPriority w:val="99"/>
    <w:semiHidden/>
    <w:unhideWhenUsed/>
    <w:rsid w:val="00DF7D5C"/>
    <w:rPr>
      <w:sz w:val="18"/>
      <w:szCs w:val="18"/>
    </w:rPr>
  </w:style>
  <w:style w:type="paragraph" w:styleId="Bibliografa">
    <w:name w:val="Bibliography"/>
    <w:basedOn w:val="Normal"/>
    <w:next w:val="Normal"/>
    <w:uiPriority w:val="37"/>
    <w:unhideWhenUsed/>
    <w:rsid w:val="0047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770">
      <w:bodyDiv w:val="1"/>
      <w:marLeft w:val="0"/>
      <w:marRight w:val="0"/>
      <w:marTop w:val="0"/>
      <w:marBottom w:val="0"/>
      <w:divBdr>
        <w:top w:val="none" w:sz="0" w:space="0" w:color="auto"/>
        <w:left w:val="none" w:sz="0" w:space="0" w:color="auto"/>
        <w:bottom w:val="none" w:sz="0" w:space="0" w:color="auto"/>
        <w:right w:val="none" w:sz="0" w:space="0" w:color="auto"/>
      </w:divBdr>
    </w:div>
    <w:div w:id="79259250">
      <w:bodyDiv w:val="1"/>
      <w:marLeft w:val="0"/>
      <w:marRight w:val="0"/>
      <w:marTop w:val="0"/>
      <w:marBottom w:val="0"/>
      <w:divBdr>
        <w:top w:val="none" w:sz="0" w:space="0" w:color="auto"/>
        <w:left w:val="none" w:sz="0" w:space="0" w:color="auto"/>
        <w:bottom w:val="none" w:sz="0" w:space="0" w:color="auto"/>
        <w:right w:val="none" w:sz="0" w:space="0" w:color="auto"/>
      </w:divBdr>
    </w:div>
    <w:div w:id="86854240">
      <w:bodyDiv w:val="1"/>
      <w:marLeft w:val="0"/>
      <w:marRight w:val="0"/>
      <w:marTop w:val="0"/>
      <w:marBottom w:val="0"/>
      <w:divBdr>
        <w:top w:val="none" w:sz="0" w:space="0" w:color="auto"/>
        <w:left w:val="none" w:sz="0" w:space="0" w:color="auto"/>
        <w:bottom w:val="none" w:sz="0" w:space="0" w:color="auto"/>
        <w:right w:val="none" w:sz="0" w:space="0" w:color="auto"/>
      </w:divBdr>
      <w:divsChild>
        <w:div w:id="451484280">
          <w:marLeft w:val="547"/>
          <w:marRight w:val="0"/>
          <w:marTop w:val="0"/>
          <w:marBottom w:val="0"/>
          <w:divBdr>
            <w:top w:val="none" w:sz="0" w:space="0" w:color="auto"/>
            <w:left w:val="none" w:sz="0" w:space="0" w:color="auto"/>
            <w:bottom w:val="none" w:sz="0" w:space="0" w:color="auto"/>
            <w:right w:val="none" w:sz="0" w:space="0" w:color="auto"/>
          </w:divBdr>
        </w:div>
      </w:divsChild>
    </w:div>
    <w:div w:id="131605738">
      <w:bodyDiv w:val="1"/>
      <w:marLeft w:val="0"/>
      <w:marRight w:val="0"/>
      <w:marTop w:val="0"/>
      <w:marBottom w:val="0"/>
      <w:divBdr>
        <w:top w:val="none" w:sz="0" w:space="0" w:color="auto"/>
        <w:left w:val="none" w:sz="0" w:space="0" w:color="auto"/>
        <w:bottom w:val="none" w:sz="0" w:space="0" w:color="auto"/>
        <w:right w:val="none" w:sz="0" w:space="0" w:color="auto"/>
      </w:divBdr>
    </w:div>
    <w:div w:id="151067040">
      <w:bodyDiv w:val="1"/>
      <w:marLeft w:val="0"/>
      <w:marRight w:val="0"/>
      <w:marTop w:val="0"/>
      <w:marBottom w:val="0"/>
      <w:divBdr>
        <w:top w:val="none" w:sz="0" w:space="0" w:color="auto"/>
        <w:left w:val="none" w:sz="0" w:space="0" w:color="auto"/>
        <w:bottom w:val="none" w:sz="0" w:space="0" w:color="auto"/>
        <w:right w:val="none" w:sz="0" w:space="0" w:color="auto"/>
      </w:divBdr>
    </w:div>
    <w:div w:id="580212539">
      <w:bodyDiv w:val="1"/>
      <w:marLeft w:val="0"/>
      <w:marRight w:val="0"/>
      <w:marTop w:val="0"/>
      <w:marBottom w:val="0"/>
      <w:divBdr>
        <w:top w:val="none" w:sz="0" w:space="0" w:color="auto"/>
        <w:left w:val="none" w:sz="0" w:space="0" w:color="auto"/>
        <w:bottom w:val="none" w:sz="0" w:space="0" w:color="auto"/>
        <w:right w:val="none" w:sz="0" w:space="0" w:color="auto"/>
      </w:divBdr>
    </w:div>
    <w:div w:id="667097273">
      <w:bodyDiv w:val="1"/>
      <w:marLeft w:val="0"/>
      <w:marRight w:val="0"/>
      <w:marTop w:val="0"/>
      <w:marBottom w:val="0"/>
      <w:divBdr>
        <w:top w:val="none" w:sz="0" w:space="0" w:color="auto"/>
        <w:left w:val="none" w:sz="0" w:space="0" w:color="auto"/>
        <w:bottom w:val="none" w:sz="0" w:space="0" w:color="auto"/>
        <w:right w:val="none" w:sz="0" w:space="0" w:color="auto"/>
      </w:divBdr>
    </w:div>
    <w:div w:id="723873641">
      <w:bodyDiv w:val="1"/>
      <w:marLeft w:val="0"/>
      <w:marRight w:val="0"/>
      <w:marTop w:val="0"/>
      <w:marBottom w:val="0"/>
      <w:divBdr>
        <w:top w:val="none" w:sz="0" w:space="0" w:color="auto"/>
        <w:left w:val="none" w:sz="0" w:space="0" w:color="auto"/>
        <w:bottom w:val="none" w:sz="0" w:space="0" w:color="auto"/>
        <w:right w:val="none" w:sz="0" w:space="0" w:color="auto"/>
      </w:divBdr>
    </w:div>
    <w:div w:id="753357909">
      <w:bodyDiv w:val="1"/>
      <w:marLeft w:val="0"/>
      <w:marRight w:val="0"/>
      <w:marTop w:val="0"/>
      <w:marBottom w:val="0"/>
      <w:divBdr>
        <w:top w:val="none" w:sz="0" w:space="0" w:color="auto"/>
        <w:left w:val="none" w:sz="0" w:space="0" w:color="auto"/>
        <w:bottom w:val="none" w:sz="0" w:space="0" w:color="auto"/>
        <w:right w:val="none" w:sz="0" w:space="0" w:color="auto"/>
      </w:divBdr>
    </w:div>
    <w:div w:id="803624368">
      <w:bodyDiv w:val="1"/>
      <w:marLeft w:val="0"/>
      <w:marRight w:val="0"/>
      <w:marTop w:val="0"/>
      <w:marBottom w:val="0"/>
      <w:divBdr>
        <w:top w:val="none" w:sz="0" w:space="0" w:color="auto"/>
        <w:left w:val="none" w:sz="0" w:space="0" w:color="auto"/>
        <w:bottom w:val="none" w:sz="0" w:space="0" w:color="auto"/>
        <w:right w:val="none" w:sz="0" w:space="0" w:color="auto"/>
      </w:divBdr>
    </w:div>
    <w:div w:id="854539583">
      <w:bodyDiv w:val="1"/>
      <w:marLeft w:val="0"/>
      <w:marRight w:val="0"/>
      <w:marTop w:val="0"/>
      <w:marBottom w:val="0"/>
      <w:divBdr>
        <w:top w:val="none" w:sz="0" w:space="0" w:color="auto"/>
        <w:left w:val="none" w:sz="0" w:space="0" w:color="auto"/>
        <w:bottom w:val="none" w:sz="0" w:space="0" w:color="auto"/>
        <w:right w:val="none" w:sz="0" w:space="0" w:color="auto"/>
      </w:divBdr>
    </w:div>
    <w:div w:id="895168165">
      <w:bodyDiv w:val="1"/>
      <w:marLeft w:val="0"/>
      <w:marRight w:val="0"/>
      <w:marTop w:val="0"/>
      <w:marBottom w:val="0"/>
      <w:divBdr>
        <w:top w:val="none" w:sz="0" w:space="0" w:color="auto"/>
        <w:left w:val="none" w:sz="0" w:space="0" w:color="auto"/>
        <w:bottom w:val="none" w:sz="0" w:space="0" w:color="auto"/>
        <w:right w:val="none" w:sz="0" w:space="0" w:color="auto"/>
      </w:divBdr>
    </w:div>
    <w:div w:id="912736355">
      <w:bodyDiv w:val="1"/>
      <w:marLeft w:val="0"/>
      <w:marRight w:val="0"/>
      <w:marTop w:val="0"/>
      <w:marBottom w:val="0"/>
      <w:divBdr>
        <w:top w:val="none" w:sz="0" w:space="0" w:color="auto"/>
        <w:left w:val="none" w:sz="0" w:space="0" w:color="auto"/>
        <w:bottom w:val="none" w:sz="0" w:space="0" w:color="auto"/>
        <w:right w:val="none" w:sz="0" w:space="0" w:color="auto"/>
      </w:divBdr>
    </w:div>
    <w:div w:id="949623936">
      <w:bodyDiv w:val="1"/>
      <w:marLeft w:val="0"/>
      <w:marRight w:val="0"/>
      <w:marTop w:val="0"/>
      <w:marBottom w:val="0"/>
      <w:divBdr>
        <w:top w:val="none" w:sz="0" w:space="0" w:color="auto"/>
        <w:left w:val="none" w:sz="0" w:space="0" w:color="auto"/>
        <w:bottom w:val="none" w:sz="0" w:space="0" w:color="auto"/>
        <w:right w:val="none" w:sz="0" w:space="0" w:color="auto"/>
      </w:divBdr>
    </w:div>
    <w:div w:id="1106123077">
      <w:bodyDiv w:val="1"/>
      <w:marLeft w:val="0"/>
      <w:marRight w:val="0"/>
      <w:marTop w:val="0"/>
      <w:marBottom w:val="0"/>
      <w:divBdr>
        <w:top w:val="none" w:sz="0" w:space="0" w:color="auto"/>
        <w:left w:val="none" w:sz="0" w:space="0" w:color="auto"/>
        <w:bottom w:val="none" w:sz="0" w:space="0" w:color="auto"/>
        <w:right w:val="none" w:sz="0" w:space="0" w:color="auto"/>
      </w:divBdr>
    </w:div>
    <w:div w:id="1146972039">
      <w:bodyDiv w:val="1"/>
      <w:marLeft w:val="0"/>
      <w:marRight w:val="0"/>
      <w:marTop w:val="0"/>
      <w:marBottom w:val="0"/>
      <w:divBdr>
        <w:top w:val="none" w:sz="0" w:space="0" w:color="auto"/>
        <w:left w:val="none" w:sz="0" w:space="0" w:color="auto"/>
        <w:bottom w:val="none" w:sz="0" w:space="0" w:color="auto"/>
        <w:right w:val="none" w:sz="0" w:space="0" w:color="auto"/>
      </w:divBdr>
      <w:divsChild>
        <w:div w:id="212425699">
          <w:marLeft w:val="547"/>
          <w:marRight w:val="0"/>
          <w:marTop w:val="0"/>
          <w:marBottom w:val="0"/>
          <w:divBdr>
            <w:top w:val="none" w:sz="0" w:space="0" w:color="auto"/>
            <w:left w:val="none" w:sz="0" w:space="0" w:color="auto"/>
            <w:bottom w:val="none" w:sz="0" w:space="0" w:color="auto"/>
            <w:right w:val="none" w:sz="0" w:space="0" w:color="auto"/>
          </w:divBdr>
        </w:div>
      </w:divsChild>
    </w:div>
    <w:div w:id="1607033083">
      <w:bodyDiv w:val="1"/>
      <w:marLeft w:val="0"/>
      <w:marRight w:val="0"/>
      <w:marTop w:val="0"/>
      <w:marBottom w:val="0"/>
      <w:divBdr>
        <w:top w:val="none" w:sz="0" w:space="0" w:color="auto"/>
        <w:left w:val="none" w:sz="0" w:space="0" w:color="auto"/>
        <w:bottom w:val="none" w:sz="0" w:space="0" w:color="auto"/>
        <w:right w:val="none" w:sz="0" w:space="0" w:color="auto"/>
      </w:divBdr>
      <w:divsChild>
        <w:div w:id="137694548">
          <w:marLeft w:val="1354"/>
          <w:marRight w:val="0"/>
          <w:marTop w:val="115"/>
          <w:marBottom w:val="0"/>
          <w:divBdr>
            <w:top w:val="none" w:sz="0" w:space="0" w:color="auto"/>
            <w:left w:val="none" w:sz="0" w:space="0" w:color="auto"/>
            <w:bottom w:val="none" w:sz="0" w:space="0" w:color="auto"/>
            <w:right w:val="none" w:sz="0" w:space="0" w:color="auto"/>
          </w:divBdr>
        </w:div>
        <w:div w:id="233122773">
          <w:marLeft w:val="1354"/>
          <w:marRight w:val="0"/>
          <w:marTop w:val="115"/>
          <w:marBottom w:val="0"/>
          <w:divBdr>
            <w:top w:val="none" w:sz="0" w:space="0" w:color="auto"/>
            <w:left w:val="none" w:sz="0" w:space="0" w:color="auto"/>
            <w:bottom w:val="none" w:sz="0" w:space="0" w:color="auto"/>
            <w:right w:val="none" w:sz="0" w:space="0" w:color="auto"/>
          </w:divBdr>
        </w:div>
        <w:div w:id="794257015">
          <w:marLeft w:val="619"/>
          <w:marRight w:val="0"/>
          <w:marTop w:val="154"/>
          <w:marBottom w:val="0"/>
          <w:divBdr>
            <w:top w:val="none" w:sz="0" w:space="0" w:color="auto"/>
            <w:left w:val="none" w:sz="0" w:space="0" w:color="auto"/>
            <w:bottom w:val="none" w:sz="0" w:space="0" w:color="auto"/>
            <w:right w:val="none" w:sz="0" w:space="0" w:color="auto"/>
          </w:divBdr>
        </w:div>
        <w:div w:id="797995879">
          <w:marLeft w:val="2074"/>
          <w:marRight w:val="0"/>
          <w:marTop w:val="96"/>
          <w:marBottom w:val="0"/>
          <w:divBdr>
            <w:top w:val="none" w:sz="0" w:space="0" w:color="auto"/>
            <w:left w:val="none" w:sz="0" w:space="0" w:color="auto"/>
            <w:bottom w:val="none" w:sz="0" w:space="0" w:color="auto"/>
            <w:right w:val="none" w:sz="0" w:space="0" w:color="auto"/>
          </w:divBdr>
        </w:div>
        <w:div w:id="1533762512">
          <w:marLeft w:val="619"/>
          <w:marRight w:val="0"/>
          <w:marTop w:val="154"/>
          <w:marBottom w:val="0"/>
          <w:divBdr>
            <w:top w:val="none" w:sz="0" w:space="0" w:color="auto"/>
            <w:left w:val="none" w:sz="0" w:space="0" w:color="auto"/>
            <w:bottom w:val="none" w:sz="0" w:space="0" w:color="auto"/>
            <w:right w:val="none" w:sz="0" w:space="0" w:color="auto"/>
          </w:divBdr>
        </w:div>
        <w:div w:id="1574193659">
          <w:marLeft w:val="1354"/>
          <w:marRight w:val="0"/>
          <w:marTop w:val="115"/>
          <w:marBottom w:val="0"/>
          <w:divBdr>
            <w:top w:val="none" w:sz="0" w:space="0" w:color="auto"/>
            <w:left w:val="none" w:sz="0" w:space="0" w:color="auto"/>
            <w:bottom w:val="none" w:sz="0" w:space="0" w:color="auto"/>
            <w:right w:val="none" w:sz="0" w:space="0" w:color="auto"/>
          </w:divBdr>
        </w:div>
        <w:div w:id="1984307738">
          <w:marLeft w:val="2074"/>
          <w:marRight w:val="0"/>
          <w:marTop w:val="96"/>
          <w:marBottom w:val="0"/>
          <w:divBdr>
            <w:top w:val="none" w:sz="0" w:space="0" w:color="auto"/>
            <w:left w:val="none" w:sz="0" w:space="0" w:color="auto"/>
            <w:bottom w:val="none" w:sz="0" w:space="0" w:color="auto"/>
            <w:right w:val="none" w:sz="0" w:space="0" w:color="auto"/>
          </w:divBdr>
        </w:div>
      </w:divsChild>
    </w:div>
    <w:div w:id="1724861765">
      <w:bodyDiv w:val="1"/>
      <w:marLeft w:val="0"/>
      <w:marRight w:val="0"/>
      <w:marTop w:val="0"/>
      <w:marBottom w:val="0"/>
      <w:divBdr>
        <w:top w:val="none" w:sz="0" w:space="0" w:color="auto"/>
        <w:left w:val="none" w:sz="0" w:space="0" w:color="auto"/>
        <w:bottom w:val="none" w:sz="0" w:space="0" w:color="auto"/>
        <w:right w:val="none" w:sz="0" w:space="0" w:color="auto"/>
      </w:divBdr>
    </w:div>
    <w:div w:id="1763335921">
      <w:bodyDiv w:val="1"/>
      <w:marLeft w:val="0"/>
      <w:marRight w:val="0"/>
      <w:marTop w:val="0"/>
      <w:marBottom w:val="0"/>
      <w:divBdr>
        <w:top w:val="none" w:sz="0" w:space="0" w:color="auto"/>
        <w:left w:val="none" w:sz="0" w:space="0" w:color="auto"/>
        <w:bottom w:val="none" w:sz="0" w:space="0" w:color="auto"/>
        <w:right w:val="none" w:sz="0" w:space="0" w:color="auto"/>
      </w:divBdr>
    </w:div>
    <w:div w:id="1832519691">
      <w:bodyDiv w:val="1"/>
      <w:marLeft w:val="0"/>
      <w:marRight w:val="0"/>
      <w:marTop w:val="0"/>
      <w:marBottom w:val="0"/>
      <w:divBdr>
        <w:top w:val="none" w:sz="0" w:space="0" w:color="auto"/>
        <w:left w:val="none" w:sz="0" w:space="0" w:color="auto"/>
        <w:bottom w:val="none" w:sz="0" w:space="0" w:color="auto"/>
        <w:right w:val="none" w:sz="0" w:space="0" w:color="auto"/>
      </w:divBdr>
    </w:div>
    <w:div w:id="1910117839">
      <w:bodyDiv w:val="1"/>
      <w:marLeft w:val="0"/>
      <w:marRight w:val="0"/>
      <w:marTop w:val="0"/>
      <w:marBottom w:val="0"/>
      <w:divBdr>
        <w:top w:val="none" w:sz="0" w:space="0" w:color="auto"/>
        <w:left w:val="none" w:sz="0" w:space="0" w:color="auto"/>
        <w:bottom w:val="none" w:sz="0" w:space="0" w:color="auto"/>
        <w:right w:val="none" w:sz="0" w:space="0" w:color="auto"/>
      </w:divBdr>
    </w:div>
    <w:div w:id="1918632925">
      <w:bodyDiv w:val="1"/>
      <w:marLeft w:val="0"/>
      <w:marRight w:val="0"/>
      <w:marTop w:val="0"/>
      <w:marBottom w:val="0"/>
      <w:divBdr>
        <w:top w:val="none" w:sz="0" w:space="0" w:color="auto"/>
        <w:left w:val="none" w:sz="0" w:space="0" w:color="auto"/>
        <w:bottom w:val="none" w:sz="0" w:space="0" w:color="auto"/>
        <w:right w:val="none" w:sz="0" w:space="0" w:color="auto"/>
      </w:divBdr>
    </w:div>
    <w:div w:id="2047174960">
      <w:bodyDiv w:val="1"/>
      <w:marLeft w:val="0"/>
      <w:marRight w:val="0"/>
      <w:marTop w:val="0"/>
      <w:marBottom w:val="0"/>
      <w:divBdr>
        <w:top w:val="none" w:sz="0" w:space="0" w:color="auto"/>
        <w:left w:val="none" w:sz="0" w:space="0" w:color="auto"/>
        <w:bottom w:val="none" w:sz="0" w:space="0" w:color="auto"/>
        <w:right w:val="none" w:sz="0" w:space="0" w:color="auto"/>
      </w:divBdr>
    </w:div>
    <w:div w:id="2054957775">
      <w:bodyDiv w:val="1"/>
      <w:marLeft w:val="0"/>
      <w:marRight w:val="0"/>
      <w:marTop w:val="0"/>
      <w:marBottom w:val="0"/>
      <w:divBdr>
        <w:top w:val="none" w:sz="0" w:space="0" w:color="auto"/>
        <w:left w:val="none" w:sz="0" w:space="0" w:color="auto"/>
        <w:bottom w:val="none" w:sz="0" w:space="0" w:color="auto"/>
        <w:right w:val="none" w:sz="0" w:space="0" w:color="auto"/>
      </w:divBdr>
    </w:div>
    <w:div w:id="20747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1768</Words>
  <Characters>9728</Characters>
  <Application>Microsoft Macintosh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Programa</vt:lpstr>
    </vt:vector>
  </TitlesOfParts>
  <Company>IRIARTE CALDERON</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
  <dc:creator>Beatriz Bustos</dc:creator>
  <cp:keywords/>
  <dc:description/>
  <cp:lastModifiedBy>m f</cp:lastModifiedBy>
  <cp:revision>1</cp:revision>
  <cp:lastPrinted>2016-01-07T16:05:00Z</cp:lastPrinted>
  <dcterms:created xsi:type="dcterms:W3CDTF">2017-07-13T19:56:00Z</dcterms:created>
  <dcterms:modified xsi:type="dcterms:W3CDTF">2017-07-14T21:23:00Z</dcterms:modified>
</cp:coreProperties>
</file>