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18"/>
        <w:gridCol w:w="2709"/>
      </w:tblGrid>
      <w:tr w:rsidR="004136EF" w:rsidRPr="00010F56" w14:paraId="1941EAEF" w14:textId="77777777" w:rsidTr="004136EF">
        <w:tc>
          <w:tcPr>
            <w:tcW w:w="9655" w:type="dxa"/>
            <w:gridSpan w:val="3"/>
            <w:shd w:val="clear" w:color="auto" w:fill="D9D9D9"/>
          </w:tcPr>
          <w:p w14:paraId="24EDC85B" w14:textId="77777777" w:rsidR="004136EF" w:rsidRPr="00010F56" w:rsidRDefault="004136EF" w:rsidP="00865D20">
            <w:pPr>
              <w:spacing w:before="40" w:after="40"/>
              <w:jc w:val="center"/>
              <w:rPr>
                <w:rFonts w:ascii="Arial Narrow" w:eastAsia="Cambria" w:hAnsi="Arial Narrow"/>
                <w:b/>
                <w:lang w:val="es-CL" w:eastAsia="en-US"/>
              </w:rPr>
            </w:pPr>
            <w:bookmarkStart w:id="0" w:name="_GoBack"/>
            <w:bookmarkEnd w:id="0"/>
            <w:r w:rsidRPr="00010F56">
              <w:rPr>
                <w:rFonts w:ascii="Arial Narrow" w:eastAsia="Cambria" w:hAnsi="Arial Narrow"/>
                <w:b/>
                <w:lang w:val="es-CL" w:eastAsia="en-US"/>
              </w:rPr>
              <w:t>PROGRAMA</w:t>
            </w:r>
          </w:p>
          <w:p w14:paraId="0F7F147E" w14:textId="2CFA114C" w:rsidR="004136EF" w:rsidRPr="00010F56" w:rsidRDefault="004136EF" w:rsidP="00865D20">
            <w:pPr>
              <w:spacing w:before="40" w:after="40"/>
              <w:jc w:val="center"/>
              <w:rPr>
                <w:rFonts w:ascii="Arial Narrow" w:eastAsia="Cambria" w:hAnsi="Arial Narrow"/>
                <w:b/>
                <w:lang w:val="es-CL" w:eastAsia="en-US"/>
              </w:rPr>
            </w:pPr>
          </w:p>
        </w:tc>
      </w:tr>
      <w:tr w:rsidR="004136EF" w:rsidRPr="00010F56" w14:paraId="604A69B4" w14:textId="77777777" w:rsidTr="004136EF">
        <w:tc>
          <w:tcPr>
            <w:tcW w:w="9655" w:type="dxa"/>
            <w:gridSpan w:val="3"/>
            <w:shd w:val="clear" w:color="auto" w:fill="auto"/>
          </w:tcPr>
          <w:p w14:paraId="497B7370" w14:textId="01C38071" w:rsidR="004136EF" w:rsidRPr="00010F56" w:rsidRDefault="004136EF" w:rsidP="000B244B">
            <w:pPr>
              <w:spacing w:after="200" w:line="276" w:lineRule="auto"/>
              <w:ind w:left="284" w:hanging="284"/>
              <w:rPr>
                <w:rFonts w:ascii="Arial Narrow" w:eastAsia="Calibri" w:hAnsi="Arial Narrow" w:cs="Arial"/>
                <w:b/>
                <w:lang w:val="es-CL" w:eastAsia="en-US"/>
              </w:rPr>
            </w:pPr>
            <w:r w:rsidRPr="00010F56">
              <w:rPr>
                <w:rFonts w:ascii="Arial Narrow" w:eastAsia="Calibri" w:hAnsi="Arial Narrow" w:cs="Arial"/>
                <w:b/>
                <w:lang w:val="es-CL" w:eastAsia="en-US"/>
              </w:rPr>
              <w:t>1.- Nombre de la actividad curricular:  GEOGRAFIA ECONOMICA</w:t>
            </w:r>
          </w:p>
          <w:p w14:paraId="1EDDDC89" w14:textId="13D5878A" w:rsidR="00010F56" w:rsidRDefault="000B244B" w:rsidP="000B244B">
            <w:pPr>
              <w:spacing w:after="200" w:line="276" w:lineRule="auto"/>
              <w:ind w:left="284" w:hanging="284"/>
              <w:rPr>
                <w:rFonts w:ascii="Arial Narrow" w:eastAsia="Calibri" w:hAnsi="Arial Narrow" w:cs="Arial"/>
                <w:b/>
                <w:lang w:val="es-CL" w:eastAsia="en-US"/>
              </w:rPr>
            </w:pPr>
            <w:r w:rsidRPr="00010F56">
              <w:rPr>
                <w:rFonts w:ascii="Arial Narrow" w:eastAsia="Calibri" w:hAnsi="Arial Narrow" w:cs="Arial"/>
                <w:b/>
                <w:lang w:val="es-CL" w:eastAsia="en-US"/>
              </w:rPr>
              <w:t>2.- Nombre del profesor: Beatriz Bustos (sección 1</w:t>
            </w:r>
            <w:r w:rsidR="00010F56">
              <w:rPr>
                <w:rFonts w:ascii="Arial Narrow" w:eastAsia="Calibri" w:hAnsi="Arial Narrow" w:cs="Arial"/>
                <w:b/>
                <w:lang w:val="es-CL" w:eastAsia="en-US"/>
              </w:rPr>
              <w:t xml:space="preserve"> y 2</w:t>
            </w:r>
            <w:r w:rsidRPr="00010F56">
              <w:rPr>
                <w:rFonts w:ascii="Arial Narrow" w:eastAsia="Calibri" w:hAnsi="Arial Narrow" w:cs="Arial"/>
                <w:b/>
                <w:lang w:val="es-CL" w:eastAsia="en-US"/>
              </w:rPr>
              <w:t xml:space="preserve">); </w:t>
            </w:r>
          </w:p>
          <w:p w14:paraId="2BD319F3" w14:textId="40623D46" w:rsidR="000B244B" w:rsidRPr="00010F56" w:rsidRDefault="000B244B" w:rsidP="00010F56">
            <w:pPr>
              <w:spacing w:after="200" w:line="276" w:lineRule="auto"/>
              <w:ind w:left="2443" w:hanging="284"/>
              <w:rPr>
                <w:rFonts w:ascii="Arial Narrow" w:eastAsia="Calibri" w:hAnsi="Arial Narrow" w:cs="Arial"/>
                <w:b/>
                <w:lang w:val="es-CL" w:eastAsia="en-US"/>
              </w:rPr>
            </w:pPr>
            <w:r w:rsidRPr="00010F56">
              <w:rPr>
                <w:rFonts w:ascii="Arial Narrow" w:eastAsia="Calibri" w:hAnsi="Arial Narrow" w:cs="Arial"/>
                <w:b/>
                <w:lang w:val="es-CL" w:eastAsia="en-US"/>
              </w:rPr>
              <w:t>Katherine Wyndam (sección 2)</w:t>
            </w:r>
          </w:p>
          <w:p w14:paraId="2A1C0C85" w14:textId="50FD9C6D" w:rsidR="004136EF" w:rsidRDefault="000B244B" w:rsidP="000B244B">
            <w:pPr>
              <w:spacing w:after="200" w:line="276" w:lineRule="auto"/>
              <w:ind w:left="284" w:hanging="284"/>
              <w:rPr>
                <w:rFonts w:ascii="Arial Narrow" w:eastAsia="Calibri" w:hAnsi="Arial Narrow" w:cs="Arial"/>
                <w:b/>
                <w:lang w:val="es-CL" w:eastAsia="en-US"/>
              </w:rPr>
            </w:pPr>
            <w:r w:rsidRPr="00010F56">
              <w:rPr>
                <w:rFonts w:ascii="Arial Narrow" w:eastAsia="Calibri" w:hAnsi="Arial Narrow" w:cs="Arial"/>
                <w:b/>
                <w:lang w:val="es-CL" w:eastAsia="en-US"/>
              </w:rPr>
              <w:t>3.- Nombre  ayudante:</w:t>
            </w:r>
            <w:r w:rsidR="00010F56">
              <w:rPr>
                <w:rFonts w:ascii="Arial Narrow" w:eastAsia="Calibri" w:hAnsi="Arial Narrow" w:cs="Arial"/>
                <w:b/>
                <w:lang w:val="es-CL" w:eastAsia="en-US"/>
              </w:rPr>
              <w:t xml:space="preserve"> Francisca </w:t>
            </w:r>
            <w:proofErr w:type="spellStart"/>
            <w:r w:rsidR="00010F56">
              <w:rPr>
                <w:rFonts w:ascii="Arial Narrow" w:eastAsia="Calibri" w:hAnsi="Arial Narrow" w:cs="Arial"/>
                <w:b/>
                <w:lang w:val="es-CL" w:eastAsia="en-US"/>
              </w:rPr>
              <w:t>Caniguán</w:t>
            </w:r>
            <w:proofErr w:type="spellEnd"/>
            <w:r w:rsidR="00010F56">
              <w:rPr>
                <w:rFonts w:ascii="Arial Narrow" w:eastAsia="Calibri" w:hAnsi="Arial Narrow" w:cs="Arial"/>
                <w:b/>
                <w:lang w:val="es-CL" w:eastAsia="en-US"/>
              </w:rPr>
              <w:t xml:space="preserve"> (sección 1)</w:t>
            </w:r>
          </w:p>
          <w:p w14:paraId="4795FE52" w14:textId="31F1A89A" w:rsidR="000B244B" w:rsidRPr="00010F56" w:rsidRDefault="00010F56" w:rsidP="00010F56">
            <w:pPr>
              <w:ind w:left="2160"/>
              <w:rPr>
                <w:rFonts w:ascii="Arial Narrow" w:eastAsia="Cambria" w:hAnsi="Arial Narrow"/>
                <w:b/>
                <w:lang w:val="es-CL" w:eastAsia="en-US"/>
              </w:rPr>
            </w:pPr>
            <w:r>
              <w:rPr>
                <w:rFonts w:ascii="Arial Narrow" w:eastAsia="Cambria" w:hAnsi="Arial Narrow"/>
                <w:b/>
                <w:lang w:val="es-CL" w:eastAsia="en-US"/>
              </w:rPr>
              <w:t>Javiera Espinoza (Sección 2)</w:t>
            </w:r>
          </w:p>
        </w:tc>
      </w:tr>
      <w:tr w:rsidR="004136EF" w:rsidRPr="00010F56" w14:paraId="792663F2" w14:textId="77777777" w:rsidTr="004136EF">
        <w:tc>
          <w:tcPr>
            <w:tcW w:w="9655" w:type="dxa"/>
            <w:gridSpan w:val="3"/>
            <w:shd w:val="clear" w:color="auto" w:fill="auto"/>
          </w:tcPr>
          <w:p w14:paraId="22BDBF3E" w14:textId="77777777" w:rsidR="004136EF" w:rsidRPr="00010F56" w:rsidRDefault="004136EF" w:rsidP="004B1077">
            <w:pPr>
              <w:rPr>
                <w:rFonts w:ascii="Arial Narrow" w:eastAsia="Cambria" w:hAnsi="Arial Narrow"/>
                <w:b/>
                <w:lang w:val="es-CL" w:eastAsia="en-US"/>
              </w:rPr>
            </w:pPr>
            <w:r w:rsidRPr="00010F56">
              <w:rPr>
                <w:rFonts w:ascii="Arial Narrow" w:eastAsia="Cambria" w:hAnsi="Arial Narrow"/>
                <w:b/>
                <w:lang w:val="es-CL" w:eastAsia="en-US"/>
              </w:rPr>
              <w:t>2.- Nombre de la actividad curricular en inglés: ECONOMIC GEOGRAPHY</w:t>
            </w:r>
          </w:p>
          <w:p w14:paraId="42A2C32D" w14:textId="0AC0D526" w:rsidR="004136EF" w:rsidRPr="00010F56" w:rsidRDefault="004136EF" w:rsidP="004B1077">
            <w:pPr>
              <w:rPr>
                <w:rFonts w:ascii="Arial Narrow" w:eastAsia="Cambria" w:hAnsi="Arial Narrow"/>
                <w:b/>
                <w:lang w:val="es-CL" w:eastAsia="en-US"/>
              </w:rPr>
            </w:pPr>
          </w:p>
        </w:tc>
      </w:tr>
      <w:tr w:rsidR="004136EF" w:rsidRPr="00010F56" w14:paraId="30A3E920" w14:textId="77777777" w:rsidTr="004136EF">
        <w:tc>
          <w:tcPr>
            <w:tcW w:w="9655" w:type="dxa"/>
            <w:gridSpan w:val="3"/>
            <w:shd w:val="clear" w:color="auto" w:fill="auto"/>
          </w:tcPr>
          <w:p w14:paraId="4C950D00" w14:textId="0D209577" w:rsidR="004136EF" w:rsidRPr="00010F56" w:rsidRDefault="004136EF" w:rsidP="00865D20">
            <w:pPr>
              <w:spacing w:before="40" w:after="40"/>
              <w:rPr>
                <w:rFonts w:ascii="Arial Narrow" w:eastAsia="Cambria" w:hAnsi="Arial Narrow"/>
                <w:b/>
                <w:lang w:val="es-CL" w:eastAsia="en-US"/>
              </w:rPr>
            </w:pPr>
            <w:r w:rsidRPr="00010F56">
              <w:rPr>
                <w:rFonts w:ascii="Arial Narrow" w:eastAsia="Cambria" w:hAnsi="Arial Narrow"/>
                <w:b/>
                <w:lang w:val="es-CL" w:eastAsia="en-US"/>
              </w:rPr>
              <w:t>3.- Unidad Académica /organismo de la unidad académica que lo desarrolla</w:t>
            </w:r>
          </w:p>
          <w:p w14:paraId="2FCB3575" w14:textId="77777777" w:rsidR="004136EF" w:rsidRPr="00010F56" w:rsidRDefault="004136EF" w:rsidP="004136EF">
            <w:pPr>
              <w:spacing w:before="40" w:after="40"/>
              <w:jc w:val="center"/>
              <w:rPr>
                <w:rFonts w:ascii="Arial Narrow" w:eastAsia="Cambria" w:hAnsi="Arial Narrow"/>
                <w:b/>
                <w:lang w:val="es-CL" w:eastAsia="en-US"/>
              </w:rPr>
            </w:pPr>
            <w:r w:rsidRPr="00010F56">
              <w:rPr>
                <w:rFonts w:ascii="Arial Narrow" w:eastAsia="Cambria" w:hAnsi="Arial Narrow"/>
                <w:b/>
                <w:lang w:val="es-CL" w:eastAsia="en-US"/>
              </w:rPr>
              <w:t>ESCUELA DE PREGRADO / CARRERA DE GEOGRAFÍA</w:t>
            </w:r>
          </w:p>
          <w:p w14:paraId="1CA63DF7" w14:textId="495E2324" w:rsidR="00371F0D" w:rsidRPr="00010F56" w:rsidRDefault="00371F0D" w:rsidP="004136EF">
            <w:pPr>
              <w:spacing w:before="40" w:after="40"/>
              <w:jc w:val="center"/>
              <w:rPr>
                <w:rFonts w:ascii="Arial Narrow" w:eastAsia="Cambria" w:hAnsi="Arial Narrow"/>
                <w:b/>
                <w:lang w:val="es-CL" w:eastAsia="en-US"/>
              </w:rPr>
            </w:pPr>
          </w:p>
        </w:tc>
      </w:tr>
      <w:tr w:rsidR="004136EF" w:rsidRPr="00010F56" w14:paraId="20B24CC4" w14:textId="77777777" w:rsidTr="004136EF">
        <w:tc>
          <w:tcPr>
            <w:tcW w:w="3828" w:type="dxa"/>
            <w:vMerge w:val="restart"/>
            <w:shd w:val="clear" w:color="auto" w:fill="auto"/>
          </w:tcPr>
          <w:p w14:paraId="1B33338A" w14:textId="2162E80F" w:rsidR="004136EF"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4.- Horas de trabajo: 9 horas /semana</w:t>
            </w:r>
          </w:p>
        </w:tc>
        <w:tc>
          <w:tcPr>
            <w:tcW w:w="3118" w:type="dxa"/>
            <w:shd w:val="clear" w:color="auto" w:fill="auto"/>
          </w:tcPr>
          <w:p w14:paraId="31297184" w14:textId="76448BA4" w:rsidR="004136EF" w:rsidRPr="00010F56" w:rsidRDefault="004136EF" w:rsidP="00F81644">
            <w:pPr>
              <w:spacing w:before="40" w:after="40"/>
              <w:rPr>
                <w:rFonts w:ascii="Arial Narrow" w:eastAsia="Cambria" w:hAnsi="Arial Narrow"/>
                <w:lang w:val="es-CL" w:eastAsia="en-US"/>
              </w:rPr>
            </w:pPr>
            <w:r w:rsidRPr="00010F56">
              <w:rPr>
                <w:rFonts w:ascii="Arial Narrow" w:eastAsia="Cambria" w:hAnsi="Arial Narrow"/>
                <w:lang w:val="es-CL" w:eastAsia="en-US"/>
              </w:rPr>
              <w:t>Horas docencia directa</w:t>
            </w:r>
            <w:r w:rsidR="00F81644" w:rsidRPr="00010F56">
              <w:rPr>
                <w:rFonts w:ascii="Arial Narrow" w:eastAsia="Cambria" w:hAnsi="Arial Narrow"/>
                <w:b/>
                <w:lang w:val="es-CL" w:eastAsia="en-US"/>
              </w:rPr>
              <w:t xml:space="preserve">: </w:t>
            </w:r>
            <w:r w:rsidR="006E5413" w:rsidRPr="00010F56">
              <w:rPr>
                <w:rFonts w:ascii="Arial Narrow" w:eastAsia="Cambria" w:hAnsi="Arial Narrow"/>
                <w:b/>
                <w:lang w:val="es-CL" w:eastAsia="en-US"/>
              </w:rPr>
              <w:t>5</w:t>
            </w:r>
            <w:r w:rsidR="00C40006" w:rsidRPr="00010F56">
              <w:rPr>
                <w:rFonts w:ascii="Arial Narrow" w:eastAsia="Cambria" w:hAnsi="Arial Narrow"/>
                <w:b/>
                <w:lang w:val="es-CL" w:eastAsia="en-US"/>
              </w:rPr>
              <w:t>,5</w:t>
            </w:r>
            <w:r w:rsidRPr="00010F56">
              <w:rPr>
                <w:rFonts w:ascii="Arial Narrow" w:eastAsia="Cambria" w:hAnsi="Arial Narrow"/>
                <w:b/>
                <w:lang w:val="es-CL" w:eastAsia="en-US"/>
              </w:rPr>
              <w:t xml:space="preserve"> horas</w:t>
            </w:r>
          </w:p>
        </w:tc>
        <w:tc>
          <w:tcPr>
            <w:tcW w:w="2709" w:type="dxa"/>
            <w:shd w:val="clear" w:color="auto" w:fill="auto"/>
          </w:tcPr>
          <w:p w14:paraId="164CF07B" w14:textId="20A664B6" w:rsidR="004136EF" w:rsidRPr="00010F56" w:rsidRDefault="004136EF" w:rsidP="00865D20">
            <w:pPr>
              <w:spacing w:before="40" w:after="40"/>
              <w:rPr>
                <w:rFonts w:ascii="Arial Narrow" w:eastAsia="Cambria" w:hAnsi="Arial Narrow"/>
                <w:lang w:val="es-CL" w:eastAsia="en-US"/>
              </w:rPr>
            </w:pPr>
            <w:r w:rsidRPr="00010F56">
              <w:rPr>
                <w:rFonts w:ascii="Arial Narrow" w:eastAsia="Cambria" w:hAnsi="Arial Narrow"/>
                <w:lang w:val="es-CL" w:eastAsia="en-US"/>
              </w:rPr>
              <w:t>Horas docencia indirecta</w:t>
            </w:r>
          </w:p>
        </w:tc>
      </w:tr>
      <w:tr w:rsidR="004136EF" w:rsidRPr="00010F56" w14:paraId="0BBFB11F" w14:textId="77777777" w:rsidTr="004136EF">
        <w:tc>
          <w:tcPr>
            <w:tcW w:w="3828" w:type="dxa"/>
            <w:vMerge/>
            <w:shd w:val="clear" w:color="auto" w:fill="auto"/>
          </w:tcPr>
          <w:p w14:paraId="00715FBB" w14:textId="77777777" w:rsidR="004136EF" w:rsidRPr="00010F56" w:rsidRDefault="004136EF" w:rsidP="004136EF">
            <w:pPr>
              <w:spacing w:before="40" w:after="40"/>
              <w:rPr>
                <w:rFonts w:ascii="Arial Narrow" w:eastAsia="Cambria" w:hAnsi="Arial Narrow"/>
                <w:b/>
                <w:lang w:val="es-CL" w:eastAsia="en-US"/>
              </w:rPr>
            </w:pPr>
          </w:p>
        </w:tc>
        <w:tc>
          <w:tcPr>
            <w:tcW w:w="3118" w:type="dxa"/>
            <w:shd w:val="clear" w:color="auto" w:fill="auto"/>
          </w:tcPr>
          <w:p w14:paraId="24566D4F" w14:textId="0BE6E7C7" w:rsidR="004136EF" w:rsidRPr="00010F56" w:rsidRDefault="004136EF" w:rsidP="00865D20">
            <w:pPr>
              <w:spacing w:before="40" w:after="40"/>
              <w:rPr>
                <w:rFonts w:ascii="Arial Narrow" w:eastAsia="Cambria" w:hAnsi="Arial Narrow"/>
                <w:lang w:val="es-CL" w:eastAsia="en-US"/>
              </w:rPr>
            </w:pPr>
            <w:r w:rsidRPr="00010F56">
              <w:rPr>
                <w:rFonts w:ascii="Arial Narrow" w:eastAsia="Cambria" w:hAnsi="Arial Narrow"/>
                <w:lang w:val="es-CL" w:eastAsia="en-US"/>
              </w:rPr>
              <w:t xml:space="preserve">Cátedra: </w:t>
            </w:r>
            <w:r w:rsidR="006E5413" w:rsidRPr="00010F56">
              <w:rPr>
                <w:rFonts w:ascii="Arial Narrow" w:eastAsia="Cambria" w:hAnsi="Arial Narrow"/>
                <w:b/>
                <w:lang w:val="es-CL" w:eastAsia="en-US"/>
              </w:rPr>
              <w:t>2,5</w:t>
            </w:r>
            <w:r w:rsidRPr="00010F56">
              <w:rPr>
                <w:rFonts w:ascii="Arial Narrow" w:eastAsia="Cambria" w:hAnsi="Arial Narrow"/>
                <w:b/>
                <w:lang w:val="es-CL" w:eastAsia="en-US"/>
              </w:rPr>
              <w:t xml:space="preserve"> horas</w:t>
            </w:r>
          </w:p>
          <w:p w14:paraId="21D97951" w14:textId="732E275D" w:rsidR="004136EF" w:rsidRPr="00010F56" w:rsidRDefault="004136EF" w:rsidP="00865D20">
            <w:pPr>
              <w:spacing w:before="40" w:after="40"/>
              <w:rPr>
                <w:rFonts w:ascii="Arial Narrow" w:eastAsia="Cambria" w:hAnsi="Arial Narrow"/>
                <w:b/>
                <w:lang w:val="es-CL" w:eastAsia="en-US"/>
              </w:rPr>
            </w:pPr>
            <w:r w:rsidRPr="00010F56">
              <w:rPr>
                <w:rFonts w:ascii="Arial Narrow" w:eastAsia="Cambria" w:hAnsi="Arial Narrow"/>
                <w:lang w:val="es-CL" w:eastAsia="en-US"/>
              </w:rPr>
              <w:t xml:space="preserve">Ayudantía: </w:t>
            </w:r>
            <w:r w:rsidR="006E5413" w:rsidRPr="00010F56">
              <w:rPr>
                <w:rFonts w:ascii="Arial Narrow" w:eastAsia="Cambria" w:hAnsi="Arial Narrow"/>
                <w:b/>
                <w:lang w:val="es-CL" w:eastAsia="en-US"/>
              </w:rPr>
              <w:t>2</w:t>
            </w:r>
            <w:r w:rsidR="002B79F6" w:rsidRPr="00010F56">
              <w:rPr>
                <w:rFonts w:ascii="Arial Narrow" w:eastAsia="Cambria" w:hAnsi="Arial Narrow"/>
                <w:b/>
                <w:lang w:val="es-CL" w:eastAsia="en-US"/>
              </w:rPr>
              <w:t xml:space="preserve"> hora</w:t>
            </w:r>
          </w:p>
          <w:p w14:paraId="18722855" w14:textId="0D9DBC9E" w:rsidR="002B79F6" w:rsidRPr="00010F56" w:rsidRDefault="002B79F6" w:rsidP="00865D20">
            <w:pPr>
              <w:spacing w:before="40" w:after="40"/>
              <w:rPr>
                <w:rFonts w:ascii="Arial Narrow" w:eastAsia="Cambria" w:hAnsi="Arial Narrow"/>
                <w:lang w:val="es-CL" w:eastAsia="en-US"/>
              </w:rPr>
            </w:pPr>
            <w:r w:rsidRPr="00010F56">
              <w:rPr>
                <w:rFonts w:ascii="Arial Narrow" w:eastAsia="Cambria" w:hAnsi="Arial Narrow"/>
                <w:lang w:val="es-CL" w:eastAsia="en-US"/>
              </w:rPr>
              <w:t xml:space="preserve">Terreno: </w:t>
            </w:r>
            <w:r w:rsidRPr="00010F56">
              <w:rPr>
                <w:rFonts w:ascii="Arial Narrow" w:eastAsia="Cambria" w:hAnsi="Arial Narrow"/>
                <w:b/>
                <w:lang w:val="es-CL" w:eastAsia="en-US"/>
              </w:rPr>
              <w:t>1 hora</w:t>
            </w:r>
          </w:p>
        </w:tc>
        <w:tc>
          <w:tcPr>
            <w:tcW w:w="2709" w:type="dxa"/>
            <w:shd w:val="clear" w:color="auto" w:fill="auto"/>
          </w:tcPr>
          <w:p w14:paraId="6E81FC79" w14:textId="2EB2C47A" w:rsidR="004136EF" w:rsidRPr="00010F56" w:rsidRDefault="006E5413" w:rsidP="00865D20">
            <w:pPr>
              <w:spacing w:before="40" w:after="40"/>
              <w:rPr>
                <w:rFonts w:ascii="Arial Narrow" w:eastAsia="Cambria" w:hAnsi="Arial Narrow"/>
                <w:lang w:val="es-CL" w:eastAsia="en-US"/>
              </w:rPr>
            </w:pPr>
            <w:r w:rsidRPr="00010F56">
              <w:rPr>
                <w:rFonts w:ascii="Arial Narrow" w:eastAsia="Cambria" w:hAnsi="Arial Narrow"/>
                <w:b/>
                <w:lang w:val="es-CL" w:eastAsia="en-US"/>
              </w:rPr>
              <w:t>3,5</w:t>
            </w:r>
            <w:r w:rsidR="004136EF" w:rsidRPr="00010F56">
              <w:rPr>
                <w:rFonts w:ascii="Arial Narrow" w:eastAsia="Cambria" w:hAnsi="Arial Narrow"/>
                <w:b/>
                <w:lang w:val="es-CL" w:eastAsia="en-US"/>
              </w:rPr>
              <w:t xml:space="preserve"> horas</w:t>
            </w:r>
            <w:r w:rsidR="004136EF" w:rsidRPr="00010F56">
              <w:rPr>
                <w:rFonts w:ascii="Arial Narrow" w:eastAsia="Cambria" w:hAnsi="Arial Narrow"/>
                <w:lang w:val="es-CL" w:eastAsia="en-US"/>
              </w:rPr>
              <w:t xml:space="preserve"> no presenciales </w:t>
            </w:r>
          </w:p>
        </w:tc>
      </w:tr>
      <w:tr w:rsidR="00E90C83" w:rsidRPr="00010F56" w14:paraId="002D4FE2" w14:textId="77777777" w:rsidTr="004136EF">
        <w:trPr>
          <w:trHeight w:val="436"/>
        </w:trPr>
        <w:tc>
          <w:tcPr>
            <w:tcW w:w="3828" w:type="dxa"/>
            <w:shd w:val="clear" w:color="auto" w:fill="auto"/>
          </w:tcPr>
          <w:p w14:paraId="7337C9E0" w14:textId="2F0FD651" w:rsidR="00E90C83"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5.- Tipo de créditos</w:t>
            </w:r>
          </w:p>
        </w:tc>
        <w:tc>
          <w:tcPr>
            <w:tcW w:w="5827" w:type="dxa"/>
            <w:gridSpan w:val="2"/>
            <w:shd w:val="clear" w:color="auto" w:fill="auto"/>
          </w:tcPr>
          <w:p w14:paraId="3E488BF0" w14:textId="0771B514" w:rsidR="00E90C83" w:rsidRPr="00010F56" w:rsidRDefault="004136EF" w:rsidP="00865D20">
            <w:pPr>
              <w:spacing w:before="40" w:after="40"/>
              <w:rPr>
                <w:rFonts w:ascii="Arial Narrow" w:eastAsia="Cambria" w:hAnsi="Arial Narrow"/>
                <w:b/>
                <w:lang w:val="es-CL" w:eastAsia="en-US"/>
              </w:rPr>
            </w:pPr>
            <w:r w:rsidRPr="00010F56">
              <w:rPr>
                <w:rFonts w:ascii="Arial Narrow" w:eastAsia="Cambria" w:hAnsi="Arial Narrow"/>
                <w:b/>
                <w:lang w:val="es-CL" w:eastAsia="en-US"/>
              </w:rPr>
              <w:t>Sistema de Créditos Transferibles (SCT)</w:t>
            </w:r>
          </w:p>
        </w:tc>
      </w:tr>
      <w:tr w:rsidR="00E90C83" w:rsidRPr="00010F56" w14:paraId="2BFB3B0E" w14:textId="77777777" w:rsidTr="004136EF">
        <w:tc>
          <w:tcPr>
            <w:tcW w:w="3828" w:type="dxa"/>
            <w:shd w:val="clear" w:color="auto" w:fill="auto"/>
          </w:tcPr>
          <w:p w14:paraId="21CBADD9" w14:textId="454B6137" w:rsidR="00E90C83"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 xml:space="preserve">5.- Número de </w:t>
            </w:r>
            <w:r w:rsidR="00E90C83" w:rsidRPr="00010F56">
              <w:rPr>
                <w:rFonts w:ascii="Arial Narrow" w:eastAsia="Cambria" w:hAnsi="Arial Narrow"/>
                <w:b/>
                <w:lang w:val="es-CL" w:eastAsia="en-US"/>
              </w:rPr>
              <w:t>créditos SCT</w:t>
            </w:r>
            <w:r w:rsidRPr="00010F56">
              <w:rPr>
                <w:rFonts w:ascii="Arial Narrow" w:eastAsia="Cambria" w:hAnsi="Arial Narrow"/>
                <w:b/>
                <w:lang w:val="es-CL" w:eastAsia="en-US"/>
              </w:rPr>
              <w:t xml:space="preserve"> - Chile</w:t>
            </w:r>
          </w:p>
        </w:tc>
        <w:tc>
          <w:tcPr>
            <w:tcW w:w="5827" w:type="dxa"/>
            <w:gridSpan w:val="2"/>
            <w:shd w:val="clear" w:color="auto" w:fill="auto"/>
          </w:tcPr>
          <w:p w14:paraId="1DD914AF" w14:textId="77777777" w:rsidR="00E90C83" w:rsidRPr="00010F56" w:rsidRDefault="00370322" w:rsidP="00865D20">
            <w:pPr>
              <w:spacing w:before="40" w:after="40"/>
              <w:rPr>
                <w:rFonts w:ascii="Arial Narrow" w:eastAsia="Cambria" w:hAnsi="Arial Narrow"/>
                <w:b/>
                <w:lang w:val="es-CL" w:eastAsia="en-US"/>
              </w:rPr>
            </w:pPr>
            <w:r w:rsidRPr="00010F56">
              <w:rPr>
                <w:rFonts w:ascii="Arial Narrow" w:eastAsia="Cambria" w:hAnsi="Arial Narrow"/>
                <w:b/>
                <w:lang w:val="es-CL" w:eastAsia="en-US"/>
              </w:rPr>
              <w:t>6</w:t>
            </w:r>
          </w:p>
        </w:tc>
      </w:tr>
      <w:tr w:rsidR="00E90C83" w:rsidRPr="00010F56" w14:paraId="57F19F2E" w14:textId="77777777" w:rsidTr="004136EF">
        <w:tc>
          <w:tcPr>
            <w:tcW w:w="3828" w:type="dxa"/>
            <w:tcBorders>
              <w:bottom w:val="single" w:sz="4" w:space="0" w:color="auto"/>
            </w:tcBorders>
            <w:shd w:val="clear" w:color="auto" w:fill="auto"/>
          </w:tcPr>
          <w:p w14:paraId="6E255501" w14:textId="5C8EC2E5" w:rsidR="00E90C83"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 xml:space="preserve">6.- </w:t>
            </w:r>
            <w:r w:rsidR="00E90C83" w:rsidRPr="00010F56">
              <w:rPr>
                <w:rFonts w:ascii="Arial Narrow" w:eastAsia="Cambria" w:hAnsi="Arial Narrow"/>
                <w:b/>
                <w:lang w:val="es-CL" w:eastAsia="en-US"/>
              </w:rPr>
              <w:t>Requisitos</w:t>
            </w:r>
          </w:p>
        </w:tc>
        <w:tc>
          <w:tcPr>
            <w:tcW w:w="5827" w:type="dxa"/>
            <w:gridSpan w:val="2"/>
            <w:tcBorders>
              <w:bottom w:val="single" w:sz="4" w:space="0" w:color="auto"/>
            </w:tcBorders>
            <w:shd w:val="clear" w:color="auto" w:fill="auto"/>
          </w:tcPr>
          <w:p w14:paraId="293B0312" w14:textId="77777777" w:rsidR="00E90C83" w:rsidRPr="00010F56" w:rsidRDefault="00BB40AD" w:rsidP="00865D20">
            <w:pPr>
              <w:spacing w:before="40" w:after="40"/>
              <w:rPr>
                <w:rFonts w:ascii="Arial Narrow" w:eastAsia="Cambria" w:hAnsi="Arial Narrow"/>
                <w:lang w:val="es-CL" w:eastAsia="en-US"/>
              </w:rPr>
            </w:pPr>
            <w:r w:rsidRPr="00010F56">
              <w:rPr>
                <w:rFonts w:ascii="Arial Narrow" w:eastAsia="Cambria" w:hAnsi="Arial Narrow"/>
                <w:lang w:val="es-CL" w:eastAsia="en-US"/>
              </w:rPr>
              <w:t>Sin Requisitos</w:t>
            </w:r>
          </w:p>
        </w:tc>
      </w:tr>
      <w:tr w:rsidR="004136EF" w:rsidRPr="00010F56" w14:paraId="097CA99E" w14:textId="77777777" w:rsidTr="004136EF">
        <w:tc>
          <w:tcPr>
            <w:tcW w:w="3828" w:type="dxa"/>
            <w:shd w:val="clear" w:color="auto" w:fill="auto"/>
          </w:tcPr>
          <w:p w14:paraId="03263ED4" w14:textId="7061F302" w:rsidR="004136EF"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7.- Propósito general del curso</w:t>
            </w:r>
          </w:p>
        </w:tc>
        <w:tc>
          <w:tcPr>
            <w:tcW w:w="5827" w:type="dxa"/>
            <w:gridSpan w:val="2"/>
            <w:shd w:val="clear" w:color="auto" w:fill="auto"/>
          </w:tcPr>
          <w:p w14:paraId="10E1573F" w14:textId="77777777" w:rsidR="004136EF" w:rsidRPr="00010F56" w:rsidRDefault="004136EF" w:rsidP="004136EF">
            <w:pPr>
              <w:spacing w:before="40" w:after="40"/>
              <w:jc w:val="both"/>
              <w:rPr>
                <w:rFonts w:ascii="Arial Narrow" w:eastAsia="Cambria" w:hAnsi="Arial Narrow"/>
                <w:lang w:val="es-CL" w:eastAsia="en-US"/>
              </w:rPr>
            </w:pPr>
            <w:r w:rsidRPr="00010F56">
              <w:rPr>
                <w:rFonts w:ascii="Arial Narrow" w:eastAsia="Cambria" w:hAnsi="Arial Narrow"/>
                <w:lang w:val="es-CL" w:eastAsia="en-US"/>
              </w:rPr>
              <w:t xml:space="preserve">El curso Geografía Económica pretende contribuir al Perfil de Egreso del Geógrafo, </w:t>
            </w:r>
            <w:r w:rsidRPr="00010F56">
              <w:rPr>
                <w:rFonts w:ascii="Arial Narrow" w:eastAsia="Cambria" w:hAnsi="Arial Narrow"/>
                <w:b/>
                <w:lang w:val="es-CL" w:eastAsia="en-US"/>
              </w:rPr>
              <w:t>habilitándolo</w:t>
            </w:r>
            <w:r w:rsidRPr="00010F56">
              <w:rPr>
                <w:rFonts w:ascii="Arial Narrow" w:eastAsia="Cambria" w:hAnsi="Arial Narrow"/>
                <w:lang w:val="es-CL" w:eastAsia="en-US"/>
              </w:rPr>
              <w:t xml:space="preserve"> para </w:t>
            </w:r>
            <w:r w:rsidRPr="00010F56">
              <w:rPr>
                <w:rFonts w:ascii="Arial Narrow" w:eastAsia="Cambria" w:hAnsi="Arial Narrow"/>
                <w:b/>
                <w:lang w:val="es-CL" w:eastAsia="en-US"/>
              </w:rPr>
              <w:t>analizar</w:t>
            </w:r>
            <w:r w:rsidRPr="00010F56">
              <w:rPr>
                <w:rFonts w:ascii="Arial Narrow" w:eastAsia="Cambria" w:hAnsi="Arial Narrow"/>
                <w:lang w:val="es-CL" w:eastAsia="en-US"/>
              </w:rPr>
              <w:t xml:space="preserve"> los problemas y procesos de las relaciones económicas espaciales en el territorio, mediante la </w:t>
            </w:r>
            <w:r w:rsidRPr="00010F56">
              <w:rPr>
                <w:rFonts w:ascii="Arial Narrow" w:eastAsia="Cambria" w:hAnsi="Arial Narrow"/>
                <w:b/>
                <w:lang w:val="es-CL" w:eastAsia="en-US"/>
              </w:rPr>
              <w:t>identificación</w:t>
            </w:r>
            <w:r w:rsidRPr="00010F56">
              <w:rPr>
                <w:rFonts w:ascii="Arial Narrow" w:eastAsia="Cambria" w:hAnsi="Arial Narrow"/>
                <w:lang w:val="es-CL" w:eastAsia="en-US"/>
              </w:rPr>
              <w:t xml:space="preserve"> y </w:t>
            </w:r>
            <w:r w:rsidRPr="00010F56">
              <w:rPr>
                <w:rFonts w:ascii="Arial Narrow" w:eastAsia="Cambria" w:hAnsi="Arial Narrow"/>
                <w:b/>
                <w:lang w:val="es-CL" w:eastAsia="en-US"/>
              </w:rPr>
              <w:t>conocimiento</w:t>
            </w:r>
            <w:r w:rsidRPr="00010F56">
              <w:rPr>
                <w:rFonts w:ascii="Arial Narrow" w:eastAsia="Cambria" w:hAnsi="Arial Narrow"/>
                <w:lang w:val="es-CL" w:eastAsia="en-US"/>
              </w:rPr>
              <w:t xml:space="preserve"> de los referentes teóricos, </w:t>
            </w:r>
            <w:r w:rsidRPr="00010F56">
              <w:rPr>
                <w:rFonts w:ascii="Arial Narrow" w:eastAsia="Cambria" w:hAnsi="Arial Narrow"/>
                <w:b/>
                <w:lang w:val="es-CL" w:eastAsia="en-US"/>
              </w:rPr>
              <w:t>manejando</w:t>
            </w:r>
            <w:r w:rsidRPr="00010F56">
              <w:rPr>
                <w:rFonts w:ascii="Arial Narrow" w:eastAsia="Cambria" w:hAnsi="Arial Narrow"/>
                <w:lang w:val="es-CL" w:eastAsia="en-US"/>
              </w:rPr>
              <w:t xml:space="preserve"> diversas fuentes de información, métodos e instrumentos. </w:t>
            </w:r>
          </w:p>
          <w:p w14:paraId="6D44F51F" w14:textId="77777777" w:rsidR="004136EF" w:rsidRPr="00010F56" w:rsidRDefault="004136EF" w:rsidP="00865D20">
            <w:pPr>
              <w:jc w:val="both"/>
              <w:rPr>
                <w:rFonts w:ascii="Arial Narrow" w:eastAsia="Cambria" w:hAnsi="Arial Narrow"/>
                <w:bCs/>
                <w:color w:val="000000"/>
                <w:lang w:val="es-CL" w:eastAsia="en-US"/>
              </w:rPr>
            </w:pPr>
          </w:p>
        </w:tc>
      </w:tr>
      <w:tr w:rsidR="00E90C83" w:rsidRPr="00010F56" w14:paraId="49987E29" w14:textId="77777777" w:rsidTr="004136EF">
        <w:tc>
          <w:tcPr>
            <w:tcW w:w="3828" w:type="dxa"/>
            <w:shd w:val="clear" w:color="auto" w:fill="auto"/>
          </w:tcPr>
          <w:p w14:paraId="6B749926" w14:textId="2CEC59EB" w:rsidR="00E90C83"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 xml:space="preserve">8.- </w:t>
            </w:r>
            <w:r w:rsidR="00E90C83" w:rsidRPr="00010F56">
              <w:rPr>
                <w:rFonts w:ascii="Arial Narrow" w:eastAsia="Cambria" w:hAnsi="Arial Narrow"/>
                <w:b/>
                <w:lang w:val="es-CL" w:eastAsia="en-US"/>
              </w:rPr>
              <w:t>Competencias  a las que contribuye el curso</w:t>
            </w:r>
          </w:p>
        </w:tc>
        <w:tc>
          <w:tcPr>
            <w:tcW w:w="5827" w:type="dxa"/>
            <w:gridSpan w:val="2"/>
            <w:shd w:val="clear" w:color="auto" w:fill="auto"/>
          </w:tcPr>
          <w:p w14:paraId="51CAA937" w14:textId="43F129FC" w:rsidR="00A9237F" w:rsidRPr="00010F56" w:rsidRDefault="004B1077" w:rsidP="00865D20">
            <w:pPr>
              <w:jc w:val="both"/>
              <w:rPr>
                <w:rFonts w:ascii="Arial Narrow" w:eastAsia="Cambria" w:hAnsi="Arial Narrow"/>
                <w:bCs/>
                <w:color w:val="000000"/>
                <w:lang w:val="es-CL" w:eastAsia="en-US"/>
              </w:rPr>
            </w:pPr>
            <w:r w:rsidRPr="00010F56">
              <w:rPr>
                <w:rFonts w:ascii="Arial Narrow" w:eastAsia="Cambria" w:hAnsi="Arial Narrow"/>
                <w:bCs/>
                <w:color w:val="000000"/>
                <w:lang w:val="es-CL" w:eastAsia="en-US"/>
              </w:rPr>
              <w:t>I.1.</w:t>
            </w:r>
            <w:r w:rsidRPr="00010F56">
              <w:rPr>
                <w:rFonts w:ascii="Arial Narrow" w:eastAsia="Cambria" w:hAnsi="Arial Narrow"/>
                <w:b/>
                <w:bCs/>
                <w:color w:val="000000"/>
                <w:lang w:val="es-CL" w:eastAsia="en-US"/>
              </w:rPr>
              <w:t xml:space="preserve"> </w:t>
            </w:r>
            <w:r w:rsidR="00865D20" w:rsidRPr="00010F56">
              <w:rPr>
                <w:rFonts w:ascii="Arial Narrow" w:eastAsia="Times New Roman" w:hAnsi="Arial Narrow" w:cs="Arial"/>
                <w:b/>
                <w:lang w:val="es-CL"/>
              </w:rPr>
              <w:t>Problematizar</w:t>
            </w:r>
            <w:r w:rsidR="00865D20" w:rsidRPr="00010F56">
              <w:rPr>
                <w:rFonts w:ascii="Arial Narrow" w:eastAsia="Times New Roman" w:hAnsi="Arial Narrow" w:cs="Arial"/>
                <w:lang w:val="es-CL"/>
              </w:rPr>
              <w:t xml:space="preserve"> un fenómeno geográfico, vinculando la observación sistemática del territorio con el conocimiento teórico disciplinar, desde una mirada crítica, holística y propositiva</w:t>
            </w:r>
            <w:r w:rsidRPr="00010F56">
              <w:rPr>
                <w:rFonts w:ascii="Arial Narrow" w:eastAsia="Cambria" w:hAnsi="Arial Narrow"/>
                <w:bCs/>
                <w:color w:val="000000"/>
                <w:lang w:val="es-CL" w:eastAsia="en-US"/>
              </w:rPr>
              <w:t>.</w:t>
            </w:r>
          </w:p>
          <w:p w14:paraId="00E418CF" w14:textId="024248D8" w:rsidR="00E90C83" w:rsidRPr="00010F56" w:rsidRDefault="003753E7" w:rsidP="00865D20">
            <w:pPr>
              <w:spacing w:before="40" w:after="40"/>
              <w:jc w:val="both"/>
              <w:rPr>
                <w:rFonts w:ascii="Arial Narrow" w:eastAsia="Cambria" w:hAnsi="Arial Narrow"/>
                <w:color w:val="000000"/>
                <w:lang w:val="es-CL" w:eastAsia="en-US"/>
              </w:rPr>
            </w:pPr>
            <w:r w:rsidRPr="00010F56">
              <w:rPr>
                <w:rFonts w:ascii="Arial Narrow" w:eastAsia="Cambria" w:hAnsi="Arial Narrow"/>
                <w:bCs/>
                <w:color w:val="000000"/>
                <w:lang w:val="es-CL" w:eastAsia="en-US"/>
              </w:rPr>
              <w:t>C.2</w:t>
            </w:r>
            <w:r w:rsidR="004B1077" w:rsidRPr="00010F56">
              <w:rPr>
                <w:rFonts w:ascii="Arial Narrow" w:eastAsia="Cambria" w:hAnsi="Arial Narrow"/>
                <w:bCs/>
                <w:color w:val="000000"/>
                <w:lang w:val="es-CL" w:eastAsia="en-US"/>
              </w:rPr>
              <w:t>.</w:t>
            </w:r>
            <w:r w:rsidR="004B1077" w:rsidRPr="00010F56">
              <w:rPr>
                <w:rFonts w:ascii="Arial Narrow" w:eastAsia="Cambria" w:hAnsi="Arial Narrow"/>
                <w:b/>
                <w:bCs/>
                <w:color w:val="000000"/>
                <w:lang w:val="es-CL" w:eastAsia="en-US"/>
              </w:rPr>
              <w:t xml:space="preserve"> </w:t>
            </w:r>
            <w:r w:rsidR="00865D20" w:rsidRPr="00010F56">
              <w:rPr>
                <w:rFonts w:ascii="Arial Narrow" w:eastAsia="Times New Roman" w:hAnsi="Arial Narrow"/>
                <w:b/>
                <w:lang w:val="es-CL" w:eastAsia="en-US"/>
              </w:rPr>
              <w:t xml:space="preserve">Adecuando el lenguaje geográfico </w:t>
            </w:r>
            <w:r w:rsidR="00865D20" w:rsidRPr="00010F56">
              <w:rPr>
                <w:rFonts w:ascii="Arial Narrow" w:eastAsia="Times New Roman" w:hAnsi="Arial Narrow"/>
                <w:lang w:val="es-CL" w:eastAsia="en-US"/>
              </w:rPr>
              <w:t>a las diferentes audiencias</w:t>
            </w:r>
          </w:p>
        </w:tc>
      </w:tr>
      <w:tr w:rsidR="00E90C83" w:rsidRPr="00010F56" w14:paraId="0694FED1" w14:textId="77777777" w:rsidTr="004136EF">
        <w:tc>
          <w:tcPr>
            <w:tcW w:w="3828" w:type="dxa"/>
            <w:shd w:val="clear" w:color="auto" w:fill="auto"/>
          </w:tcPr>
          <w:p w14:paraId="7A2CD73D" w14:textId="15E48623" w:rsidR="00E90C83" w:rsidRPr="00010F56" w:rsidRDefault="004136EF" w:rsidP="004136EF">
            <w:pPr>
              <w:spacing w:before="40" w:after="40"/>
              <w:rPr>
                <w:rFonts w:ascii="Arial Narrow" w:eastAsia="Cambria" w:hAnsi="Arial Narrow"/>
                <w:b/>
                <w:lang w:val="es-CL" w:eastAsia="en-US"/>
              </w:rPr>
            </w:pPr>
            <w:r w:rsidRPr="00010F56">
              <w:rPr>
                <w:rFonts w:ascii="Arial Narrow" w:eastAsia="Cambria" w:hAnsi="Arial Narrow"/>
                <w:b/>
                <w:lang w:val="es-CL" w:eastAsia="en-US"/>
              </w:rPr>
              <w:t xml:space="preserve">9.- </w:t>
            </w:r>
            <w:r w:rsidR="00E90C83" w:rsidRPr="00010F56">
              <w:rPr>
                <w:rFonts w:ascii="Arial Narrow" w:eastAsia="Cambria" w:hAnsi="Arial Narrow"/>
                <w:b/>
                <w:lang w:val="es-CL" w:eastAsia="en-US"/>
              </w:rPr>
              <w:t>Sub-competencias</w:t>
            </w:r>
          </w:p>
        </w:tc>
        <w:tc>
          <w:tcPr>
            <w:tcW w:w="5827" w:type="dxa"/>
            <w:gridSpan w:val="2"/>
            <w:shd w:val="clear" w:color="auto" w:fill="auto"/>
          </w:tcPr>
          <w:p w14:paraId="254A3D7E" w14:textId="77777777" w:rsidR="00865D20" w:rsidRPr="00010F56" w:rsidRDefault="00865D20" w:rsidP="00865D20">
            <w:pPr>
              <w:jc w:val="both"/>
              <w:rPr>
                <w:rFonts w:ascii="Arial Narrow" w:eastAsia="Cambria" w:hAnsi="Arial Narrow" w:cs="Arial"/>
                <w:lang w:val="es-CL" w:eastAsia="en-US"/>
              </w:rPr>
            </w:pPr>
            <w:r w:rsidRPr="00010F56">
              <w:rPr>
                <w:rFonts w:ascii="Arial Narrow" w:eastAsia="Cambria" w:hAnsi="Arial Narrow" w:cs="Arial"/>
                <w:b/>
                <w:color w:val="000000"/>
                <w:lang w:val="es-CL" w:eastAsia="en-US"/>
              </w:rPr>
              <w:t xml:space="preserve">I.1.1. </w:t>
            </w:r>
            <w:r w:rsidRPr="00010F56">
              <w:rPr>
                <w:rFonts w:ascii="Arial Narrow" w:eastAsia="Cambria" w:hAnsi="Arial Narrow" w:cs="Arial"/>
                <w:color w:val="000000"/>
                <w:lang w:val="es-CL" w:eastAsia="en-US"/>
              </w:rPr>
              <w:t>Observando los procesos que afectan o repercuten en el territorio a partir de conocimiento básico y aplicado.</w:t>
            </w:r>
            <w:r w:rsidRPr="00010F56">
              <w:rPr>
                <w:rFonts w:ascii="Arial Narrow" w:eastAsia="Cambria" w:hAnsi="Arial Narrow" w:cs="Arial"/>
                <w:lang w:val="es-CL" w:eastAsia="en-US"/>
              </w:rPr>
              <w:t xml:space="preserve"> </w:t>
            </w:r>
          </w:p>
          <w:p w14:paraId="40705E5E" w14:textId="77777777" w:rsidR="00865D20" w:rsidRPr="00010F56" w:rsidRDefault="00865D20" w:rsidP="00865D20">
            <w:pPr>
              <w:jc w:val="both"/>
              <w:rPr>
                <w:rFonts w:ascii="Arial Narrow" w:eastAsia="Cambria" w:hAnsi="Arial Narrow" w:cs="Arial"/>
                <w:color w:val="000000"/>
                <w:lang w:val="es-CL" w:eastAsia="en-US"/>
              </w:rPr>
            </w:pPr>
            <w:r w:rsidRPr="00010F56">
              <w:rPr>
                <w:rFonts w:ascii="Arial Narrow" w:eastAsia="Cambria" w:hAnsi="Arial Narrow" w:cs="Arial"/>
                <w:b/>
                <w:color w:val="000000"/>
                <w:lang w:val="es-CL" w:eastAsia="en-US"/>
              </w:rPr>
              <w:t>I.1.2.</w:t>
            </w:r>
            <w:r w:rsidRPr="00010F56">
              <w:rPr>
                <w:rFonts w:ascii="Arial Narrow" w:eastAsia="Cambria" w:hAnsi="Arial Narrow" w:cs="Arial"/>
                <w:color w:val="000000"/>
                <w:lang w:val="es-CL" w:eastAsia="en-US"/>
              </w:rPr>
              <w:t xml:space="preserve"> Identificando y recopilando información empírica y teórica pertinente derivada de fuentes múltiples, que aborde la temática especifica identificada.</w:t>
            </w:r>
          </w:p>
          <w:p w14:paraId="24740CCE" w14:textId="77777777" w:rsidR="00865D20" w:rsidRPr="00010F56" w:rsidRDefault="00865D20" w:rsidP="00865D20">
            <w:pPr>
              <w:jc w:val="both"/>
              <w:rPr>
                <w:rFonts w:ascii="Arial Narrow" w:eastAsia="Cambria" w:hAnsi="Arial Narrow" w:cs="Arial"/>
                <w:lang w:val="es-CL" w:eastAsia="en-US"/>
              </w:rPr>
            </w:pPr>
            <w:r w:rsidRPr="00010F56">
              <w:rPr>
                <w:rFonts w:ascii="Arial Narrow" w:eastAsia="Cambria" w:hAnsi="Arial Narrow" w:cs="Arial"/>
                <w:b/>
                <w:color w:val="000000"/>
                <w:lang w:val="es-CL" w:eastAsia="en-US"/>
              </w:rPr>
              <w:t>I.1.3.</w:t>
            </w:r>
            <w:r w:rsidRPr="00010F56">
              <w:rPr>
                <w:rFonts w:ascii="Arial Narrow" w:eastAsia="Cambria" w:hAnsi="Arial Narrow" w:cs="Arial"/>
                <w:color w:val="000000"/>
                <w:lang w:val="es-CL" w:eastAsia="en-US"/>
              </w:rPr>
              <w:t xml:space="preserve"> Identificando la problemática de investigación </w:t>
            </w:r>
          </w:p>
          <w:p w14:paraId="07B6B045" w14:textId="7AFAB22C" w:rsidR="004B1077" w:rsidRPr="00010F56" w:rsidRDefault="003753E7" w:rsidP="004136EF">
            <w:pPr>
              <w:jc w:val="both"/>
              <w:rPr>
                <w:rFonts w:ascii="Arial Narrow" w:eastAsia="Cambria" w:hAnsi="Arial Narrow"/>
                <w:lang w:val="es-CL" w:eastAsia="en-US"/>
              </w:rPr>
            </w:pPr>
            <w:r w:rsidRPr="00010F56">
              <w:rPr>
                <w:rFonts w:ascii="Arial Narrow" w:eastAsia="Cambria" w:hAnsi="Arial Narrow"/>
                <w:b/>
                <w:lang w:val="es-CL" w:eastAsia="en-US"/>
              </w:rPr>
              <w:t>C.2</w:t>
            </w:r>
            <w:r w:rsidR="004B1077" w:rsidRPr="00010F56">
              <w:rPr>
                <w:rFonts w:ascii="Arial Narrow" w:eastAsia="Cambria" w:hAnsi="Arial Narrow"/>
                <w:b/>
                <w:lang w:val="es-CL" w:eastAsia="en-US"/>
              </w:rPr>
              <w:t>.1.</w:t>
            </w:r>
            <w:r w:rsidR="004B1077" w:rsidRPr="00010F56">
              <w:rPr>
                <w:rFonts w:ascii="Arial Narrow" w:eastAsia="Cambria" w:hAnsi="Arial Narrow"/>
                <w:lang w:val="es-CL" w:eastAsia="en-US"/>
              </w:rPr>
              <w:t xml:space="preserve"> </w:t>
            </w:r>
            <w:r w:rsidR="00865D20" w:rsidRPr="00010F56">
              <w:rPr>
                <w:rFonts w:ascii="Arial Narrow" w:eastAsia="Times New Roman" w:hAnsi="Arial Narrow" w:cs="Arial"/>
                <w:color w:val="000000"/>
                <w:lang w:val="es-CL" w:eastAsia="en-US"/>
              </w:rPr>
              <w:t xml:space="preserve">Ejercitando y desarrollando sistemáticamente el uso correcto del lenguaje en el desarrollo de sus trabajos escritos y </w:t>
            </w:r>
            <w:r w:rsidR="00865D20" w:rsidRPr="00010F56">
              <w:rPr>
                <w:rFonts w:ascii="Arial Narrow" w:eastAsia="Times New Roman" w:hAnsi="Arial Narrow" w:cs="Arial"/>
                <w:color w:val="000000"/>
                <w:lang w:val="es-CL" w:eastAsia="en-US"/>
              </w:rPr>
              <w:lastRenderedPageBreak/>
              <w:t>orales en distintos escenarios y audiencias.</w:t>
            </w:r>
          </w:p>
        </w:tc>
      </w:tr>
      <w:tr w:rsidR="009F45F3" w:rsidRPr="00010F56" w14:paraId="41A07D4D" w14:textId="77777777" w:rsidTr="00E80AD5">
        <w:tc>
          <w:tcPr>
            <w:tcW w:w="9655" w:type="dxa"/>
            <w:gridSpan w:val="3"/>
            <w:shd w:val="clear" w:color="auto" w:fill="auto"/>
          </w:tcPr>
          <w:p w14:paraId="6BD4381D" w14:textId="77777777"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lastRenderedPageBreak/>
              <w:t>10.- Resultados de Aprendizaje</w:t>
            </w:r>
          </w:p>
          <w:p w14:paraId="4779B263" w14:textId="77777777" w:rsidR="009F45F3" w:rsidRPr="00010F56" w:rsidRDefault="009F45F3" w:rsidP="009F45F3">
            <w:pPr>
              <w:spacing w:before="40" w:after="40"/>
              <w:rPr>
                <w:rFonts w:ascii="Arial Narrow" w:eastAsia="Cambria" w:hAnsi="Arial Narrow"/>
                <w:b/>
                <w:lang w:val="es-CL" w:eastAsia="en-US"/>
              </w:rPr>
            </w:pPr>
          </w:p>
          <w:p w14:paraId="5FF85BA8" w14:textId="4B0DCF3D" w:rsidR="009F45F3" w:rsidRPr="00010F56" w:rsidRDefault="009F45F3" w:rsidP="00474BB3">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Elabora una caracterización de distribución de actividades económicas para identificar y contrastar los alcances territoriales de su organización espacial</w:t>
            </w:r>
          </w:p>
          <w:p w14:paraId="3772994A" w14:textId="77777777" w:rsidR="009F45F3" w:rsidRPr="00010F56" w:rsidRDefault="009F45F3" w:rsidP="00474BB3">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Representa tanto información económica como relaciones espaciales para explorar fenómenos geográficos.</w:t>
            </w:r>
          </w:p>
          <w:p w14:paraId="479887D9" w14:textId="77777777" w:rsidR="009F45F3" w:rsidRPr="00010F56" w:rsidRDefault="009F45F3" w:rsidP="004C3554">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Interpreta la dinámica espacial de las actividades económicas en el espacio geográfico para su comprensión por audiencias no-especializadas.</w:t>
            </w:r>
          </w:p>
        </w:tc>
      </w:tr>
      <w:tr w:rsidR="009F45F3" w:rsidRPr="00010F56" w14:paraId="490C296F" w14:textId="77777777" w:rsidTr="003D3408">
        <w:tc>
          <w:tcPr>
            <w:tcW w:w="9655" w:type="dxa"/>
            <w:gridSpan w:val="3"/>
            <w:shd w:val="clear" w:color="auto" w:fill="auto"/>
          </w:tcPr>
          <w:p w14:paraId="56639C5F" w14:textId="14CB6BA8"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t>11.- Saberes/contenidos</w:t>
            </w:r>
          </w:p>
          <w:tbl>
            <w:tblPr>
              <w:tblW w:w="9074" w:type="dxa"/>
              <w:tblLayout w:type="fixed"/>
              <w:tblCellMar>
                <w:left w:w="70" w:type="dxa"/>
                <w:right w:w="70" w:type="dxa"/>
              </w:tblCellMar>
              <w:tblLook w:val="04A0" w:firstRow="1" w:lastRow="0" w:firstColumn="1" w:lastColumn="0" w:noHBand="0" w:noVBand="1"/>
            </w:tblPr>
            <w:tblGrid>
              <w:gridCol w:w="1324"/>
              <w:gridCol w:w="1081"/>
              <w:gridCol w:w="885"/>
              <w:gridCol w:w="5784"/>
            </w:tblGrid>
            <w:tr w:rsidR="006E5413" w:rsidRPr="00010F56" w14:paraId="1C19BC0E" w14:textId="77777777" w:rsidTr="00CF3989">
              <w:trPr>
                <w:trHeight w:val="315"/>
              </w:trPr>
              <w:tc>
                <w:tcPr>
                  <w:tcW w:w="9074"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61733734"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PROGRAMA SEMANAL</w:t>
                  </w:r>
                </w:p>
              </w:tc>
            </w:tr>
            <w:tr w:rsidR="006E5413" w:rsidRPr="00010F56" w14:paraId="2580B381" w14:textId="77777777" w:rsidTr="00CF3989">
              <w:trPr>
                <w:trHeight w:val="315"/>
              </w:trPr>
              <w:tc>
                <w:tcPr>
                  <w:tcW w:w="1324" w:type="dxa"/>
                  <w:tcBorders>
                    <w:top w:val="nil"/>
                    <w:left w:val="single" w:sz="4" w:space="0" w:color="auto"/>
                    <w:bottom w:val="single" w:sz="4" w:space="0" w:color="auto"/>
                    <w:right w:val="single" w:sz="4" w:space="0" w:color="auto"/>
                  </w:tcBorders>
                  <w:shd w:val="clear" w:color="000000" w:fill="A6A6A6"/>
                  <w:noWrap/>
                  <w:vAlign w:val="center"/>
                  <w:hideMark/>
                </w:tcPr>
                <w:p w14:paraId="225029B9"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UNIDAD</w:t>
                  </w:r>
                </w:p>
              </w:tc>
              <w:tc>
                <w:tcPr>
                  <w:tcW w:w="1081" w:type="dxa"/>
                  <w:tcBorders>
                    <w:top w:val="nil"/>
                    <w:left w:val="nil"/>
                    <w:bottom w:val="single" w:sz="4" w:space="0" w:color="auto"/>
                    <w:right w:val="single" w:sz="4" w:space="0" w:color="auto"/>
                  </w:tcBorders>
                  <w:shd w:val="clear" w:color="000000" w:fill="A6A6A6"/>
                  <w:noWrap/>
                  <w:vAlign w:val="center"/>
                  <w:hideMark/>
                </w:tcPr>
                <w:p w14:paraId="785D605E"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SEMANA</w:t>
                  </w:r>
                </w:p>
              </w:tc>
              <w:tc>
                <w:tcPr>
                  <w:tcW w:w="885" w:type="dxa"/>
                  <w:tcBorders>
                    <w:top w:val="nil"/>
                    <w:left w:val="nil"/>
                    <w:bottom w:val="single" w:sz="4" w:space="0" w:color="auto"/>
                    <w:right w:val="single" w:sz="4" w:space="0" w:color="auto"/>
                  </w:tcBorders>
                  <w:shd w:val="clear" w:color="000000" w:fill="A6A6A6"/>
                  <w:noWrap/>
                  <w:vAlign w:val="center"/>
                  <w:hideMark/>
                </w:tcPr>
                <w:p w14:paraId="3146DEE6"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FECHA</w:t>
                  </w:r>
                </w:p>
              </w:tc>
              <w:tc>
                <w:tcPr>
                  <w:tcW w:w="5784" w:type="dxa"/>
                  <w:tcBorders>
                    <w:top w:val="nil"/>
                    <w:left w:val="nil"/>
                    <w:bottom w:val="single" w:sz="4" w:space="0" w:color="auto"/>
                    <w:right w:val="single" w:sz="4" w:space="0" w:color="auto"/>
                  </w:tcBorders>
                  <w:shd w:val="clear" w:color="000000" w:fill="A6A6A6"/>
                  <w:vAlign w:val="center"/>
                  <w:hideMark/>
                </w:tcPr>
                <w:p w14:paraId="06E1F500"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CONTENIDO</w:t>
                  </w:r>
                </w:p>
              </w:tc>
            </w:tr>
            <w:tr w:rsidR="006E5413" w:rsidRPr="00010F56" w14:paraId="11C73C52" w14:textId="77777777" w:rsidTr="00CF3989">
              <w:trPr>
                <w:trHeight w:val="630"/>
              </w:trPr>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55731FAC"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UNIDAD I: Principios Económicos con efecto espacial</w:t>
                  </w:r>
                </w:p>
              </w:tc>
              <w:tc>
                <w:tcPr>
                  <w:tcW w:w="1081" w:type="dxa"/>
                  <w:tcBorders>
                    <w:top w:val="nil"/>
                    <w:left w:val="nil"/>
                    <w:bottom w:val="single" w:sz="4" w:space="0" w:color="auto"/>
                    <w:right w:val="single" w:sz="4" w:space="0" w:color="auto"/>
                  </w:tcBorders>
                  <w:shd w:val="clear" w:color="000000" w:fill="BFBFBF"/>
                  <w:noWrap/>
                  <w:vAlign w:val="center"/>
                  <w:hideMark/>
                </w:tcPr>
                <w:p w14:paraId="3C92F216" w14:textId="77777777" w:rsidR="006E5413" w:rsidRPr="00010F56" w:rsidRDefault="006E5413" w:rsidP="00CF3989">
                  <w:pPr>
                    <w:rPr>
                      <w:rFonts w:asciiTheme="minorHAnsi" w:hAnsiTheme="minorHAnsi"/>
                      <w:b/>
                      <w:bCs/>
                      <w:color w:val="000000"/>
                      <w:lang w:val="es-CL" w:eastAsia="es-CL"/>
                    </w:rPr>
                  </w:pPr>
                  <w:r w:rsidRPr="00010F56">
                    <w:rPr>
                      <w:rFonts w:asciiTheme="minorHAnsi" w:hAnsiTheme="minorHAnsi"/>
                      <w:b/>
                      <w:bCs/>
                      <w:color w:val="000000"/>
                      <w:lang w:val="es-CL" w:eastAsia="es-CL"/>
                    </w:rPr>
                    <w:t>1**</w:t>
                  </w:r>
                </w:p>
              </w:tc>
              <w:tc>
                <w:tcPr>
                  <w:tcW w:w="885" w:type="dxa"/>
                  <w:tcBorders>
                    <w:top w:val="nil"/>
                    <w:left w:val="nil"/>
                    <w:bottom w:val="single" w:sz="4" w:space="0" w:color="auto"/>
                    <w:right w:val="single" w:sz="4" w:space="0" w:color="auto"/>
                  </w:tcBorders>
                  <w:shd w:val="clear" w:color="auto" w:fill="auto"/>
                  <w:noWrap/>
                  <w:vAlign w:val="center"/>
                  <w:hideMark/>
                </w:tcPr>
                <w:p w14:paraId="6C5DFF58"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03-ago</w:t>
                  </w:r>
                </w:p>
              </w:tc>
              <w:tc>
                <w:tcPr>
                  <w:tcW w:w="5784" w:type="dxa"/>
                  <w:tcBorders>
                    <w:top w:val="nil"/>
                    <w:left w:val="nil"/>
                    <w:bottom w:val="single" w:sz="4" w:space="0" w:color="auto"/>
                    <w:right w:val="single" w:sz="4" w:space="0" w:color="auto"/>
                  </w:tcBorders>
                  <w:shd w:val="clear" w:color="auto" w:fill="auto"/>
                  <w:vAlign w:val="center"/>
                  <w:hideMark/>
                </w:tcPr>
                <w:p w14:paraId="6D19CC80"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Introducción &amp; Conceptos Básicos I: Producción y Consumo</w:t>
                  </w:r>
                </w:p>
              </w:tc>
            </w:tr>
            <w:tr w:rsidR="006E5413" w:rsidRPr="00010F56" w14:paraId="6201D6D9"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2361C5F8"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BFBFBF"/>
                  <w:noWrap/>
                  <w:vAlign w:val="center"/>
                  <w:hideMark/>
                </w:tcPr>
                <w:p w14:paraId="78F48D10" w14:textId="77777777" w:rsidR="006E5413" w:rsidRPr="00010F56" w:rsidRDefault="006E5413" w:rsidP="00CF3989">
                  <w:pPr>
                    <w:rPr>
                      <w:rFonts w:asciiTheme="minorHAnsi" w:hAnsiTheme="minorHAnsi"/>
                      <w:b/>
                      <w:bCs/>
                      <w:color w:val="000000"/>
                      <w:lang w:val="es-CL" w:eastAsia="es-CL"/>
                    </w:rPr>
                  </w:pPr>
                  <w:r w:rsidRPr="00010F56">
                    <w:rPr>
                      <w:rFonts w:asciiTheme="minorHAnsi" w:hAnsiTheme="minorHAnsi"/>
                      <w:b/>
                      <w:bCs/>
                      <w:color w:val="000000"/>
                      <w:lang w:val="es-CL" w:eastAsia="es-CL"/>
                    </w:rPr>
                    <w:t>2**</w:t>
                  </w:r>
                </w:p>
              </w:tc>
              <w:tc>
                <w:tcPr>
                  <w:tcW w:w="885" w:type="dxa"/>
                  <w:tcBorders>
                    <w:top w:val="nil"/>
                    <w:left w:val="nil"/>
                    <w:bottom w:val="single" w:sz="4" w:space="0" w:color="auto"/>
                    <w:right w:val="single" w:sz="4" w:space="0" w:color="auto"/>
                  </w:tcBorders>
                  <w:shd w:val="clear" w:color="auto" w:fill="auto"/>
                  <w:noWrap/>
                  <w:vAlign w:val="center"/>
                  <w:hideMark/>
                </w:tcPr>
                <w:p w14:paraId="58D49413"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10-ago</w:t>
                  </w:r>
                </w:p>
              </w:tc>
              <w:tc>
                <w:tcPr>
                  <w:tcW w:w="5784" w:type="dxa"/>
                  <w:tcBorders>
                    <w:top w:val="nil"/>
                    <w:left w:val="nil"/>
                    <w:bottom w:val="single" w:sz="4" w:space="0" w:color="auto"/>
                    <w:right w:val="single" w:sz="4" w:space="0" w:color="auto"/>
                  </w:tcBorders>
                  <w:shd w:val="clear" w:color="auto" w:fill="auto"/>
                  <w:vAlign w:val="center"/>
                  <w:hideMark/>
                </w:tcPr>
                <w:p w14:paraId="6E418114"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Conceptos Básicos II: Finanzas y Comercio</w:t>
                  </w:r>
                </w:p>
              </w:tc>
            </w:tr>
            <w:tr w:rsidR="006E5413" w:rsidRPr="00010F56" w14:paraId="6F2469E5" w14:textId="77777777" w:rsidTr="00CF3989">
              <w:trPr>
                <w:trHeight w:val="630"/>
              </w:trPr>
              <w:tc>
                <w:tcPr>
                  <w:tcW w:w="1324" w:type="dxa"/>
                  <w:vMerge/>
                  <w:tcBorders>
                    <w:top w:val="nil"/>
                    <w:left w:val="single" w:sz="4" w:space="0" w:color="auto"/>
                    <w:bottom w:val="single" w:sz="4" w:space="0" w:color="000000"/>
                    <w:right w:val="single" w:sz="4" w:space="0" w:color="auto"/>
                  </w:tcBorders>
                  <w:vAlign w:val="center"/>
                  <w:hideMark/>
                </w:tcPr>
                <w:p w14:paraId="7B9C22F6"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2FF6394B"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3</w:t>
                  </w:r>
                </w:p>
              </w:tc>
              <w:tc>
                <w:tcPr>
                  <w:tcW w:w="885" w:type="dxa"/>
                  <w:tcBorders>
                    <w:top w:val="nil"/>
                    <w:left w:val="nil"/>
                    <w:bottom w:val="single" w:sz="4" w:space="0" w:color="auto"/>
                    <w:right w:val="single" w:sz="4" w:space="0" w:color="auto"/>
                  </w:tcBorders>
                  <w:shd w:val="clear" w:color="auto" w:fill="auto"/>
                  <w:noWrap/>
                  <w:vAlign w:val="center"/>
                  <w:hideMark/>
                </w:tcPr>
                <w:p w14:paraId="1400CAE4"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17-ago</w:t>
                  </w:r>
                </w:p>
              </w:tc>
              <w:tc>
                <w:tcPr>
                  <w:tcW w:w="5784" w:type="dxa"/>
                  <w:tcBorders>
                    <w:top w:val="nil"/>
                    <w:left w:val="nil"/>
                    <w:bottom w:val="single" w:sz="4" w:space="0" w:color="auto"/>
                    <w:right w:val="single" w:sz="4" w:space="0" w:color="auto"/>
                  </w:tcBorders>
                  <w:shd w:val="clear" w:color="auto" w:fill="auto"/>
                  <w:vAlign w:val="center"/>
                  <w:hideMark/>
                </w:tcPr>
                <w:p w14:paraId="7D743BBB"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Tipos de organización económica: sectores e incidencia geográfica</w:t>
                  </w:r>
                </w:p>
              </w:tc>
            </w:tr>
            <w:tr w:rsidR="006E5413" w:rsidRPr="00010F56" w14:paraId="26EE0E04"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62FF64DC"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D9D9D9"/>
                  <w:noWrap/>
                  <w:vAlign w:val="center"/>
                  <w:hideMark/>
                </w:tcPr>
                <w:p w14:paraId="7ACD30B2"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4</w:t>
                  </w:r>
                </w:p>
              </w:tc>
              <w:tc>
                <w:tcPr>
                  <w:tcW w:w="885" w:type="dxa"/>
                  <w:tcBorders>
                    <w:top w:val="nil"/>
                    <w:left w:val="nil"/>
                    <w:bottom w:val="single" w:sz="4" w:space="0" w:color="auto"/>
                    <w:right w:val="single" w:sz="4" w:space="0" w:color="auto"/>
                  </w:tcBorders>
                  <w:shd w:val="clear" w:color="000000" w:fill="D9D9D9"/>
                  <w:noWrap/>
                  <w:vAlign w:val="center"/>
                  <w:hideMark/>
                </w:tcPr>
                <w:p w14:paraId="2CD228A2"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24-ago</w:t>
                  </w:r>
                </w:p>
              </w:tc>
              <w:tc>
                <w:tcPr>
                  <w:tcW w:w="5784" w:type="dxa"/>
                  <w:tcBorders>
                    <w:top w:val="nil"/>
                    <w:left w:val="nil"/>
                    <w:bottom w:val="single" w:sz="4" w:space="0" w:color="auto"/>
                    <w:right w:val="single" w:sz="4" w:space="0" w:color="auto"/>
                  </w:tcBorders>
                  <w:shd w:val="clear" w:color="000000" w:fill="D9D9D9"/>
                  <w:vAlign w:val="center"/>
                  <w:hideMark/>
                </w:tcPr>
                <w:p w14:paraId="156D8E05"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TERRENO I - Economías primarias exportadoras</w:t>
                  </w:r>
                </w:p>
              </w:tc>
            </w:tr>
            <w:tr w:rsidR="006E5413" w:rsidRPr="00010F56" w14:paraId="63B21A8B"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159C6BC6"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BFBFBF"/>
                  <w:noWrap/>
                  <w:vAlign w:val="center"/>
                  <w:hideMark/>
                </w:tcPr>
                <w:p w14:paraId="2CDF46E0" w14:textId="77777777" w:rsidR="006E5413" w:rsidRPr="00010F56" w:rsidRDefault="006E5413" w:rsidP="00CF3989">
                  <w:pPr>
                    <w:rPr>
                      <w:rFonts w:asciiTheme="minorHAnsi" w:hAnsiTheme="minorHAnsi"/>
                      <w:b/>
                      <w:bCs/>
                      <w:color w:val="000000"/>
                      <w:lang w:val="es-CL" w:eastAsia="es-CL"/>
                    </w:rPr>
                  </w:pPr>
                  <w:r w:rsidRPr="00010F56">
                    <w:rPr>
                      <w:rFonts w:asciiTheme="minorHAnsi" w:hAnsiTheme="minorHAnsi"/>
                      <w:b/>
                      <w:bCs/>
                      <w:color w:val="000000"/>
                      <w:lang w:val="es-CL" w:eastAsia="es-CL"/>
                    </w:rPr>
                    <w:t>5**</w:t>
                  </w:r>
                </w:p>
              </w:tc>
              <w:tc>
                <w:tcPr>
                  <w:tcW w:w="885" w:type="dxa"/>
                  <w:tcBorders>
                    <w:top w:val="nil"/>
                    <w:left w:val="nil"/>
                    <w:bottom w:val="single" w:sz="4" w:space="0" w:color="auto"/>
                    <w:right w:val="single" w:sz="4" w:space="0" w:color="auto"/>
                  </w:tcBorders>
                  <w:shd w:val="clear" w:color="auto" w:fill="auto"/>
                  <w:noWrap/>
                  <w:vAlign w:val="center"/>
                  <w:hideMark/>
                </w:tcPr>
                <w:p w14:paraId="0CAEBED8"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31-ago</w:t>
                  </w:r>
                </w:p>
              </w:tc>
              <w:tc>
                <w:tcPr>
                  <w:tcW w:w="5784" w:type="dxa"/>
                  <w:tcBorders>
                    <w:top w:val="nil"/>
                    <w:left w:val="nil"/>
                    <w:bottom w:val="single" w:sz="4" w:space="0" w:color="auto"/>
                    <w:right w:val="single" w:sz="4" w:space="0" w:color="auto"/>
                  </w:tcBorders>
                  <w:shd w:val="clear" w:color="auto" w:fill="auto"/>
                  <w:vAlign w:val="center"/>
                  <w:hideMark/>
                </w:tcPr>
                <w:p w14:paraId="26DC122D"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Globalización, redes y cadenas de valor.</w:t>
                  </w:r>
                </w:p>
              </w:tc>
            </w:tr>
            <w:tr w:rsidR="006E5413" w:rsidRPr="00010F56" w14:paraId="0E4232FD" w14:textId="77777777" w:rsidTr="00CF3989">
              <w:trPr>
                <w:trHeight w:val="630"/>
              </w:trPr>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42B12A4D"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UNIDAD II: Teorías de Geografía Económica</w:t>
                  </w:r>
                </w:p>
              </w:tc>
              <w:tc>
                <w:tcPr>
                  <w:tcW w:w="1081" w:type="dxa"/>
                  <w:tcBorders>
                    <w:top w:val="nil"/>
                    <w:left w:val="nil"/>
                    <w:bottom w:val="single" w:sz="4" w:space="0" w:color="auto"/>
                    <w:right w:val="single" w:sz="4" w:space="0" w:color="auto"/>
                  </w:tcBorders>
                  <w:shd w:val="clear" w:color="auto" w:fill="auto"/>
                  <w:noWrap/>
                  <w:vAlign w:val="center"/>
                  <w:hideMark/>
                </w:tcPr>
                <w:p w14:paraId="21B0A3B7"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6</w:t>
                  </w:r>
                </w:p>
              </w:tc>
              <w:tc>
                <w:tcPr>
                  <w:tcW w:w="885" w:type="dxa"/>
                  <w:tcBorders>
                    <w:top w:val="nil"/>
                    <w:left w:val="nil"/>
                    <w:bottom w:val="single" w:sz="4" w:space="0" w:color="auto"/>
                    <w:right w:val="single" w:sz="4" w:space="0" w:color="auto"/>
                  </w:tcBorders>
                  <w:shd w:val="clear" w:color="auto" w:fill="auto"/>
                  <w:noWrap/>
                  <w:vAlign w:val="center"/>
                  <w:hideMark/>
                </w:tcPr>
                <w:p w14:paraId="108571DC"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07-sep</w:t>
                  </w:r>
                </w:p>
              </w:tc>
              <w:tc>
                <w:tcPr>
                  <w:tcW w:w="5784" w:type="dxa"/>
                  <w:tcBorders>
                    <w:top w:val="nil"/>
                    <w:left w:val="nil"/>
                    <w:bottom w:val="single" w:sz="4" w:space="0" w:color="auto"/>
                    <w:right w:val="single" w:sz="4" w:space="0" w:color="auto"/>
                  </w:tcBorders>
                  <w:shd w:val="clear" w:color="auto" w:fill="auto"/>
                  <w:vAlign w:val="center"/>
                  <w:hideMark/>
                </w:tcPr>
                <w:p w14:paraId="6A6DB83F"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Teorías de Geografía Económica: Evolución y principales contribuciones teóricas</w:t>
                  </w:r>
                </w:p>
              </w:tc>
            </w:tr>
            <w:tr w:rsidR="006E5413" w:rsidRPr="00010F56" w14:paraId="553169E6" w14:textId="77777777" w:rsidTr="00CF3989">
              <w:trPr>
                <w:trHeight w:val="630"/>
              </w:trPr>
              <w:tc>
                <w:tcPr>
                  <w:tcW w:w="1324" w:type="dxa"/>
                  <w:vMerge/>
                  <w:tcBorders>
                    <w:top w:val="nil"/>
                    <w:left w:val="single" w:sz="4" w:space="0" w:color="auto"/>
                    <w:bottom w:val="single" w:sz="4" w:space="0" w:color="000000"/>
                    <w:right w:val="single" w:sz="4" w:space="0" w:color="auto"/>
                  </w:tcBorders>
                  <w:vAlign w:val="center"/>
                  <w:hideMark/>
                </w:tcPr>
                <w:p w14:paraId="1CAACF2E"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5FDAE52F"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7</w:t>
                  </w:r>
                </w:p>
              </w:tc>
              <w:tc>
                <w:tcPr>
                  <w:tcW w:w="885" w:type="dxa"/>
                  <w:tcBorders>
                    <w:top w:val="nil"/>
                    <w:left w:val="nil"/>
                    <w:bottom w:val="single" w:sz="4" w:space="0" w:color="auto"/>
                    <w:right w:val="single" w:sz="4" w:space="0" w:color="auto"/>
                  </w:tcBorders>
                  <w:shd w:val="clear" w:color="auto" w:fill="auto"/>
                  <w:noWrap/>
                  <w:vAlign w:val="center"/>
                  <w:hideMark/>
                </w:tcPr>
                <w:p w14:paraId="6B97353B"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14-sep</w:t>
                  </w:r>
                </w:p>
              </w:tc>
              <w:tc>
                <w:tcPr>
                  <w:tcW w:w="5784" w:type="dxa"/>
                  <w:tcBorders>
                    <w:top w:val="nil"/>
                    <w:left w:val="nil"/>
                    <w:bottom w:val="single" w:sz="4" w:space="0" w:color="auto"/>
                    <w:right w:val="single" w:sz="4" w:space="0" w:color="auto"/>
                  </w:tcBorders>
                  <w:shd w:val="clear" w:color="auto" w:fill="auto"/>
                  <w:vAlign w:val="center"/>
                  <w:hideMark/>
                </w:tcPr>
                <w:p w14:paraId="22E20DA0"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Localización de actividades económicas, demanda e interdependencia locacional</w:t>
                  </w:r>
                </w:p>
              </w:tc>
            </w:tr>
            <w:tr w:rsidR="006E5413" w:rsidRPr="00010F56" w14:paraId="4BB08988"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63B86DED"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BFBFBF"/>
                  <w:noWrap/>
                  <w:vAlign w:val="center"/>
                  <w:hideMark/>
                </w:tcPr>
                <w:p w14:paraId="355E00FA" w14:textId="77777777" w:rsidR="006E5413" w:rsidRPr="00010F56" w:rsidRDefault="006E5413" w:rsidP="00CF3989">
                  <w:pPr>
                    <w:jc w:val="right"/>
                    <w:rPr>
                      <w:rFonts w:asciiTheme="minorHAnsi" w:hAnsiTheme="minorHAnsi"/>
                      <w:b/>
                      <w:bCs/>
                      <w:lang w:val="es-CL" w:eastAsia="es-CL"/>
                    </w:rPr>
                  </w:pPr>
                  <w:r w:rsidRPr="00010F56">
                    <w:rPr>
                      <w:rFonts w:asciiTheme="minorHAnsi" w:hAnsiTheme="minorHAnsi"/>
                      <w:b/>
                      <w:bCs/>
                      <w:lang w:val="es-CL" w:eastAsia="es-CL"/>
                    </w:rPr>
                    <w:t>8</w:t>
                  </w:r>
                </w:p>
              </w:tc>
              <w:tc>
                <w:tcPr>
                  <w:tcW w:w="885" w:type="dxa"/>
                  <w:tcBorders>
                    <w:top w:val="nil"/>
                    <w:left w:val="nil"/>
                    <w:bottom w:val="single" w:sz="4" w:space="0" w:color="auto"/>
                    <w:right w:val="single" w:sz="4" w:space="0" w:color="auto"/>
                  </w:tcBorders>
                  <w:shd w:val="clear" w:color="000000" w:fill="BFBFBF"/>
                  <w:noWrap/>
                  <w:vAlign w:val="center"/>
                  <w:hideMark/>
                </w:tcPr>
                <w:p w14:paraId="72585587" w14:textId="77777777" w:rsidR="006E5413" w:rsidRPr="00010F56" w:rsidRDefault="006E5413" w:rsidP="00CF3989">
                  <w:pPr>
                    <w:jc w:val="right"/>
                    <w:rPr>
                      <w:rFonts w:asciiTheme="minorHAnsi" w:hAnsiTheme="minorHAnsi"/>
                      <w:b/>
                      <w:bCs/>
                      <w:lang w:val="es-CL" w:eastAsia="es-CL"/>
                    </w:rPr>
                  </w:pPr>
                  <w:r w:rsidRPr="00010F56">
                    <w:rPr>
                      <w:rFonts w:asciiTheme="minorHAnsi" w:hAnsiTheme="minorHAnsi"/>
                      <w:b/>
                      <w:bCs/>
                      <w:lang w:val="es-CL" w:eastAsia="es-CL"/>
                    </w:rPr>
                    <w:t>21-sep</w:t>
                  </w:r>
                </w:p>
              </w:tc>
              <w:tc>
                <w:tcPr>
                  <w:tcW w:w="5784" w:type="dxa"/>
                  <w:tcBorders>
                    <w:top w:val="nil"/>
                    <w:left w:val="nil"/>
                    <w:bottom w:val="single" w:sz="4" w:space="0" w:color="auto"/>
                    <w:right w:val="single" w:sz="4" w:space="0" w:color="auto"/>
                  </w:tcBorders>
                  <w:shd w:val="clear" w:color="000000" w:fill="BFBFBF"/>
                  <w:vAlign w:val="center"/>
                  <w:hideMark/>
                </w:tcPr>
                <w:p w14:paraId="41D60CA9" w14:textId="77777777" w:rsidR="006E5413" w:rsidRPr="00010F56" w:rsidRDefault="006E5413" w:rsidP="00CF3989">
                  <w:pPr>
                    <w:jc w:val="center"/>
                    <w:rPr>
                      <w:rFonts w:asciiTheme="minorHAnsi" w:hAnsiTheme="minorHAnsi"/>
                      <w:b/>
                      <w:bCs/>
                      <w:lang w:val="es-CL" w:eastAsia="es-CL"/>
                    </w:rPr>
                  </w:pPr>
                  <w:r w:rsidRPr="00010F56">
                    <w:rPr>
                      <w:rFonts w:asciiTheme="minorHAnsi" w:hAnsiTheme="minorHAnsi"/>
                      <w:b/>
                      <w:bCs/>
                      <w:lang w:val="es-CL" w:eastAsia="es-CL"/>
                    </w:rPr>
                    <w:t>FERIADO</w:t>
                  </w:r>
                </w:p>
              </w:tc>
            </w:tr>
            <w:tr w:rsidR="006E5413" w:rsidRPr="00010F56" w14:paraId="38F41D2E"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4E9913F3"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619F408B"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9</w:t>
                  </w:r>
                </w:p>
              </w:tc>
              <w:tc>
                <w:tcPr>
                  <w:tcW w:w="885" w:type="dxa"/>
                  <w:tcBorders>
                    <w:top w:val="nil"/>
                    <w:left w:val="nil"/>
                    <w:bottom w:val="single" w:sz="4" w:space="0" w:color="auto"/>
                    <w:right w:val="single" w:sz="4" w:space="0" w:color="auto"/>
                  </w:tcBorders>
                  <w:shd w:val="clear" w:color="auto" w:fill="auto"/>
                  <w:noWrap/>
                  <w:vAlign w:val="center"/>
                  <w:hideMark/>
                </w:tcPr>
                <w:p w14:paraId="357C0A96"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28-sep</w:t>
                  </w:r>
                </w:p>
              </w:tc>
              <w:tc>
                <w:tcPr>
                  <w:tcW w:w="5784" w:type="dxa"/>
                  <w:tcBorders>
                    <w:top w:val="nil"/>
                    <w:left w:val="nil"/>
                    <w:bottom w:val="single" w:sz="4" w:space="0" w:color="auto"/>
                    <w:right w:val="single" w:sz="4" w:space="0" w:color="auto"/>
                  </w:tcBorders>
                  <w:shd w:val="clear" w:color="auto" w:fill="auto"/>
                  <w:vAlign w:val="center"/>
                  <w:hideMark/>
                </w:tcPr>
                <w:p w14:paraId="72AEDA28"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Costos de transporte y rol de los costos variables</w:t>
                  </w:r>
                </w:p>
              </w:tc>
            </w:tr>
            <w:tr w:rsidR="006E5413" w:rsidRPr="00010F56" w14:paraId="04017B15" w14:textId="77777777" w:rsidTr="00CF3989">
              <w:trPr>
                <w:trHeight w:val="630"/>
              </w:trPr>
              <w:tc>
                <w:tcPr>
                  <w:tcW w:w="1324" w:type="dxa"/>
                  <w:vMerge/>
                  <w:tcBorders>
                    <w:top w:val="nil"/>
                    <w:left w:val="single" w:sz="4" w:space="0" w:color="auto"/>
                    <w:bottom w:val="single" w:sz="4" w:space="0" w:color="000000"/>
                    <w:right w:val="single" w:sz="4" w:space="0" w:color="auto"/>
                  </w:tcBorders>
                  <w:vAlign w:val="center"/>
                  <w:hideMark/>
                </w:tcPr>
                <w:p w14:paraId="08102FE0"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700966C2"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10</w:t>
                  </w:r>
                </w:p>
              </w:tc>
              <w:tc>
                <w:tcPr>
                  <w:tcW w:w="885" w:type="dxa"/>
                  <w:tcBorders>
                    <w:top w:val="nil"/>
                    <w:left w:val="nil"/>
                    <w:bottom w:val="single" w:sz="4" w:space="0" w:color="auto"/>
                    <w:right w:val="single" w:sz="4" w:space="0" w:color="auto"/>
                  </w:tcBorders>
                  <w:shd w:val="clear" w:color="auto" w:fill="auto"/>
                  <w:noWrap/>
                  <w:vAlign w:val="center"/>
                  <w:hideMark/>
                </w:tcPr>
                <w:p w14:paraId="33B81E22"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05-oct</w:t>
                  </w:r>
                </w:p>
              </w:tc>
              <w:tc>
                <w:tcPr>
                  <w:tcW w:w="5784" w:type="dxa"/>
                  <w:tcBorders>
                    <w:top w:val="nil"/>
                    <w:left w:val="nil"/>
                    <w:bottom w:val="single" w:sz="4" w:space="0" w:color="auto"/>
                    <w:right w:val="single" w:sz="4" w:space="0" w:color="auto"/>
                  </w:tcBorders>
                  <w:shd w:val="clear" w:color="auto" w:fill="auto"/>
                  <w:vAlign w:val="center"/>
                  <w:hideMark/>
                </w:tcPr>
                <w:p w14:paraId="3968C95B"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Competencia: monopolios y especialización internacional</w:t>
                  </w:r>
                </w:p>
              </w:tc>
            </w:tr>
            <w:tr w:rsidR="006E5413" w:rsidRPr="00010F56" w14:paraId="22205673"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47DB91FF"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D9D9D9"/>
                  <w:noWrap/>
                  <w:vAlign w:val="center"/>
                  <w:hideMark/>
                </w:tcPr>
                <w:p w14:paraId="4D7CB469"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11</w:t>
                  </w:r>
                </w:p>
              </w:tc>
              <w:tc>
                <w:tcPr>
                  <w:tcW w:w="885" w:type="dxa"/>
                  <w:tcBorders>
                    <w:top w:val="nil"/>
                    <w:left w:val="nil"/>
                    <w:bottom w:val="single" w:sz="4" w:space="0" w:color="auto"/>
                    <w:right w:val="single" w:sz="4" w:space="0" w:color="auto"/>
                  </w:tcBorders>
                  <w:shd w:val="clear" w:color="000000" w:fill="D9D9D9"/>
                  <w:noWrap/>
                  <w:vAlign w:val="center"/>
                  <w:hideMark/>
                </w:tcPr>
                <w:p w14:paraId="4421F2A4"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12-oct</w:t>
                  </w:r>
                </w:p>
              </w:tc>
              <w:tc>
                <w:tcPr>
                  <w:tcW w:w="5784" w:type="dxa"/>
                  <w:tcBorders>
                    <w:top w:val="nil"/>
                    <w:left w:val="nil"/>
                    <w:bottom w:val="single" w:sz="4" w:space="0" w:color="auto"/>
                    <w:right w:val="single" w:sz="4" w:space="0" w:color="auto"/>
                  </w:tcBorders>
                  <w:shd w:val="clear" w:color="000000" w:fill="D9D9D9"/>
                  <w:noWrap/>
                  <w:vAlign w:val="center"/>
                  <w:hideMark/>
                </w:tcPr>
                <w:p w14:paraId="656656E4"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TERRENO II - Economías industriales</w:t>
                  </w:r>
                </w:p>
              </w:tc>
            </w:tr>
            <w:tr w:rsidR="006E5413" w:rsidRPr="00010F56" w14:paraId="0ADE409E"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4DA149A7"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000000" w:fill="D9D9D9"/>
                  <w:noWrap/>
                  <w:vAlign w:val="center"/>
                  <w:hideMark/>
                </w:tcPr>
                <w:p w14:paraId="3F935745"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12</w:t>
                  </w:r>
                </w:p>
              </w:tc>
              <w:tc>
                <w:tcPr>
                  <w:tcW w:w="885" w:type="dxa"/>
                  <w:tcBorders>
                    <w:top w:val="nil"/>
                    <w:left w:val="nil"/>
                    <w:bottom w:val="single" w:sz="4" w:space="0" w:color="auto"/>
                    <w:right w:val="single" w:sz="4" w:space="0" w:color="auto"/>
                  </w:tcBorders>
                  <w:shd w:val="clear" w:color="000000" w:fill="D9D9D9"/>
                  <w:noWrap/>
                  <w:vAlign w:val="center"/>
                  <w:hideMark/>
                </w:tcPr>
                <w:p w14:paraId="1287D679"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19-oct</w:t>
                  </w:r>
                </w:p>
              </w:tc>
              <w:tc>
                <w:tcPr>
                  <w:tcW w:w="5784" w:type="dxa"/>
                  <w:tcBorders>
                    <w:top w:val="nil"/>
                    <w:left w:val="nil"/>
                    <w:bottom w:val="single" w:sz="4" w:space="0" w:color="auto"/>
                    <w:right w:val="single" w:sz="4" w:space="0" w:color="auto"/>
                  </w:tcBorders>
                  <w:shd w:val="clear" w:color="000000" w:fill="D9D9D9"/>
                  <w:vAlign w:val="center"/>
                  <w:hideMark/>
                </w:tcPr>
                <w:p w14:paraId="003BA2B9"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PRUEBA DE CÁTEDRA</w:t>
                  </w:r>
                </w:p>
              </w:tc>
            </w:tr>
            <w:tr w:rsidR="006E5413" w:rsidRPr="00010F56" w14:paraId="6375B67C" w14:textId="77777777" w:rsidTr="00CF3989">
              <w:trPr>
                <w:trHeight w:val="945"/>
              </w:trPr>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0B61A3BA"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UNIDAD III: Economía y territorio</w:t>
                  </w:r>
                </w:p>
              </w:tc>
              <w:tc>
                <w:tcPr>
                  <w:tcW w:w="1081" w:type="dxa"/>
                  <w:tcBorders>
                    <w:top w:val="nil"/>
                    <w:left w:val="nil"/>
                    <w:bottom w:val="single" w:sz="4" w:space="0" w:color="auto"/>
                    <w:right w:val="single" w:sz="4" w:space="0" w:color="auto"/>
                  </w:tcBorders>
                  <w:shd w:val="clear" w:color="auto" w:fill="auto"/>
                  <w:noWrap/>
                  <w:vAlign w:val="center"/>
                  <w:hideMark/>
                </w:tcPr>
                <w:p w14:paraId="3BD2CC83"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13</w:t>
                  </w:r>
                </w:p>
              </w:tc>
              <w:tc>
                <w:tcPr>
                  <w:tcW w:w="885" w:type="dxa"/>
                  <w:tcBorders>
                    <w:top w:val="nil"/>
                    <w:left w:val="nil"/>
                    <w:bottom w:val="single" w:sz="4" w:space="0" w:color="auto"/>
                    <w:right w:val="single" w:sz="4" w:space="0" w:color="auto"/>
                  </w:tcBorders>
                  <w:shd w:val="clear" w:color="auto" w:fill="auto"/>
                  <w:noWrap/>
                  <w:vAlign w:val="center"/>
                  <w:hideMark/>
                </w:tcPr>
                <w:p w14:paraId="20FC7FC8"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26-oct</w:t>
                  </w:r>
                </w:p>
              </w:tc>
              <w:tc>
                <w:tcPr>
                  <w:tcW w:w="5784" w:type="dxa"/>
                  <w:tcBorders>
                    <w:top w:val="nil"/>
                    <w:left w:val="nil"/>
                    <w:bottom w:val="single" w:sz="4" w:space="0" w:color="auto"/>
                    <w:right w:val="single" w:sz="4" w:space="0" w:color="auto"/>
                  </w:tcBorders>
                  <w:shd w:val="clear" w:color="auto" w:fill="auto"/>
                  <w:vAlign w:val="center"/>
                  <w:hideMark/>
                </w:tcPr>
                <w:p w14:paraId="11BEE577"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 xml:space="preserve">Economía y Territorio. Geografía económica global: patrones de comercio internacional, actores relevantes, </w:t>
                  </w:r>
                  <w:proofErr w:type="spellStart"/>
                  <w:r w:rsidRPr="00010F56">
                    <w:rPr>
                      <w:rFonts w:asciiTheme="minorHAnsi" w:hAnsiTheme="minorHAnsi"/>
                      <w:color w:val="000000"/>
                      <w:lang w:val="es-CL" w:eastAsia="es-CL"/>
                    </w:rPr>
                    <w:t>commodities</w:t>
                  </w:r>
                  <w:proofErr w:type="spellEnd"/>
                  <w:r w:rsidRPr="00010F56">
                    <w:rPr>
                      <w:rFonts w:asciiTheme="minorHAnsi" w:hAnsiTheme="minorHAnsi"/>
                      <w:color w:val="000000"/>
                      <w:lang w:val="es-CL" w:eastAsia="es-CL"/>
                    </w:rPr>
                    <w:t xml:space="preserve"> y sectores</w:t>
                  </w:r>
                </w:p>
              </w:tc>
            </w:tr>
            <w:tr w:rsidR="006E5413" w:rsidRPr="00010F56" w14:paraId="6A929098"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35E68BFD"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689533B0"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14</w:t>
                  </w:r>
                </w:p>
              </w:tc>
              <w:tc>
                <w:tcPr>
                  <w:tcW w:w="885" w:type="dxa"/>
                  <w:tcBorders>
                    <w:top w:val="nil"/>
                    <w:left w:val="nil"/>
                    <w:bottom w:val="single" w:sz="4" w:space="0" w:color="auto"/>
                    <w:right w:val="single" w:sz="4" w:space="0" w:color="auto"/>
                  </w:tcBorders>
                  <w:shd w:val="clear" w:color="auto" w:fill="auto"/>
                  <w:noWrap/>
                  <w:vAlign w:val="center"/>
                  <w:hideMark/>
                </w:tcPr>
                <w:p w14:paraId="3EECCB6B"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02-nov</w:t>
                  </w:r>
                </w:p>
              </w:tc>
              <w:tc>
                <w:tcPr>
                  <w:tcW w:w="5784" w:type="dxa"/>
                  <w:tcBorders>
                    <w:top w:val="nil"/>
                    <w:left w:val="nil"/>
                    <w:bottom w:val="single" w:sz="4" w:space="0" w:color="auto"/>
                    <w:right w:val="single" w:sz="4" w:space="0" w:color="auto"/>
                  </w:tcBorders>
                  <w:shd w:val="clear" w:color="auto" w:fill="auto"/>
                  <w:vAlign w:val="center"/>
                  <w:hideMark/>
                </w:tcPr>
                <w:p w14:paraId="1D44919A" w14:textId="77777777" w:rsidR="006E5413" w:rsidRPr="00010F56" w:rsidRDefault="006E5413" w:rsidP="00CF3989">
                  <w:pPr>
                    <w:rPr>
                      <w:rFonts w:asciiTheme="minorHAnsi" w:hAnsiTheme="minorHAnsi"/>
                      <w:color w:val="000000"/>
                      <w:lang w:val="es-CL" w:eastAsia="es-CL"/>
                    </w:rPr>
                  </w:pPr>
                  <w:proofErr w:type="spellStart"/>
                  <w:r w:rsidRPr="00010F56">
                    <w:rPr>
                      <w:rFonts w:asciiTheme="minorHAnsi" w:hAnsiTheme="minorHAnsi"/>
                      <w:color w:val="000000"/>
                      <w:lang w:val="es-CL" w:eastAsia="es-CL"/>
                    </w:rPr>
                    <w:t>Clusters</w:t>
                  </w:r>
                  <w:proofErr w:type="spellEnd"/>
                  <w:r w:rsidRPr="00010F56">
                    <w:rPr>
                      <w:rFonts w:asciiTheme="minorHAnsi" w:hAnsiTheme="minorHAnsi"/>
                      <w:color w:val="000000"/>
                      <w:lang w:val="es-CL" w:eastAsia="es-CL"/>
                    </w:rPr>
                    <w:t>, enclaves y economías extractivas</w:t>
                  </w:r>
                </w:p>
              </w:tc>
            </w:tr>
            <w:tr w:rsidR="006E5413" w:rsidRPr="00010F56" w14:paraId="780B51CF"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13C1F448"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12C53890"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15</w:t>
                  </w:r>
                </w:p>
              </w:tc>
              <w:tc>
                <w:tcPr>
                  <w:tcW w:w="885" w:type="dxa"/>
                  <w:tcBorders>
                    <w:top w:val="nil"/>
                    <w:left w:val="nil"/>
                    <w:bottom w:val="single" w:sz="4" w:space="0" w:color="auto"/>
                    <w:right w:val="single" w:sz="4" w:space="0" w:color="auto"/>
                  </w:tcBorders>
                  <w:shd w:val="clear" w:color="auto" w:fill="auto"/>
                  <w:noWrap/>
                  <w:vAlign w:val="center"/>
                  <w:hideMark/>
                </w:tcPr>
                <w:p w14:paraId="3317ADF3"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09-nov</w:t>
                  </w:r>
                </w:p>
              </w:tc>
              <w:tc>
                <w:tcPr>
                  <w:tcW w:w="5784" w:type="dxa"/>
                  <w:tcBorders>
                    <w:top w:val="nil"/>
                    <w:left w:val="nil"/>
                    <w:bottom w:val="single" w:sz="4" w:space="0" w:color="auto"/>
                    <w:right w:val="single" w:sz="4" w:space="0" w:color="auto"/>
                  </w:tcBorders>
                  <w:shd w:val="clear" w:color="auto" w:fill="auto"/>
                  <w:vAlign w:val="center"/>
                  <w:hideMark/>
                </w:tcPr>
                <w:p w14:paraId="2E79219D"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Economía del conocimiento</w:t>
                  </w:r>
                </w:p>
              </w:tc>
            </w:tr>
            <w:tr w:rsidR="006E5413" w:rsidRPr="00010F56" w14:paraId="020E99A6" w14:textId="77777777" w:rsidTr="00CF3989">
              <w:trPr>
                <w:trHeight w:val="630"/>
              </w:trPr>
              <w:tc>
                <w:tcPr>
                  <w:tcW w:w="1324" w:type="dxa"/>
                  <w:vMerge/>
                  <w:tcBorders>
                    <w:top w:val="nil"/>
                    <w:left w:val="single" w:sz="4" w:space="0" w:color="auto"/>
                    <w:bottom w:val="single" w:sz="4" w:space="0" w:color="000000"/>
                    <w:right w:val="single" w:sz="4" w:space="0" w:color="auto"/>
                  </w:tcBorders>
                  <w:vAlign w:val="center"/>
                  <w:hideMark/>
                </w:tcPr>
                <w:p w14:paraId="654E60DE"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0AE7096E"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16</w:t>
                  </w:r>
                </w:p>
              </w:tc>
              <w:tc>
                <w:tcPr>
                  <w:tcW w:w="885" w:type="dxa"/>
                  <w:tcBorders>
                    <w:top w:val="nil"/>
                    <w:left w:val="nil"/>
                    <w:bottom w:val="single" w:sz="4" w:space="0" w:color="auto"/>
                    <w:right w:val="single" w:sz="4" w:space="0" w:color="auto"/>
                  </w:tcBorders>
                  <w:shd w:val="clear" w:color="auto" w:fill="auto"/>
                  <w:noWrap/>
                  <w:vAlign w:val="center"/>
                  <w:hideMark/>
                </w:tcPr>
                <w:p w14:paraId="5C618033" w14:textId="77777777" w:rsidR="006E5413" w:rsidRPr="00010F56" w:rsidRDefault="006E5413" w:rsidP="00CF3989">
                  <w:pPr>
                    <w:jc w:val="right"/>
                    <w:rPr>
                      <w:rFonts w:asciiTheme="minorHAnsi" w:hAnsiTheme="minorHAnsi"/>
                      <w:color w:val="000000"/>
                      <w:lang w:val="es-CL" w:eastAsia="es-CL"/>
                    </w:rPr>
                  </w:pPr>
                  <w:r w:rsidRPr="00010F56">
                    <w:rPr>
                      <w:rFonts w:asciiTheme="minorHAnsi" w:hAnsiTheme="minorHAnsi"/>
                      <w:color w:val="000000"/>
                      <w:lang w:val="es-CL" w:eastAsia="es-CL"/>
                    </w:rPr>
                    <w:t>16-nov</w:t>
                  </w:r>
                </w:p>
              </w:tc>
              <w:tc>
                <w:tcPr>
                  <w:tcW w:w="5784" w:type="dxa"/>
                  <w:tcBorders>
                    <w:top w:val="nil"/>
                    <w:left w:val="nil"/>
                    <w:bottom w:val="single" w:sz="4" w:space="0" w:color="auto"/>
                    <w:right w:val="single" w:sz="4" w:space="0" w:color="auto"/>
                  </w:tcBorders>
                  <w:shd w:val="clear" w:color="auto" w:fill="auto"/>
                  <w:vAlign w:val="center"/>
                  <w:hideMark/>
                </w:tcPr>
                <w:p w14:paraId="23800A0F" w14:textId="77777777" w:rsidR="006E5413" w:rsidRPr="00010F56" w:rsidRDefault="006E5413" w:rsidP="00CF3989">
                  <w:pPr>
                    <w:rPr>
                      <w:rFonts w:asciiTheme="minorHAnsi" w:hAnsiTheme="minorHAnsi"/>
                      <w:color w:val="000000"/>
                      <w:lang w:val="es-CL" w:eastAsia="es-CL"/>
                    </w:rPr>
                  </w:pPr>
                  <w:r w:rsidRPr="00010F56">
                    <w:rPr>
                      <w:rFonts w:asciiTheme="minorHAnsi" w:hAnsiTheme="minorHAnsi"/>
                      <w:color w:val="000000"/>
                      <w:lang w:val="es-CL" w:eastAsia="es-CL"/>
                    </w:rPr>
                    <w:t>Desarrollo económico-territorial / Actividades económicas alternativas con impacto territorial</w:t>
                  </w:r>
                </w:p>
              </w:tc>
            </w:tr>
            <w:tr w:rsidR="006E5413" w:rsidRPr="00010F56" w14:paraId="6222E2BD" w14:textId="77777777" w:rsidTr="00CF3989">
              <w:trPr>
                <w:trHeight w:val="315"/>
              </w:trPr>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2931A0"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 </w:t>
                  </w:r>
                </w:p>
              </w:tc>
              <w:tc>
                <w:tcPr>
                  <w:tcW w:w="1081" w:type="dxa"/>
                  <w:tcBorders>
                    <w:top w:val="nil"/>
                    <w:left w:val="nil"/>
                    <w:bottom w:val="single" w:sz="4" w:space="0" w:color="auto"/>
                    <w:right w:val="single" w:sz="4" w:space="0" w:color="auto"/>
                  </w:tcBorders>
                  <w:shd w:val="clear" w:color="000000" w:fill="D9D9D9"/>
                  <w:noWrap/>
                  <w:vAlign w:val="center"/>
                  <w:hideMark/>
                </w:tcPr>
                <w:p w14:paraId="18618313"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17</w:t>
                  </w:r>
                </w:p>
              </w:tc>
              <w:tc>
                <w:tcPr>
                  <w:tcW w:w="885" w:type="dxa"/>
                  <w:tcBorders>
                    <w:top w:val="nil"/>
                    <w:left w:val="nil"/>
                    <w:bottom w:val="single" w:sz="4" w:space="0" w:color="auto"/>
                    <w:right w:val="single" w:sz="4" w:space="0" w:color="auto"/>
                  </w:tcBorders>
                  <w:shd w:val="clear" w:color="000000" w:fill="D9D9D9"/>
                  <w:noWrap/>
                  <w:vAlign w:val="center"/>
                  <w:hideMark/>
                </w:tcPr>
                <w:p w14:paraId="6FEE1FFF"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23-nov</w:t>
                  </w:r>
                </w:p>
              </w:tc>
              <w:tc>
                <w:tcPr>
                  <w:tcW w:w="5784" w:type="dxa"/>
                  <w:tcBorders>
                    <w:top w:val="nil"/>
                    <w:left w:val="nil"/>
                    <w:bottom w:val="single" w:sz="4" w:space="0" w:color="auto"/>
                    <w:right w:val="single" w:sz="4" w:space="0" w:color="auto"/>
                  </w:tcBorders>
                  <w:shd w:val="clear" w:color="000000" w:fill="D9D9D9"/>
                  <w:vAlign w:val="center"/>
                  <w:hideMark/>
                </w:tcPr>
                <w:p w14:paraId="1D4E5BC2"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SESION DE POSTERS</w:t>
                  </w:r>
                </w:p>
              </w:tc>
            </w:tr>
            <w:tr w:rsidR="006E5413" w:rsidRPr="00010F56" w14:paraId="759CE292" w14:textId="77777777" w:rsidTr="00CF3989">
              <w:trPr>
                <w:trHeight w:val="315"/>
              </w:trPr>
              <w:tc>
                <w:tcPr>
                  <w:tcW w:w="1324" w:type="dxa"/>
                  <w:vMerge/>
                  <w:tcBorders>
                    <w:top w:val="nil"/>
                    <w:left w:val="single" w:sz="4" w:space="0" w:color="auto"/>
                    <w:bottom w:val="single" w:sz="4" w:space="0" w:color="000000"/>
                    <w:right w:val="single" w:sz="4" w:space="0" w:color="auto"/>
                  </w:tcBorders>
                  <w:vAlign w:val="center"/>
                  <w:hideMark/>
                </w:tcPr>
                <w:p w14:paraId="6F614E84" w14:textId="77777777" w:rsidR="006E5413" w:rsidRPr="00010F56" w:rsidRDefault="006E5413" w:rsidP="00CF3989">
                  <w:pPr>
                    <w:rPr>
                      <w:rFonts w:asciiTheme="minorHAnsi" w:hAnsiTheme="minorHAnsi"/>
                      <w:b/>
                      <w:bCs/>
                      <w:color w:val="000000"/>
                      <w:lang w:val="es-CL" w:eastAsia="es-CL"/>
                    </w:rPr>
                  </w:pPr>
                </w:p>
              </w:tc>
              <w:tc>
                <w:tcPr>
                  <w:tcW w:w="1081" w:type="dxa"/>
                  <w:tcBorders>
                    <w:top w:val="nil"/>
                    <w:left w:val="nil"/>
                    <w:bottom w:val="single" w:sz="4" w:space="0" w:color="auto"/>
                    <w:right w:val="single" w:sz="4" w:space="0" w:color="auto"/>
                  </w:tcBorders>
                  <w:shd w:val="clear" w:color="auto" w:fill="auto"/>
                  <w:noWrap/>
                  <w:vAlign w:val="center"/>
                  <w:hideMark/>
                </w:tcPr>
                <w:p w14:paraId="030E0057"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18</w:t>
                  </w:r>
                </w:p>
              </w:tc>
              <w:tc>
                <w:tcPr>
                  <w:tcW w:w="885" w:type="dxa"/>
                  <w:tcBorders>
                    <w:top w:val="nil"/>
                    <w:left w:val="nil"/>
                    <w:bottom w:val="single" w:sz="4" w:space="0" w:color="auto"/>
                    <w:right w:val="single" w:sz="4" w:space="0" w:color="auto"/>
                  </w:tcBorders>
                  <w:shd w:val="clear" w:color="auto" w:fill="auto"/>
                  <w:noWrap/>
                  <w:vAlign w:val="center"/>
                  <w:hideMark/>
                </w:tcPr>
                <w:p w14:paraId="4B2FA9C0" w14:textId="77777777" w:rsidR="006E5413" w:rsidRPr="00010F56" w:rsidRDefault="006E5413" w:rsidP="00CF3989">
                  <w:pPr>
                    <w:jc w:val="right"/>
                    <w:rPr>
                      <w:rFonts w:asciiTheme="minorHAnsi" w:hAnsiTheme="minorHAnsi"/>
                      <w:b/>
                      <w:bCs/>
                      <w:color w:val="000000"/>
                      <w:lang w:val="es-CL" w:eastAsia="es-CL"/>
                    </w:rPr>
                  </w:pPr>
                  <w:r w:rsidRPr="00010F56">
                    <w:rPr>
                      <w:rFonts w:asciiTheme="minorHAnsi" w:hAnsiTheme="minorHAnsi"/>
                      <w:b/>
                      <w:bCs/>
                      <w:color w:val="000000"/>
                      <w:lang w:val="es-CL" w:eastAsia="es-CL"/>
                    </w:rPr>
                    <w:t>30-nov</w:t>
                  </w:r>
                </w:p>
              </w:tc>
              <w:tc>
                <w:tcPr>
                  <w:tcW w:w="5784" w:type="dxa"/>
                  <w:tcBorders>
                    <w:top w:val="nil"/>
                    <w:left w:val="nil"/>
                    <w:bottom w:val="single" w:sz="4" w:space="0" w:color="auto"/>
                    <w:right w:val="single" w:sz="4" w:space="0" w:color="auto"/>
                  </w:tcBorders>
                  <w:shd w:val="clear" w:color="auto" w:fill="auto"/>
                  <w:vAlign w:val="center"/>
                  <w:hideMark/>
                </w:tcPr>
                <w:p w14:paraId="7E9001AA" w14:textId="77777777" w:rsidR="006E5413" w:rsidRPr="00010F56" w:rsidRDefault="006E5413" w:rsidP="00CF3989">
                  <w:pPr>
                    <w:jc w:val="center"/>
                    <w:rPr>
                      <w:rFonts w:asciiTheme="minorHAnsi" w:hAnsiTheme="minorHAnsi"/>
                      <w:b/>
                      <w:bCs/>
                      <w:color w:val="000000"/>
                      <w:lang w:val="es-CL" w:eastAsia="es-CL"/>
                    </w:rPr>
                  </w:pPr>
                  <w:r w:rsidRPr="00010F56">
                    <w:rPr>
                      <w:rFonts w:asciiTheme="minorHAnsi" w:hAnsiTheme="minorHAnsi"/>
                      <w:b/>
                      <w:bCs/>
                      <w:color w:val="000000"/>
                      <w:lang w:val="es-CL" w:eastAsia="es-CL"/>
                    </w:rPr>
                    <w:t>EXAMEN</w:t>
                  </w:r>
                </w:p>
              </w:tc>
            </w:tr>
            <w:tr w:rsidR="006E5413" w:rsidRPr="00010F56" w14:paraId="6CDECEE4" w14:textId="77777777" w:rsidTr="00CF3989">
              <w:trPr>
                <w:trHeight w:val="315"/>
              </w:trPr>
              <w:tc>
                <w:tcPr>
                  <w:tcW w:w="9074"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EACF925" w14:textId="77777777" w:rsidR="006E5413" w:rsidRPr="00010F56" w:rsidRDefault="006E5413" w:rsidP="00CF3989">
                  <w:pPr>
                    <w:rPr>
                      <w:rFonts w:asciiTheme="minorHAnsi" w:hAnsiTheme="minorHAnsi"/>
                      <w:b/>
                      <w:bCs/>
                      <w:color w:val="000000"/>
                      <w:lang w:val="es-CL" w:eastAsia="es-CL"/>
                    </w:rPr>
                  </w:pPr>
                  <w:r w:rsidRPr="00010F56">
                    <w:rPr>
                      <w:rFonts w:asciiTheme="minorHAnsi" w:hAnsiTheme="minorHAnsi"/>
                      <w:b/>
                      <w:bCs/>
                      <w:color w:val="000000"/>
                      <w:lang w:val="es-CL" w:eastAsia="es-CL"/>
                    </w:rPr>
                    <w:t>** Clases en conjunto en Auditorio FAU - Secciones 1 y 2 de Geografía Económica.</w:t>
                  </w:r>
                </w:p>
              </w:tc>
            </w:tr>
            <w:tr w:rsidR="006E5413" w:rsidRPr="00010F56" w14:paraId="651DDFED" w14:textId="77777777" w:rsidTr="00CF3989">
              <w:trPr>
                <w:trHeight w:val="315"/>
              </w:trPr>
              <w:tc>
                <w:tcPr>
                  <w:tcW w:w="9074"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14:paraId="21DE382D" w14:textId="77777777" w:rsidR="006E5413" w:rsidRPr="00010F56" w:rsidRDefault="006E5413" w:rsidP="00CF3989">
                  <w:pPr>
                    <w:rPr>
                      <w:rFonts w:asciiTheme="minorHAnsi" w:hAnsiTheme="minorHAnsi"/>
                      <w:b/>
                      <w:bCs/>
                      <w:color w:val="000000"/>
                      <w:lang w:val="es-CL" w:eastAsia="es-CL"/>
                    </w:rPr>
                  </w:pPr>
                </w:p>
              </w:tc>
            </w:tr>
          </w:tbl>
          <w:p w14:paraId="15932557" w14:textId="5916F99F" w:rsidR="009F45F3" w:rsidRPr="00010F56" w:rsidRDefault="009F45F3" w:rsidP="00E03D61">
            <w:pPr>
              <w:rPr>
                <w:rFonts w:ascii="Arial Narrow" w:hAnsi="Arial Narrow"/>
                <w:color w:val="000000"/>
              </w:rPr>
            </w:pPr>
          </w:p>
        </w:tc>
      </w:tr>
      <w:tr w:rsidR="009F45F3" w:rsidRPr="00010F56" w14:paraId="723E1D83" w14:textId="77777777" w:rsidTr="00351E49">
        <w:tc>
          <w:tcPr>
            <w:tcW w:w="9655" w:type="dxa"/>
            <w:gridSpan w:val="3"/>
            <w:shd w:val="clear" w:color="auto" w:fill="auto"/>
          </w:tcPr>
          <w:p w14:paraId="719AA3B8" w14:textId="5487ABD9"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lastRenderedPageBreak/>
              <w:t>12.- Metodología</w:t>
            </w:r>
          </w:p>
          <w:p w14:paraId="73D89426" w14:textId="77777777" w:rsidR="009F45F3" w:rsidRPr="00010F56" w:rsidRDefault="009F45F3" w:rsidP="009F45F3">
            <w:pPr>
              <w:spacing w:before="40" w:after="40"/>
              <w:rPr>
                <w:rFonts w:ascii="Arial Narrow" w:eastAsia="Cambria" w:hAnsi="Arial Narrow"/>
                <w:b/>
                <w:lang w:val="es-CL" w:eastAsia="en-US"/>
              </w:rPr>
            </w:pPr>
          </w:p>
          <w:p w14:paraId="539CA5B1" w14:textId="10719CD7" w:rsidR="009F45F3" w:rsidRPr="00010F56" w:rsidRDefault="009F45F3" w:rsidP="009F45F3">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El curso se desarrolla a partir de sesiones expositivas que faciliten la enseñanza basada en preguntas y el estudio de caso. Adicionalmente se utilizarán – en función del tamaño del curso – el aprendizaje entre pares y debate en aula, buscando que los alumnos logren problematizar y caracterizar en sus propias palabras aspectos de la espacialidad de la actividad económica.</w:t>
            </w:r>
          </w:p>
          <w:p w14:paraId="3BDC2286" w14:textId="56B85A5B" w:rsidR="009F45F3" w:rsidRPr="00010F56" w:rsidRDefault="009F45F3" w:rsidP="009F45F3">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Por otro lado se realizarán, talleres grupales y exposiciones orales individuales, las cuales deberán ser preparadas por los estudiantes de manera autónoma fuera del aula.</w:t>
            </w:r>
          </w:p>
          <w:p w14:paraId="31D8E6C2" w14:textId="77777777" w:rsidR="009F45F3" w:rsidRPr="00010F56" w:rsidRDefault="009F45F3" w:rsidP="009F45F3">
            <w:pPr>
              <w:pStyle w:val="Default"/>
              <w:spacing w:before="40" w:after="40"/>
              <w:jc w:val="both"/>
              <w:rPr>
                <w:rFonts w:ascii="Arial Narrow" w:eastAsia="Cambria" w:hAnsi="Arial Narrow"/>
                <w:lang w:eastAsia="en-US"/>
              </w:rPr>
            </w:pPr>
            <w:r w:rsidRPr="00010F56">
              <w:rPr>
                <w:rFonts w:ascii="Arial Narrow" w:eastAsia="Cambria" w:hAnsi="Arial Narrow"/>
                <w:lang w:eastAsia="en-US"/>
              </w:rPr>
              <w:t>Finalmente, se considera la realización de actividades de terreno que permitan a los alumnos desarrollar la observación directa de la espacialidad económica y recoger evidencia de primera fuente que le permita caracterizar distintas realidades económicas.</w:t>
            </w:r>
          </w:p>
          <w:p w14:paraId="691966D5" w14:textId="77777777" w:rsidR="006E5413" w:rsidRPr="00010F56" w:rsidRDefault="006E5413" w:rsidP="009F45F3">
            <w:pPr>
              <w:pStyle w:val="Default"/>
              <w:spacing w:before="40" w:after="40"/>
              <w:jc w:val="both"/>
              <w:rPr>
                <w:rFonts w:ascii="Arial Narrow" w:eastAsia="Cambria" w:hAnsi="Arial Narrow"/>
                <w:lang w:eastAsia="en-US"/>
              </w:rPr>
            </w:pPr>
          </w:p>
          <w:p w14:paraId="0E8AE8BA" w14:textId="77777777" w:rsidR="006E5413" w:rsidRPr="00010F56" w:rsidRDefault="006E5413" w:rsidP="006E5413">
            <w:pPr>
              <w:jc w:val="both"/>
              <w:rPr>
                <w:rFonts w:asciiTheme="minorHAnsi" w:hAnsiTheme="minorHAnsi" w:cstheme="minorHAnsi"/>
                <w:b/>
                <w:u w:val="single"/>
              </w:rPr>
            </w:pPr>
          </w:p>
          <w:p w14:paraId="020ED7E7" w14:textId="77777777" w:rsidR="006E5413" w:rsidRPr="00010F56" w:rsidRDefault="006E5413" w:rsidP="006E5413">
            <w:pPr>
              <w:overflowPunct w:val="0"/>
              <w:autoSpaceDE w:val="0"/>
              <w:autoSpaceDN w:val="0"/>
              <w:adjustRightInd w:val="0"/>
              <w:jc w:val="both"/>
              <w:textAlignment w:val="baseline"/>
              <w:rPr>
                <w:rFonts w:asciiTheme="minorHAnsi" w:hAnsiTheme="minorHAnsi" w:cstheme="minorHAnsi"/>
                <w:b/>
                <w:u w:val="single"/>
              </w:rPr>
            </w:pPr>
            <w:r w:rsidRPr="00010F56">
              <w:rPr>
                <w:rFonts w:asciiTheme="minorHAnsi" w:hAnsiTheme="minorHAnsi" w:cstheme="minorHAnsi"/>
                <w:b/>
                <w:u w:val="single"/>
              </w:rPr>
              <w:t>TERRENOS</w:t>
            </w:r>
          </w:p>
          <w:p w14:paraId="0E7D7277" w14:textId="77777777" w:rsidR="006E5413" w:rsidRPr="00010F56" w:rsidRDefault="006E5413" w:rsidP="006E5413">
            <w:pPr>
              <w:jc w:val="both"/>
              <w:rPr>
                <w:rFonts w:asciiTheme="minorHAnsi" w:hAnsiTheme="minorHAnsi" w:cstheme="minorHAnsi"/>
                <w:b/>
                <w:i/>
                <w:spacing w:val="-3"/>
              </w:rPr>
            </w:pPr>
          </w:p>
          <w:p w14:paraId="7D9D05E3" w14:textId="77777777" w:rsidR="006E5413" w:rsidRPr="00010F56" w:rsidRDefault="006E5413" w:rsidP="006E5413">
            <w:pPr>
              <w:jc w:val="both"/>
              <w:rPr>
                <w:rFonts w:asciiTheme="minorHAnsi" w:hAnsiTheme="minorHAnsi" w:cstheme="minorHAnsi"/>
                <w:b/>
                <w:i/>
                <w:spacing w:val="-3"/>
              </w:rPr>
            </w:pPr>
            <w:r w:rsidRPr="00010F56">
              <w:rPr>
                <w:rFonts w:asciiTheme="minorHAnsi" w:hAnsiTheme="minorHAnsi" w:cstheme="minorHAnsi"/>
                <w:b/>
                <w:i/>
                <w:spacing w:val="-3"/>
              </w:rPr>
              <w:t>El curso contempla dos terrenos:</w:t>
            </w:r>
          </w:p>
          <w:p w14:paraId="0BF7D153" w14:textId="77777777" w:rsidR="006E5413" w:rsidRPr="00010F56" w:rsidRDefault="006E5413" w:rsidP="006E5413">
            <w:pPr>
              <w:pStyle w:val="Prrafodelista"/>
              <w:numPr>
                <w:ilvl w:val="0"/>
                <w:numId w:val="11"/>
              </w:numPr>
              <w:overflowPunct w:val="0"/>
              <w:autoSpaceDE w:val="0"/>
              <w:autoSpaceDN w:val="0"/>
              <w:adjustRightInd w:val="0"/>
              <w:jc w:val="both"/>
              <w:textAlignment w:val="baseline"/>
              <w:rPr>
                <w:rFonts w:asciiTheme="minorHAnsi" w:hAnsiTheme="minorHAnsi" w:cstheme="minorHAnsi"/>
                <w:b/>
                <w:spacing w:val="-3"/>
              </w:rPr>
            </w:pPr>
            <w:r w:rsidRPr="00010F56">
              <w:rPr>
                <w:rFonts w:asciiTheme="minorHAnsi" w:hAnsiTheme="minorHAnsi" w:cstheme="minorHAnsi"/>
                <w:b/>
                <w:spacing w:val="-3"/>
              </w:rPr>
              <w:t>TERRENO 1:</w:t>
            </w:r>
          </w:p>
          <w:p w14:paraId="3D261A5F" w14:textId="77777777" w:rsidR="006E5413" w:rsidRPr="00010F56" w:rsidRDefault="006E5413" w:rsidP="006E5413">
            <w:pPr>
              <w:pStyle w:val="Prrafodelista"/>
              <w:numPr>
                <w:ilvl w:val="1"/>
                <w:numId w:val="11"/>
              </w:numPr>
              <w:overflowPunct w:val="0"/>
              <w:autoSpaceDE w:val="0"/>
              <w:autoSpaceDN w:val="0"/>
              <w:adjustRightInd w:val="0"/>
              <w:jc w:val="both"/>
              <w:textAlignment w:val="baseline"/>
              <w:rPr>
                <w:rFonts w:asciiTheme="minorHAnsi" w:hAnsiTheme="minorHAnsi" w:cstheme="minorHAnsi"/>
                <w:spacing w:val="-3"/>
              </w:rPr>
            </w:pPr>
            <w:r w:rsidRPr="00010F56">
              <w:rPr>
                <w:rFonts w:asciiTheme="minorHAnsi" w:hAnsiTheme="minorHAnsi" w:cstheme="minorHAnsi"/>
                <w:spacing w:val="-3"/>
              </w:rPr>
              <w:t xml:space="preserve">FECHA Y HORARIO: Día </w:t>
            </w:r>
            <w:proofErr w:type="gramStart"/>
            <w:r w:rsidRPr="00010F56">
              <w:rPr>
                <w:rFonts w:asciiTheme="minorHAnsi" w:hAnsiTheme="minorHAnsi" w:cstheme="minorHAnsi"/>
                <w:spacing w:val="-3"/>
              </w:rPr>
              <w:t>jueves  24</w:t>
            </w:r>
            <w:proofErr w:type="gramEnd"/>
            <w:r w:rsidRPr="00010F56">
              <w:rPr>
                <w:rFonts w:asciiTheme="minorHAnsi" w:hAnsiTheme="minorHAnsi" w:cstheme="minorHAnsi"/>
                <w:spacing w:val="-3"/>
              </w:rPr>
              <w:t xml:space="preserve"> de agostos, desde las 8:00 hasta las 18:00 hrs.</w:t>
            </w:r>
          </w:p>
          <w:p w14:paraId="79CE7158" w14:textId="77777777" w:rsidR="006E5413" w:rsidRPr="00010F56" w:rsidRDefault="006E5413" w:rsidP="006E5413">
            <w:pPr>
              <w:pStyle w:val="Prrafodelista"/>
              <w:numPr>
                <w:ilvl w:val="1"/>
                <w:numId w:val="11"/>
              </w:numPr>
              <w:overflowPunct w:val="0"/>
              <w:autoSpaceDE w:val="0"/>
              <w:autoSpaceDN w:val="0"/>
              <w:adjustRightInd w:val="0"/>
              <w:jc w:val="both"/>
              <w:textAlignment w:val="baseline"/>
              <w:rPr>
                <w:rFonts w:asciiTheme="minorHAnsi" w:hAnsiTheme="minorHAnsi" w:cstheme="minorHAnsi"/>
                <w:spacing w:val="-3"/>
              </w:rPr>
            </w:pPr>
            <w:r w:rsidRPr="00010F56">
              <w:rPr>
                <w:rFonts w:asciiTheme="minorHAnsi" w:hAnsiTheme="minorHAnsi" w:cstheme="minorHAnsi"/>
                <w:spacing w:val="-3"/>
              </w:rPr>
              <w:t xml:space="preserve">TEMA: </w:t>
            </w:r>
            <w:r w:rsidRPr="00010F56">
              <w:rPr>
                <w:rFonts w:asciiTheme="minorHAnsi" w:hAnsiTheme="minorHAnsi"/>
                <w:bCs/>
                <w:color w:val="000000"/>
                <w:lang w:val="es-CL" w:eastAsia="es-CL"/>
              </w:rPr>
              <w:t>Economías primarias exportadoras.</w:t>
            </w:r>
          </w:p>
          <w:p w14:paraId="7FDF3E11" w14:textId="77777777" w:rsidR="006E5413" w:rsidRPr="00010F56" w:rsidRDefault="006E5413" w:rsidP="006E5413">
            <w:pPr>
              <w:pStyle w:val="Prrafodelista"/>
              <w:numPr>
                <w:ilvl w:val="1"/>
                <w:numId w:val="11"/>
              </w:numPr>
              <w:overflowPunct w:val="0"/>
              <w:autoSpaceDE w:val="0"/>
              <w:autoSpaceDN w:val="0"/>
              <w:adjustRightInd w:val="0"/>
              <w:jc w:val="both"/>
              <w:textAlignment w:val="baseline"/>
              <w:rPr>
                <w:rFonts w:asciiTheme="minorHAnsi" w:hAnsiTheme="minorHAnsi" w:cstheme="minorHAnsi"/>
                <w:spacing w:val="-3"/>
              </w:rPr>
            </w:pPr>
            <w:r w:rsidRPr="00010F56">
              <w:rPr>
                <w:rFonts w:asciiTheme="minorHAnsi" w:hAnsiTheme="minorHAnsi" w:cstheme="minorHAnsi"/>
                <w:spacing w:val="-3"/>
              </w:rPr>
              <w:t>MATERIALES: El material de terreno será preparado durante la ayudantía de la semana anterior, jueves 17 de agosto.</w:t>
            </w:r>
          </w:p>
          <w:p w14:paraId="325D112E" w14:textId="77777777" w:rsidR="006E5413" w:rsidRPr="00010F56" w:rsidRDefault="006E5413" w:rsidP="006E5413">
            <w:pPr>
              <w:ind w:left="1080"/>
              <w:jc w:val="both"/>
              <w:rPr>
                <w:rFonts w:asciiTheme="minorHAnsi" w:hAnsiTheme="minorHAnsi" w:cstheme="minorHAnsi"/>
                <w:spacing w:val="-3"/>
              </w:rPr>
            </w:pPr>
          </w:p>
          <w:p w14:paraId="3768E70E" w14:textId="77777777" w:rsidR="006E5413" w:rsidRPr="00010F56" w:rsidRDefault="006E5413" w:rsidP="006E5413">
            <w:pPr>
              <w:pStyle w:val="Prrafodelista"/>
              <w:numPr>
                <w:ilvl w:val="0"/>
                <w:numId w:val="11"/>
              </w:numPr>
              <w:overflowPunct w:val="0"/>
              <w:autoSpaceDE w:val="0"/>
              <w:autoSpaceDN w:val="0"/>
              <w:adjustRightInd w:val="0"/>
              <w:jc w:val="both"/>
              <w:textAlignment w:val="baseline"/>
              <w:rPr>
                <w:rFonts w:asciiTheme="minorHAnsi" w:hAnsiTheme="minorHAnsi" w:cstheme="minorHAnsi"/>
                <w:b/>
                <w:spacing w:val="-3"/>
              </w:rPr>
            </w:pPr>
            <w:r w:rsidRPr="00010F56">
              <w:rPr>
                <w:rFonts w:asciiTheme="minorHAnsi" w:hAnsiTheme="minorHAnsi" w:cstheme="minorHAnsi"/>
                <w:b/>
                <w:spacing w:val="-3"/>
              </w:rPr>
              <w:t>TERRENO 2:</w:t>
            </w:r>
          </w:p>
          <w:p w14:paraId="4E74D9A7" w14:textId="77777777" w:rsidR="006E5413" w:rsidRPr="00010F56" w:rsidRDefault="006E5413" w:rsidP="006E5413">
            <w:pPr>
              <w:pStyle w:val="Prrafodelista"/>
              <w:numPr>
                <w:ilvl w:val="1"/>
                <w:numId w:val="11"/>
              </w:numPr>
              <w:overflowPunct w:val="0"/>
              <w:autoSpaceDE w:val="0"/>
              <w:autoSpaceDN w:val="0"/>
              <w:adjustRightInd w:val="0"/>
              <w:jc w:val="both"/>
              <w:textAlignment w:val="baseline"/>
              <w:rPr>
                <w:rFonts w:asciiTheme="minorHAnsi" w:hAnsiTheme="minorHAnsi" w:cstheme="minorHAnsi"/>
                <w:spacing w:val="-3"/>
              </w:rPr>
            </w:pPr>
            <w:r w:rsidRPr="00010F56">
              <w:rPr>
                <w:rFonts w:asciiTheme="minorHAnsi" w:hAnsiTheme="minorHAnsi" w:cstheme="minorHAnsi"/>
                <w:spacing w:val="-3"/>
              </w:rPr>
              <w:t xml:space="preserve">FECHA Y HORARIO: Día </w:t>
            </w:r>
            <w:proofErr w:type="gramStart"/>
            <w:r w:rsidRPr="00010F56">
              <w:rPr>
                <w:rFonts w:asciiTheme="minorHAnsi" w:hAnsiTheme="minorHAnsi" w:cstheme="minorHAnsi"/>
                <w:spacing w:val="-3"/>
              </w:rPr>
              <w:t>jueves  12</w:t>
            </w:r>
            <w:proofErr w:type="gramEnd"/>
            <w:r w:rsidRPr="00010F56">
              <w:rPr>
                <w:rFonts w:asciiTheme="minorHAnsi" w:hAnsiTheme="minorHAnsi" w:cstheme="minorHAnsi"/>
                <w:spacing w:val="-3"/>
              </w:rPr>
              <w:t xml:space="preserve"> de octubre, desde las 8:00 hasta las 18:00 hrs.</w:t>
            </w:r>
          </w:p>
          <w:p w14:paraId="73CEC623" w14:textId="77777777" w:rsidR="006E5413" w:rsidRPr="00010F56" w:rsidRDefault="006E5413" w:rsidP="006E5413">
            <w:pPr>
              <w:pStyle w:val="Prrafodelista"/>
              <w:numPr>
                <w:ilvl w:val="1"/>
                <w:numId w:val="11"/>
              </w:numPr>
              <w:overflowPunct w:val="0"/>
              <w:autoSpaceDE w:val="0"/>
              <w:autoSpaceDN w:val="0"/>
              <w:adjustRightInd w:val="0"/>
              <w:jc w:val="both"/>
              <w:textAlignment w:val="baseline"/>
              <w:rPr>
                <w:rFonts w:asciiTheme="minorHAnsi" w:hAnsiTheme="minorHAnsi" w:cstheme="minorHAnsi"/>
                <w:spacing w:val="-3"/>
              </w:rPr>
            </w:pPr>
            <w:r w:rsidRPr="00010F56">
              <w:rPr>
                <w:rFonts w:asciiTheme="minorHAnsi" w:hAnsiTheme="minorHAnsi" w:cstheme="minorHAnsi"/>
                <w:spacing w:val="-3"/>
              </w:rPr>
              <w:t>TEMA: Economías industriales.</w:t>
            </w:r>
          </w:p>
          <w:p w14:paraId="44079724" w14:textId="2557E428" w:rsidR="006E5413" w:rsidRPr="00010F56" w:rsidRDefault="006E5413" w:rsidP="006E5413">
            <w:pPr>
              <w:rPr>
                <w:rFonts w:asciiTheme="minorHAnsi" w:hAnsiTheme="minorHAnsi" w:cstheme="minorHAnsi"/>
                <w:spacing w:val="-3"/>
              </w:rPr>
            </w:pPr>
            <w:r w:rsidRPr="00010F56">
              <w:rPr>
                <w:rFonts w:asciiTheme="minorHAnsi" w:hAnsiTheme="minorHAnsi" w:cstheme="minorHAnsi"/>
                <w:spacing w:val="-3"/>
              </w:rPr>
              <w:t>MATERIALES: El material de terreno será preparado durante la ayudantía de la semana anterior, jueves 5 de octubre</w:t>
            </w:r>
          </w:p>
        </w:tc>
      </w:tr>
      <w:tr w:rsidR="009F45F3" w:rsidRPr="00010F56" w14:paraId="14A91EAB" w14:textId="77777777" w:rsidTr="002C0E6F">
        <w:tc>
          <w:tcPr>
            <w:tcW w:w="9655" w:type="dxa"/>
            <w:gridSpan w:val="3"/>
            <w:shd w:val="clear" w:color="auto" w:fill="auto"/>
          </w:tcPr>
          <w:p w14:paraId="193E5BAB" w14:textId="084F67FF"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t>13.- Evaluación</w:t>
            </w:r>
          </w:p>
          <w:p w14:paraId="69554FF1" w14:textId="77777777" w:rsidR="009F45F3" w:rsidRPr="00010F56" w:rsidRDefault="009F45F3" w:rsidP="009F45F3">
            <w:pPr>
              <w:spacing w:before="40" w:after="40"/>
              <w:rPr>
                <w:rFonts w:ascii="Arial Narrow" w:eastAsia="Cambria" w:hAnsi="Arial Narrow"/>
                <w:b/>
                <w:lang w:val="es-CL" w:eastAsia="en-US"/>
              </w:rPr>
            </w:pPr>
          </w:p>
          <w:p w14:paraId="778FD246" w14:textId="77777777" w:rsidR="006E5413" w:rsidRPr="00010F56" w:rsidRDefault="006E5413" w:rsidP="006E5413">
            <w:pPr>
              <w:jc w:val="both"/>
              <w:rPr>
                <w:rFonts w:asciiTheme="minorHAnsi" w:hAnsiTheme="minorHAnsi" w:cstheme="minorHAnsi"/>
              </w:rPr>
            </w:pPr>
            <w:r w:rsidRPr="00010F56">
              <w:rPr>
                <w:rFonts w:asciiTheme="minorHAnsi" w:hAnsiTheme="minorHAnsi" w:cstheme="minorHAnsi"/>
              </w:rPr>
              <w:t>La evaluación total contempla las siguientes actividades:</w:t>
            </w:r>
          </w:p>
          <w:p w14:paraId="6382C6F5" w14:textId="77777777" w:rsidR="006E5413" w:rsidRPr="00010F56" w:rsidRDefault="006E5413" w:rsidP="006E5413">
            <w:pPr>
              <w:pStyle w:val="Prrafodelista"/>
              <w:numPr>
                <w:ilvl w:val="0"/>
                <w:numId w:val="12"/>
              </w:numPr>
              <w:overflowPunct w:val="0"/>
              <w:autoSpaceDE w:val="0"/>
              <w:autoSpaceDN w:val="0"/>
              <w:adjustRightInd w:val="0"/>
              <w:jc w:val="both"/>
              <w:textAlignment w:val="baseline"/>
              <w:rPr>
                <w:rFonts w:asciiTheme="minorHAnsi" w:hAnsiTheme="minorHAnsi" w:cstheme="minorHAnsi"/>
                <w:b/>
              </w:rPr>
            </w:pPr>
            <w:r w:rsidRPr="00010F56">
              <w:rPr>
                <w:rFonts w:asciiTheme="minorHAnsi" w:hAnsiTheme="minorHAnsi" w:cstheme="minorHAnsi"/>
                <w:b/>
              </w:rPr>
              <w:t>CÁTEDRA (70%)</w:t>
            </w:r>
          </w:p>
          <w:p w14:paraId="2B17903A" w14:textId="77777777" w:rsidR="006E5413" w:rsidRPr="00010F56" w:rsidRDefault="006E5413" w:rsidP="006E5413">
            <w:pPr>
              <w:pStyle w:val="Prrafodelista"/>
              <w:numPr>
                <w:ilvl w:val="1"/>
                <w:numId w:val="12"/>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Caracterización espacial (35%)</w:t>
            </w:r>
          </w:p>
          <w:p w14:paraId="4204D823" w14:textId="77777777" w:rsidR="006E5413" w:rsidRPr="00010F56" w:rsidRDefault="006E5413" w:rsidP="006E5413">
            <w:pPr>
              <w:pStyle w:val="Prrafodelista"/>
              <w:numPr>
                <w:ilvl w:val="2"/>
                <w:numId w:val="12"/>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Terreno (15%)</w:t>
            </w:r>
          </w:p>
          <w:p w14:paraId="4EE4931A" w14:textId="77777777" w:rsidR="006E5413" w:rsidRPr="00010F56" w:rsidRDefault="006E5413" w:rsidP="006E5413">
            <w:pPr>
              <w:pStyle w:val="Prrafodelista"/>
              <w:numPr>
                <w:ilvl w:val="2"/>
                <w:numId w:val="12"/>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Poster de comuna – Región de Los Lagos (20%)</w:t>
            </w:r>
          </w:p>
          <w:p w14:paraId="31EC24DD" w14:textId="77777777" w:rsidR="006E5413" w:rsidRPr="00010F56" w:rsidRDefault="006E5413" w:rsidP="006E5413">
            <w:pPr>
              <w:pStyle w:val="Prrafodelista"/>
              <w:numPr>
                <w:ilvl w:val="1"/>
                <w:numId w:val="12"/>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Prueba de cátedra (35%)</w:t>
            </w:r>
          </w:p>
          <w:p w14:paraId="4B4EF2A6" w14:textId="77777777" w:rsidR="006E5413" w:rsidRPr="00010F56" w:rsidRDefault="006E5413" w:rsidP="006E5413">
            <w:pPr>
              <w:pStyle w:val="Prrafodelista"/>
              <w:numPr>
                <w:ilvl w:val="1"/>
                <w:numId w:val="12"/>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Ensayos de casos de estudio (30%)</w:t>
            </w:r>
          </w:p>
          <w:p w14:paraId="09340F2D" w14:textId="7F4FFC81" w:rsidR="006E5413" w:rsidRPr="00010F56" w:rsidRDefault="006E5413" w:rsidP="006E5413">
            <w:pPr>
              <w:pStyle w:val="Prrafodelista"/>
              <w:numPr>
                <w:ilvl w:val="0"/>
                <w:numId w:val="12"/>
              </w:numPr>
              <w:overflowPunct w:val="0"/>
              <w:autoSpaceDE w:val="0"/>
              <w:autoSpaceDN w:val="0"/>
              <w:adjustRightInd w:val="0"/>
              <w:jc w:val="both"/>
              <w:textAlignment w:val="baseline"/>
              <w:rPr>
                <w:rFonts w:asciiTheme="minorHAnsi" w:hAnsiTheme="minorHAnsi" w:cstheme="minorHAnsi"/>
                <w:b/>
              </w:rPr>
            </w:pPr>
            <w:r w:rsidRPr="00010F56">
              <w:rPr>
                <w:rFonts w:asciiTheme="minorHAnsi" w:hAnsiTheme="minorHAnsi" w:cstheme="minorHAnsi"/>
                <w:b/>
              </w:rPr>
              <w:t>AYUDANTÍA (30%)</w:t>
            </w:r>
          </w:p>
          <w:p w14:paraId="0B922EA9" w14:textId="77777777" w:rsidR="006E5413" w:rsidRPr="00010F56" w:rsidRDefault="006E5413" w:rsidP="006E5413">
            <w:pPr>
              <w:rPr>
                <w:rFonts w:asciiTheme="minorHAnsi" w:hAnsiTheme="minorHAnsi" w:cstheme="minorHAnsi"/>
                <w:spacing w:val="-3"/>
              </w:rPr>
            </w:pPr>
          </w:p>
          <w:p w14:paraId="7C424049" w14:textId="3A23D43E" w:rsidR="009F45F3" w:rsidRPr="00010F56" w:rsidRDefault="009F45F3" w:rsidP="006E5413">
            <w:r w:rsidRPr="00010F56">
              <w:rPr>
                <w:rFonts w:ascii="Arial Narrow" w:hAnsi="Arial Narrow" w:cs="Arial"/>
              </w:rPr>
              <w:t>Cada uno de estos procedimientos contará con un instrumento (rúbrica) donde estarán definidos los criterios de evaluación. Este documento se les entregará de manera oportuna a los estudiantes para su conocimiento</w:t>
            </w:r>
            <w:r w:rsidRPr="00010F56">
              <w:rPr>
                <w:rFonts w:ascii="Arial Narrow" w:hAnsi="Arial Narrow"/>
              </w:rPr>
              <w:t>.</w:t>
            </w:r>
          </w:p>
        </w:tc>
      </w:tr>
      <w:tr w:rsidR="009F45F3" w:rsidRPr="00010F56" w14:paraId="1788C3DE" w14:textId="77777777" w:rsidTr="002C0E6F">
        <w:tc>
          <w:tcPr>
            <w:tcW w:w="9655" w:type="dxa"/>
            <w:gridSpan w:val="3"/>
            <w:shd w:val="clear" w:color="auto" w:fill="auto"/>
          </w:tcPr>
          <w:p w14:paraId="411FDFEE" w14:textId="3EAE0285"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t>14.- Requisitos de aprobación</w:t>
            </w:r>
            <w:r w:rsidR="006E5413" w:rsidRPr="00010F56">
              <w:rPr>
                <w:rFonts w:ascii="Arial Narrow" w:eastAsia="Cambria" w:hAnsi="Arial Narrow"/>
                <w:b/>
                <w:lang w:val="es-CL" w:eastAsia="en-US"/>
              </w:rPr>
              <w:t xml:space="preserve"> y protocolo de clases</w:t>
            </w:r>
            <w:r w:rsidRPr="00010F56">
              <w:rPr>
                <w:rFonts w:ascii="Arial Narrow" w:eastAsia="Cambria" w:hAnsi="Arial Narrow"/>
                <w:b/>
                <w:lang w:val="es-CL" w:eastAsia="en-US"/>
              </w:rPr>
              <w:t xml:space="preserve">: </w:t>
            </w:r>
          </w:p>
          <w:p w14:paraId="052E4989" w14:textId="6131C380" w:rsidR="009F45F3" w:rsidRPr="00010F56" w:rsidRDefault="00010F56" w:rsidP="009F45F3">
            <w:pPr>
              <w:spacing w:before="40" w:after="40"/>
              <w:rPr>
                <w:rFonts w:ascii="Arial Narrow" w:eastAsia="Cambria" w:hAnsi="Arial Narrow"/>
                <w:lang w:val="es-CL" w:eastAsia="en-US"/>
              </w:rPr>
            </w:pPr>
            <w:r w:rsidRPr="00010F56">
              <w:rPr>
                <w:rFonts w:ascii="Arial Narrow" w:eastAsia="Cambria" w:hAnsi="Arial Narrow"/>
                <w:lang w:val="es-CL" w:eastAsia="en-US"/>
              </w:rPr>
              <w:t xml:space="preserve">El curso requiere asistencia de 75% a cátedra y ayudantía. Se aprueba el curso con nota 4,0. Se debe dar </w:t>
            </w:r>
            <w:r w:rsidRPr="00010F56">
              <w:rPr>
                <w:rFonts w:ascii="Arial Narrow" w:eastAsia="Cambria" w:hAnsi="Arial Narrow"/>
                <w:lang w:val="es-CL" w:eastAsia="en-US"/>
              </w:rPr>
              <w:lastRenderedPageBreak/>
              <w:t xml:space="preserve">examen cuando se </w:t>
            </w:r>
            <w:proofErr w:type="spellStart"/>
            <w:r w:rsidRPr="00010F56">
              <w:rPr>
                <w:rFonts w:ascii="Arial Narrow" w:eastAsia="Cambria" w:hAnsi="Arial Narrow"/>
                <w:lang w:val="es-CL" w:eastAsia="en-US"/>
              </w:rPr>
              <w:t>obtiente</w:t>
            </w:r>
            <w:proofErr w:type="spellEnd"/>
            <w:r w:rsidRPr="00010F56">
              <w:rPr>
                <w:rFonts w:ascii="Arial Narrow" w:eastAsia="Cambria" w:hAnsi="Arial Narrow"/>
                <w:lang w:val="es-CL" w:eastAsia="en-US"/>
              </w:rPr>
              <w:t xml:space="preserve"> promedio de curso de 3,0 y 3,94, o, cuando si bien se tiene nota sobre 4,0, una de las dos instancias (cátedra o ayudantía) tiene promedio inferior a 4,0</w:t>
            </w:r>
          </w:p>
          <w:p w14:paraId="5BC7B335" w14:textId="77777777" w:rsidR="00010F56" w:rsidRPr="00010F56" w:rsidRDefault="00010F56" w:rsidP="009F45F3">
            <w:pPr>
              <w:spacing w:before="40" w:after="40"/>
              <w:rPr>
                <w:rFonts w:ascii="Arial Narrow" w:eastAsia="Cambria" w:hAnsi="Arial Narrow"/>
                <w:lang w:val="es-CL" w:eastAsia="en-US"/>
              </w:rPr>
            </w:pPr>
          </w:p>
          <w:p w14:paraId="14BE085E" w14:textId="77777777" w:rsidR="00010F56" w:rsidRPr="00010F56" w:rsidRDefault="00010F56" w:rsidP="00010F56">
            <w:pPr>
              <w:overflowPunct w:val="0"/>
              <w:autoSpaceDE w:val="0"/>
              <w:autoSpaceDN w:val="0"/>
              <w:adjustRightInd w:val="0"/>
              <w:jc w:val="both"/>
              <w:textAlignment w:val="baseline"/>
              <w:rPr>
                <w:rFonts w:asciiTheme="minorHAnsi" w:hAnsiTheme="minorHAnsi" w:cstheme="minorHAnsi"/>
                <w:b/>
                <w:u w:val="single"/>
              </w:rPr>
            </w:pPr>
            <w:r w:rsidRPr="00010F56">
              <w:rPr>
                <w:rFonts w:asciiTheme="minorHAnsi" w:hAnsiTheme="minorHAnsi" w:cstheme="minorHAnsi"/>
                <w:b/>
                <w:u w:val="single"/>
              </w:rPr>
              <w:t>PROTOCOLO DEL CURSO</w:t>
            </w:r>
          </w:p>
          <w:p w14:paraId="5953B18C" w14:textId="77777777" w:rsidR="00010F56" w:rsidRPr="00010F56" w:rsidRDefault="00010F56" w:rsidP="00010F56">
            <w:pPr>
              <w:jc w:val="both"/>
              <w:rPr>
                <w:rFonts w:asciiTheme="minorHAnsi" w:hAnsiTheme="minorHAnsi" w:cstheme="minorHAnsi"/>
                <w:b/>
                <w:u w:val="single"/>
              </w:rPr>
            </w:pPr>
          </w:p>
          <w:p w14:paraId="7ACF38EC" w14:textId="77777777" w:rsidR="00010F56" w:rsidRPr="00010F56" w:rsidRDefault="00010F56" w:rsidP="00010F56">
            <w:pPr>
              <w:jc w:val="both"/>
              <w:rPr>
                <w:rFonts w:asciiTheme="minorHAnsi" w:hAnsiTheme="minorHAnsi" w:cstheme="minorHAnsi"/>
              </w:rPr>
            </w:pPr>
            <w:r w:rsidRPr="00010F56">
              <w:rPr>
                <w:rFonts w:asciiTheme="minorHAnsi" w:hAnsiTheme="minorHAnsi" w:cstheme="minorHAnsi"/>
              </w:rPr>
              <w:t>Este curso se plantea como un curso de nivel avanzado dentro de la formación profesional. Es por ello que junto con proponerse la entrega de contenidos conceptuales y disciplinares, considera como parte importante de su quehacer, el promover el desarrollo de habilidades blandas esperables de profesionales universitarios. Dentro de éstas, destacan el respeto, la tolerancia, la capacidad propositiva y resolutiva, el cumplimiento de acuerdos y el compromiso. Estas habilidades serán exigidas y aplicadas por las profesoras y ayudantes, en los siguientes procesos:</w:t>
            </w:r>
          </w:p>
          <w:p w14:paraId="7AC7B99B"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b/>
              </w:rPr>
            </w:pPr>
            <w:r w:rsidRPr="00010F56">
              <w:rPr>
                <w:rFonts w:asciiTheme="minorHAnsi" w:hAnsiTheme="minorHAnsi" w:cstheme="minorHAnsi"/>
                <w:b/>
                <w:u w:val="single"/>
              </w:rPr>
              <w:t>Puntualidad</w:t>
            </w:r>
            <w:r w:rsidRPr="00010F56">
              <w:rPr>
                <w:rFonts w:asciiTheme="minorHAnsi" w:hAnsiTheme="minorHAnsi" w:cstheme="minorHAnsi"/>
                <w:b/>
              </w:rPr>
              <w:t>.</w:t>
            </w:r>
            <w:r w:rsidRPr="00010F56">
              <w:rPr>
                <w:rFonts w:asciiTheme="minorHAnsi" w:hAnsiTheme="minorHAnsi" w:cstheme="minorHAnsi"/>
              </w:rPr>
              <w:t xml:space="preserve"> La cátedra empezará puntualmente y la asistencia será tomada al inicio de la clase. Se espera de los estudiantes asistencia y puntualidad. Los atrasos (dentro del rango de 15 minutos) serán deducidos de la nota final del curso de acuerdo a la siguiente regla: un atraso = una décima. Eso quiere decir que 10 atrasos son 1 punto menos de la nota final del curso. No se aceptan excusas. Las inasistencias solo serán justificadas bajo razones médicas debidamente acreditadas. Cabe señalar que el curso requiere un 70% de asistencia mínima para ser aprobado (12 clases) tanto en cátedra como ayudantía. </w:t>
            </w:r>
            <w:r w:rsidRPr="00010F56">
              <w:rPr>
                <w:rFonts w:asciiTheme="minorHAnsi" w:hAnsiTheme="minorHAnsi" w:cstheme="minorHAnsi"/>
                <w:b/>
              </w:rPr>
              <w:t>El incumplimiento de este mínimo será causal de reprobación del curso.</w:t>
            </w:r>
          </w:p>
          <w:p w14:paraId="5B286385"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t>Entregas</w:t>
            </w:r>
            <w:r w:rsidRPr="00010F56">
              <w:rPr>
                <w:rFonts w:asciiTheme="minorHAnsi" w:hAnsiTheme="minorHAnsi" w:cstheme="minorHAnsi"/>
                <w:b/>
              </w:rPr>
              <w:t xml:space="preserve">. </w:t>
            </w:r>
            <w:r w:rsidRPr="00010F56">
              <w:rPr>
                <w:rFonts w:asciiTheme="minorHAnsi" w:hAnsiTheme="minorHAnsi" w:cstheme="minorHAnsi"/>
              </w:rPr>
              <w:t xml:space="preserve">Las fechas de entrega de informes y pruebas han sido establecidas de acuerdo a una planificación semestral progresiva. Es responsabilidad del estudiante organizar su carga académica de este y sus otros cursos a fin de cumplir con las fechas estipuladas. Por su parte los profesores se comprometen a entregar feedback y notas en un plazo de dos (2) semanas. </w:t>
            </w:r>
          </w:p>
          <w:p w14:paraId="377EDB08" w14:textId="77777777" w:rsidR="00010F56" w:rsidRPr="00010F56" w:rsidRDefault="00010F56" w:rsidP="00010F56">
            <w:pPr>
              <w:pStyle w:val="Prrafodelista"/>
              <w:numPr>
                <w:ilvl w:val="0"/>
                <w:numId w:val="14"/>
              </w:numPr>
              <w:overflowPunct w:val="0"/>
              <w:autoSpaceDE w:val="0"/>
              <w:autoSpaceDN w:val="0"/>
              <w:adjustRightInd w:val="0"/>
              <w:jc w:val="both"/>
              <w:textAlignment w:val="baseline"/>
              <w:rPr>
                <w:rFonts w:asciiTheme="minorHAnsi" w:hAnsiTheme="minorHAnsi" w:cstheme="minorHAnsi"/>
                <w:b/>
                <w:lang w:val="es-CL"/>
              </w:rPr>
            </w:pPr>
            <w:r w:rsidRPr="00010F56">
              <w:rPr>
                <w:rFonts w:asciiTheme="minorHAnsi" w:hAnsiTheme="minorHAnsi" w:cstheme="minorHAnsi"/>
                <w:b/>
                <w:bCs/>
                <w:i/>
                <w:lang w:val="es-CL"/>
              </w:rPr>
              <w:t>La política de atrasos en entrega de trabajos es la siguiente:</w:t>
            </w:r>
            <w:r w:rsidRPr="00010F56">
              <w:rPr>
                <w:rFonts w:asciiTheme="minorHAnsi" w:hAnsiTheme="minorHAnsi" w:cstheme="minorHAnsi"/>
                <w:b/>
                <w:bCs/>
                <w:i/>
                <w:lang w:val="es-CL"/>
              </w:rPr>
              <w:br/>
            </w:r>
            <w:r w:rsidRPr="00010F56">
              <w:rPr>
                <w:rFonts w:asciiTheme="minorHAnsi" w:hAnsiTheme="minorHAnsi" w:cstheme="minorHAnsi"/>
                <w:b/>
                <w:lang w:val="es-CL"/>
              </w:rPr>
              <w:t xml:space="preserve">Se aceptarán trabajos </w:t>
            </w:r>
            <w:r w:rsidRPr="00010F56">
              <w:rPr>
                <w:rFonts w:asciiTheme="minorHAnsi" w:hAnsiTheme="minorHAnsi" w:cstheme="minorHAnsi"/>
                <w:b/>
                <w:bCs/>
                <w:lang w:val="es-CL"/>
              </w:rPr>
              <w:t>HASTA 2</w:t>
            </w:r>
            <w:r w:rsidRPr="00010F56">
              <w:rPr>
                <w:rFonts w:asciiTheme="minorHAnsi" w:hAnsiTheme="minorHAnsi" w:cstheme="minorHAnsi"/>
                <w:b/>
                <w:lang w:val="es-CL"/>
              </w:rPr>
              <w:t xml:space="preserve"> horas después de la hora de entrega.</w:t>
            </w:r>
            <w:r w:rsidRPr="00010F56">
              <w:rPr>
                <w:rFonts w:asciiTheme="minorHAnsi" w:hAnsiTheme="minorHAnsi" w:cstheme="minorHAnsi"/>
                <w:lang w:val="es-CL"/>
              </w:rPr>
              <w:t xml:space="preserve"> Estos trabajos tendrán una penalización de 0,5 décimas cada 20 minutos. Es decir, si se atrasa 20 minutos tendrá 0,5 de descuento. Si se atrasa 1.5 horas tendrá 2,5 puntos menos. A las 2 horas, nota máxima posible será de 4,0. </w:t>
            </w:r>
            <w:r w:rsidRPr="00010F56">
              <w:rPr>
                <w:rFonts w:asciiTheme="minorHAnsi" w:hAnsiTheme="minorHAnsi" w:cstheme="minorHAnsi"/>
                <w:b/>
                <w:lang w:val="es-CL"/>
              </w:rPr>
              <w:t>Luego de eso, NO SE ACEPTARAN trabajos.</w:t>
            </w:r>
          </w:p>
          <w:p w14:paraId="18A58319" w14:textId="77777777" w:rsidR="00010F56" w:rsidRPr="00010F56" w:rsidRDefault="00010F56" w:rsidP="00010F56">
            <w:pPr>
              <w:pStyle w:val="Prrafodelista"/>
              <w:ind w:left="2160"/>
              <w:jc w:val="both"/>
              <w:rPr>
                <w:rFonts w:asciiTheme="minorHAnsi" w:hAnsiTheme="minorHAnsi" w:cstheme="minorHAnsi"/>
                <w:lang w:val="es-CL"/>
              </w:rPr>
            </w:pPr>
            <w:r w:rsidRPr="00010F56">
              <w:rPr>
                <w:rFonts w:asciiTheme="minorHAnsi" w:hAnsiTheme="minorHAnsi" w:cstheme="minorHAnsi"/>
                <w:noProof/>
                <w:lang w:val="es-CL" w:eastAsia="es-CL"/>
              </w:rPr>
              <w:drawing>
                <wp:inline distT="0" distB="0" distL="0" distR="0" wp14:anchorId="68D8A581" wp14:editId="5A52349B">
                  <wp:extent cx="2083981" cy="13364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065" cy="1356364"/>
                          </a:xfrm>
                          <a:prstGeom prst="rect">
                            <a:avLst/>
                          </a:prstGeom>
                          <a:noFill/>
                        </pic:spPr>
                      </pic:pic>
                    </a:graphicData>
                  </a:graphic>
                </wp:inline>
              </w:drawing>
            </w:r>
          </w:p>
          <w:p w14:paraId="20A30A9C"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t>Revisiones</w:t>
            </w:r>
            <w:r w:rsidRPr="00010F56">
              <w:rPr>
                <w:rFonts w:asciiTheme="minorHAnsi" w:hAnsiTheme="minorHAnsi" w:cstheme="minorHAnsi"/>
                <w:b/>
              </w:rPr>
              <w:t>.</w:t>
            </w:r>
            <w:r w:rsidRPr="00010F56">
              <w:rPr>
                <w:rFonts w:asciiTheme="minorHAnsi" w:hAnsiTheme="minorHAnsi" w:cstheme="minorHAnsi"/>
              </w:rPr>
              <w:t xml:space="preserve"> Los alumnos que deseen re-corrección o revisión de sus trabajos deberán solicitarlo por escrito vía email, una vez revisada la pauta de corrección pertinente. La petición debe estar respaldada en dicha pauta, argumentando las razones por las que la nota debiese ser modificada. Será la profesora o ayudante, de acuerdo a quien corresponda, el responsable en el periodo ya estipulado responder a la petición por la vía escrita.</w:t>
            </w:r>
          </w:p>
          <w:p w14:paraId="29DAC2D0"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lastRenderedPageBreak/>
              <w:t>Participación en clases y ayudantía</w:t>
            </w:r>
            <w:r w:rsidRPr="00010F56">
              <w:rPr>
                <w:rFonts w:asciiTheme="minorHAnsi" w:hAnsiTheme="minorHAnsi" w:cstheme="minorHAnsi"/>
                <w:b/>
              </w:rPr>
              <w:t>.</w:t>
            </w:r>
            <w:r w:rsidRPr="00010F56">
              <w:rPr>
                <w:rFonts w:asciiTheme="minorHAnsi" w:hAnsiTheme="minorHAnsi" w:cstheme="minorHAnsi"/>
              </w:rPr>
              <w:t xml:space="preserve"> Se espera e incentiva que los alumnos contribuyan al desarrollo de la clase con su participación en las discusiones, reflexiones y actividades propuestas por la profesora y ayudante. A su vez, la profesora y ayudante se comprometen a crear un espacio de respeto por las diversas opiniones. Esto requiere que los alumnos lleguen a clases preparados con las lecturas asignadas realizadas o con la disposición de respetar las diversas opiniones, se relacionen entre sí y con los profesores de manera cortes y profesional en todo momento. </w:t>
            </w:r>
          </w:p>
          <w:p w14:paraId="48706B9F"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t>Deshonestidad académica</w:t>
            </w:r>
            <w:r w:rsidRPr="00010F56">
              <w:rPr>
                <w:rFonts w:asciiTheme="minorHAnsi" w:hAnsiTheme="minorHAnsi" w:cstheme="minorHAnsi"/>
                <w:b/>
              </w:rPr>
              <w:t>.</w:t>
            </w:r>
            <w:r w:rsidRPr="00010F56">
              <w:rPr>
                <w:rFonts w:asciiTheme="minorHAnsi" w:hAnsiTheme="minorHAnsi" w:cstheme="minorHAnsi"/>
              </w:rPr>
              <w:t xml:space="preserve"> La copia o plagio ya sea en pruebas o trabajos escritos no es permitida y se considera causal de reprobación del curso. Los alumnos serán responsables de mantener una conducta ética correcta durante pruebas y ceñirse a los estándares disciplinares de citas y referencias durante los trabajos escritos. La profesora y ayudante son responsables por aclarar dudas sobre mecanismos de referencia a utilizar en los distintos trabajos. Para efectos de este curso, e</w:t>
            </w:r>
            <w:r w:rsidRPr="00010F56">
              <w:rPr>
                <w:rFonts w:asciiTheme="minorHAnsi" w:hAnsiTheme="minorHAnsi" w:cstheme="minorHAnsi"/>
                <w:lang w:val="es-CL"/>
              </w:rPr>
              <w:t>s requisito que los trabajos sean procesados antes por el software </w:t>
            </w:r>
            <w:proofErr w:type="spellStart"/>
            <w:r w:rsidRPr="00010F56">
              <w:rPr>
                <w:rFonts w:asciiTheme="minorHAnsi" w:hAnsiTheme="minorHAnsi" w:cstheme="minorHAnsi"/>
                <w:b/>
                <w:bCs/>
                <w:lang w:val="es-CL"/>
              </w:rPr>
              <w:t>turnitin</w:t>
            </w:r>
            <w:proofErr w:type="spellEnd"/>
            <w:r w:rsidRPr="00010F56">
              <w:rPr>
                <w:rFonts w:asciiTheme="minorHAnsi" w:hAnsiTheme="minorHAnsi" w:cstheme="minorHAnsi"/>
                <w:bCs/>
                <w:lang w:val="es-CL"/>
              </w:rPr>
              <w:t>, adjuntando el informe correspondiente</w:t>
            </w:r>
            <w:r w:rsidRPr="00010F56">
              <w:rPr>
                <w:rFonts w:asciiTheme="minorHAnsi" w:hAnsiTheme="minorHAnsi" w:cstheme="minorHAnsi"/>
                <w:lang w:val="es-CL"/>
              </w:rPr>
              <w:t>. Es responsabilidad de cada estudiante familiarizarse con el procedimiento de uso, y hacerlo en plazos y formas que le permitan cumplir con la entrega en las fechas y horas ya anunciadas.</w:t>
            </w:r>
          </w:p>
          <w:p w14:paraId="1BDD863C" w14:textId="77777777" w:rsidR="00010F56" w:rsidRPr="00010F56" w:rsidRDefault="00010F56" w:rsidP="00010F56">
            <w:pPr>
              <w:pStyle w:val="Prrafodelista"/>
              <w:jc w:val="both"/>
              <w:rPr>
                <w:rFonts w:asciiTheme="minorHAnsi" w:hAnsiTheme="minorHAnsi" w:cstheme="minorHAnsi"/>
              </w:rPr>
            </w:pPr>
          </w:p>
          <w:p w14:paraId="1C736C9D" w14:textId="77777777"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t>Comunicación con los alumnos</w:t>
            </w:r>
            <w:r w:rsidRPr="00010F56">
              <w:rPr>
                <w:rFonts w:asciiTheme="minorHAnsi" w:hAnsiTheme="minorHAnsi" w:cstheme="minorHAnsi"/>
                <w:b/>
              </w:rPr>
              <w:t>.</w:t>
            </w:r>
            <w:r w:rsidRPr="00010F56">
              <w:rPr>
                <w:rFonts w:asciiTheme="minorHAnsi" w:hAnsiTheme="minorHAnsi" w:cstheme="minorHAnsi"/>
              </w:rPr>
              <w:t xml:space="preserve"> Los mecanismos para contactar tanto a la profesora como al ayudante será en la clase o vía email. También la profesora y el ayudante dispondrán cada uno de una hora de oficina en la cual los alumnos podrán ir sin previo aviso para consultar dudas o plantear sugerencias derivadas de la clase. Estas horas son:</w:t>
            </w:r>
          </w:p>
          <w:p w14:paraId="131A7B16" w14:textId="77777777" w:rsidR="00010F56" w:rsidRPr="00010F56" w:rsidRDefault="00010F56" w:rsidP="00010F56">
            <w:pPr>
              <w:pStyle w:val="Prrafodelista"/>
              <w:numPr>
                <w:ilvl w:val="1"/>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Profesoras: Jueves de 12:00 a 13:00. En sus oficinas.</w:t>
            </w:r>
          </w:p>
          <w:p w14:paraId="79F0A95F" w14:textId="77777777" w:rsidR="00010F56" w:rsidRPr="00010F56" w:rsidRDefault="00010F56" w:rsidP="00010F56">
            <w:pPr>
              <w:pStyle w:val="Prrafodelista"/>
              <w:numPr>
                <w:ilvl w:val="1"/>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rPr>
              <w:t xml:space="preserve">Ayudante: en laboratorios de Geografía cultural y estudios </w:t>
            </w:r>
            <w:proofErr w:type="spellStart"/>
            <w:r w:rsidRPr="00010F56">
              <w:rPr>
                <w:rFonts w:asciiTheme="minorHAnsi" w:hAnsiTheme="minorHAnsi" w:cstheme="minorHAnsi"/>
              </w:rPr>
              <w:t>socioambientales</w:t>
            </w:r>
            <w:proofErr w:type="spellEnd"/>
            <w:r w:rsidRPr="00010F56">
              <w:rPr>
                <w:rFonts w:asciiTheme="minorHAnsi" w:hAnsiTheme="minorHAnsi" w:cstheme="minorHAnsi"/>
              </w:rPr>
              <w:t>, y de Ciudad y territorio, 3er piso de la torre chica.</w:t>
            </w:r>
          </w:p>
          <w:p w14:paraId="71DBC7B1" w14:textId="43C18BA9" w:rsidR="00010F56" w:rsidRPr="00010F56" w:rsidRDefault="00010F56" w:rsidP="00010F56">
            <w:pPr>
              <w:pStyle w:val="Prrafodelista"/>
              <w:numPr>
                <w:ilvl w:val="0"/>
                <w:numId w:val="13"/>
              </w:numPr>
              <w:overflowPunct w:val="0"/>
              <w:autoSpaceDE w:val="0"/>
              <w:autoSpaceDN w:val="0"/>
              <w:adjustRightInd w:val="0"/>
              <w:jc w:val="both"/>
              <w:textAlignment w:val="baseline"/>
              <w:rPr>
                <w:rFonts w:asciiTheme="minorHAnsi" w:hAnsiTheme="minorHAnsi" w:cstheme="minorHAnsi"/>
              </w:rPr>
            </w:pPr>
            <w:r w:rsidRPr="00010F56">
              <w:rPr>
                <w:rFonts w:asciiTheme="minorHAnsi" w:hAnsiTheme="minorHAnsi" w:cstheme="minorHAnsi"/>
                <w:b/>
                <w:u w:val="single"/>
              </w:rPr>
              <w:t>Flexibilidad</w:t>
            </w:r>
            <w:r w:rsidRPr="00010F56">
              <w:rPr>
                <w:rFonts w:asciiTheme="minorHAnsi" w:hAnsiTheme="minorHAnsi" w:cstheme="minorHAnsi"/>
                <w:b/>
              </w:rPr>
              <w:t xml:space="preserve">. </w:t>
            </w:r>
            <w:r w:rsidRPr="00010F56">
              <w:rPr>
                <w:rFonts w:asciiTheme="minorHAnsi" w:hAnsiTheme="minorHAnsi" w:cstheme="minorHAnsi"/>
              </w:rPr>
              <w:t xml:space="preserve">Sabemos que lo inesperado puede suceder, pero asumimos este programa como el “contrato” a partir del cual se guiarán las obligaciones y compromisos de profesores y alumnos. Es por ello que si existiesen razones de fuerza mayor se realizarán cambios en las fechas de entrega con un aviso previo de no menos de una semana. </w:t>
            </w:r>
          </w:p>
        </w:tc>
      </w:tr>
      <w:tr w:rsidR="009F45F3" w:rsidRPr="00010F56" w14:paraId="0E18B462" w14:textId="77777777" w:rsidTr="00010F56">
        <w:trPr>
          <w:trHeight w:val="711"/>
        </w:trPr>
        <w:tc>
          <w:tcPr>
            <w:tcW w:w="9655" w:type="dxa"/>
            <w:gridSpan w:val="3"/>
            <w:shd w:val="clear" w:color="auto" w:fill="auto"/>
          </w:tcPr>
          <w:p w14:paraId="64CCCFEB" w14:textId="20514CAE"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lastRenderedPageBreak/>
              <w:t>15.- Palabras clave:</w:t>
            </w:r>
          </w:p>
          <w:p w14:paraId="557BEBFA" w14:textId="2EC03EFF" w:rsidR="009F45F3" w:rsidRPr="00010F56" w:rsidRDefault="00010F56" w:rsidP="009F45F3">
            <w:pPr>
              <w:spacing w:before="40" w:after="40"/>
              <w:rPr>
                <w:rFonts w:ascii="Arial Narrow" w:eastAsia="Cambria" w:hAnsi="Arial Narrow"/>
                <w:lang w:val="es-CL" w:eastAsia="en-US"/>
              </w:rPr>
            </w:pPr>
            <w:proofErr w:type="gramStart"/>
            <w:r w:rsidRPr="00010F56">
              <w:rPr>
                <w:rFonts w:ascii="Arial Narrow" w:eastAsia="Cambria" w:hAnsi="Arial Narrow"/>
                <w:lang w:val="es-CL" w:eastAsia="en-US"/>
              </w:rPr>
              <w:t>geografía</w:t>
            </w:r>
            <w:proofErr w:type="gramEnd"/>
            <w:r w:rsidRPr="00010F56">
              <w:rPr>
                <w:rFonts w:ascii="Arial Narrow" w:eastAsia="Cambria" w:hAnsi="Arial Narrow"/>
                <w:lang w:val="es-CL" w:eastAsia="en-US"/>
              </w:rPr>
              <w:t xml:space="preserve"> económica, desarrollo territorial, economía y espacio.</w:t>
            </w:r>
          </w:p>
        </w:tc>
      </w:tr>
      <w:tr w:rsidR="009F45F3" w:rsidRPr="00010F56" w14:paraId="0F3471B9" w14:textId="77777777" w:rsidTr="002627B5">
        <w:tc>
          <w:tcPr>
            <w:tcW w:w="9655" w:type="dxa"/>
            <w:gridSpan w:val="3"/>
            <w:shd w:val="clear" w:color="auto" w:fill="auto"/>
          </w:tcPr>
          <w:p w14:paraId="0E7879CA" w14:textId="53DDC97B"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t>16.- Bibliografía Obligatoria (no más de 5 textos)</w:t>
            </w:r>
          </w:p>
          <w:p w14:paraId="7E874B6C" w14:textId="77777777" w:rsidR="009F45F3" w:rsidRPr="00010F56" w:rsidRDefault="009F45F3" w:rsidP="009F45F3">
            <w:pPr>
              <w:spacing w:before="40" w:after="40"/>
              <w:rPr>
                <w:rFonts w:ascii="Arial Narrow" w:eastAsia="Cambria" w:hAnsi="Arial Narrow"/>
                <w:b/>
                <w:lang w:val="es-CL" w:eastAsia="en-US"/>
              </w:rPr>
            </w:pPr>
          </w:p>
          <w:p w14:paraId="1E677339" w14:textId="73B55485" w:rsidR="009F45F3" w:rsidRPr="00010F56" w:rsidRDefault="009F45F3" w:rsidP="008436C7">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proofErr w:type="spellStart"/>
            <w:r w:rsidRPr="00010F56">
              <w:rPr>
                <w:rFonts w:ascii="Arial Narrow" w:hAnsi="Arial Narrow" w:cs="Cambria"/>
                <w:lang w:val="es-CL"/>
              </w:rPr>
              <w:t>Shepard</w:t>
            </w:r>
            <w:proofErr w:type="spellEnd"/>
            <w:r w:rsidRPr="00010F56">
              <w:rPr>
                <w:rFonts w:ascii="Arial Narrow" w:hAnsi="Arial Narrow" w:cs="Cambria"/>
                <w:lang w:val="es-CL"/>
              </w:rPr>
              <w:t xml:space="preserve"> and Barnes. 2002. A </w:t>
            </w:r>
            <w:proofErr w:type="spellStart"/>
            <w:r w:rsidRPr="00010F56">
              <w:rPr>
                <w:rFonts w:ascii="Arial Narrow" w:hAnsi="Arial Narrow" w:cs="Cambria"/>
                <w:lang w:val="es-CL"/>
              </w:rPr>
              <w:t>companion</w:t>
            </w:r>
            <w:proofErr w:type="spellEnd"/>
            <w:r w:rsidRPr="00010F56">
              <w:rPr>
                <w:rFonts w:ascii="Arial Narrow" w:hAnsi="Arial Narrow" w:cs="Cambria"/>
                <w:lang w:val="es-CL"/>
              </w:rPr>
              <w:t xml:space="preserve"> to </w:t>
            </w:r>
            <w:proofErr w:type="spellStart"/>
            <w:r w:rsidRPr="00010F56">
              <w:rPr>
                <w:rFonts w:ascii="Arial Narrow" w:hAnsi="Arial Narrow" w:cs="Cambria"/>
                <w:lang w:val="es-CL"/>
              </w:rPr>
              <w:t>Economic</w:t>
            </w:r>
            <w:proofErr w:type="spellEnd"/>
            <w:r w:rsidRPr="00010F56">
              <w:rPr>
                <w:rFonts w:ascii="Arial Narrow" w:hAnsi="Arial Narrow" w:cs="Cambria"/>
                <w:lang w:val="es-CL"/>
              </w:rPr>
              <w:t xml:space="preserve"> </w:t>
            </w:r>
            <w:proofErr w:type="spellStart"/>
            <w:r w:rsidRPr="00010F56">
              <w:rPr>
                <w:rFonts w:ascii="Arial Narrow" w:hAnsi="Arial Narrow" w:cs="Cambria"/>
                <w:lang w:val="es-CL"/>
              </w:rPr>
              <w:t>Geography</w:t>
            </w:r>
            <w:proofErr w:type="spellEnd"/>
            <w:r w:rsidRPr="00010F56">
              <w:rPr>
                <w:rFonts w:ascii="Arial Narrow" w:hAnsi="Arial Narrow" w:cs="Cambria"/>
                <w:lang w:val="es-CL"/>
              </w:rPr>
              <w:t xml:space="preserve">. </w:t>
            </w:r>
            <w:proofErr w:type="spellStart"/>
            <w:r w:rsidRPr="00010F56">
              <w:rPr>
                <w:rFonts w:ascii="Arial Narrow" w:hAnsi="Arial Narrow" w:cs="Cambria"/>
                <w:lang w:val="es-CL"/>
              </w:rPr>
              <w:t>Blackwell</w:t>
            </w:r>
            <w:proofErr w:type="spellEnd"/>
            <w:r w:rsidRPr="00010F56">
              <w:rPr>
                <w:rFonts w:ascii="Arial Narrow" w:hAnsi="Arial Narrow" w:cs="Cambria"/>
                <w:lang w:val="es-CL"/>
              </w:rPr>
              <w:t>.</w:t>
            </w:r>
          </w:p>
          <w:p w14:paraId="01BC0A22" w14:textId="77777777" w:rsidR="009F45F3" w:rsidRPr="00010F56" w:rsidRDefault="009F45F3" w:rsidP="008436C7">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cs="Cambria"/>
                <w:lang w:val="en-US"/>
              </w:rPr>
              <w:t xml:space="preserve">Dicken, P. (2011): Global Shift. Mapping the changing contours of the World Economy. </w:t>
            </w:r>
            <w:r w:rsidRPr="00010F56">
              <w:rPr>
                <w:rFonts w:ascii="Arial Narrow" w:hAnsi="Arial Narrow" w:cs="Cambria"/>
              </w:rPr>
              <w:t xml:space="preserve">6th </w:t>
            </w:r>
            <w:proofErr w:type="spellStart"/>
            <w:r w:rsidRPr="00010F56">
              <w:rPr>
                <w:rFonts w:ascii="Arial Narrow" w:hAnsi="Arial Narrow" w:cs="Cambria"/>
              </w:rPr>
              <w:t>edition</w:t>
            </w:r>
            <w:proofErr w:type="spellEnd"/>
            <w:r w:rsidRPr="00010F56">
              <w:rPr>
                <w:rFonts w:ascii="Arial Narrow" w:hAnsi="Arial Narrow" w:cs="Cambria"/>
              </w:rPr>
              <w:t xml:space="preserve">. London: </w:t>
            </w:r>
            <w:proofErr w:type="spellStart"/>
            <w:r w:rsidRPr="00010F56">
              <w:rPr>
                <w:rFonts w:ascii="Arial Narrow" w:hAnsi="Arial Narrow" w:cs="Cambria"/>
              </w:rPr>
              <w:t>Sage</w:t>
            </w:r>
            <w:proofErr w:type="spellEnd"/>
            <w:r w:rsidRPr="00010F56">
              <w:rPr>
                <w:rFonts w:ascii="Arial Narrow" w:hAnsi="Arial Narrow" w:cs="Cambria"/>
              </w:rPr>
              <w:t>.</w:t>
            </w:r>
          </w:p>
          <w:p w14:paraId="25DD6536" w14:textId="77777777" w:rsidR="009F45F3" w:rsidRPr="00010F56" w:rsidRDefault="009F45F3" w:rsidP="008436C7">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cs="Cambria"/>
              </w:rPr>
              <w:t>Fazio</w:t>
            </w:r>
            <w:proofErr w:type="spellEnd"/>
            <w:r w:rsidRPr="00010F56">
              <w:rPr>
                <w:rFonts w:ascii="Arial Narrow" w:hAnsi="Arial Narrow" w:cs="Cambria"/>
              </w:rPr>
              <w:t xml:space="preserve"> (1999): La transnacionalización de la economía chilena. Mapa de la Extrema Riqueza al año 2000. </w:t>
            </w:r>
            <w:r w:rsidRPr="00010F56">
              <w:rPr>
                <w:rFonts w:ascii="Arial Narrow" w:hAnsi="Arial Narrow" w:cs="Cambria"/>
                <w:lang w:val="en-US"/>
              </w:rPr>
              <w:t xml:space="preserve">Santiago: LOM </w:t>
            </w:r>
            <w:proofErr w:type="spellStart"/>
            <w:r w:rsidRPr="00010F56">
              <w:rPr>
                <w:rFonts w:ascii="Arial Narrow" w:hAnsi="Arial Narrow" w:cs="Cambria"/>
                <w:lang w:val="en-US"/>
              </w:rPr>
              <w:t>Ediciones</w:t>
            </w:r>
            <w:proofErr w:type="spellEnd"/>
            <w:r w:rsidRPr="00010F56">
              <w:rPr>
                <w:rFonts w:ascii="Arial Narrow" w:hAnsi="Arial Narrow" w:cs="Cambria"/>
                <w:lang w:val="en-US"/>
              </w:rPr>
              <w:t xml:space="preserve">.  </w:t>
            </w:r>
          </w:p>
          <w:p w14:paraId="39809E90" w14:textId="77777777" w:rsidR="009F45F3" w:rsidRPr="00010F56" w:rsidRDefault="009F45F3" w:rsidP="008436C7">
            <w:pPr>
              <w:pStyle w:val="Default"/>
              <w:numPr>
                <w:ilvl w:val="0"/>
                <w:numId w:val="6"/>
              </w:numPr>
              <w:spacing w:before="40" w:after="40"/>
              <w:jc w:val="both"/>
              <w:rPr>
                <w:rFonts w:ascii="Arial Narrow" w:eastAsia="Cambria" w:hAnsi="Arial Narrow"/>
                <w:lang w:eastAsia="en-US"/>
              </w:rPr>
            </w:pPr>
            <w:r w:rsidRPr="00010F56">
              <w:rPr>
                <w:rFonts w:ascii="Arial Narrow" w:eastAsia="Cambria" w:hAnsi="Arial Narrow"/>
                <w:lang w:eastAsia="en-US"/>
              </w:rPr>
              <w:t xml:space="preserve">Gibson-Graham. 2013. </w:t>
            </w:r>
            <w:proofErr w:type="spellStart"/>
            <w:r w:rsidRPr="00010F56">
              <w:rPr>
                <w:rFonts w:ascii="Arial Narrow" w:eastAsia="Cambria" w:hAnsi="Arial Narrow"/>
                <w:lang w:eastAsia="en-US"/>
              </w:rPr>
              <w:t>Take</w:t>
            </w:r>
            <w:proofErr w:type="spellEnd"/>
            <w:r w:rsidRPr="00010F56">
              <w:rPr>
                <w:rFonts w:ascii="Arial Narrow" w:eastAsia="Cambria" w:hAnsi="Arial Narrow"/>
                <w:lang w:eastAsia="en-US"/>
              </w:rPr>
              <w:t xml:space="preserve"> back </w:t>
            </w:r>
            <w:proofErr w:type="spellStart"/>
            <w:r w:rsidRPr="00010F56">
              <w:rPr>
                <w:rFonts w:ascii="Arial Narrow" w:eastAsia="Cambria" w:hAnsi="Arial Narrow"/>
                <w:lang w:eastAsia="en-US"/>
              </w:rPr>
              <w:t>the</w:t>
            </w:r>
            <w:proofErr w:type="spellEnd"/>
            <w:r w:rsidRPr="00010F56">
              <w:rPr>
                <w:rFonts w:ascii="Arial Narrow" w:eastAsia="Cambria" w:hAnsi="Arial Narrow"/>
                <w:lang w:eastAsia="en-US"/>
              </w:rPr>
              <w:t xml:space="preserve"> </w:t>
            </w:r>
            <w:proofErr w:type="spellStart"/>
            <w:r w:rsidRPr="00010F56">
              <w:rPr>
                <w:rFonts w:ascii="Arial Narrow" w:eastAsia="Cambria" w:hAnsi="Arial Narrow"/>
                <w:lang w:eastAsia="en-US"/>
              </w:rPr>
              <w:t>economy</w:t>
            </w:r>
            <w:proofErr w:type="spellEnd"/>
            <w:r w:rsidRPr="00010F56">
              <w:rPr>
                <w:rFonts w:ascii="Arial Narrow" w:eastAsia="Cambria" w:hAnsi="Arial Narrow"/>
                <w:lang w:eastAsia="en-US"/>
              </w:rPr>
              <w:t xml:space="preserve">. </w:t>
            </w:r>
            <w:proofErr w:type="spellStart"/>
            <w:r w:rsidRPr="00010F56">
              <w:rPr>
                <w:rFonts w:ascii="Arial Narrow" w:eastAsia="Cambria" w:hAnsi="Arial Narrow"/>
                <w:lang w:eastAsia="en-US"/>
              </w:rPr>
              <w:t>Minessota</w:t>
            </w:r>
            <w:proofErr w:type="spellEnd"/>
            <w:r w:rsidRPr="00010F56">
              <w:rPr>
                <w:rFonts w:ascii="Arial Narrow" w:eastAsia="Cambria" w:hAnsi="Arial Narrow"/>
                <w:lang w:eastAsia="en-US"/>
              </w:rPr>
              <w:t xml:space="preserve"> University </w:t>
            </w:r>
            <w:proofErr w:type="spellStart"/>
            <w:r w:rsidRPr="00010F56">
              <w:rPr>
                <w:rFonts w:ascii="Arial Narrow" w:eastAsia="Cambria" w:hAnsi="Arial Narrow"/>
                <w:lang w:eastAsia="en-US"/>
              </w:rPr>
              <w:t>Press</w:t>
            </w:r>
            <w:proofErr w:type="spellEnd"/>
            <w:r w:rsidRPr="00010F56">
              <w:rPr>
                <w:rFonts w:ascii="Arial Narrow" w:eastAsia="Cambria" w:hAnsi="Arial Narrow"/>
                <w:lang w:eastAsia="en-US"/>
              </w:rPr>
              <w:t>.</w:t>
            </w:r>
          </w:p>
          <w:p w14:paraId="164FD1E8" w14:textId="77777777" w:rsidR="009F45F3" w:rsidRPr="00010F56" w:rsidRDefault="009F45F3" w:rsidP="008436C7">
            <w:pPr>
              <w:pStyle w:val="Default"/>
              <w:numPr>
                <w:ilvl w:val="0"/>
                <w:numId w:val="6"/>
              </w:numPr>
              <w:spacing w:before="40" w:after="40"/>
              <w:jc w:val="both"/>
              <w:rPr>
                <w:rFonts w:ascii="Arial Narrow" w:eastAsia="Cambria" w:hAnsi="Arial Narrow"/>
                <w:lang w:eastAsia="en-US"/>
              </w:rPr>
            </w:pPr>
            <w:proofErr w:type="spellStart"/>
            <w:r w:rsidRPr="00010F56">
              <w:rPr>
                <w:rFonts w:ascii="Arial Narrow" w:hAnsi="Arial Narrow" w:cs="Cambria"/>
              </w:rPr>
              <w:t>Solimano</w:t>
            </w:r>
            <w:proofErr w:type="spellEnd"/>
            <w:r w:rsidRPr="00010F56">
              <w:rPr>
                <w:rFonts w:ascii="Arial Narrow" w:hAnsi="Arial Narrow" w:cs="Cambria"/>
              </w:rPr>
              <w:t xml:space="preserve">, A. (2012): Capitalismo a la chilena. </w:t>
            </w:r>
            <w:r w:rsidRPr="00010F56">
              <w:rPr>
                <w:rFonts w:ascii="Arial Narrow" w:hAnsi="Arial Narrow" w:cs="Cambria"/>
                <w:lang w:val="en-US"/>
              </w:rPr>
              <w:t>Santiago, Chile: Catalonia.</w:t>
            </w:r>
          </w:p>
        </w:tc>
      </w:tr>
      <w:tr w:rsidR="009F45F3" w:rsidRPr="00AE1C8A" w14:paraId="3B5E66D2" w14:textId="77777777" w:rsidTr="008003B0">
        <w:tc>
          <w:tcPr>
            <w:tcW w:w="9655" w:type="dxa"/>
            <w:gridSpan w:val="3"/>
            <w:shd w:val="clear" w:color="auto" w:fill="auto"/>
          </w:tcPr>
          <w:p w14:paraId="782DF886" w14:textId="16A41FC6" w:rsidR="009F45F3" w:rsidRPr="00010F56" w:rsidRDefault="009F45F3" w:rsidP="009F45F3">
            <w:pPr>
              <w:spacing w:before="40" w:after="40"/>
              <w:rPr>
                <w:rFonts w:ascii="Arial Narrow" w:eastAsia="Cambria" w:hAnsi="Arial Narrow"/>
                <w:b/>
                <w:lang w:val="es-CL" w:eastAsia="en-US"/>
              </w:rPr>
            </w:pPr>
            <w:r w:rsidRPr="00010F56">
              <w:rPr>
                <w:rFonts w:ascii="Arial Narrow" w:eastAsia="Cambria" w:hAnsi="Arial Narrow"/>
                <w:b/>
                <w:lang w:val="es-CL" w:eastAsia="en-US"/>
              </w:rPr>
              <w:t>17.- Bibliografía Complementaria</w:t>
            </w:r>
          </w:p>
          <w:p w14:paraId="3163A268" w14:textId="77777777" w:rsidR="009F45F3" w:rsidRPr="00010F56" w:rsidRDefault="009F45F3" w:rsidP="009F45F3">
            <w:pPr>
              <w:spacing w:before="40" w:after="40"/>
              <w:rPr>
                <w:rFonts w:ascii="Arial Narrow" w:eastAsia="Cambria" w:hAnsi="Arial Narrow"/>
                <w:b/>
                <w:lang w:val="es-CL" w:eastAsia="en-US"/>
              </w:rPr>
            </w:pPr>
          </w:p>
          <w:p w14:paraId="70AE7247" w14:textId="301030D4"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cs="Cambria"/>
              </w:rPr>
              <w:lastRenderedPageBreak/>
              <w:t>Apey</w:t>
            </w:r>
            <w:proofErr w:type="spellEnd"/>
            <w:r w:rsidRPr="00010F56">
              <w:rPr>
                <w:rFonts w:ascii="Arial Narrow" w:hAnsi="Arial Narrow" w:cs="Cambria"/>
              </w:rPr>
              <w:t xml:space="preserve">, A.; Barril, A.  (eds.) (2006): Pequeña Agricultura en Chile. Rasgos </w:t>
            </w:r>
            <w:proofErr w:type="spellStart"/>
            <w:r w:rsidRPr="00010F56">
              <w:rPr>
                <w:rFonts w:ascii="Arial Narrow" w:hAnsi="Arial Narrow" w:cs="Cambria"/>
              </w:rPr>
              <w:t>socioproductivos</w:t>
            </w:r>
            <w:proofErr w:type="spellEnd"/>
            <w:r w:rsidRPr="00010F56">
              <w:rPr>
                <w:rFonts w:ascii="Arial Narrow" w:hAnsi="Arial Narrow" w:cs="Cambria"/>
              </w:rPr>
              <w:t xml:space="preserve">, institucionalidad y clasificación territorial para la innovación. Santiago: IICA; OEA. </w:t>
            </w:r>
          </w:p>
          <w:p w14:paraId="6F62F677"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cs="Cambria"/>
                <w:lang w:val="en-US"/>
              </w:rPr>
              <w:t>Banco Mundial (2009) World Development Report:</w:t>
            </w:r>
            <w:r w:rsidRPr="00010F56">
              <w:rPr>
                <w:rFonts w:ascii="Arial Narrow" w:hAnsi="Arial Narrow" w:cs="Cambria"/>
                <w:u w:val="single"/>
                <w:lang w:val="en-US"/>
              </w:rPr>
              <w:t xml:space="preserve"> </w:t>
            </w:r>
            <w:r w:rsidRPr="00010F56">
              <w:rPr>
                <w:rFonts w:ascii="Arial Narrow" w:hAnsi="Arial Narrow"/>
                <w:lang w:val="en-US"/>
              </w:rPr>
              <w:t xml:space="preserve">Reshaping Economic Geography. </w:t>
            </w:r>
            <w:proofErr w:type="spellStart"/>
            <w:r w:rsidRPr="00010F56">
              <w:rPr>
                <w:rFonts w:ascii="Arial Narrow" w:hAnsi="Arial Narrow"/>
                <w:lang w:val="en-US"/>
              </w:rPr>
              <w:t>Washington:The</w:t>
            </w:r>
            <w:proofErr w:type="spellEnd"/>
            <w:r w:rsidRPr="00010F56">
              <w:rPr>
                <w:rFonts w:ascii="Arial Narrow" w:hAnsi="Arial Narrow"/>
                <w:lang w:val="en-US"/>
              </w:rPr>
              <w:t xml:space="preserve"> World Bank</w:t>
            </w:r>
          </w:p>
          <w:p w14:paraId="429629FE"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lang w:val="es-CL"/>
              </w:rPr>
              <w:t xml:space="preserve">Benavente, J.M. (2008) La dinámica empresarial en Chile (1999-2006). </w:t>
            </w:r>
            <w:proofErr w:type="spellStart"/>
            <w:r w:rsidRPr="00010F56">
              <w:rPr>
                <w:rFonts w:ascii="Arial Narrow" w:hAnsi="Arial Narrow"/>
                <w:lang w:val="en-US"/>
              </w:rPr>
              <w:t>Santiago:FUNDES</w:t>
            </w:r>
            <w:proofErr w:type="spellEnd"/>
          </w:p>
          <w:p w14:paraId="15D5CB5E"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lang w:val="en-US"/>
              </w:rPr>
              <w:t xml:space="preserve">Cantwell, J (2004) Globalization and the Location of Firms. </w:t>
            </w:r>
            <w:proofErr w:type="spellStart"/>
            <w:r w:rsidRPr="00010F56">
              <w:rPr>
                <w:rFonts w:ascii="Arial Narrow" w:hAnsi="Arial Narrow"/>
              </w:rPr>
              <w:t>Elgar</w:t>
            </w:r>
            <w:proofErr w:type="spellEnd"/>
            <w:r w:rsidRPr="00010F56">
              <w:rPr>
                <w:rFonts w:ascii="Arial Narrow" w:hAnsi="Arial Narrow"/>
              </w:rPr>
              <w:t xml:space="preserve"> Reference </w:t>
            </w:r>
            <w:proofErr w:type="spellStart"/>
            <w:r w:rsidRPr="00010F56">
              <w:rPr>
                <w:rFonts w:ascii="Arial Narrow" w:hAnsi="Arial Narrow"/>
              </w:rPr>
              <w:t>Collection</w:t>
            </w:r>
            <w:proofErr w:type="spellEnd"/>
            <w:r w:rsidRPr="00010F56">
              <w:rPr>
                <w:rFonts w:ascii="Arial Narrow" w:hAnsi="Arial Narrow"/>
              </w:rPr>
              <w:t xml:space="preserve">: </w:t>
            </w:r>
            <w:proofErr w:type="spellStart"/>
            <w:r w:rsidRPr="00010F56">
              <w:rPr>
                <w:rFonts w:ascii="Arial Narrow" w:hAnsi="Arial Narrow"/>
              </w:rPr>
              <w:t>Cheltenham</w:t>
            </w:r>
            <w:proofErr w:type="spellEnd"/>
            <w:r w:rsidRPr="00010F56">
              <w:rPr>
                <w:rFonts w:ascii="Arial Narrow" w:hAnsi="Arial Narrow"/>
              </w:rPr>
              <w:t>.</w:t>
            </w:r>
          </w:p>
          <w:p w14:paraId="45E7A3AC"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rPr>
              <w:t xml:space="preserve">Claval, P. (1987) Geografía Humana y Económica Contemporánea. </w:t>
            </w:r>
            <w:proofErr w:type="spellStart"/>
            <w:r w:rsidRPr="00010F56">
              <w:rPr>
                <w:rFonts w:ascii="Arial Narrow" w:hAnsi="Arial Narrow"/>
              </w:rPr>
              <w:t>Akal</w:t>
            </w:r>
            <w:proofErr w:type="spellEnd"/>
            <w:r w:rsidRPr="00010F56">
              <w:rPr>
                <w:rFonts w:ascii="Arial Narrow" w:hAnsi="Arial Narrow"/>
              </w:rPr>
              <w:t>: Madrid.</w:t>
            </w:r>
          </w:p>
          <w:p w14:paraId="627EE51C"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cs="Cambria"/>
              </w:rPr>
              <w:t xml:space="preserve">De Mattos, C. (2007): Globalización, Negocios Inmobiliarios y Transformación Urbana. </w:t>
            </w:r>
            <w:r w:rsidRPr="00010F56">
              <w:rPr>
                <w:rFonts w:ascii="Arial Narrow" w:hAnsi="Arial Narrow" w:cs="Cambria"/>
                <w:lang w:val="en-US"/>
              </w:rPr>
              <w:t xml:space="preserve">In: Nueva </w:t>
            </w:r>
            <w:proofErr w:type="spellStart"/>
            <w:r w:rsidRPr="00010F56">
              <w:rPr>
                <w:rFonts w:ascii="Arial Narrow" w:hAnsi="Arial Narrow" w:cs="Cambria"/>
                <w:lang w:val="en-US"/>
              </w:rPr>
              <w:t>Sociedad</w:t>
            </w:r>
            <w:proofErr w:type="spellEnd"/>
            <w:r w:rsidRPr="00010F56">
              <w:rPr>
                <w:rFonts w:ascii="Arial Narrow" w:hAnsi="Arial Narrow" w:cs="Cambria"/>
                <w:lang w:val="en-US"/>
              </w:rPr>
              <w:t xml:space="preserve"> 212: 82-96.</w:t>
            </w:r>
          </w:p>
          <w:p w14:paraId="39284507"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cs="Cambria"/>
                <w:lang w:val="en-US"/>
              </w:rPr>
              <w:t>Deichmann</w:t>
            </w:r>
            <w:proofErr w:type="spellEnd"/>
            <w:r w:rsidRPr="00010F56">
              <w:rPr>
                <w:rFonts w:ascii="Arial Narrow" w:hAnsi="Arial Narrow" w:cs="Cambria"/>
                <w:lang w:val="en-US"/>
              </w:rPr>
              <w:t>, U; Gill, I.; Goh, C.C. (2010): World Development Report 2009: A Practical Economic Geography. In: Economic Geography 86(4): 371-380.</w:t>
            </w:r>
          </w:p>
          <w:p w14:paraId="58ECFFEC"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cs="Cambria"/>
                <w:lang w:val="es-CL"/>
              </w:rPr>
              <w:t>Fernandez</w:t>
            </w:r>
            <w:proofErr w:type="spellEnd"/>
            <w:r w:rsidRPr="00010F56">
              <w:rPr>
                <w:rFonts w:ascii="Arial Narrow" w:hAnsi="Arial Narrow" w:cs="Cambria"/>
                <w:lang w:val="es-CL"/>
              </w:rPr>
              <w:t xml:space="preserve"> </w:t>
            </w:r>
            <w:proofErr w:type="spellStart"/>
            <w:r w:rsidRPr="00010F56">
              <w:rPr>
                <w:rFonts w:ascii="Arial Narrow" w:hAnsi="Arial Narrow" w:cs="Cambria"/>
                <w:lang w:val="es-CL"/>
              </w:rPr>
              <w:t>Jilberto</w:t>
            </w:r>
            <w:proofErr w:type="spellEnd"/>
            <w:proofErr w:type="gramStart"/>
            <w:r w:rsidRPr="00010F56">
              <w:rPr>
                <w:rFonts w:ascii="Arial Narrow" w:hAnsi="Arial Narrow" w:cs="Cambria"/>
                <w:lang w:val="es-CL"/>
              </w:rPr>
              <w:t>,  A</w:t>
            </w:r>
            <w:proofErr w:type="gramEnd"/>
            <w:r w:rsidRPr="00010F56">
              <w:rPr>
                <w:rFonts w:ascii="Arial Narrow" w:hAnsi="Arial Narrow" w:cs="Cambria"/>
                <w:lang w:val="es-CL"/>
              </w:rPr>
              <w:t xml:space="preserve">. (2004): Neoliberal </w:t>
            </w:r>
            <w:proofErr w:type="spellStart"/>
            <w:r w:rsidRPr="00010F56">
              <w:rPr>
                <w:rFonts w:ascii="Arial Narrow" w:hAnsi="Arial Narrow" w:cs="Cambria"/>
                <w:lang w:val="es-CL"/>
              </w:rPr>
              <w:t>Restructuring</w:t>
            </w:r>
            <w:proofErr w:type="spellEnd"/>
            <w:r w:rsidRPr="00010F56">
              <w:rPr>
                <w:rFonts w:ascii="Arial Narrow" w:hAnsi="Arial Narrow" w:cs="Cambria"/>
                <w:lang w:val="es-CL"/>
              </w:rPr>
              <w:t xml:space="preserve">. </w:t>
            </w:r>
            <w:r w:rsidRPr="00010F56">
              <w:rPr>
                <w:rFonts w:ascii="Arial Narrow" w:hAnsi="Arial Narrow" w:cs="Cambria"/>
                <w:lang w:val="en-US"/>
              </w:rPr>
              <w:t>The Origin and Formation of Economic Groups in Chile. In: Journal of Developing Societies 20(3–4): 189–206.</w:t>
            </w:r>
          </w:p>
          <w:p w14:paraId="1722ED88"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GB"/>
              </w:rPr>
            </w:pPr>
            <w:r w:rsidRPr="00010F56">
              <w:rPr>
                <w:rFonts w:ascii="Arial Narrow" w:hAnsi="Arial Narrow" w:cs="Cambria"/>
                <w:lang w:val="en-US"/>
              </w:rPr>
              <w:t xml:space="preserve">Fischer, K. (2009): The Influence of Neoliberals in Chile: before, during, and after Pinochet. In: </w:t>
            </w:r>
            <w:proofErr w:type="spellStart"/>
            <w:r w:rsidRPr="00010F56">
              <w:rPr>
                <w:rFonts w:ascii="Arial Narrow" w:hAnsi="Arial Narrow" w:cs="Cambria"/>
                <w:lang w:val="en-US"/>
              </w:rPr>
              <w:t>Mirowski</w:t>
            </w:r>
            <w:proofErr w:type="spellEnd"/>
            <w:r w:rsidRPr="00010F56">
              <w:rPr>
                <w:rFonts w:ascii="Arial Narrow" w:hAnsi="Arial Narrow" w:cs="Cambria"/>
                <w:lang w:val="en-US"/>
              </w:rPr>
              <w:t>, P</w:t>
            </w:r>
            <w:proofErr w:type="gramStart"/>
            <w:r w:rsidRPr="00010F56">
              <w:rPr>
                <w:rFonts w:ascii="Arial Narrow" w:hAnsi="Arial Narrow" w:cs="Cambria"/>
                <w:lang w:val="en-US"/>
              </w:rPr>
              <w:t>./</w:t>
            </w:r>
            <w:proofErr w:type="spellStart"/>
            <w:proofErr w:type="gramEnd"/>
            <w:r w:rsidRPr="00010F56">
              <w:rPr>
                <w:rFonts w:ascii="Arial Narrow" w:hAnsi="Arial Narrow" w:cs="Cambria"/>
                <w:lang w:val="en-US"/>
              </w:rPr>
              <w:t>Plehwe</w:t>
            </w:r>
            <w:proofErr w:type="spellEnd"/>
            <w:r w:rsidRPr="00010F56">
              <w:rPr>
                <w:rFonts w:ascii="Arial Narrow" w:hAnsi="Arial Narrow" w:cs="Cambria"/>
                <w:lang w:val="en-US"/>
              </w:rPr>
              <w:t>, D. (</w:t>
            </w:r>
            <w:proofErr w:type="spellStart"/>
            <w:r w:rsidRPr="00010F56">
              <w:rPr>
                <w:rFonts w:ascii="Arial Narrow" w:hAnsi="Arial Narrow" w:cs="Cambria"/>
                <w:lang w:val="en-US"/>
              </w:rPr>
              <w:t>Hrsg</w:t>
            </w:r>
            <w:proofErr w:type="spellEnd"/>
            <w:r w:rsidRPr="00010F56">
              <w:rPr>
                <w:rFonts w:ascii="Arial Narrow" w:hAnsi="Arial Narrow" w:cs="Cambria"/>
                <w:lang w:val="en-US"/>
              </w:rPr>
              <w:t xml:space="preserve">.): The Road from Mont </w:t>
            </w:r>
            <w:proofErr w:type="spellStart"/>
            <w:r w:rsidRPr="00010F56">
              <w:rPr>
                <w:rFonts w:ascii="Arial Narrow" w:hAnsi="Arial Narrow" w:cs="Cambria"/>
                <w:lang w:val="en-US"/>
              </w:rPr>
              <w:t>Pelerin</w:t>
            </w:r>
            <w:proofErr w:type="spellEnd"/>
            <w:r w:rsidRPr="00010F56">
              <w:rPr>
                <w:rFonts w:ascii="Arial Narrow" w:hAnsi="Arial Narrow" w:cs="Cambria"/>
                <w:lang w:val="en-US"/>
              </w:rPr>
              <w:t xml:space="preserve">. The Making of the Neoliberal Thought Collective. Cambridge: Harvard University Press: 305-346.  </w:t>
            </w:r>
          </w:p>
          <w:p w14:paraId="31FF4A5B"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rPr>
              <w:t>Fujita</w:t>
            </w:r>
            <w:proofErr w:type="spellEnd"/>
            <w:r w:rsidRPr="00010F56">
              <w:rPr>
                <w:rFonts w:ascii="Arial Narrow" w:hAnsi="Arial Narrow"/>
              </w:rPr>
              <w:t xml:space="preserve">, M.; </w:t>
            </w:r>
            <w:proofErr w:type="spellStart"/>
            <w:r w:rsidRPr="00010F56">
              <w:rPr>
                <w:rFonts w:ascii="Arial Narrow" w:hAnsi="Arial Narrow"/>
              </w:rPr>
              <w:t>Krugman</w:t>
            </w:r>
            <w:proofErr w:type="spellEnd"/>
            <w:r w:rsidRPr="00010F56">
              <w:rPr>
                <w:rFonts w:ascii="Arial Narrow" w:hAnsi="Arial Narrow"/>
              </w:rPr>
              <w:t xml:space="preserve">, P. y Venables, A. (2000) Economía espacial: las ciudades, las regiones y el comercio internacional. </w:t>
            </w:r>
            <w:proofErr w:type="spellStart"/>
            <w:r w:rsidRPr="00010F56">
              <w:rPr>
                <w:rFonts w:ascii="Arial Narrow" w:hAnsi="Arial Narrow"/>
              </w:rPr>
              <w:t>Barcelona</w:t>
            </w:r>
            <w:proofErr w:type="gramStart"/>
            <w:r w:rsidRPr="00010F56">
              <w:rPr>
                <w:rFonts w:ascii="Arial Narrow" w:hAnsi="Arial Narrow"/>
              </w:rPr>
              <w:t>:Editorial</w:t>
            </w:r>
            <w:proofErr w:type="spellEnd"/>
            <w:proofErr w:type="gramEnd"/>
            <w:r w:rsidRPr="00010F56">
              <w:rPr>
                <w:rFonts w:ascii="Arial Narrow" w:hAnsi="Arial Narrow"/>
              </w:rPr>
              <w:t xml:space="preserve"> Ariel.</w:t>
            </w:r>
          </w:p>
          <w:p w14:paraId="29D457A2"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proofErr w:type="spellStart"/>
            <w:r w:rsidRPr="00010F56">
              <w:rPr>
                <w:rFonts w:ascii="Arial Narrow" w:hAnsi="Arial Narrow" w:cs="Cambria"/>
              </w:rPr>
              <w:t>Garretón</w:t>
            </w:r>
            <w:proofErr w:type="spellEnd"/>
            <w:r w:rsidRPr="00010F56">
              <w:rPr>
                <w:rFonts w:ascii="Arial Narrow" w:hAnsi="Arial Narrow" w:cs="Cambria"/>
              </w:rPr>
              <w:t xml:space="preserve">, M. (2012): Neoliberalismo corregido y progresismo limitado. Los gobiernos de la Concertación en Chile, 1990-2010. Santiago: Universidad </w:t>
            </w:r>
            <w:proofErr w:type="spellStart"/>
            <w:r w:rsidRPr="00010F56">
              <w:rPr>
                <w:rFonts w:ascii="Arial Narrow" w:hAnsi="Arial Narrow" w:cs="Cambria"/>
              </w:rPr>
              <w:t>Arcis</w:t>
            </w:r>
            <w:proofErr w:type="spellEnd"/>
            <w:r w:rsidRPr="00010F56">
              <w:rPr>
                <w:rFonts w:ascii="Arial Narrow" w:hAnsi="Arial Narrow" w:cs="Cambria"/>
              </w:rPr>
              <w:t xml:space="preserve"> y CLACSO. </w:t>
            </w:r>
          </w:p>
          <w:p w14:paraId="52329BC5"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cs="Cambria"/>
                <w:lang w:val="en-US"/>
              </w:rPr>
              <w:t xml:space="preserve">Gwynne, R. (1999): Globalization, commodity chains, and fruit exporting regions in Chile. In: </w:t>
            </w:r>
            <w:proofErr w:type="spellStart"/>
            <w:r w:rsidRPr="00010F56">
              <w:rPr>
                <w:rFonts w:ascii="Arial Narrow" w:hAnsi="Arial Narrow" w:cs="Cambria"/>
                <w:lang w:val="en-US"/>
              </w:rPr>
              <w:t>Tijdschrift</w:t>
            </w:r>
            <w:proofErr w:type="spellEnd"/>
            <w:r w:rsidRPr="00010F56">
              <w:rPr>
                <w:rFonts w:ascii="Arial Narrow" w:hAnsi="Arial Narrow" w:cs="Cambria"/>
                <w:lang w:val="en-US"/>
              </w:rPr>
              <w:t xml:space="preserve"> </w:t>
            </w:r>
            <w:proofErr w:type="spellStart"/>
            <w:r w:rsidRPr="00010F56">
              <w:rPr>
                <w:rFonts w:ascii="Arial Narrow" w:hAnsi="Arial Narrow" w:cs="Cambria"/>
                <w:lang w:val="en-US"/>
              </w:rPr>
              <w:t>voor</w:t>
            </w:r>
            <w:proofErr w:type="spellEnd"/>
            <w:r w:rsidRPr="00010F56">
              <w:rPr>
                <w:rFonts w:ascii="Arial Narrow" w:hAnsi="Arial Narrow" w:cs="Cambria"/>
                <w:lang w:val="en-US"/>
              </w:rPr>
              <w:t xml:space="preserve"> </w:t>
            </w:r>
            <w:proofErr w:type="spellStart"/>
            <w:r w:rsidRPr="00010F56">
              <w:rPr>
                <w:rFonts w:ascii="Arial Narrow" w:hAnsi="Arial Narrow" w:cs="Cambria"/>
                <w:lang w:val="en-US"/>
              </w:rPr>
              <w:t>Economische</w:t>
            </w:r>
            <w:proofErr w:type="spellEnd"/>
            <w:r w:rsidRPr="00010F56">
              <w:rPr>
                <w:rFonts w:ascii="Arial Narrow" w:hAnsi="Arial Narrow" w:cs="Cambria"/>
                <w:lang w:val="en-US"/>
              </w:rPr>
              <w:t xml:space="preserve"> </w:t>
            </w:r>
            <w:proofErr w:type="spellStart"/>
            <w:r w:rsidRPr="00010F56">
              <w:rPr>
                <w:rFonts w:ascii="Arial Narrow" w:hAnsi="Arial Narrow" w:cs="Cambria"/>
                <w:lang w:val="en-US"/>
              </w:rPr>
              <w:t>en</w:t>
            </w:r>
            <w:proofErr w:type="spellEnd"/>
            <w:r w:rsidRPr="00010F56">
              <w:rPr>
                <w:rFonts w:ascii="Arial Narrow" w:hAnsi="Arial Narrow" w:cs="Cambria"/>
                <w:lang w:val="en-US"/>
              </w:rPr>
              <w:t xml:space="preserve"> </w:t>
            </w:r>
            <w:proofErr w:type="spellStart"/>
            <w:r w:rsidRPr="00010F56">
              <w:rPr>
                <w:rFonts w:ascii="Arial Narrow" w:hAnsi="Arial Narrow" w:cs="Cambria"/>
                <w:lang w:val="en-US"/>
              </w:rPr>
              <w:t>Sociale</w:t>
            </w:r>
            <w:proofErr w:type="spellEnd"/>
            <w:r w:rsidRPr="00010F56">
              <w:rPr>
                <w:rFonts w:ascii="Arial Narrow" w:hAnsi="Arial Narrow" w:cs="Cambria"/>
                <w:lang w:val="en-US"/>
              </w:rPr>
              <w:t xml:space="preserve"> </w:t>
            </w:r>
            <w:proofErr w:type="spellStart"/>
            <w:r w:rsidRPr="00010F56">
              <w:rPr>
                <w:rFonts w:ascii="Arial Narrow" w:hAnsi="Arial Narrow" w:cs="Cambria"/>
                <w:lang w:val="en-US"/>
              </w:rPr>
              <w:t>Geografie</w:t>
            </w:r>
            <w:proofErr w:type="spellEnd"/>
            <w:r w:rsidRPr="00010F56">
              <w:rPr>
                <w:rFonts w:ascii="Arial Narrow" w:hAnsi="Arial Narrow" w:cs="Cambria"/>
                <w:lang w:val="en-US"/>
              </w:rPr>
              <w:t xml:space="preserve"> 91(2): 211-225.</w:t>
            </w:r>
          </w:p>
          <w:p w14:paraId="7A8EBE10"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rPr>
            </w:pPr>
            <w:r w:rsidRPr="00010F56">
              <w:rPr>
                <w:rFonts w:ascii="Arial Narrow" w:hAnsi="Arial Narrow" w:cs="Cambria"/>
                <w:lang w:val="en-US"/>
              </w:rPr>
              <w:t>Gwynne, R. (2004): Clusters and Commodity Chains: Firm responses to Neoliberalism in Latin America. In: Latin American Research Review 39(3): 243-256.</w:t>
            </w:r>
          </w:p>
          <w:p w14:paraId="511E626C"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cs="Cambria"/>
                <w:lang w:val="en-US"/>
              </w:rPr>
              <w:t>Gwynne, R. (2006): Governance and the wine commodity chain: upstream and downstream strategies in New Zealand and Chilean wine firms. In: Asia Pacific Viewpoint 47(3): 381-395.</w:t>
            </w:r>
          </w:p>
          <w:p w14:paraId="15B2B7C2"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cs="Cambria"/>
                <w:lang w:val="en-US"/>
              </w:rPr>
              <w:t>Gwynne, R. (2008): UK Retail Concentration, Chilean wine producers and value chains. In: The Geographical Journal 174 (2): 97–108.</w:t>
            </w:r>
          </w:p>
          <w:p w14:paraId="04403DE2"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proofErr w:type="gramStart"/>
            <w:r w:rsidRPr="00010F56">
              <w:rPr>
                <w:rFonts w:ascii="Arial Narrow" w:hAnsi="Arial Narrow" w:cs="Cambria"/>
                <w:lang w:val="en-US"/>
              </w:rPr>
              <w:t>Hart, G. (2010): Redrawing the Map of the World?</w:t>
            </w:r>
            <w:proofErr w:type="gramEnd"/>
            <w:r w:rsidRPr="00010F56">
              <w:rPr>
                <w:rFonts w:ascii="Arial Narrow" w:hAnsi="Arial Narrow" w:cs="Cambria"/>
                <w:lang w:val="en-US"/>
              </w:rPr>
              <w:t xml:space="preserve"> Reflections on the World Development Report 2009. In: Economic Geography 86(4): 341-350.</w:t>
            </w:r>
          </w:p>
          <w:p w14:paraId="2F92C79E"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cs="Cambria"/>
                <w:lang w:val="en-US"/>
              </w:rPr>
              <w:t>Harvey, D. (2009): Reshaping economic geography: the World Development Report 2009. In:  Development and change 40(6): 1269-1277.</w:t>
            </w:r>
          </w:p>
          <w:p w14:paraId="2D00BAF0"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proofErr w:type="spellStart"/>
            <w:r w:rsidRPr="00010F56">
              <w:rPr>
                <w:rFonts w:ascii="Arial Narrow" w:hAnsi="Arial Narrow"/>
              </w:rPr>
              <w:t>Krugman</w:t>
            </w:r>
            <w:proofErr w:type="spellEnd"/>
            <w:r w:rsidRPr="00010F56">
              <w:rPr>
                <w:rFonts w:ascii="Arial Narrow" w:hAnsi="Arial Narrow"/>
              </w:rPr>
              <w:t xml:space="preserve">, P (1992) Geografía y Comercio. </w:t>
            </w:r>
            <w:proofErr w:type="spellStart"/>
            <w:r w:rsidRPr="00010F56">
              <w:rPr>
                <w:rFonts w:ascii="Arial Narrow" w:hAnsi="Arial Narrow"/>
                <w:lang w:val="en-US"/>
              </w:rPr>
              <w:t>Barcelona</w:t>
            </w:r>
            <w:proofErr w:type="gramStart"/>
            <w:r w:rsidRPr="00010F56">
              <w:rPr>
                <w:rFonts w:ascii="Arial Narrow" w:hAnsi="Arial Narrow"/>
                <w:lang w:val="en-US"/>
              </w:rPr>
              <w:t>:Antoni</w:t>
            </w:r>
            <w:proofErr w:type="spellEnd"/>
            <w:proofErr w:type="gramEnd"/>
            <w:r w:rsidRPr="00010F56">
              <w:rPr>
                <w:rFonts w:ascii="Arial Narrow" w:hAnsi="Arial Narrow"/>
                <w:lang w:val="en-US"/>
              </w:rPr>
              <w:t xml:space="preserve"> Bosch, Ed.</w:t>
            </w:r>
          </w:p>
          <w:p w14:paraId="1010480E"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lang w:val="en-US"/>
              </w:rPr>
              <w:t xml:space="preserve">Krugman, P. y Obstfeld, M (1997) International Economics: Theory and Policy. </w:t>
            </w:r>
            <w:proofErr w:type="spellStart"/>
            <w:r w:rsidRPr="00010F56">
              <w:rPr>
                <w:rFonts w:ascii="Arial Narrow" w:hAnsi="Arial Narrow"/>
                <w:lang w:val="en-US"/>
              </w:rPr>
              <w:t>Boston</w:t>
            </w:r>
            <w:proofErr w:type="gramStart"/>
            <w:r w:rsidRPr="00010F56">
              <w:rPr>
                <w:rFonts w:ascii="Arial Narrow" w:hAnsi="Arial Narrow"/>
                <w:lang w:val="en-US"/>
              </w:rPr>
              <w:t>:Pearson</w:t>
            </w:r>
            <w:proofErr w:type="spellEnd"/>
            <w:proofErr w:type="gramEnd"/>
            <w:r w:rsidRPr="00010F56">
              <w:rPr>
                <w:rFonts w:ascii="Arial Narrow" w:hAnsi="Arial Narrow"/>
                <w:lang w:val="en-US"/>
              </w:rPr>
              <w:t>.</w:t>
            </w:r>
          </w:p>
          <w:p w14:paraId="5BA903C5"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proofErr w:type="spellStart"/>
            <w:r w:rsidRPr="00010F56">
              <w:rPr>
                <w:rFonts w:ascii="Arial Narrow" w:hAnsi="Arial Narrow" w:cs="Cambria"/>
                <w:lang w:val="en-US"/>
              </w:rPr>
              <w:t>Larner</w:t>
            </w:r>
            <w:proofErr w:type="spellEnd"/>
            <w:r w:rsidRPr="00010F56">
              <w:rPr>
                <w:rFonts w:ascii="Arial Narrow" w:hAnsi="Arial Narrow" w:cs="Cambria"/>
                <w:lang w:val="en-US"/>
              </w:rPr>
              <w:t>, W. (2003):  Guest Editorial: Neoliberalism? In: Environment and Planning D: Society and Space 21 (5): 509-512.</w:t>
            </w:r>
          </w:p>
          <w:p w14:paraId="7E028FBA"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proofErr w:type="spellStart"/>
            <w:r w:rsidRPr="00010F56">
              <w:rPr>
                <w:rFonts w:ascii="Arial Narrow" w:hAnsi="Arial Narrow" w:cs="Cambria"/>
                <w:lang w:val="en-US"/>
              </w:rPr>
              <w:t>Larner</w:t>
            </w:r>
            <w:proofErr w:type="spellEnd"/>
            <w:r w:rsidRPr="00010F56">
              <w:rPr>
                <w:rFonts w:ascii="Arial Narrow" w:hAnsi="Arial Narrow" w:cs="Cambria"/>
                <w:lang w:val="en-US"/>
              </w:rPr>
              <w:t>, W</w:t>
            </w:r>
            <w:proofErr w:type="gramStart"/>
            <w:r w:rsidRPr="00010F56">
              <w:rPr>
                <w:rFonts w:ascii="Arial Narrow" w:hAnsi="Arial Narrow" w:cs="Cambria"/>
                <w:lang w:val="en-US"/>
              </w:rPr>
              <w:t>./</w:t>
            </w:r>
            <w:proofErr w:type="gramEnd"/>
            <w:r w:rsidRPr="00010F56">
              <w:rPr>
                <w:rFonts w:ascii="Arial Narrow" w:hAnsi="Arial Narrow" w:cs="Cambria"/>
                <w:lang w:val="en-US"/>
              </w:rPr>
              <w:t xml:space="preserve">Le Heron, R. (2002): From economic </w:t>
            </w:r>
            <w:proofErr w:type="spellStart"/>
            <w:r w:rsidRPr="00010F56">
              <w:rPr>
                <w:rFonts w:ascii="Arial Narrow" w:hAnsi="Arial Narrow" w:cs="Cambria"/>
                <w:lang w:val="en-US"/>
              </w:rPr>
              <w:t>globalisation</w:t>
            </w:r>
            <w:proofErr w:type="spellEnd"/>
            <w:r w:rsidRPr="00010F56">
              <w:rPr>
                <w:rFonts w:ascii="Arial Narrow" w:hAnsi="Arial Narrow" w:cs="Cambria"/>
                <w:lang w:val="en-US"/>
              </w:rPr>
              <w:t xml:space="preserve"> to </w:t>
            </w:r>
            <w:proofErr w:type="spellStart"/>
            <w:r w:rsidRPr="00010F56">
              <w:rPr>
                <w:rFonts w:ascii="Arial Narrow" w:hAnsi="Arial Narrow" w:cs="Cambria"/>
                <w:lang w:val="en-US"/>
              </w:rPr>
              <w:t>globalising</w:t>
            </w:r>
            <w:proofErr w:type="spellEnd"/>
            <w:r w:rsidRPr="00010F56">
              <w:rPr>
                <w:rFonts w:ascii="Arial Narrow" w:hAnsi="Arial Narrow" w:cs="Cambria"/>
                <w:lang w:val="en-US"/>
              </w:rPr>
              <w:t xml:space="preserve"> economic processes: Towards post-structural political economies. In: </w:t>
            </w:r>
            <w:proofErr w:type="spellStart"/>
            <w:r w:rsidRPr="00010F56">
              <w:rPr>
                <w:rFonts w:ascii="Arial Narrow" w:hAnsi="Arial Narrow" w:cs="Cambria"/>
                <w:lang w:val="en-US"/>
              </w:rPr>
              <w:t>Geoforum</w:t>
            </w:r>
            <w:proofErr w:type="spellEnd"/>
            <w:r w:rsidRPr="00010F56">
              <w:rPr>
                <w:rFonts w:ascii="Arial Narrow" w:hAnsi="Arial Narrow" w:cs="Cambria"/>
                <w:lang w:val="en-US"/>
              </w:rPr>
              <w:t xml:space="preserve"> 33(4): 415-419.</w:t>
            </w:r>
          </w:p>
          <w:p w14:paraId="4350D9BE"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cs="Cambria"/>
                <w:lang w:val="es-CL"/>
              </w:rPr>
              <w:t>Logan, J</w:t>
            </w:r>
            <w:proofErr w:type="gramStart"/>
            <w:r w:rsidRPr="00010F56">
              <w:rPr>
                <w:rFonts w:ascii="Arial Narrow" w:hAnsi="Arial Narrow" w:cs="Cambria"/>
                <w:lang w:val="es-CL"/>
              </w:rPr>
              <w:t>./</w:t>
            </w:r>
            <w:proofErr w:type="spellStart"/>
            <w:proofErr w:type="gramEnd"/>
            <w:r w:rsidRPr="00010F56">
              <w:rPr>
                <w:rFonts w:ascii="Arial Narrow" w:hAnsi="Arial Narrow" w:cs="Cambria"/>
                <w:lang w:val="es-CL"/>
              </w:rPr>
              <w:t>Molotch</w:t>
            </w:r>
            <w:proofErr w:type="spellEnd"/>
            <w:r w:rsidRPr="00010F56">
              <w:rPr>
                <w:rFonts w:ascii="Arial Narrow" w:hAnsi="Arial Narrow" w:cs="Cambria"/>
                <w:lang w:val="es-CL"/>
              </w:rPr>
              <w:t xml:space="preserve">, H. (1987): </w:t>
            </w:r>
            <w:proofErr w:type="spellStart"/>
            <w:r w:rsidRPr="00010F56">
              <w:rPr>
                <w:rFonts w:ascii="Arial Narrow" w:hAnsi="Arial Narrow" w:cs="Cambria"/>
                <w:lang w:val="es-CL"/>
              </w:rPr>
              <w:t>Urban</w:t>
            </w:r>
            <w:proofErr w:type="spellEnd"/>
            <w:r w:rsidRPr="00010F56">
              <w:rPr>
                <w:rFonts w:ascii="Arial Narrow" w:hAnsi="Arial Narrow" w:cs="Cambria"/>
                <w:lang w:val="es-CL"/>
              </w:rPr>
              <w:t xml:space="preserve"> </w:t>
            </w:r>
            <w:proofErr w:type="spellStart"/>
            <w:r w:rsidRPr="00010F56">
              <w:rPr>
                <w:rFonts w:ascii="Arial Narrow" w:hAnsi="Arial Narrow" w:cs="Cambria"/>
                <w:lang w:val="es-CL"/>
              </w:rPr>
              <w:t>Fortunes</w:t>
            </w:r>
            <w:proofErr w:type="spellEnd"/>
            <w:r w:rsidRPr="00010F56">
              <w:rPr>
                <w:rFonts w:ascii="Arial Narrow" w:hAnsi="Arial Narrow" w:cs="Cambria"/>
                <w:lang w:val="es-CL"/>
              </w:rPr>
              <w:t xml:space="preserve">. </w:t>
            </w:r>
            <w:r w:rsidRPr="00010F56">
              <w:rPr>
                <w:rFonts w:ascii="Arial Narrow" w:hAnsi="Arial Narrow" w:cs="Cambria"/>
                <w:lang w:val="en-US"/>
              </w:rPr>
              <w:t xml:space="preserve">The Political Economy of Place. Berkeley: University of California Press. </w:t>
            </w:r>
          </w:p>
          <w:p w14:paraId="0FBE1B94"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proofErr w:type="spellStart"/>
            <w:r w:rsidRPr="00010F56">
              <w:rPr>
                <w:rFonts w:ascii="Arial Narrow" w:hAnsi="Arial Narrow" w:cs="Cambria"/>
                <w:lang w:val="es-CL"/>
              </w:rPr>
              <w:t>Moencke</w:t>
            </w:r>
            <w:r w:rsidRPr="00010F56">
              <w:rPr>
                <w:rFonts w:ascii="Arial Narrow" w:hAnsi="Arial Narrow" w:cs="Cambria"/>
              </w:rPr>
              <w:t>berg</w:t>
            </w:r>
            <w:proofErr w:type="spellEnd"/>
            <w:r w:rsidRPr="00010F56">
              <w:rPr>
                <w:rFonts w:ascii="Arial Narrow" w:hAnsi="Arial Narrow" w:cs="Cambria"/>
              </w:rPr>
              <w:t xml:space="preserve">, O. (2001): El Saqueo de los Grupos Económicos al Estado Chileno. </w:t>
            </w:r>
            <w:r w:rsidRPr="00010F56">
              <w:rPr>
                <w:rFonts w:ascii="Arial Narrow" w:hAnsi="Arial Narrow" w:cs="Cambria"/>
                <w:lang w:val="es-CL"/>
              </w:rPr>
              <w:t>Santiago: La Nación.</w:t>
            </w:r>
          </w:p>
          <w:p w14:paraId="0B34B02C"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r w:rsidRPr="00010F56">
              <w:rPr>
                <w:rFonts w:ascii="Arial Narrow" w:hAnsi="Arial Narrow"/>
              </w:rPr>
              <w:t xml:space="preserve">OECD (2005) Manual de Oslo. 3ª edición. </w:t>
            </w:r>
          </w:p>
          <w:p w14:paraId="7F572C52"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proofErr w:type="spellStart"/>
            <w:r w:rsidRPr="00010F56">
              <w:rPr>
                <w:rFonts w:ascii="Arial Narrow" w:hAnsi="Arial Narrow"/>
              </w:rPr>
              <w:t>OECD</w:t>
            </w:r>
            <w:proofErr w:type="gramStart"/>
            <w:r w:rsidRPr="00010F56">
              <w:rPr>
                <w:rFonts w:ascii="Arial Narrow" w:hAnsi="Arial Narrow"/>
              </w:rPr>
              <w:t>:Paris</w:t>
            </w:r>
            <w:proofErr w:type="spellEnd"/>
            <w:r w:rsidRPr="00010F56">
              <w:rPr>
                <w:rFonts w:ascii="Arial Narrow" w:hAnsi="Arial Narrow"/>
              </w:rPr>
              <w:t>.</w:t>
            </w:r>
            <w:proofErr w:type="spellStart"/>
            <w:r w:rsidRPr="00010F56">
              <w:rPr>
                <w:rFonts w:ascii="Arial Narrow" w:hAnsi="Arial Narrow"/>
                <w:lang w:val="es-MX"/>
              </w:rPr>
              <w:t>Porter</w:t>
            </w:r>
            <w:proofErr w:type="spellEnd"/>
            <w:proofErr w:type="gramEnd"/>
            <w:r w:rsidRPr="00010F56">
              <w:rPr>
                <w:rFonts w:ascii="Arial Narrow" w:hAnsi="Arial Narrow"/>
                <w:lang w:val="es-MX"/>
              </w:rPr>
              <w:t>, M. (1991) La ventaja competitiva de las naciones.</w:t>
            </w:r>
          </w:p>
          <w:p w14:paraId="4E4C49AA"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r w:rsidRPr="00010F56">
              <w:rPr>
                <w:rFonts w:ascii="Arial Narrow" w:hAnsi="Arial Narrow" w:cs="Cambria"/>
                <w:lang w:val="en-US"/>
              </w:rPr>
              <w:t xml:space="preserve">Ribera </w:t>
            </w:r>
            <w:proofErr w:type="spellStart"/>
            <w:r w:rsidRPr="00010F56">
              <w:rPr>
                <w:rFonts w:ascii="Arial Narrow" w:hAnsi="Arial Narrow" w:cs="Cambria"/>
                <w:lang w:val="en-US"/>
              </w:rPr>
              <w:t>Fumaz</w:t>
            </w:r>
            <w:proofErr w:type="spellEnd"/>
            <w:r w:rsidRPr="00010F56">
              <w:rPr>
                <w:rFonts w:ascii="Arial Narrow" w:hAnsi="Arial Narrow" w:cs="Cambria"/>
                <w:lang w:val="en-US"/>
              </w:rPr>
              <w:t xml:space="preserve">, R. (2009):  From Economic Geography to Cultural Political Economy: Rethinking Culture and Economy through the Lens of Urban Political Economy. In: Progress in Human </w:t>
            </w:r>
            <w:r w:rsidRPr="00010F56">
              <w:rPr>
                <w:rFonts w:ascii="Arial Narrow" w:hAnsi="Arial Narrow" w:cs="Cambria"/>
                <w:lang w:val="en-US"/>
              </w:rPr>
              <w:lastRenderedPageBreak/>
              <w:t xml:space="preserve">Geography 34(33): 447-465.  </w:t>
            </w:r>
          </w:p>
          <w:p w14:paraId="5FB2CC9B"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r w:rsidRPr="00010F56">
              <w:rPr>
                <w:rFonts w:ascii="Arial Narrow" w:hAnsi="Arial Narrow" w:cs="Cambria"/>
                <w:lang w:val="en-US"/>
              </w:rPr>
              <w:t xml:space="preserve">Rodriguez-Pose, A. (2010): Economic Geographers and the Limelight: Institutions and Policy in the World Development Report 2009. </w:t>
            </w:r>
            <w:r w:rsidRPr="00010F56">
              <w:rPr>
                <w:rFonts w:ascii="Arial Narrow" w:hAnsi="Arial Narrow" w:cs="Cambria"/>
              </w:rPr>
              <w:t xml:space="preserve">In: </w:t>
            </w:r>
            <w:proofErr w:type="spellStart"/>
            <w:r w:rsidRPr="00010F56">
              <w:rPr>
                <w:rFonts w:ascii="Arial Narrow" w:hAnsi="Arial Narrow" w:cs="Cambria"/>
              </w:rPr>
              <w:t>Economic</w:t>
            </w:r>
            <w:proofErr w:type="spellEnd"/>
            <w:r w:rsidRPr="00010F56">
              <w:rPr>
                <w:rFonts w:ascii="Arial Narrow" w:hAnsi="Arial Narrow" w:cs="Cambria"/>
              </w:rPr>
              <w:t xml:space="preserve"> </w:t>
            </w:r>
            <w:proofErr w:type="spellStart"/>
            <w:r w:rsidRPr="00010F56">
              <w:rPr>
                <w:rFonts w:ascii="Arial Narrow" w:hAnsi="Arial Narrow" w:cs="Cambria"/>
              </w:rPr>
              <w:t>Geography</w:t>
            </w:r>
            <w:proofErr w:type="spellEnd"/>
            <w:r w:rsidRPr="00010F56">
              <w:rPr>
                <w:rFonts w:ascii="Arial Narrow" w:hAnsi="Arial Narrow" w:cs="Cambria"/>
              </w:rPr>
              <w:t xml:space="preserve"> 86(4): 361-370.</w:t>
            </w:r>
          </w:p>
          <w:p w14:paraId="69604BF2" w14:textId="77777777" w:rsidR="009F45F3" w:rsidRPr="00010F56" w:rsidRDefault="009F45F3" w:rsidP="00AF360D">
            <w:pPr>
              <w:pStyle w:val="Listamulticolor-nfasis11"/>
              <w:numPr>
                <w:ilvl w:val="0"/>
                <w:numId w:val="6"/>
              </w:numPr>
              <w:overflowPunct w:val="0"/>
              <w:autoSpaceDE w:val="0"/>
              <w:autoSpaceDN w:val="0"/>
              <w:adjustRightInd w:val="0"/>
              <w:jc w:val="both"/>
              <w:textAlignment w:val="baseline"/>
              <w:rPr>
                <w:rFonts w:ascii="Arial Narrow" w:hAnsi="Arial Narrow" w:cs="Cambria"/>
                <w:lang w:val="es-CL"/>
              </w:rPr>
            </w:pPr>
            <w:r w:rsidRPr="00010F56">
              <w:rPr>
                <w:rFonts w:ascii="Arial Narrow" w:hAnsi="Arial Narrow" w:cs="Cambria"/>
              </w:rPr>
              <w:t>Silva, P. (2006): Los tecnócratas y la política en Chile: pasado y presente. In: Revista de Ciencia Política 26 (2): 175-190.</w:t>
            </w:r>
            <w:r w:rsidRPr="00010F56">
              <w:rPr>
                <w:rFonts w:ascii="Arial Narrow" w:hAnsi="Arial Narrow" w:cs="Cambria"/>
                <w:lang w:val="en-US"/>
              </w:rPr>
              <w:t xml:space="preserve"> </w:t>
            </w:r>
          </w:p>
          <w:p w14:paraId="2E4E637F"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cs="Cambria"/>
                <w:lang w:val="en-US"/>
              </w:rPr>
              <w:t>The World Bank (2009): World Development Report 2009: Reshaping Economic Geography. Washington, DC: The World Bank.</w:t>
            </w:r>
          </w:p>
          <w:p w14:paraId="104BDE26"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lang w:val="en-US"/>
              </w:rPr>
              <w:t xml:space="preserve">Wheeler, J. y Muller, P. (1981) Economic Geography. John Wiley &amp; </w:t>
            </w:r>
            <w:proofErr w:type="spellStart"/>
            <w:r w:rsidRPr="00010F56">
              <w:rPr>
                <w:rFonts w:ascii="Arial Narrow" w:hAnsi="Arial Narrow"/>
                <w:lang w:val="en-US"/>
              </w:rPr>
              <w:t>Sons</w:t>
            </w:r>
            <w:proofErr w:type="gramStart"/>
            <w:r w:rsidRPr="00010F56">
              <w:rPr>
                <w:rFonts w:ascii="Arial Narrow" w:hAnsi="Arial Narrow"/>
                <w:lang w:val="en-US"/>
              </w:rPr>
              <w:t>:New</w:t>
            </w:r>
            <w:proofErr w:type="spellEnd"/>
            <w:proofErr w:type="gramEnd"/>
            <w:r w:rsidRPr="00010F56">
              <w:rPr>
                <w:rFonts w:ascii="Arial Narrow" w:hAnsi="Arial Narrow"/>
                <w:lang w:val="en-US"/>
              </w:rPr>
              <w:t xml:space="preserve"> York.</w:t>
            </w:r>
          </w:p>
          <w:p w14:paraId="49961792" w14:textId="77777777" w:rsidR="009F45F3" w:rsidRPr="00010F56" w:rsidRDefault="009F45F3" w:rsidP="009D7D68">
            <w:pPr>
              <w:pStyle w:val="Listamulticolor-nfasis11"/>
              <w:numPr>
                <w:ilvl w:val="0"/>
                <w:numId w:val="6"/>
              </w:numPr>
              <w:overflowPunct w:val="0"/>
              <w:autoSpaceDE w:val="0"/>
              <w:autoSpaceDN w:val="0"/>
              <w:adjustRightInd w:val="0"/>
              <w:jc w:val="both"/>
              <w:textAlignment w:val="baseline"/>
              <w:rPr>
                <w:rFonts w:ascii="Arial Narrow" w:hAnsi="Arial Narrow" w:cs="Cambria"/>
                <w:lang w:val="en-US"/>
              </w:rPr>
            </w:pPr>
            <w:r w:rsidRPr="00010F56">
              <w:rPr>
                <w:rFonts w:ascii="Arial Narrow" w:hAnsi="Arial Narrow"/>
                <w:lang w:val="en-US"/>
              </w:rPr>
              <w:t xml:space="preserve">Wolf, M. (2004) Why Globalization Works. Yale University </w:t>
            </w:r>
            <w:proofErr w:type="spellStart"/>
            <w:r w:rsidRPr="00010F56">
              <w:rPr>
                <w:rFonts w:ascii="Arial Narrow" w:hAnsi="Arial Narrow"/>
                <w:lang w:val="en-US"/>
              </w:rPr>
              <w:t>Press:London</w:t>
            </w:r>
            <w:proofErr w:type="spellEnd"/>
          </w:p>
          <w:p w14:paraId="1E13059F" w14:textId="77777777" w:rsidR="009F45F3" w:rsidRPr="00010F56" w:rsidRDefault="009F45F3" w:rsidP="009D7D68">
            <w:pPr>
              <w:jc w:val="both"/>
              <w:rPr>
                <w:rFonts w:ascii="Arial Narrow" w:hAnsi="Arial Narrow" w:cs="Cambria"/>
                <w:u w:val="single"/>
                <w:lang w:val="en-US"/>
              </w:rPr>
            </w:pPr>
          </w:p>
          <w:p w14:paraId="5ACB6679" w14:textId="77777777" w:rsidR="009F45F3" w:rsidRPr="00010F56" w:rsidRDefault="009F45F3" w:rsidP="009D7D68">
            <w:pPr>
              <w:jc w:val="both"/>
              <w:rPr>
                <w:rFonts w:ascii="Arial Narrow" w:hAnsi="Arial Narrow" w:cs="Cambria"/>
                <w:b/>
                <w:i/>
                <w:u w:val="single"/>
                <w:lang w:val="en-US"/>
              </w:rPr>
            </w:pPr>
            <w:proofErr w:type="spellStart"/>
            <w:r w:rsidRPr="00010F56">
              <w:rPr>
                <w:rFonts w:ascii="Arial Narrow" w:hAnsi="Arial Narrow" w:cs="Cambria"/>
                <w:b/>
                <w:i/>
                <w:u w:val="single"/>
                <w:lang w:val="en-US"/>
              </w:rPr>
              <w:t>Sitios</w:t>
            </w:r>
            <w:proofErr w:type="spellEnd"/>
            <w:r w:rsidRPr="00010F56">
              <w:rPr>
                <w:rFonts w:ascii="Arial Narrow" w:hAnsi="Arial Narrow" w:cs="Cambria"/>
                <w:b/>
                <w:i/>
                <w:u w:val="single"/>
                <w:lang w:val="en-US"/>
              </w:rPr>
              <w:t xml:space="preserve"> de </w:t>
            </w:r>
            <w:proofErr w:type="spellStart"/>
            <w:r w:rsidRPr="00010F56">
              <w:rPr>
                <w:rFonts w:ascii="Arial Narrow" w:hAnsi="Arial Narrow" w:cs="Cambria"/>
                <w:b/>
                <w:i/>
                <w:u w:val="single"/>
                <w:lang w:val="en-US"/>
              </w:rPr>
              <w:t>interés</w:t>
            </w:r>
            <w:proofErr w:type="spellEnd"/>
            <w:r w:rsidRPr="00010F56">
              <w:rPr>
                <w:rFonts w:ascii="Arial Narrow" w:hAnsi="Arial Narrow" w:cs="Cambria"/>
                <w:b/>
                <w:i/>
                <w:u w:val="single"/>
                <w:lang w:val="en-US"/>
              </w:rPr>
              <w:t>:</w:t>
            </w:r>
          </w:p>
          <w:p w14:paraId="48271543" w14:textId="77777777" w:rsidR="009F45F3" w:rsidRPr="00010F56" w:rsidRDefault="009F45F3" w:rsidP="009D7D68">
            <w:pPr>
              <w:jc w:val="both"/>
              <w:rPr>
                <w:rFonts w:ascii="Arial Narrow" w:hAnsi="Arial Narrow" w:cs="Cambria"/>
                <w:u w:val="single"/>
                <w:lang w:val="en-US"/>
              </w:rPr>
            </w:pPr>
          </w:p>
          <w:p w14:paraId="1E6774FF"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6" w:history="1">
              <w:r w:rsidR="009F45F3" w:rsidRPr="00010F56">
                <w:rPr>
                  <w:rStyle w:val="Hipervnculo"/>
                  <w:rFonts w:ascii="Arial Narrow" w:hAnsi="Arial Narrow" w:cs="Cambria"/>
                  <w:lang w:val="en-US"/>
                </w:rPr>
                <w:t>http://www.subdere.gov.cl/documentacion/Documentos-publicaciones</w:t>
              </w:r>
            </w:hyperlink>
          </w:p>
          <w:p w14:paraId="02002352"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7" w:history="1">
              <w:r w:rsidR="009F45F3" w:rsidRPr="00010F56">
                <w:rPr>
                  <w:rStyle w:val="Hipervnculo"/>
                  <w:rFonts w:ascii="Arial Narrow" w:hAnsi="Arial Narrow" w:cs="Cambria"/>
                  <w:lang w:val="en-US"/>
                </w:rPr>
                <w:t>http://si3.bcentral.cl/Siete/secure/cuadros/home.aspx</w:t>
              </w:r>
            </w:hyperlink>
          </w:p>
          <w:p w14:paraId="5A57BB9B"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8" w:history="1">
              <w:r w:rsidR="009F45F3" w:rsidRPr="00010F56">
                <w:rPr>
                  <w:rStyle w:val="Hipervnculo"/>
                  <w:rFonts w:ascii="Arial Narrow" w:hAnsi="Arial Narrow" w:cs="Cambria"/>
                  <w:lang w:val="en-US"/>
                </w:rPr>
                <w:t>http://observatorio.ministeriodesarrollosocial.gob.cl/</w:t>
              </w:r>
            </w:hyperlink>
          </w:p>
          <w:p w14:paraId="72C519B3"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9" w:history="1">
              <w:r w:rsidR="009F45F3" w:rsidRPr="00010F56">
                <w:rPr>
                  <w:rStyle w:val="Hipervnculo"/>
                  <w:rFonts w:ascii="Arial Narrow" w:hAnsi="Arial Narrow" w:cs="Cambria"/>
                  <w:lang w:val="en-US"/>
                </w:rPr>
                <w:t>http://www.sii.cl/estadisticas/</w:t>
              </w:r>
            </w:hyperlink>
          </w:p>
          <w:p w14:paraId="0E77EA8E"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10" w:history="1">
              <w:r w:rsidR="009F45F3" w:rsidRPr="00010F56">
                <w:rPr>
                  <w:rStyle w:val="Hipervnculo"/>
                  <w:rFonts w:ascii="Arial Narrow" w:hAnsi="Arial Narrow" w:cs="Cambria"/>
                  <w:lang w:val="en-US"/>
                </w:rPr>
                <w:t>http://www.proyectored.cl/</w:t>
              </w:r>
            </w:hyperlink>
          </w:p>
          <w:p w14:paraId="296E0D3F" w14:textId="77777777" w:rsidR="009F45F3" w:rsidRPr="00010F56" w:rsidRDefault="00DD294C" w:rsidP="009D7D68">
            <w:pPr>
              <w:pStyle w:val="Listamulticolor-nfasis11"/>
              <w:numPr>
                <w:ilvl w:val="0"/>
                <w:numId w:val="7"/>
              </w:numPr>
              <w:overflowPunct w:val="0"/>
              <w:autoSpaceDE w:val="0"/>
              <w:autoSpaceDN w:val="0"/>
              <w:adjustRightInd w:val="0"/>
              <w:jc w:val="both"/>
              <w:textAlignment w:val="baseline"/>
              <w:rPr>
                <w:rStyle w:val="Hipervnculo"/>
                <w:rFonts w:ascii="Arial Narrow" w:hAnsi="Arial Narrow" w:cs="Cambria"/>
                <w:lang w:val="en-US"/>
              </w:rPr>
            </w:pPr>
            <w:hyperlink r:id="rId11" w:history="1">
              <w:r w:rsidR="009F45F3" w:rsidRPr="00010F56">
                <w:rPr>
                  <w:rStyle w:val="Hipervnculo"/>
                  <w:rFonts w:ascii="Arial Narrow" w:hAnsi="Arial Narrow" w:cs="Cambria"/>
                  <w:lang w:val="en-US"/>
                </w:rPr>
                <w:t>http://www.cnic.cl/</w:t>
              </w:r>
            </w:hyperlink>
          </w:p>
          <w:p w14:paraId="7DFF048C" w14:textId="77777777" w:rsidR="009F45F3" w:rsidRPr="00010F56" w:rsidRDefault="00DD294C" w:rsidP="00D96C88">
            <w:pPr>
              <w:pStyle w:val="Listamulticolor-nfasis11"/>
              <w:numPr>
                <w:ilvl w:val="0"/>
                <w:numId w:val="7"/>
              </w:numPr>
              <w:overflowPunct w:val="0"/>
              <w:autoSpaceDE w:val="0"/>
              <w:autoSpaceDN w:val="0"/>
              <w:adjustRightInd w:val="0"/>
              <w:jc w:val="both"/>
              <w:textAlignment w:val="baseline"/>
              <w:rPr>
                <w:rFonts w:ascii="Arial Narrow" w:hAnsi="Arial Narrow" w:cs="Cambria"/>
                <w:u w:val="single"/>
                <w:lang w:val="en-US"/>
              </w:rPr>
            </w:pPr>
            <w:hyperlink r:id="rId12" w:history="1">
              <w:r w:rsidR="009F45F3" w:rsidRPr="00010F56">
                <w:rPr>
                  <w:rStyle w:val="Hipervnculo"/>
                  <w:rFonts w:ascii="Arial Narrow" w:hAnsi="Arial Narrow" w:cs="Cambria"/>
                  <w:lang w:val="en-US"/>
                </w:rPr>
                <w:t>http://www.snit.cl/OpenNet/asp/default.asp?nuevoIdioma=&amp;argPagAnterior=website%2Fdefault.asp&amp;boton=H</w:t>
              </w:r>
            </w:hyperlink>
          </w:p>
        </w:tc>
      </w:tr>
    </w:tbl>
    <w:p w14:paraId="2F9B58C9" w14:textId="77777777" w:rsidR="00E90C83" w:rsidRPr="00AE1C8A" w:rsidRDefault="00E90C83">
      <w:pPr>
        <w:rPr>
          <w:lang w:val="en-US"/>
        </w:rPr>
      </w:pPr>
    </w:p>
    <w:sectPr w:rsidR="00E90C83" w:rsidRPr="00AE1C8A" w:rsidSect="00D96C88">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72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E37C1"/>
    <w:multiLevelType w:val="multilevel"/>
    <w:tmpl w:val="56685E6A"/>
    <w:lvl w:ilvl="0">
      <w:start w:val="1"/>
      <w:numFmt w:val="decimal"/>
      <w:lvlText w:val="%1"/>
      <w:lvlJc w:val="left"/>
      <w:pPr>
        <w:ind w:left="360" w:hanging="360"/>
      </w:pPr>
      <w:rPr>
        <w:rFonts w:eastAsia="Cambria" w:cs="Times New Roman" w:hint="default"/>
        <w:color w:val="auto"/>
        <w:sz w:val="24"/>
      </w:rPr>
    </w:lvl>
    <w:lvl w:ilvl="1">
      <w:start w:val="1"/>
      <w:numFmt w:val="decimal"/>
      <w:lvlText w:val="%1.%2"/>
      <w:lvlJc w:val="left"/>
      <w:pPr>
        <w:ind w:left="360" w:hanging="360"/>
      </w:pPr>
      <w:rPr>
        <w:rFonts w:eastAsia="Cambria" w:cs="Times New Roman" w:hint="default"/>
        <w:color w:val="auto"/>
        <w:sz w:val="24"/>
      </w:rPr>
    </w:lvl>
    <w:lvl w:ilvl="2">
      <w:start w:val="1"/>
      <w:numFmt w:val="decimal"/>
      <w:lvlText w:val="%1.%2.%3"/>
      <w:lvlJc w:val="left"/>
      <w:pPr>
        <w:ind w:left="720" w:hanging="720"/>
      </w:pPr>
      <w:rPr>
        <w:rFonts w:eastAsia="Cambria" w:cs="Times New Roman" w:hint="default"/>
        <w:color w:val="auto"/>
        <w:sz w:val="24"/>
      </w:rPr>
    </w:lvl>
    <w:lvl w:ilvl="3">
      <w:start w:val="1"/>
      <w:numFmt w:val="decimal"/>
      <w:lvlText w:val="%1.%2.%3.%4"/>
      <w:lvlJc w:val="left"/>
      <w:pPr>
        <w:ind w:left="720" w:hanging="720"/>
      </w:pPr>
      <w:rPr>
        <w:rFonts w:eastAsia="Cambria" w:cs="Times New Roman" w:hint="default"/>
        <w:color w:val="auto"/>
        <w:sz w:val="24"/>
      </w:rPr>
    </w:lvl>
    <w:lvl w:ilvl="4">
      <w:start w:val="1"/>
      <w:numFmt w:val="decimal"/>
      <w:lvlText w:val="%1.%2.%3.%4.%5"/>
      <w:lvlJc w:val="left"/>
      <w:pPr>
        <w:ind w:left="1080" w:hanging="1080"/>
      </w:pPr>
      <w:rPr>
        <w:rFonts w:eastAsia="Cambria" w:cs="Times New Roman" w:hint="default"/>
        <w:color w:val="auto"/>
        <w:sz w:val="24"/>
      </w:rPr>
    </w:lvl>
    <w:lvl w:ilvl="5">
      <w:start w:val="1"/>
      <w:numFmt w:val="decimal"/>
      <w:lvlText w:val="%1.%2.%3.%4.%5.%6"/>
      <w:lvlJc w:val="left"/>
      <w:pPr>
        <w:ind w:left="1080" w:hanging="1080"/>
      </w:pPr>
      <w:rPr>
        <w:rFonts w:eastAsia="Cambria" w:cs="Times New Roman" w:hint="default"/>
        <w:color w:val="auto"/>
        <w:sz w:val="24"/>
      </w:rPr>
    </w:lvl>
    <w:lvl w:ilvl="6">
      <w:start w:val="1"/>
      <w:numFmt w:val="decimal"/>
      <w:lvlText w:val="%1.%2.%3.%4.%5.%6.%7"/>
      <w:lvlJc w:val="left"/>
      <w:pPr>
        <w:ind w:left="1440" w:hanging="1440"/>
      </w:pPr>
      <w:rPr>
        <w:rFonts w:eastAsia="Cambria" w:cs="Times New Roman" w:hint="default"/>
        <w:color w:val="auto"/>
        <w:sz w:val="24"/>
      </w:rPr>
    </w:lvl>
    <w:lvl w:ilvl="7">
      <w:start w:val="1"/>
      <w:numFmt w:val="decimal"/>
      <w:lvlText w:val="%1.%2.%3.%4.%5.%6.%7.%8"/>
      <w:lvlJc w:val="left"/>
      <w:pPr>
        <w:ind w:left="1440" w:hanging="1440"/>
      </w:pPr>
      <w:rPr>
        <w:rFonts w:eastAsia="Cambria" w:cs="Times New Roman" w:hint="default"/>
        <w:color w:val="auto"/>
        <w:sz w:val="24"/>
      </w:rPr>
    </w:lvl>
    <w:lvl w:ilvl="8">
      <w:start w:val="1"/>
      <w:numFmt w:val="decimal"/>
      <w:lvlText w:val="%1.%2.%3.%4.%5.%6.%7.%8.%9"/>
      <w:lvlJc w:val="left"/>
      <w:pPr>
        <w:ind w:left="1440" w:hanging="1440"/>
      </w:pPr>
      <w:rPr>
        <w:rFonts w:eastAsia="Cambria" w:cs="Times New Roman" w:hint="default"/>
        <w:color w:val="auto"/>
        <w:sz w:val="24"/>
      </w:rPr>
    </w:lvl>
  </w:abstractNum>
  <w:abstractNum w:abstractNumId="2" w15:restartNumberingAfterBreak="0">
    <w:nsid w:val="27BF0465"/>
    <w:multiLevelType w:val="hybridMultilevel"/>
    <w:tmpl w:val="B4B6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2B503A"/>
    <w:multiLevelType w:val="hybridMultilevel"/>
    <w:tmpl w:val="E1D65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5A496FB7"/>
    <w:multiLevelType w:val="hybridMultilevel"/>
    <w:tmpl w:val="10306E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E73242F"/>
    <w:multiLevelType w:val="hybridMultilevel"/>
    <w:tmpl w:val="BB346D5C"/>
    <w:lvl w:ilvl="0" w:tplc="340A0019">
      <w:start w:val="1"/>
      <w:numFmt w:val="lowerLetter"/>
      <w:lvlText w:val="%1."/>
      <w:lvlJc w:val="left"/>
      <w:pPr>
        <w:ind w:left="720" w:hanging="360"/>
      </w:pPr>
      <w:rPr>
        <w:rFonts w:hint="default"/>
      </w:rPr>
    </w:lvl>
    <w:lvl w:ilvl="1" w:tplc="18AA8864">
      <w:start w:val="14"/>
      <w:numFmt w:val="bullet"/>
      <w:lvlText w:val="-"/>
      <w:lvlJc w:val="left"/>
      <w:pPr>
        <w:ind w:left="1440" w:hanging="360"/>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20731A"/>
    <w:multiLevelType w:val="hybridMultilevel"/>
    <w:tmpl w:val="D0E68B72"/>
    <w:lvl w:ilvl="0" w:tplc="02281DDC">
      <w:start w:val="3"/>
      <w:numFmt w:val="bullet"/>
      <w:lvlText w:val="-"/>
      <w:lvlJc w:val="left"/>
      <w:pPr>
        <w:ind w:left="720" w:hanging="360"/>
      </w:pPr>
      <w:rPr>
        <w:rFonts w:ascii="Times New Roman" w:eastAsia="Cambr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4CF7B6E"/>
    <w:multiLevelType w:val="hybridMultilevel"/>
    <w:tmpl w:val="FED03732"/>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2" w15:restartNumberingAfterBreak="0">
    <w:nsid w:val="77791BF0"/>
    <w:multiLevelType w:val="hybridMultilevel"/>
    <w:tmpl w:val="FB30E3C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E821701"/>
    <w:multiLevelType w:val="hybridMultilevel"/>
    <w:tmpl w:val="4EE290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1"/>
  </w:num>
  <w:num w:numId="6">
    <w:abstractNumId w:val="3"/>
  </w:num>
  <w:num w:numId="7">
    <w:abstractNumId w:val="8"/>
  </w:num>
  <w:num w:numId="8">
    <w:abstractNumId w:val="2"/>
  </w:num>
  <w:num w:numId="9">
    <w:abstractNumId w:val="5"/>
  </w:num>
  <w:num w:numId="10">
    <w:abstractNumId w:val="6"/>
  </w:num>
  <w:num w:numId="11">
    <w:abstractNumId w:val="9"/>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83"/>
    <w:rsid w:val="000071A9"/>
    <w:rsid w:val="00010F56"/>
    <w:rsid w:val="00097D5E"/>
    <w:rsid w:val="000B19BC"/>
    <w:rsid w:val="000B244B"/>
    <w:rsid w:val="000E39DF"/>
    <w:rsid w:val="001113DF"/>
    <w:rsid w:val="00183EF5"/>
    <w:rsid w:val="001B3842"/>
    <w:rsid w:val="001E0C5B"/>
    <w:rsid w:val="002228B2"/>
    <w:rsid w:val="00236137"/>
    <w:rsid w:val="00266D2F"/>
    <w:rsid w:val="002A3A0F"/>
    <w:rsid w:val="002B7977"/>
    <w:rsid w:val="002B79F6"/>
    <w:rsid w:val="003007B9"/>
    <w:rsid w:val="00362339"/>
    <w:rsid w:val="00370322"/>
    <w:rsid w:val="00370D59"/>
    <w:rsid w:val="00371F0D"/>
    <w:rsid w:val="003753E7"/>
    <w:rsid w:val="0037680E"/>
    <w:rsid w:val="003863B1"/>
    <w:rsid w:val="003F7815"/>
    <w:rsid w:val="004136EF"/>
    <w:rsid w:val="00474BB3"/>
    <w:rsid w:val="00481735"/>
    <w:rsid w:val="004B1077"/>
    <w:rsid w:val="004C3554"/>
    <w:rsid w:val="004E1029"/>
    <w:rsid w:val="004E2876"/>
    <w:rsid w:val="005037C0"/>
    <w:rsid w:val="005A3299"/>
    <w:rsid w:val="005D1365"/>
    <w:rsid w:val="006205EC"/>
    <w:rsid w:val="00647CB2"/>
    <w:rsid w:val="006555A5"/>
    <w:rsid w:val="006B5DE5"/>
    <w:rsid w:val="006D28FB"/>
    <w:rsid w:val="006E5413"/>
    <w:rsid w:val="00747A6F"/>
    <w:rsid w:val="0075112E"/>
    <w:rsid w:val="007542CA"/>
    <w:rsid w:val="007A62EC"/>
    <w:rsid w:val="007A7AC4"/>
    <w:rsid w:val="007D7B71"/>
    <w:rsid w:val="007F217E"/>
    <w:rsid w:val="00837B40"/>
    <w:rsid w:val="008436C7"/>
    <w:rsid w:val="00865D20"/>
    <w:rsid w:val="008D20AD"/>
    <w:rsid w:val="008E2A60"/>
    <w:rsid w:val="00940315"/>
    <w:rsid w:val="009678F3"/>
    <w:rsid w:val="009874CE"/>
    <w:rsid w:val="009A45F8"/>
    <w:rsid w:val="009D7D68"/>
    <w:rsid w:val="009F45F3"/>
    <w:rsid w:val="00A0390D"/>
    <w:rsid w:val="00A9237F"/>
    <w:rsid w:val="00AC4806"/>
    <w:rsid w:val="00AE1C8A"/>
    <w:rsid w:val="00AF360D"/>
    <w:rsid w:val="00B00D01"/>
    <w:rsid w:val="00B809D8"/>
    <w:rsid w:val="00B829A6"/>
    <w:rsid w:val="00BB40AD"/>
    <w:rsid w:val="00BF3E61"/>
    <w:rsid w:val="00C03105"/>
    <w:rsid w:val="00C40006"/>
    <w:rsid w:val="00C444A3"/>
    <w:rsid w:val="00D01423"/>
    <w:rsid w:val="00D678AF"/>
    <w:rsid w:val="00D953EC"/>
    <w:rsid w:val="00D96C88"/>
    <w:rsid w:val="00DD294C"/>
    <w:rsid w:val="00E03D61"/>
    <w:rsid w:val="00E32586"/>
    <w:rsid w:val="00E44699"/>
    <w:rsid w:val="00E90C83"/>
    <w:rsid w:val="00EF2071"/>
    <w:rsid w:val="00F057C0"/>
    <w:rsid w:val="00F81644"/>
    <w:rsid w:val="00FF691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5DA81"/>
  <w14:defaultImageDpi w14:val="300"/>
  <w15:docId w15:val="{AFB09816-DFAD-43DC-9B9D-6FEA2F2B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8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na1-nfasis21">
    <w:name w:val="Cuadrícula mediana 1 - Énfasis 21"/>
    <w:basedOn w:val="Normal"/>
    <w:uiPriority w:val="34"/>
    <w:qFormat/>
    <w:rsid w:val="00E90C83"/>
    <w:pPr>
      <w:spacing w:after="200" w:line="276" w:lineRule="auto"/>
      <w:ind w:left="720"/>
      <w:contextualSpacing/>
    </w:pPr>
    <w:rPr>
      <w:rFonts w:ascii="Calibri" w:eastAsia="Times New Roman" w:hAnsi="Calibri"/>
      <w:sz w:val="22"/>
      <w:szCs w:val="22"/>
      <w:lang w:val="es-CL" w:eastAsia="es-CL"/>
    </w:rPr>
  </w:style>
  <w:style w:type="table" w:styleId="Tablaconcuadrcula">
    <w:name w:val="Table Grid"/>
    <w:basedOn w:val="Tablanormal"/>
    <w:uiPriority w:val="59"/>
    <w:rsid w:val="00E90C83"/>
    <w:rPr>
      <w:rFonts w:eastAsia="Cambria"/>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077"/>
    <w:pPr>
      <w:autoSpaceDE w:val="0"/>
      <w:autoSpaceDN w:val="0"/>
      <w:adjustRightInd w:val="0"/>
    </w:pPr>
    <w:rPr>
      <w:rFonts w:ascii="Times New Roman" w:hAnsi="Times New Roman"/>
      <w:color w:val="000000"/>
      <w:sz w:val="24"/>
      <w:szCs w:val="24"/>
      <w:lang w:val="es-CL"/>
    </w:rPr>
  </w:style>
  <w:style w:type="character" w:styleId="Refdecomentario">
    <w:name w:val="annotation reference"/>
    <w:uiPriority w:val="99"/>
    <w:semiHidden/>
    <w:unhideWhenUsed/>
    <w:rsid w:val="00F057C0"/>
    <w:rPr>
      <w:sz w:val="18"/>
      <w:szCs w:val="18"/>
    </w:rPr>
  </w:style>
  <w:style w:type="paragraph" w:styleId="Textocomentario">
    <w:name w:val="annotation text"/>
    <w:basedOn w:val="Normal"/>
    <w:link w:val="TextocomentarioCar"/>
    <w:uiPriority w:val="99"/>
    <w:semiHidden/>
    <w:unhideWhenUsed/>
    <w:rsid w:val="00F057C0"/>
    <w:rPr>
      <w:lang w:eastAsia="x-none"/>
    </w:rPr>
  </w:style>
  <w:style w:type="character" w:customStyle="1" w:styleId="TextocomentarioCar">
    <w:name w:val="Texto comentario Car"/>
    <w:link w:val="Textocomentario"/>
    <w:uiPriority w:val="99"/>
    <w:semiHidden/>
    <w:rsid w:val="00F057C0"/>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F057C0"/>
    <w:rPr>
      <w:b/>
      <w:bCs/>
    </w:rPr>
  </w:style>
  <w:style w:type="character" w:customStyle="1" w:styleId="AsuntodelcomentarioCar">
    <w:name w:val="Asunto del comentario Car"/>
    <w:link w:val="Asuntodelcomentario"/>
    <w:uiPriority w:val="99"/>
    <w:semiHidden/>
    <w:rsid w:val="00F057C0"/>
    <w:rPr>
      <w:b/>
      <w:bCs/>
      <w:sz w:val="24"/>
      <w:szCs w:val="24"/>
      <w:lang w:val="es-ES_tradnl"/>
    </w:rPr>
  </w:style>
  <w:style w:type="paragraph" w:styleId="Textodeglobo">
    <w:name w:val="Balloon Text"/>
    <w:basedOn w:val="Normal"/>
    <w:link w:val="TextodegloboCar"/>
    <w:uiPriority w:val="99"/>
    <w:semiHidden/>
    <w:unhideWhenUsed/>
    <w:rsid w:val="00F057C0"/>
    <w:rPr>
      <w:rFonts w:ascii="Lucida Grande" w:hAnsi="Lucida Grande"/>
      <w:sz w:val="18"/>
      <w:szCs w:val="18"/>
      <w:lang w:eastAsia="x-none"/>
    </w:rPr>
  </w:style>
  <w:style w:type="character" w:customStyle="1" w:styleId="TextodegloboCar">
    <w:name w:val="Texto de globo Car"/>
    <w:link w:val="Textodeglobo"/>
    <w:uiPriority w:val="99"/>
    <w:semiHidden/>
    <w:rsid w:val="00F057C0"/>
    <w:rPr>
      <w:rFonts w:ascii="Lucida Grande" w:hAnsi="Lucida Grande" w:cs="Lucida Grande"/>
      <w:sz w:val="18"/>
      <w:szCs w:val="18"/>
      <w:lang w:val="es-ES_tradnl"/>
    </w:rPr>
  </w:style>
  <w:style w:type="paragraph" w:customStyle="1" w:styleId="Listamulticolor-nfasis11">
    <w:name w:val="Lista multicolor - Énfasis 11"/>
    <w:basedOn w:val="Normal"/>
    <w:uiPriority w:val="34"/>
    <w:qFormat/>
    <w:rsid w:val="00E03D61"/>
    <w:pPr>
      <w:ind w:left="720"/>
      <w:contextualSpacing/>
    </w:pPr>
  </w:style>
  <w:style w:type="character" w:styleId="Hipervnculo">
    <w:name w:val="Hyperlink"/>
    <w:rsid w:val="009D7D68"/>
    <w:rPr>
      <w:color w:val="0563C1"/>
      <w:u w:val="single"/>
    </w:rPr>
  </w:style>
  <w:style w:type="paragraph" w:styleId="Prrafodelista">
    <w:name w:val="List Paragraph"/>
    <w:basedOn w:val="Normal"/>
    <w:uiPriority w:val="34"/>
    <w:unhideWhenUsed/>
    <w:qFormat/>
    <w:rsid w:val="0037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77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torio.ministeriodesarrollosocial.gob.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3.bcentral.cl/Siete/secure/cuadros/home.aspx" TargetMode="External"/><Relationship Id="rId12" Type="http://schemas.openxmlformats.org/officeDocument/2006/relationships/hyperlink" Target="http://www.snit.cl/OpenNet/asp/default.asp?nuevoIdioma=&amp;argPagAnterior=website%2Fdefault.asp&amp;boto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dere.gov.cl/documentacion/Documentos-publicaciones" TargetMode="External"/><Relationship Id="rId11" Type="http://schemas.openxmlformats.org/officeDocument/2006/relationships/hyperlink" Target="http://www.cnic.cl/" TargetMode="External"/><Relationship Id="rId5" Type="http://schemas.openxmlformats.org/officeDocument/2006/relationships/image" Target="media/image1.png"/><Relationship Id="rId10" Type="http://schemas.openxmlformats.org/officeDocument/2006/relationships/hyperlink" Target="http://www.proyectored.cl/" TargetMode="External"/><Relationship Id="rId4" Type="http://schemas.openxmlformats.org/officeDocument/2006/relationships/webSettings" Target="webSettings.xml"/><Relationship Id="rId9" Type="http://schemas.openxmlformats.org/officeDocument/2006/relationships/hyperlink" Target="http://www.sii.cl/estadistic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Moraga</Company>
  <LinksUpToDate>false</LinksUpToDate>
  <CharactersWithSpaces>16031</CharactersWithSpaces>
  <SharedDoc>false</SharedDoc>
  <HLinks>
    <vt:vector size="42" baseType="variant">
      <vt:variant>
        <vt:i4>1310730</vt:i4>
      </vt:variant>
      <vt:variant>
        <vt:i4>18</vt:i4>
      </vt:variant>
      <vt:variant>
        <vt:i4>0</vt:i4>
      </vt:variant>
      <vt:variant>
        <vt:i4>5</vt:i4>
      </vt:variant>
      <vt:variant>
        <vt:lpwstr>http://www.snit.cl/OpenNet/asp/default.asp?nuevoIdioma=&amp;argPagAnterior=website%2Fdefault.asp&amp;boton=H</vt:lpwstr>
      </vt:variant>
      <vt:variant>
        <vt:lpwstr/>
      </vt:variant>
      <vt:variant>
        <vt:i4>6488081</vt:i4>
      </vt:variant>
      <vt:variant>
        <vt:i4>15</vt:i4>
      </vt:variant>
      <vt:variant>
        <vt:i4>0</vt:i4>
      </vt:variant>
      <vt:variant>
        <vt:i4>5</vt:i4>
      </vt:variant>
      <vt:variant>
        <vt:lpwstr>http://www.cnic.cl/</vt:lpwstr>
      </vt:variant>
      <vt:variant>
        <vt:lpwstr/>
      </vt:variant>
      <vt:variant>
        <vt:i4>8323184</vt:i4>
      </vt:variant>
      <vt:variant>
        <vt:i4>12</vt:i4>
      </vt:variant>
      <vt:variant>
        <vt:i4>0</vt:i4>
      </vt:variant>
      <vt:variant>
        <vt:i4>5</vt:i4>
      </vt:variant>
      <vt:variant>
        <vt:lpwstr>http://www.proyectored.cl/</vt:lpwstr>
      </vt:variant>
      <vt:variant>
        <vt:lpwstr/>
      </vt:variant>
      <vt:variant>
        <vt:i4>6422618</vt:i4>
      </vt:variant>
      <vt:variant>
        <vt:i4>9</vt:i4>
      </vt:variant>
      <vt:variant>
        <vt:i4>0</vt:i4>
      </vt:variant>
      <vt:variant>
        <vt:i4>5</vt:i4>
      </vt:variant>
      <vt:variant>
        <vt:lpwstr>http://www.sii.cl/estadisticas/</vt:lpwstr>
      </vt:variant>
      <vt:variant>
        <vt:lpwstr/>
      </vt:variant>
      <vt:variant>
        <vt:i4>3342457</vt:i4>
      </vt:variant>
      <vt:variant>
        <vt:i4>6</vt:i4>
      </vt:variant>
      <vt:variant>
        <vt:i4>0</vt:i4>
      </vt:variant>
      <vt:variant>
        <vt:i4>5</vt:i4>
      </vt:variant>
      <vt:variant>
        <vt:lpwstr>http://observatorio.ministeriodesarrollosocial.gob.cl/</vt:lpwstr>
      </vt:variant>
      <vt:variant>
        <vt:lpwstr/>
      </vt:variant>
      <vt:variant>
        <vt:i4>5177461</vt:i4>
      </vt:variant>
      <vt:variant>
        <vt:i4>3</vt:i4>
      </vt:variant>
      <vt:variant>
        <vt:i4>0</vt:i4>
      </vt:variant>
      <vt:variant>
        <vt:i4>5</vt:i4>
      </vt:variant>
      <vt:variant>
        <vt:lpwstr>http://si3.bcentral.cl/Siete/secure/cuadros/home.aspx</vt:lpwstr>
      </vt:variant>
      <vt:variant>
        <vt:lpwstr/>
      </vt:variant>
      <vt:variant>
        <vt:i4>5832711</vt:i4>
      </vt:variant>
      <vt:variant>
        <vt:i4>0</vt:i4>
      </vt:variant>
      <vt:variant>
        <vt:i4>0</vt:i4>
      </vt:variant>
      <vt:variant>
        <vt:i4>5</vt:i4>
      </vt:variant>
      <vt:variant>
        <vt:lpwstr>http://www.subdere.gov.cl/documentacion/Documentos-publicaciones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Coordinador Carrera de Geografia</cp:lastModifiedBy>
  <cp:revision>2</cp:revision>
  <dcterms:created xsi:type="dcterms:W3CDTF">2017-07-21T15:31:00Z</dcterms:created>
  <dcterms:modified xsi:type="dcterms:W3CDTF">2017-07-21T15:31:00Z</dcterms:modified>
</cp:coreProperties>
</file>