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7F" w:rsidRDefault="00371642">
      <w:pPr>
        <w:pStyle w:val="CuerpoA"/>
        <w:jc w:val="center"/>
        <w:rPr>
          <w:rStyle w:val="Ninguno"/>
          <w:rFonts w:ascii="Arial" w:eastAsia="Arial" w:hAnsi="Arial" w:cs="Arial"/>
          <w:b/>
          <w:bCs/>
          <w:sz w:val="28"/>
          <w:szCs w:val="28"/>
        </w:rPr>
      </w:pPr>
      <w:r>
        <w:rPr>
          <w:rStyle w:val="Ninguno"/>
          <w:rFonts w:ascii="Arial" w:hAnsi="Arial"/>
          <w:b/>
          <w:bCs/>
          <w:sz w:val="28"/>
          <w:szCs w:val="28"/>
        </w:rPr>
        <w:t>FACULTAD DE CIENCIAS SOCIALES</w:t>
      </w:r>
    </w:p>
    <w:p w:rsidR="00DC737F" w:rsidRDefault="00371642">
      <w:pPr>
        <w:pStyle w:val="CuerpoA"/>
        <w:jc w:val="center"/>
        <w:rPr>
          <w:rStyle w:val="Ninguno"/>
          <w:rFonts w:ascii="Arial" w:eastAsia="Arial" w:hAnsi="Arial" w:cs="Arial"/>
          <w:b/>
          <w:bCs/>
          <w:sz w:val="28"/>
          <w:szCs w:val="28"/>
        </w:rPr>
      </w:pPr>
      <w:r>
        <w:rPr>
          <w:rStyle w:val="Ninguno"/>
          <w:rFonts w:ascii="Arial" w:hAnsi="Arial"/>
          <w:b/>
          <w:bCs/>
          <w:sz w:val="28"/>
          <w:szCs w:val="28"/>
        </w:rPr>
        <w:t>CARRERA SOCIOLOGÍA</w:t>
      </w:r>
    </w:p>
    <w:p w:rsidR="00DC737F" w:rsidRDefault="00DC737F">
      <w:pPr>
        <w:pStyle w:val="CuerpoA"/>
        <w:jc w:val="center"/>
        <w:rPr>
          <w:rStyle w:val="Ninguno"/>
          <w:rFonts w:ascii="Arial" w:eastAsia="Arial" w:hAnsi="Arial" w:cs="Arial"/>
          <w:b/>
          <w:bCs/>
          <w:sz w:val="28"/>
          <w:szCs w:val="28"/>
          <w:u w:val="single"/>
        </w:rPr>
      </w:pPr>
    </w:p>
    <w:p w:rsidR="00DC737F" w:rsidRDefault="00371642">
      <w:pPr>
        <w:pStyle w:val="CuerpoA"/>
        <w:jc w:val="center"/>
        <w:rPr>
          <w:rStyle w:val="Ninguno"/>
          <w:rFonts w:ascii="Arial" w:eastAsia="Arial" w:hAnsi="Arial" w:cs="Arial"/>
          <w:b/>
          <w:bCs/>
          <w:sz w:val="28"/>
          <w:szCs w:val="28"/>
          <w:u w:val="single"/>
        </w:rPr>
      </w:pPr>
      <w:r>
        <w:rPr>
          <w:rStyle w:val="Ninguno"/>
          <w:rFonts w:ascii="Arial" w:hAnsi="Arial"/>
          <w:b/>
          <w:bCs/>
          <w:sz w:val="28"/>
          <w:szCs w:val="28"/>
          <w:u w:val="single"/>
        </w:rPr>
        <w:t>PROGRAMA DE ASIGNATURA</w:t>
      </w:r>
    </w:p>
    <w:p w:rsidR="00DC737F" w:rsidRDefault="00DC737F">
      <w:pPr>
        <w:pStyle w:val="CuerpoA"/>
        <w:rPr>
          <w:rStyle w:val="Ninguno"/>
          <w:rFonts w:ascii="Arial" w:eastAsia="Arial" w:hAnsi="Arial" w:cs="Arial"/>
        </w:rPr>
      </w:pPr>
    </w:p>
    <w:p w:rsidR="00DC737F" w:rsidRDefault="00371642">
      <w:pPr>
        <w:pStyle w:val="CuerpoA"/>
        <w:rPr>
          <w:rStyle w:val="Ninguno"/>
          <w:rFonts w:ascii="Arial" w:eastAsia="Arial" w:hAnsi="Arial" w:cs="Arial"/>
        </w:rPr>
      </w:pPr>
      <w:r>
        <w:rPr>
          <w:rStyle w:val="Ninguno"/>
          <w:rFonts w:ascii="Arial" w:hAnsi="Arial"/>
        </w:rPr>
        <w:t>PROFESOR (ES / AS)</w:t>
      </w:r>
      <w:r>
        <w:rPr>
          <w:rStyle w:val="Ninguno"/>
          <w:rFonts w:ascii="Arial" w:hAnsi="Arial"/>
        </w:rPr>
        <w:tab/>
      </w:r>
      <w:r>
        <w:rPr>
          <w:rStyle w:val="Ninguno"/>
          <w:rFonts w:ascii="Arial" w:hAnsi="Arial"/>
        </w:rPr>
        <w:tab/>
        <w:t>:  Andrea Roca y Jaime González</w:t>
      </w:r>
    </w:p>
    <w:p w:rsidR="00DC737F" w:rsidRDefault="00371642">
      <w:pPr>
        <w:pStyle w:val="CuerpoA"/>
        <w:rPr>
          <w:rStyle w:val="Ninguno"/>
          <w:rFonts w:ascii="Arial" w:eastAsia="Arial" w:hAnsi="Arial" w:cs="Arial"/>
        </w:rPr>
      </w:pPr>
      <w:r>
        <w:rPr>
          <w:rStyle w:val="Ninguno"/>
          <w:rFonts w:ascii="Arial" w:hAnsi="Arial"/>
          <w:lang w:val="de-DE"/>
        </w:rPr>
        <w:t>E-MAIL</w:t>
      </w:r>
      <w:r>
        <w:rPr>
          <w:rStyle w:val="Ninguno"/>
          <w:rFonts w:ascii="Arial" w:hAnsi="Arial"/>
          <w:lang w:val="de-DE"/>
        </w:rPr>
        <w:tab/>
      </w:r>
      <w:r>
        <w:rPr>
          <w:rStyle w:val="Ninguno"/>
          <w:rFonts w:ascii="Arial" w:hAnsi="Arial"/>
          <w:lang w:val="de-DE"/>
        </w:rPr>
        <w:tab/>
      </w:r>
      <w:r>
        <w:rPr>
          <w:rStyle w:val="Ninguno"/>
          <w:rFonts w:ascii="Arial" w:hAnsi="Arial"/>
          <w:lang w:val="de-DE"/>
        </w:rPr>
        <w:tab/>
      </w:r>
      <w:r>
        <w:rPr>
          <w:rStyle w:val="Ninguno"/>
          <w:rFonts w:ascii="Arial" w:hAnsi="Arial"/>
          <w:lang w:val="de-DE"/>
        </w:rPr>
        <w:tab/>
        <w:t xml:space="preserve">: </w:t>
      </w:r>
      <w:r>
        <w:rPr>
          <w:rStyle w:val="Ninguno"/>
          <w:rFonts w:ascii="Arial" w:hAnsi="Arial"/>
        </w:rPr>
        <w:t>Contacto por plataforma U-Curso</w:t>
      </w:r>
    </w:p>
    <w:p w:rsidR="00DC737F" w:rsidRDefault="00DC737F">
      <w:pPr>
        <w:pStyle w:val="CuerpoA"/>
        <w:rPr>
          <w:rStyle w:val="Ninguno"/>
          <w:rFonts w:ascii="Arial" w:eastAsia="Arial" w:hAnsi="Arial" w:cs="Arial"/>
        </w:rPr>
      </w:pPr>
    </w:p>
    <w:p w:rsidR="00DC737F" w:rsidRDefault="00DC737F">
      <w:pPr>
        <w:pStyle w:val="CuerpoA"/>
        <w:rPr>
          <w:rStyle w:val="Ninguno"/>
          <w:rFonts w:ascii="Arial" w:eastAsia="Arial" w:hAnsi="Arial" w:cs="Arial"/>
        </w:rPr>
      </w:pPr>
    </w:p>
    <w:tbl>
      <w:tblPr>
        <w:tblStyle w:val="TableNormal"/>
        <w:tblW w:w="8828"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09"/>
        <w:gridCol w:w="2259"/>
        <w:gridCol w:w="2260"/>
      </w:tblGrid>
      <w:tr w:rsidR="00DC737F">
        <w:trPr>
          <w:trHeight w:val="302"/>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DC737F" w:rsidRDefault="00371642">
            <w:pPr>
              <w:pStyle w:val="CuerpoA"/>
              <w:spacing w:after="200" w:line="276" w:lineRule="auto"/>
              <w:jc w:val="center"/>
            </w:pPr>
            <w:r>
              <w:rPr>
                <w:rStyle w:val="Ninguno"/>
                <w:rFonts w:ascii="Arial" w:hAnsi="Arial"/>
                <w:b/>
                <w:bCs/>
              </w:rPr>
              <w:t>PROGRAMA</w:t>
            </w:r>
          </w:p>
        </w:tc>
      </w:tr>
      <w:tr w:rsidR="00DC737F">
        <w:trPr>
          <w:trHeight w:val="82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numPr>
                <w:ilvl w:val="0"/>
                <w:numId w:val="1"/>
              </w:numPr>
              <w:spacing w:after="200" w:line="276" w:lineRule="auto"/>
              <w:rPr>
                <w:rFonts w:ascii="Arial" w:hAnsi="Arial"/>
                <w:b/>
                <w:bCs/>
              </w:rPr>
            </w:pPr>
            <w:r>
              <w:rPr>
                <w:rStyle w:val="Ninguno"/>
                <w:rFonts w:ascii="Arial" w:hAnsi="Arial"/>
                <w:b/>
                <w:bCs/>
              </w:rPr>
              <w:t>Nombre de la actividad curricular</w:t>
            </w:r>
          </w:p>
          <w:p w:rsidR="00DC737F" w:rsidRDefault="00371642">
            <w:pPr>
              <w:pStyle w:val="CuerpoA"/>
              <w:spacing w:after="200" w:line="276" w:lineRule="auto"/>
            </w:pPr>
            <w:r>
              <w:rPr>
                <w:rStyle w:val="Ninguno"/>
                <w:rFonts w:ascii="Arial" w:hAnsi="Arial"/>
              </w:rPr>
              <w:t>Antropología</w:t>
            </w:r>
          </w:p>
        </w:tc>
      </w:tr>
      <w:tr w:rsidR="00DC737F">
        <w:trPr>
          <w:trHeight w:val="82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numPr>
                <w:ilvl w:val="0"/>
                <w:numId w:val="3"/>
              </w:numPr>
              <w:spacing w:after="200" w:line="276" w:lineRule="auto"/>
              <w:jc w:val="both"/>
              <w:rPr>
                <w:rFonts w:ascii="Arial" w:hAnsi="Arial"/>
                <w:b/>
                <w:bCs/>
              </w:rPr>
            </w:pPr>
            <w:r>
              <w:rPr>
                <w:rStyle w:val="Ninguno"/>
                <w:rFonts w:ascii="Arial" w:hAnsi="Arial"/>
                <w:b/>
                <w:bCs/>
              </w:rPr>
              <w:t>Nombre de la actividad curricular en inglés</w:t>
            </w:r>
          </w:p>
          <w:p w:rsidR="00DC737F" w:rsidRDefault="00371642">
            <w:pPr>
              <w:pStyle w:val="CuerpoA"/>
              <w:spacing w:after="200" w:line="276" w:lineRule="auto"/>
              <w:jc w:val="both"/>
            </w:pPr>
            <w:r>
              <w:rPr>
                <w:rStyle w:val="Ninguno"/>
                <w:rFonts w:ascii="Arial" w:hAnsi="Arial"/>
              </w:rPr>
              <w:t>Anthropology</w:t>
            </w:r>
          </w:p>
        </w:tc>
      </w:tr>
      <w:tr w:rsidR="00DC737F">
        <w:trPr>
          <w:trHeight w:val="1134"/>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t>3. Unidad Académica / organismo de la unidad académica que lo desarrolla</w:t>
            </w:r>
          </w:p>
          <w:p w:rsidR="00DC737F" w:rsidRDefault="00371642">
            <w:pPr>
              <w:pStyle w:val="CuerpoA"/>
              <w:spacing w:after="200" w:line="276" w:lineRule="auto"/>
            </w:pPr>
            <w:r>
              <w:rPr>
                <w:rStyle w:val="Ninguno"/>
                <w:rFonts w:ascii="Arial" w:hAnsi="Arial"/>
              </w:rPr>
              <w:t xml:space="preserve">Departamento de Sociología </w:t>
            </w:r>
          </w:p>
        </w:tc>
      </w:tr>
      <w:tr w:rsidR="00DC737F">
        <w:trPr>
          <w:trHeight w:val="82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rPr>
                <w:rStyle w:val="Ninguno"/>
                <w:rFonts w:ascii="Arial" w:eastAsia="Arial" w:hAnsi="Arial" w:cs="Arial"/>
                <w:i/>
                <w:iCs/>
                <w:color w:val="535353"/>
                <w:sz w:val="20"/>
                <w:szCs w:val="20"/>
                <w:u w:color="535353"/>
              </w:rPr>
            </w:pPr>
            <w:r>
              <w:rPr>
                <w:rStyle w:val="Ninguno"/>
                <w:rFonts w:ascii="Arial" w:hAnsi="Arial"/>
                <w:b/>
                <w:bCs/>
              </w:rPr>
              <w:t xml:space="preserve">4. Ámbito </w:t>
            </w:r>
          </w:p>
          <w:p w:rsidR="00DC737F" w:rsidRDefault="00371642">
            <w:pPr>
              <w:pStyle w:val="CuerpoA"/>
              <w:spacing w:after="200" w:line="276" w:lineRule="auto"/>
            </w:pPr>
            <w:r>
              <w:rPr>
                <w:rStyle w:val="Ninguno"/>
                <w:rFonts w:ascii="Arial" w:hAnsi="Arial"/>
              </w:rPr>
              <w:t>Investigación</w:t>
            </w:r>
          </w:p>
        </w:tc>
      </w:tr>
      <w:tr w:rsidR="00DC737F">
        <w:trPr>
          <w:trHeight w:val="823"/>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t>5. Horas de trabajo</w:t>
            </w:r>
          </w:p>
          <w:p w:rsidR="00DC737F" w:rsidRDefault="00371642">
            <w:pPr>
              <w:pStyle w:val="CuerpoA"/>
              <w:spacing w:after="200" w:line="276" w:lineRule="auto"/>
            </w:pPr>
            <w:r>
              <w:rPr>
                <w:rStyle w:val="Ninguno"/>
                <w:rFonts w:ascii="Arial" w:hAnsi="Arial"/>
              </w:rPr>
              <w:t xml:space="preserve">6 horas cronológicas </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pPr>
            <w:r>
              <w:rPr>
                <w:rStyle w:val="Ninguno"/>
                <w:rFonts w:ascii="Arial" w:hAnsi="Arial"/>
              </w:rPr>
              <w:t>presencial (del estudiante)</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pPr>
            <w:r>
              <w:rPr>
                <w:rStyle w:val="Ninguno"/>
                <w:rFonts w:ascii="Arial" w:hAnsi="Arial"/>
              </w:rPr>
              <w:t>no presencial (del estudiante)</w:t>
            </w:r>
          </w:p>
        </w:tc>
      </w:tr>
      <w:tr w:rsidR="00DC737F">
        <w:trPr>
          <w:trHeight w:val="944"/>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t>6. Tipo de créditos</w:t>
            </w:r>
          </w:p>
          <w:p w:rsidR="00DC737F" w:rsidRDefault="00371642">
            <w:pPr>
              <w:pStyle w:val="CuerpoA"/>
              <w:spacing w:after="200" w:line="276" w:lineRule="auto"/>
              <w:jc w:val="center"/>
            </w:pPr>
            <w:r>
              <w:rPr>
                <w:rStyle w:val="Ninguno"/>
                <w:rFonts w:ascii="Arial" w:hAnsi="Arial"/>
                <w:i/>
                <w:iCs/>
                <w:sz w:val="20"/>
                <w:szCs w:val="20"/>
              </w:rPr>
              <w:t>SCT</w:t>
            </w:r>
          </w:p>
        </w:tc>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jc w:val="center"/>
            </w:pPr>
            <w:r>
              <w:rPr>
                <w:rStyle w:val="Ninguno"/>
                <w:rFonts w:ascii="Arial" w:hAnsi="Arial"/>
              </w:rPr>
              <w:t>3 horas presenciales semanales</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jc w:val="center"/>
            </w:pPr>
            <w:r>
              <w:rPr>
                <w:rStyle w:val="Ninguno"/>
                <w:rFonts w:ascii="Arial" w:hAnsi="Arial"/>
              </w:rPr>
              <w:t>3 horas no presenciales semanales</w:t>
            </w:r>
          </w:p>
        </w:tc>
      </w:tr>
      <w:tr w:rsidR="00DC737F" w:rsidRPr="009D563F">
        <w:trPr>
          <w:trHeight w:val="82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t>7. Número de créditos SCT – Chile</w:t>
            </w:r>
          </w:p>
          <w:p w:rsidR="00DC737F" w:rsidRDefault="00371642">
            <w:pPr>
              <w:pStyle w:val="CuerpoA"/>
              <w:spacing w:after="200" w:line="276" w:lineRule="auto"/>
            </w:pPr>
            <w:r>
              <w:rPr>
                <w:rStyle w:val="Ninguno"/>
                <w:rFonts w:ascii="Arial" w:hAnsi="Arial"/>
              </w:rPr>
              <w:t>4 Créditos</w:t>
            </w:r>
          </w:p>
        </w:tc>
      </w:tr>
      <w:tr w:rsidR="00DC737F" w:rsidRPr="009D563F">
        <w:trPr>
          <w:trHeight w:val="82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lastRenderedPageBreak/>
              <w:t>8. Horarios</w:t>
            </w:r>
          </w:p>
          <w:p w:rsidR="00DC737F" w:rsidRDefault="00371642">
            <w:pPr>
              <w:pStyle w:val="CuerpoA"/>
              <w:spacing w:after="200" w:line="276" w:lineRule="auto"/>
            </w:pPr>
            <w:r>
              <w:rPr>
                <w:rStyle w:val="Ninguno"/>
                <w:rFonts w:ascii="Arial" w:hAnsi="Arial"/>
              </w:rPr>
              <w:t>Sección 1: Martes 8:30 a 11:45 /</w:t>
            </w:r>
            <w:r w:rsidR="009D563F">
              <w:rPr>
                <w:rStyle w:val="Ninguno"/>
                <w:rFonts w:ascii="Arial" w:hAnsi="Arial"/>
              </w:rPr>
              <w:t xml:space="preserve"> Sección 2: </w:t>
            </w:r>
            <w:r w:rsidR="009D563F" w:rsidRPr="009D563F">
              <w:rPr>
                <w:rStyle w:val="Ninguno"/>
                <w:rFonts w:ascii="Arial" w:hAnsi="Arial"/>
              </w:rPr>
              <w:t>Martes 8:30 a 11:45</w:t>
            </w:r>
            <w:bookmarkStart w:id="0" w:name="_GoBack"/>
            <w:bookmarkEnd w:id="0"/>
          </w:p>
        </w:tc>
      </w:tr>
      <w:tr w:rsidR="00DC737F">
        <w:trPr>
          <w:trHeight w:val="82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t>9. Sala</w:t>
            </w:r>
          </w:p>
          <w:p w:rsidR="00DC737F" w:rsidRDefault="00371642">
            <w:pPr>
              <w:pStyle w:val="CuerpoA"/>
              <w:spacing w:after="200" w:line="276" w:lineRule="auto"/>
            </w:pPr>
            <w:r>
              <w:rPr>
                <w:rStyle w:val="Ninguno"/>
                <w:rFonts w:ascii="Arial" w:hAnsi="Arial"/>
              </w:rPr>
              <w:t>Por confirmar</w:t>
            </w:r>
          </w:p>
        </w:tc>
      </w:tr>
      <w:tr w:rsidR="00DC737F">
        <w:trPr>
          <w:trHeight w:val="302"/>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pPr>
            <w:r>
              <w:rPr>
                <w:rStyle w:val="Ninguno"/>
                <w:rFonts w:ascii="Arial" w:hAnsi="Arial"/>
                <w:b/>
                <w:bCs/>
              </w:rPr>
              <w:t>10. Requisitos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pPr>
            <w:r>
              <w:rPr>
                <w:rStyle w:val="Ninguno"/>
                <w:rFonts w:ascii="Arial" w:hAnsi="Arial"/>
              </w:rPr>
              <w:t>No tiene</w:t>
            </w:r>
          </w:p>
        </w:tc>
      </w:tr>
      <w:tr w:rsidR="00DC737F" w:rsidRPr="009D563F">
        <w:trPr>
          <w:trHeight w:val="3382"/>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pPr>
            <w:r>
              <w:rPr>
                <w:rStyle w:val="Ninguno"/>
                <w:rFonts w:ascii="Arial" w:hAnsi="Arial"/>
                <w:b/>
                <w:bCs/>
              </w:rPr>
              <w:t>11. Propósito general del curso</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jc w:val="both"/>
            </w:pPr>
            <w:r>
              <w:rPr>
                <w:rStyle w:val="Ninguno"/>
                <w:rFonts w:ascii="Arial" w:hAnsi="Arial"/>
              </w:rPr>
              <w:t>El propósito general de este curso es presentar una visión general de la antropología social, sus orígenes, sus fundamentos, sus áreas de interés clásicas y contemporáneas, el método de investigación etnográfico, así como sus aportes generales a la investigación social, con el objeto de enriquecer la mirada de la sociología como disciplina, y visualizar estrategias y ámbitos de aproximación conjunta.</w:t>
            </w:r>
          </w:p>
        </w:tc>
      </w:tr>
      <w:tr w:rsidR="00DC737F" w:rsidRPr="009D563F">
        <w:trPr>
          <w:trHeight w:val="6182"/>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pPr>
            <w:r>
              <w:rPr>
                <w:rStyle w:val="Ninguno"/>
                <w:rFonts w:ascii="Arial" w:hAnsi="Arial"/>
                <w:b/>
                <w:bCs/>
              </w:rPr>
              <w:lastRenderedPageBreak/>
              <w:t>12. Competencias a las que contribuye el curso</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737F" w:rsidRDefault="00371642">
            <w:pPr>
              <w:pStyle w:val="CuerpoA"/>
              <w:jc w:val="both"/>
              <w:rPr>
                <w:rStyle w:val="Ninguno"/>
                <w:rFonts w:ascii="Arial" w:eastAsia="Arial" w:hAnsi="Arial" w:cs="Arial"/>
              </w:rPr>
            </w:pPr>
            <w:r>
              <w:rPr>
                <w:rStyle w:val="Ninguno"/>
                <w:rFonts w:ascii="Arial" w:hAnsi="Arial"/>
              </w:rPr>
              <w:t>1.1. Comprender los principales procesos históricos y transformaciones institucionales que se encuentran a la base de la aparición y desarrollo de la sociedad moderna, así como la relación que con ellos guarda el surgimiento y posterior desenvolvimiento de las ciencias sociales en general, y de la antropología en particular.</w:t>
            </w:r>
          </w:p>
          <w:p w:rsidR="00DC737F" w:rsidRDefault="00DC737F">
            <w:pPr>
              <w:pStyle w:val="CuerpoA"/>
              <w:jc w:val="both"/>
              <w:rPr>
                <w:rStyle w:val="Ninguno"/>
                <w:rFonts w:ascii="Arial" w:eastAsia="Arial" w:hAnsi="Arial" w:cs="Arial"/>
              </w:rPr>
            </w:pPr>
          </w:p>
          <w:p w:rsidR="00DC737F" w:rsidRDefault="00371642">
            <w:pPr>
              <w:pStyle w:val="CuerpoA"/>
              <w:jc w:val="both"/>
              <w:rPr>
                <w:rStyle w:val="Ninguno"/>
                <w:rFonts w:ascii="Arial" w:eastAsia="Arial" w:hAnsi="Arial" w:cs="Arial"/>
              </w:rPr>
            </w:pPr>
            <w:r>
              <w:rPr>
                <w:rStyle w:val="Ninguno"/>
                <w:rFonts w:ascii="Arial" w:hAnsi="Arial"/>
              </w:rPr>
              <w:t>1.2. Analizar los procesos históricos y las características del desarrollo de las sociedades latinoamericanas, con énfasis en la sociedad chilena, así como su vinculación con los procesos de transformación de otras sociedades, a partir del  análisis e interpretación de información empírica.</w:t>
            </w:r>
          </w:p>
          <w:p w:rsidR="00DC737F" w:rsidRDefault="00DC737F">
            <w:pPr>
              <w:pStyle w:val="CuerpoA"/>
              <w:jc w:val="both"/>
              <w:rPr>
                <w:rStyle w:val="Ninguno"/>
                <w:rFonts w:ascii="Arial" w:eastAsia="Arial" w:hAnsi="Arial" w:cs="Arial"/>
              </w:rPr>
            </w:pPr>
          </w:p>
          <w:p w:rsidR="00DC737F" w:rsidRDefault="00371642">
            <w:pPr>
              <w:pStyle w:val="CuerpoA"/>
              <w:jc w:val="both"/>
            </w:pPr>
            <w:r>
              <w:rPr>
                <w:rStyle w:val="Ninguno"/>
                <w:rFonts w:ascii="Arial" w:hAnsi="Arial"/>
              </w:rPr>
              <w:t>1.3  Diseñar y desarrollar estrategias de investigación social.</w:t>
            </w:r>
          </w:p>
        </w:tc>
      </w:tr>
      <w:tr w:rsidR="00DC737F" w:rsidRPr="009D563F">
        <w:trPr>
          <w:trHeight w:val="11482"/>
          <w:jc w:val="center"/>
        </w:trPr>
        <w:tc>
          <w:tcPr>
            <w:tcW w:w="4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pPr>
            <w:r>
              <w:rPr>
                <w:rStyle w:val="Ninguno"/>
                <w:rFonts w:ascii="Arial" w:hAnsi="Arial"/>
                <w:b/>
                <w:bCs/>
              </w:rPr>
              <w:lastRenderedPageBreak/>
              <w:t>13. Sub competencias</w:t>
            </w:r>
          </w:p>
        </w:tc>
        <w:tc>
          <w:tcPr>
            <w:tcW w:w="45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737F" w:rsidRDefault="00371642">
            <w:pPr>
              <w:pStyle w:val="CuerpoA"/>
              <w:jc w:val="both"/>
              <w:rPr>
                <w:rStyle w:val="Ninguno"/>
                <w:rFonts w:ascii="Arial" w:eastAsia="Arial" w:hAnsi="Arial" w:cs="Arial"/>
              </w:rPr>
            </w:pPr>
            <w:r>
              <w:rPr>
                <w:rStyle w:val="Ninguno"/>
                <w:rFonts w:ascii="Arial" w:hAnsi="Arial"/>
              </w:rPr>
              <w:t>1.1.1 Relacionar el surgimiento y desarrollo de las ciencias sociales y, dentro de ellas, de la sociología, con las transformaciones sociales, económicas, políticas y culturales fundamentales de la sociedad moderna.</w:t>
            </w:r>
          </w:p>
          <w:p w:rsidR="00DC737F" w:rsidRDefault="00DC737F">
            <w:pPr>
              <w:pStyle w:val="CuerpoA"/>
              <w:jc w:val="both"/>
              <w:rPr>
                <w:rStyle w:val="Ninguno"/>
                <w:rFonts w:ascii="Arial" w:eastAsia="Arial" w:hAnsi="Arial" w:cs="Arial"/>
              </w:rPr>
            </w:pPr>
          </w:p>
          <w:p w:rsidR="00DC737F" w:rsidRDefault="00371642">
            <w:pPr>
              <w:pStyle w:val="CuerpoA"/>
              <w:jc w:val="both"/>
              <w:rPr>
                <w:rStyle w:val="Ninguno"/>
                <w:rFonts w:ascii="Arial" w:eastAsia="Arial" w:hAnsi="Arial" w:cs="Arial"/>
              </w:rPr>
            </w:pPr>
            <w:r>
              <w:rPr>
                <w:rStyle w:val="Ninguno"/>
                <w:rFonts w:ascii="Arial" w:hAnsi="Arial"/>
              </w:rPr>
              <w:t xml:space="preserve">1.2.1 Comprender los procesos históricos y tendencias del desarrollo de las sociedades latinoamericanas, con énfasis en la sociedad chilena, a partir de un conjunto de perspectivas conceptuales, antecedentes y evidencias empíricas. </w:t>
            </w:r>
          </w:p>
          <w:p w:rsidR="00DC737F" w:rsidRDefault="00DC737F">
            <w:pPr>
              <w:pStyle w:val="CuerpoA"/>
              <w:jc w:val="both"/>
              <w:rPr>
                <w:rStyle w:val="Ninguno"/>
                <w:rFonts w:ascii="Arial" w:eastAsia="Arial" w:hAnsi="Arial" w:cs="Arial"/>
              </w:rPr>
            </w:pPr>
          </w:p>
          <w:p w:rsidR="00DC737F" w:rsidRDefault="00371642">
            <w:pPr>
              <w:pStyle w:val="CuerpoA"/>
              <w:jc w:val="both"/>
              <w:rPr>
                <w:rStyle w:val="Ninguno"/>
                <w:rFonts w:ascii="Arial" w:eastAsia="Arial" w:hAnsi="Arial" w:cs="Arial"/>
              </w:rPr>
            </w:pPr>
            <w:r>
              <w:rPr>
                <w:rStyle w:val="Ninguno"/>
                <w:rFonts w:ascii="Arial" w:hAnsi="Arial"/>
              </w:rPr>
              <w:t>1.2.2 Relacionar los procesos históricos y las tendencias del desarrollo actual de las sociedades latinoamericanas, con los procesos más amplios de transformación de otras sociedades.</w:t>
            </w:r>
          </w:p>
          <w:p w:rsidR="00DC737F" w:rsidRDefault="00DC737F">
            <w:pPr>
              <w:pStyle w:val="CuerpoA"/>
              <w:jc w:val="both"/>
              <w:rPr>
                <w:rStyle w:val="Ninguno"/>
                <w:rFonts w:ascii="Arial" w:eastAsia="Arial" w:hAnsi="Arial" w:cs="Arial"/>
              </w:rPr>
            </w:pPr>
          </w:p>
          <w:p w:rsidR="00DC737F" w:rsidRDefault="00371642">
            <w:pPr>
              <w:pStyle w:val="CuerpoA"/>
              <w:jc w:val="both"/>
              <w:rPr>
                <w:rStyle w:val="Ninguno"/>
                <w:rFonts w:ascii="Arial" w:eastAsia="Arial" w:hAnsi="Arial" w:cs="Arial"/>
              </w:rPr>
            </w:pPr>
            <w:r>
              <w:rPr>
                <w:rStyle w:val="Ninguno"/>
                <w:rFonts w:ascii="Arial" w:hAnsi="Arial"/>
              </w:rPr>
              <w:t>1.3.1 Relacionar aspectos de la producción teórica en ciencias sociales en América Latina, con estudios aplicados sobre diversos fenómenos sociales de la región.</w:t>
            </w:r>
          </w:p>
          <w:p w:rsidR="00DC737F" w:rsidRDefault="00DC737F">
            <w:pPr>
              <w:pStyle w:val="CuerpoA"/>
              <w:jc w:val="both"/>
              <w:rPr>
                <w:rStyle w:val="Ninguno"/>
                <w:rFonts w:ascii="Arial" w:eastAsia="Arial" w:hAnsi="Arial" w:cs="Arial"/>
              </w:rPr>
            </w:pPr>
          </w:p>
          <w:p w:rsidR="00DC737F" w:rsidRDefault="00371642">
            <w:pPr>
              <w:pStyle w:val="CuerpoA"/>
              <w:jc w:val="both"/>
              <w:rPr>
                <w:rStyle w:val="Ninguno"/>
                <w:rFonts w:ascii="Arial" w:eastAsia="Arial" w:hAnsi="Arial" w:cs="Arial"/>
              </w:rPr>
            </w:pPr>
            <w:r>
              <w:rPr>
                <w:rStyle w:val="Ninguno"/>
                <w:rFonts w:ascii="Arial" w:hAnsi="Arial"/>
              </w:rPr>
              <w:t xml:space="preserve">1.3.2 Delimitar y conceptualizar objetos de investigación, a partir del manejo de paradigmas y enfoques teóricos, del análisis de estudios e investigaciones afines, así como de la observación directa de procesos, fenómenos y/o problemas sociales. </w:t>
            </w:r>
          </w:p>
          <w:p w:rsidR="00DC737F" w:rsidRDefault="00DC737F">
            <w:pPr>
              <w:pStyle w:val="CuerpoA"/>
              <w:jc w:val="both"/>
              <w:rPr>
                <w:rStyle w:val="Ninguno"/>
                <w:rFonts w:ascii="Arial" w:eastAsia="Arial" w:hAnsi="Arial" w:cs="Arial"/>
              </w:rPr>
            </w:pPr>
          </w:p>
          <w:p w:rsidR="00DC737F" w:rsidRDefault="00371642">
            <w:pPr>
              <w:pStyle w:val="CuerpoA"/>
              <w:jc w:val="both"/>
            </w:pPr>
            <w:r>
              <w:rPr>
                <w:rStyle w:val="Ninguno"/>
                <w:rFonts w:ascii="Arial" w:hAnsi="Arial"/>
              </w:rPr>
              <w:t>1.3.3 Diseñar y aplicar diversas técnicas de recolección y producción de información empírica, pertinentes al objeto de estudio.</w:t>
            </w:r>
          </w:p>
        </w:tc>
      </w:tr>
      <w:tr w:rsidR="00DC737F" w:rsidRPr="009D563F">
        <w:trPr>
          <w:trHeight w:val="586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lastRenderedPageBreak/>
              <w:t>14. Resultados de Aprendizaje</w:t>
            </w:r>
          </w:p>
          <w:p w:rsidR="00DC737F" w:rsidRDefault="00371642">
            <w:pPr>
              <w:pStyle w:val="CuerpoA"/>
              <w:jc w:val="both"/>
              <w:rPr>
                <w:rStyle w:val="Ninguno"/>
                <w:rFonts w:ascii="Arial" w:eastAsia="Arial" w:hAnsi="Arial" w:cs="Arial"/>
              </w:rPr>
            </w:pPr>
            <w:r>
              <w:rPr>
                <w:rStyle w:val="Ninguno"/>
                <w:rFonts w:ascii="Arial" w:hAnsi="Arial"/>
              </w:rPr>
              <w:t xml:space="preserve">1. Reconocer el contexto histórico de aparición y desarrollo de la antropología general y social, su aparataje conceptual básico y su campo de acción, para determinar comprensivamente las características centrales de la disciplina y con ello las principales diferencias y similitudes que tiene con el resto de las ciencias sociales, y en especial con la sociología. </w:t>
            </w:r>
          </w:p>
          <w:p w:rsidR="00DC737F" w:rsidRDefault="00DC737F">
            <w:pPr>
              <w:pStyle w:val="CuerpoA"/>
              <w:jc w:val="both"/>
              <w:rPr>
                <w:rStyle w:val="Ninguno"/>
                <w:rFonts w:ascii="Arial" w:eastAsia="Arial" w:hAnsi="Arial" w:cs="Arial"/>
              </w:rPr>
            </w:pPr>
          </w:p>
          <w:p w:rsidR="00DC737F" w:rsidRDefault="00371642">
            <w:pPr>
              <w:pStyle w:val="CuerpoA"/>
              <w:jc w:val="both"/>
              <w:rPr>
                <w:rStyle w:val="Ninguno"/>
                <w:rFonts w:ascii="Arial" w:eastAsia="Arial" w:hAnsi="Arial" w:cs="Arial"/>
              </w:rPr>
            </w:pPr>
            <w:r>
              <w:rPr>
                <w:rStyle w:val="Ninguno"/>
                <w:rFonts w:ascii="Arial" w:hAnsi="Arial"/>
              </w:rPr>
              <w:t xml:space="preserve">2. Identificar y aplicar los métodos antropológicos de investigación para desarrollar la mirada etnográfica, de gran utilidad para la investigación sociológica actual.  </w:t>
            </w:r>
          </w:p>
          <w:p w:rsidR="00DC737F" w:rsidRDefault="00DC737F">
            <w:pPr>
              <w:pStyle w:val="CuerpoA"/>
              <w:jc w:val="both"/>
              <w:rPr>
                <w:rStyle w:val="Ninguno"/>
                <w:rFonts w:ascii="Arial" w:eastAsia="Arial" w:hAnsi="Arial" w:cs="Arial"/>
              </w:rPr>
            </w:pPr>
          </w:p>
          <w:p w:rsidR="00DC737F" w:rsidRDefault="00371642">
            <w:pPr>
              <w:pStyle w:val="CuerpoA"/>
              <w:jc w:val="both"/>
              <w:rPr>
                <w:rStyle w:val="Ninguno"/>
                <w:rFonts w:ascii="Arial" w:eastAsia="Arial" w:hAnsi="Arial" w:cs="Arial"/>
              </w:rPr>
            </w:pPr>
            <w:r>
              <w:rPr>
                <w:rStyle w:val="Ninguno"/>
                <w:rFonts w:ascii="Arial" w:hAnsi="Arial"/>
              </w:rPr>
              <w:t xml:space="preserve">3. Comprender el conjunto de problemáticas “clásicas” de la antropología social para conocer los aportes fundamentales que ha realizado la disciplina a las ciencias sociales.  </w:t>
            </w:r>
          </w:p>
          <w:p w:rsidR="00DC737F" w:rsidRDefault="00DC737F">
            <w:pPr>
              <w:pStyle w:val="CuerpoA"/>
              <w:jc w:val="both"/>
              <w:rPr>
                <w:rStyle w:val="Ninguno"/>
                <w:rFonts w:ascii="Arial" w:eastAsia="Arial" w:hAnsi="Arial" w:cs="Arial"/>
              </w:rPr>
            </w:pPr>
          </w:p>
          <w:p w:rsidR="00DC737F" w:rsidRDefault="00371642">
            <w:pPr>
              <w:pStyle w:val="CuerpoA"/>
              <w:jc w:val="both"/>
            </w:pPr>
            <w:r>
              <w:rPr>
                <w:rStyle w:val="Ninguno"/>
                <w:rFonts w:ascii="Arial" w:hAnsi="Arial"/>
              </w:rPr>
              <w:t xml:space="preserve">4. Identificar algunas de las preocupaciones antropológicas contemporáneas, con especial atención en aquellas de interés sociológico y a nivel de América Latina y Chile en particular, para delimitar los actuales vínculos de la antropología con la sociología y proponer desarrollos conjuntos. </w:t>
            </w:r>
          </w:p>
        </w:tc>
      </w:tr>
      <w:tr w:rsidR="00DC737F" w:rsidRPr="009D563F">
        <w:trPr>
          <w:trHeight w:val="978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737F" w:rsidRDefault="00371642">
            <w:pPr>
              <w:pStyle w:val="CuerpoA"/>
              <w:spacing w:after="200" w:line="276" w:lineRule="auto"/>
              <w:rPr>
                <w:rStyle w:val="Ninguno"/>
                <w:rFonts w:ascii="Arial" w:eastAsia="Arial" w:hAnsi="Arial" w:cs="Arial"/>
                <w:i/>
                <w:iCs/>
                <w:color w:val="808080"/>
                <w:sz w:val="20"/>
                <w:szCs w:val="20"/>
                <w:u w:color="808080"/>
              </w:rPr>
            </w:pPr>
            <w:r>
              <w:rPr>
                <w:rStyle w:val="Ninguno"/>
                <w:rFonts w:ascii="Arial" w:hAnsi="Arial"/>
                <w:b/>
                <w:bCs/>
              </w:rPr>
              <w:lastRenderedPageBreak/>
              <w:t>15. Saberes / contenidos</w:t>
            </w:r>
          </w:p>
          <w:p w:rsidR="00DC737F" w:rsidRDefault="00371642">
            <w:pPr>
              <w:pStyle w:val="Sinespaciado"/>
              <w:jc w:val="both"/>
              <w:rPr>
                <w:rStyle w:val="Ninguno"/>
                <w:rFonts w:ascii="Arial" w:eastAsia="Arial" w:hAnsi="Arial" w:cs="Arial"/>
                <w:b/>
                <w:bCs/>
              </w:rPr>
            </w:pPr>
            <w:r>
              <w:rPr>
                <w:rStyle w:val="Ninguno"/>
                <w:rFonts w:ascii="Arial" w:hAnsi="Arial"/>
                <w:b/>
                <w:bCs/>
              </w:rPr>
              <w:t>Unidad I: ¿Qué es la antropología? (Sesiones 1-4)</w:t>
            </w:r>
          </w:p>
          <w:p w:rsidR="00DC737F" w:rsidRDefault="00DC737F">
            <w:pPr>
              <w:pStyle w:val="Sinespaciado"/>
              <w:jc w:val="both"/>
              <w:rPr>
                <w:rStyle w:val="Ninguno"/>
                <w:rFonts w:ascii="Arial" w:eastAsia="Arial" w:hAnsi="Arial" w:cs="Arial"/>
              </w:rPr>
            </w:pPr>
          </w:p>
          <w:p w:rsidR="00DC737F" w:rsidRDefault="00371642">
            <w:pPr>
              <w:pStyle w:val="Sinespaciado"/>
              <w:jc w:val="both"/>
              <w:rPr>
                <w:rStyle w:val="Ninguno"/>
                <w:rFonts w:ascii="Arial" w:eastAsia="Arial" w:hAnsi="Arial" w:cs="Arial"/>
              </w:rPr>
            </w:pPr>
            <w:r>
              <w:rPr>
                <w:rStyle w:val="Ninguno"/>
                <w:rFonts w:ascii="Arial" w:hAnsi="Arial"/>
              </w:rPr>
              <w:t xml:space="preserve">I.1. Introducción a la antropología general y social. Objetivos, problemas, métodos, conceptos centrales, marco disciplinar y posición de la disciplina entre las ciencias sociales.  </w:t>
            </w:r>
          </w:p>
          <w:p w:rsidR="00DC737F" w:rsidRDefault="00371642">
            <w:pPr>
              <w:pStyle w:val="Sinespaciado"/>
              <w:jc w:val="both"/>
              <w:rPr>
                <w:rStyle w:val="Ninguno"/>
                <w:rFonts w:ascii="Arial" w:eastAsia="Arial" w:hAnsi="Arial" w:cs="Arial"/>
              </w:rPr>
            </w:pPr>
            <w:r>
              <w:rPr>
                <w:rStyle w:val="Ninguno"/>
                <w:rFonts w:ascii="Arial" w:hAnsi="Arial"/>
              </w:rPr>
              <w:t xml:space="preserve">I.2. Historia del surgimiento y desarrollo de los cuestionamientos antropológicos. </w:t>
            </w:r>
          </w:p>
          <w:p w:rsidR="00DC737F" w:rsidRDefault="00371642">
            <w:pPr>
              <w:pStyle w:val="Sinespaciado"/>
              <w:jc w:val="both"/>
              <w:rPr>
                <w:rStyle w:val="Ninguno"/>
                <w:rFonts w:ascii="Arial" w:eastAsia="Arial" w:hAnsi="Arial" w:cs="Arial"/>
              </w:rPr>
            </w:pPr>
            <w:r>
              <w:rPr>
                <w:rStyle w:val="Ninguno"/>
                <w:rFonts w:ascii="Arial" w:hAnsi="Arial"/>
              </w:rPr>
              <w:t xml:space="preserve">I.3. Los paradigmas teóricos clásicos de la antropología. La teoría antropológica desde los ‘60s.   </w:t>
            </w:r>
          </w:p>
          <w:p w:rsidR="00DC737F" w:rsidRDefault="00371642">
            <w:pPr>
              <w:pStyle w:val="Sinespaciado"/>
              <w:jc w:val="both"/>
              <w:rPr>
                <w:rStyle w:val="Ninguno"/>
                <w:rFonts w:ascii="Arial" w:eastAsia="Arial" w:hAnsi="Arial" w:cs="Arial"/>
              </w:rPr>
            </w:pPr>
            <w:r>
              <w:rPr>
                <w:rStyle w:val="Ninguno"/>
                <w:rFonts w:ascii="Arial" w:hAnsi="Arial"/>
              </w:rPr>
              <w:t>I.4. ¿Cómo re-presentar al “otro”?: La etnografía como método, perspectiva de investigación y escritura.</w:t>
            </w:r>
          </w:p>
          <w:p w:rsidR="00DC737F" w:rsidRDefault="00DC737F">
            <w:pPr>
              <w:pStyle w:val="Sinespaciado"/>
              <w:jc w:val="both"/>
              <w:rPr>
                <w:rStyle w:val="Ninguno"/>
                <w:rFonts w:ascii="Arial" w:eastAsia="Arial" w:hAnsi="Arial" w:cs="Arial"/>
              </w:rPr>
            </w:pPr>
          </w:p>
          <w:p w:rsidR="00DC737F" w:rsidRDefault="00371642">
            <w:pPr>
              <w:pStyle w:val="Sinespaciado"/>
              <w:jc w:val="both"/>
              <w:rPr>
                <w:rStyle w:val="Ninguno"/>
                <w:rFonts w:ascii="Arial" w:eastAsia="Arial" w:hAnsi="Arial" w:cs="Arial"/>
                <w:b/>
                <w:bCs/>
              </w:rPr>
            </w:pPr>
            <w:r>
              <w:rPr>
                <w:rStyle w:val="Ninguno"/>
                <w:rFonts w:ascii="Arial" w:hAnsi="Arial"/>
                <w:b/>
                <w:bCs/>
              </w:rPr>
              <w:t xml:space="preserve">Unidad II: Problemas antropológicos “clásicos” (Sesiones 5-9) </w:t>
            </w:r>
          </w:p>
          <w:p w:rsidR="00DC737F" w:rsidRDefault="00DC737F">
            <w:pPr>
              <w:pStyle w:val="Sinespaciado"/>
              <w:jc w:val="both"/>
              <w:rPr>
                <w:rStyle w:val="Ninguno"/>
                <w:rFonts w:ascii="Arial" w:eastAsia="Arial" w:hAnsi="Arial" w:cs="Arial"/>
              </w:rPr>
            </w:pPr>
          </w:p>
          <w:p w:rsidR="00DC737F" w:rsidRDefault="00371642">
            <w:pPr>
              <w:pStyle w:val="Sinespaciado"/>
              <w:jc w:val="both"/>
              <w:rPr>
                <w:rStyle w:val="Ninguno"/>
                <w:rFonts w:ascii="Arial" w:eastAsia="Arial" w:hAnsi="Arial" w:cs="Arial"/>
              </w:rPr>
            </w:pPr>
            <w:r>
              <w:rPr>
                <w:rStyle w:val="Ninguno"/>
                <w:rFonts w:ascii="Arial" w:hAnsi="Arial"/>
              </w:rPr>
              <w:t xml:space="preserve">II.1. La antropología y su búsqueda por los fundamentos de lo humano: naturaleza y cultura. </w:t>
            </w:r>
          </w:p>
          <w:p w:rsidR="00DC737F" w:rsidRDefault="00371642">
            <w:pPr>
              <w:pStyle w:val="Sinespaciado"/>
              <w:jc w:val="both"/>
              <w:rPr>
                <w:rStyle w:val="Ninguno"/>
                <w:rFonts w:ascii="Arial" w:eastAsia="Arial" w:hAnsi="Arial" w:cs="Arial"/>
              </w:rPr>
            </w:pPr>
            <w:r>
              <w:rPr>
                <w:rStyle w:val="Ninguno"/>
                <w:rFonts w:ascii="Arial" w:hAnsi="Arial"/>
              </w:rPr>
              <w:t>II.2. La antropología y su aproximación a la distinción individuo y sociedad: Don y parentesco.</w:t>
            </w:r>
          </w:p>
          <w:p w:rsidR="00DC737F" w:rsidRDefault="00371642">
            <w:pPr>
              <w:pStyle w:val="Sinespaciado"/>
              <w:jc w:val="both"/>
              <w:rPr>
                <w:rStyle w:val="Ninguno"/>
                <w:rFonts w:ascii="Arial" w:eastAsia="Arial" w:hAnsi="Arial" w:cs="Arial"/>
              </w:rPr>
            </w:pPr>
            <w:r>
              <w:rPr>
                <w:rStyle w:val="Ninguno"/>
                <w:rFonts w:ascii="Arial" w:hAnsi="Arial"/>
              </w:rPr>
              <w:t>II.3. El problema de la racionalidad y “sus contextos”: aproximaciones antropológicas a la historia, magia, religión y ciencia.</w:t>
            </w:r>
          </w:p>
          <w:p w:rsidR="00DC737F" w:rsidRDefault="00371642">
            <w:pPr>
              <w:pStyle w:val="Sinespaciado"/>
              <w:jc w:val="both"/>
              <w:rPr>
                <w:rStyle w:val="Ninguno"/>
                <w:rFonts w:ascii="Arial" w:eastAsia="Arial" w:hAnsi="Arial" w:cs="Arial"/>
              </w:rPr>
            </w:pPr>
            <w:r>
              <w:rPr>
                <w:rStyle w:val="Ninguno"/>
                <w:rFonts w:ascii="Arial" w:hAnsi="Arial"/>
              </w:rPr>
              <w:t>II.4. Retorno al vínculo entre Individuo y Sociedad: aproximaciones antropológicas a la Economía y la Política.</w:t>
            </w:r>
          </w:p>
          <w:p w:rsidR="00DC737F" w:rsidRDefault="00371642">
            <w:pPr>
              <w:pStyle w:val="Sinespaciado"/>
              <w:jc w:val="both"/>
              <w:rPr>
                <w:rStyle w:val="Ninguno"/>
                <w:rFonts w:ascii="Arial" w:eastAsia="Arial" w:hAnsi="Arial" w:cs="Arial"/>
              </w:rPr>
            </w:pPr>
            <w:r>
              <w:rPr>
                <w:rStyle w:val="Ninguno"/>
                <w:rFonts w:ascii="Arial" w:hAnsi="Arial"/>
              </w:rPr>
              <w:t>II.5. Antropología de las creencias y ritualidad</w:t>
            </w:r>
          </w:p>
          <w:p w:rsidR="00DC737F" w:rsidRDefault="00DC737F">
            <w:pPr>
              <w:pStyle w:val="Sinespaciado"/>
              <w:jc w:val="both"/>
              <w:rPr>
                <w:rStyle w:val="Ninguno"/>
                <w:rFonts w:ascii="Arial" w:eastAsia="Arial" w:hAnsi="Arial" w:cs="Arial"/>
              </w:rPr>
            </w:pPr>
          </w:p>
          <w:p w:rsidR="00DC737F" w:rsidRDefault="00371642">
            <w:pPr>
              <w:pStyle w:val="Sinespaciado"/>
              <w:jc w:val="both"/>
              <w:rPr>
                <w:rStyle w:val="Ninguno"/>
                <w:rFonts w:ascii="Arial" w:eastAsia="Arial" w:hAnsi="Arial" w:cs="Arial"/>
                <w:b/>
                <w:bCs/>
              </w:rPr>
            </w:pPr>
            <w:r>
              <w:rPr>
                <w:rStyle w:val="Ninguno"/>
                <w:rFonts w:ascii="Arial" w:hAnsi="Arial"/>
                <w:b/>
                <w:bCs/>
              </w:rPr>
              <w:t>Unidad III: Desarrollos antropológicos contemporáneos y antropología sobre América Latina y Chile (Sesiones 10-14)</w:t>
            </w:r>
          </w:p>
          <w:p w:rsidR="00DC737F" w:rsidRDefault="00DC737F">
            <w:pPr>
              <w:pStyle w:val="Sinespaciado"/>
              <w:jc w:val="both"/>
              <w:rPr>
                <w:rStyle w:val="Ninguno"/>
                <w:rFonts w:ascii="Arial" w:eastAsia="Arial" w:hAnsi="Arial" w:cs="Arial"/>
              </w:rPr>
            </w:pPr>
          </w:p>
          <w:p w:rsidR="00DC737F" w:rsidRDefault="00371642">
            <w:pPr>
              <w:pStyle w:val="Sinespaciado"/>
              <w:jc w:val="both"/>
              <w:rPr>
                <w:rStyle w:val="Ninguno"/>
                <w:rFonts w:ascii="Arial" w:eastAsia="Arial" w:hAnsi="Arial" w:cs="Arial"/>
              </w:rPr>
            </w:pPr>
            <w:r>
              <w:rPr>
                <w:rStyle w:val="Ninguno"/>
                <w:rFonts w:ascii="Arial" w:hAnsi="Arial"/>
              </w:rPr>
              <w:t>III.1. La construcción social de la identidad y la alteridad: raza, etnicidad y nacionalismo.</w:t>
            </w:r>
          </w:p>
          <w:p w:rsidR="00DC737F" w:rsidRDefault="00371642">
            <w:pPr>
              <w:pStyle w:val="Sinespaciado"/>
              <w:jc w:val="both"/>
              <w:rPr>
                <w:rStyle w:val="Ninguno"/>
                <w:rFonts w:ascii="Arial" w:eastAsia="Arial" w:hAnsi="Arial" w:cs="Arial"/>
              </w:rPr>
            </w:pPr>
            <w:r>
              <w:rPr>
                <w:rStyle w:val="Ninguno"/>
                <w:rFonts w:ascii="Arial" w:hAnsi="Arial"/>
              </w:rPr>
              <w:t>III.2. Antropología de los márgenes: post-colonialismo, género y feminismo.</w:t>
            </w:r>
          </w:p>
          <w:p w:rsidR="00DC737F" w:rsidRDefault="00371642">
            <w:pPr>
              <w:pStyle w:val="Sinespaciado"/>
              <w:jc w:val="both"/>
              <w:rPr>
                <w:rStyle w:val="Ninguno"/>
                <w:rFonts w:ascii="Arial" w:eastAsia="Arial" w:hAnsi="Arial" w:cs="Arial"/>
                <w:color w:val="FF073C"/>
                <w:u w:color="FF073C"/>
              </w:rPr>
            </w:pPr>
            <w:r>
              <w:rPr>
                <w:rStyle w:val="Ninguno"/>
                <w:rFonts w:ascii="Arial" w:hAnsi="Arial"/>
              </w:rPr>
              <w:t>III.3. Antropología urbana: neoliberalismo, violencia y ciudadanía.</w:t>
            </w:r>
          </w:p>
          <w:p w:rsidR="00DC737F" w:rsidRDefault="00371642">
            <w:pPr>
              <w:pStyle w:val="Sinespaciado"/>
              <w:jc w:val="both"/>
              <w:rPr>
                <w:rStyle w:val="Ninguno"/>
                <w:rFonts w:ascii="Arial" w:eastAsia="Arial" w:hAnsi="Arial" w:cs="Arial"/>
              </w:rPr>
            </w:pPr>
            <w:r>
              <w:rPr>
                <w:rStyle w:val="Ninguno"/>
                <w:rFonts w:ascii="Arial" w:hAnsi="Arial"/>
              </w:rPr>
              <w:t>III.4. Antropología de América indígena.</w:t>
            </w:r>
          </w:p>
          <w:p w:rsidR="00DC737F" w:rsidRDefault="00371642">
            <w:pPr>
              <w:pStyle w:val="Sinespaciado"/>
              <w:jc w:val="both"/>
            </w:pPr>
            <w:r>
              <w:rPr>
                <w:rStyle w:val="Ninguno"/>
                <w:rFonts w:ascii="Arial" w:hAnsi="Arial"/>
              </w:rPr>
              <w:t>III.5. Antropología en América Latina y Chile.</w:t>
            </w:r>
          </w:p>
        </w:tc>
      </w:tr>
      <w:tr w:rsidR="00DC737F" w:rsidRPr="009D563F">
        <w:trPr>
          <w:trHeight w:val="418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lastRenderedPageBreak/>
              <w:t>16. Metodología</w:t>
            </w:r>
          </w:p>
          <w:p w:rsidR="00DC737F" w:rsidRDefault="00371642">
            <w:pPr>
              <w:pStyle w:val="CuerpoA"/>
              <w:jc w:val="both"/>
              <w:rPr>
                <w:rStyle w:val="Ninguno"/>
                <w:rFonts w:ascii="Arial" w:eastAsia="Arial" w:hAnsi="Arial" w:cs="Arial"/>
              </w:rPr>
            </w:pPr>
            <w:r>
              <w:rPr>
                <w:rStyle w:val="Ninguno"/>
                <w:rFonts w:ascii="Arial" w:hAnsi="Arial"/>
              </w:rPr>
              <w:t xml:space="preserve">La metodología del curso se centra en la realización de clases lectivas online a cargo de la profesora y el profesor. Cada clase considera lecturas obligatorias que las y los estudiantes deberán leer previamente para participar de la discusión, además de lecturas complementarias para los que quieran profundizar en las temáticas propuestas. Además, se usarán diversas estrategias metodológicas para guiar cada clase, como el aprendizaje en base a problemas teóricos y prácticos y material audiovisual.  </w:t>
            </w:r>
          </w:p>
          <w:p w:rsidR="00DC737F" w:rsidRDefault="00DC737F">
            <w:pPr>
              <w:pStyle w:val="CuerpoA"/>
              <w:jc w:val="both"/>
              <w:rPr>
                <w:rStyle w:val="Ninguno"/>
                <w:rFonts w:ascii="Arial" w:eastAsia="Arial" w:hAnsi="Arial" w:cs="Arial"/>
              </w:rPr>
            </w:pPr>
          </w:p>
          <w:p w:rsidR="00DC737F" w:rsidRDefault="00371642">
            <w:pPr>
              <w:pStyle w:val="CuerpoA"/>
              <w:jc w:val="both"/>
            </w:pPr>
            <w:r>
              <w:rPr>
                <w:rStyle w:val="Ninguno"/>
                <w:rFonts w:ascii="Arial" w:hAnsi="Arial"/>
              </w:rPr>
              <w:t>Por último, y de manera paralela, se considera la realización de un ejercicio de carácter etnográfico durante todo el semestre, para desarrollar un aprendizaje práctico sobre el tipo de investigación que realiza la antropología. El ejercicio contará con el apoyo y guía permanente del equipo académico del curso.</w:t>
            </w:r>
          </w:p>
        </w:tc>
      </w:tr>
      <w:tr w:rsidR="00DC737F" w:rsidRPr="009D563F">
        <w:trPr>
          <w:trHeight w:val="4104"/>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DC737F" w:rsidRDefault="00371642">
            <w:pPr>
              <w:pStyle w:val="CuerpoA"/>
              <w:spacing w:after="200" w:line="276" w:lineRule="auto"/>
              <w:rPr>
                <w:rFonts w:ascii="Arial" w:eastAsia="Arial" w:hAnsi="Arial" w:cs="Arial"/>
                <w:b/>
                <w:bCs/>
              </w:rPr>
            </w:pPr>
            <w:r>
              <w:rPr>
                <w:rStyle w:val="Ninguno"/>
                <w:rFonts w:ascii="Arial" w:hAnsi="Arial"/>
                <w:b/>
                <w:bCs/>
              </w:rPr>
              <w:t>17. Evaluación</w:t>
            </w:r>
          </w:p>
          <w:p w:rsidR="00DC737F" w:rsidRDefault="00371642">
            <w:pPr>
              <w:pStyle w:val="CuerpoA"/>
              <w:spacing w:line="276" w:lineRule="auto"/>
              <w:rPr>
                <w:rFonts w:ascii="Arial" w:eastAsia="Arial" w:hAnsi="Arial" w:cs="Arial"/>
              </w:rPr>
            </w:pPr>
            <w:r>
              <w:rPr>
                <w:rStyle w:val="Ninguno"/>
                <w:rFonts w:ascii="Arial" w:hAnsi="Arial"/>
              </w:rPr>
              <w:t>Resultado de aprendizaje 1:</w:t>
            </w:r>
          </w:p>
          <w:p w:rsidR="00DC737F" w:rsidRDefault="00371642">
            <w:pPr>
              <w:pStyle w:val="Prrafodelista"/>
              <w:spacing w:after="60"/>
              <w:ind w:left="738"/>
              <w:jc w:val="both"/>
              <w:rPr>
                <w:rStyle w:val="Ninguno"/>
                <w:rFonts w:ascii="Arial" w:eastAsia="Arial" w:hAnsi="Arial" w:cs="Arial"/>
              </w:rPr>
            </w:pPr>
            <w:r>
              <w:rPr>
                <w:rStyle w:val="Ninguno"/>
                <w:rFonts w:ascii="Arial" w:hAnsi="Arial"/>
              </w:rPr>
              <w:t>Ensayo teórico con base a literatura antropológica. Extensión: 1500 palabras incluyendo notas al pie y bibliografía (25%).</w:t>
            </w:r>
          </w:p>
          <w:p w:rsidR="00DC737F" w:rsidRDefault="00371642">
            <w:pPr>
              <w:pStyle w:val="CuerpoA"/>
              <w:jc w:val="both"/>
              <w:rPr>
                <w:rFonts w:ascii="Arial" w:eastAsia="Arial" w:hAnsi="Arial" w:cs="Arial"/>
              </w:rPr>
            </w:pPr>
            <w:r>
              <w:rPr>
                <w:rStyle w:val="Ninguno"/>
                <w:rFonts w:ascii="Arial" w:hAnsi="Arial"/>
              </w:rPr>
              <w:t>Resultado de aprendizaje 2:</w:t>
            </w:r>
          </w:p>
          <w:p w:rsidR="00DC737F" w:rsidRDefault="00371642">
            <w:pPr>
              <w:pStyle w:val="Prrafodelista"/>
              <w:spacing w:after="60"/>
              <w:jc w:val="both"/>
              <w:rPr>
                <w:rStyle w:val="Ninguno"/>
                <w:rFonts w:ascii="Arial" w:eastAsia="Arial" w:hAnsi="Arial" w:cs="Arial"/>
              </w:rPr>
            </w:pPr>
            <w:r>
              <w:rPr>
                <w:rStyle w:val="Ninguno"/>
                <w:rFonts w:ascii="Arial" w:hAnsi="Arial"/>
              </w:rPr>
              <w:t>Trabajo etnográfico. Extensión: 1500 palabras incluyendo notas al pie y bibliografía (25%).</w:t>
            </w:r>
          </w:p>
          <w:p w:rsidR="00DC737F" w:rsidRDefault="00371642">
            <w:pPr>
              <w:pStyle w:val="CuerpoA"/>
              <w:jc w:val="both"/>
              <w:rPr>
                <w:rFonts w:ascii="Arial" w:eastAsia="Arial" w:hAnsi="Arial" w:cs="Arial"/>
              </w:rPr>
            </w:pPr>
            <w:r>
              <w:rPr>
                <w:rStyle w:val="Ninguno"/>
                <w:rFonts w:ascii="Arial" w:hAnsi="Arial"/>
              </w:rPr>
              <w:t>Resultado de aprendizaje 3:</w:t>
            </w:r>
          </w:p>
          <w:p w:rsidR="00DC737F" w:rsidRDefault="00371642">
            <w:pPr>
              <w:pStyle w:val="Prrafodelista"/>
              <w:spacing w:after="60"/>
              <w:jc w:val="both"/>
              <w:rPr>
                <w:rStyle w:val="Ninguno"/>
                <w:rFonts w:ascii="Arial" w:eastAsia="Arial" w:hAnsi="Arial" w:cs="Arial"/>
              </w:rPr>
            </w:pPr>
            <w:r>
              <w:rPr>
                <w:rStyle w:val="Ninguno"/>
                <w:rFonts w:ascii="Arial" w:hAnsi="Arial"/>
              </w:rPr>
              <w:t>Trabajo escrito con base a literatura y observación - etapa 1. Extensión: 1500 palabras incluyendo notas al pie y bibliografía (25%).</w:t>
            </w:r>
          </w:p>
          <w:p w:rsidR="00DC737F" w:rsidRDefault="00371642">
            <w:pPr>
              <w:pStyle w:val="CuerpoA"/>
              <w:jc w:val="both"/>
              <w:rPr>
                <w:rFonts w:ascii="Arial" w:eastAsia="Arial" w:hAnsi="Arial" w:cs="Arial"/>
              </w:rPr>
            </w:pPr>
            <w:r>
              <w:rPr>
                <w:rStyle w:val="Ninguno"/>
                <w:rFonts w:ascii="Arial" w:hAnsi="Arial"/>
              </w:rPr>
              <w:t>Resultado de aprendizaje 4:</w:t>
            </w:r>
          </w:p>
          <w:p w:rsidR="00DC737F" w:rsidRDefault="00371642">
            <w:pPr>
              <w:pStyle w:val="Prrafodelista"/>
              <w:jc w:val="both"/>
            </w:pPr>
            <w:r>
              <w:rPr>
                <w:rStyle w:val="Ninguno"/>
                <w:rFonts w:ascii="Arial" w:hAnsi="Arial"/>
              </w:rPr>
              <w:t>Trabajo escrito con base a literatura y observación - etapa 2. Extensión: 3000 palabras incluyendo notas al pie y bibliografía (25%).</w:t>
            </w:r>
          </w:p>
        </w:tc>
      </w:tr>
      <w:tr w:rsidR="00DC737F">
        <w:trPr>
          <w:trHeight w:val="250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737F" w:rsidRDefault="00371642">
            <w:pPr>
              <w:pStyle w:val="CuerpoA"/>
              <w:spacing w:after="200" w:line="276" w:lineRule="auto"/>
              <w:rPr>
                <w:rStyle w:val="Ninguno"/>
                <w:rFonts w:ascii="Arial" w:eastAsia="Arial" w:hAnsi="Arial" w:cs="Arial"/>
                <w:b/>
                <w:bCs/>
              </w:rPr>
            </w:pPr>
            <w:r>
              <w:rPr>
                <w:rStyle w:val="Ninguno"/>
                <w:rFonts w:ascii="Arial" w:hAnsi="Arial"/>
                <w:b/>
                <w:bCs/>
              </w:rPr>
              <w:t>18. Requisitos de aprobación</w:t>
            </w:r>
          </w:p>
          <w:p w:rsidR="00DC737F" w:rsidRDefault="00371642">
            <w:pPr>
              <w:pStyle w:val="CuerpoA"/>
              <w:widowControl w:val="0"/>
              <w:jc w:val="both"/>
              <w:rPr>
                <w:rStyle w:val="Ninguno"/>
                <w:rFonts w:ascii="Arial" w:eastAsia="Arial" w:hAnsi="Arial" w:cs="Arial"/>
              </w:rPr>
            </w:pPr>
            <w:r>
              <w:rPr>
                <w:rStyle w:val="Ninguno"/>
                <w:rFonts w:ascii="Arial" w:hAnsi="Arial"/>
              </w:rPr>
              <w:t>ASISTENCIA: 75% (No opera en tiempo de aislamiento físico por Covid-19)</w:t>
            </w:r>
          </w:p>
          <w:p w:rsidR="00DC737F" w:rsidRDefault="00371642">
            <w:pPr>
              <w:pStyle w:val="CuerpoA"/>
              <w:widowControl w:val="0"/>
              <w:jc w:val="both"/>
              <w:rPr>
                <w:rStyle w:val="Ninguno"/>
                <w:rFonts w:ascii="Arial" w:eastAsia="Arial" w:hAnsi="Arial" w:cs="Arial"/>
              </w:rPr>
            </w:pPr>
            <w:r>
              <w:rPr>
                <w:rStyle w:val="Ninguno"/>
                <w:rFonts w:ascii="Arial" w:hAnsi="Arial"/>
              </w:rPr>
              <w:t>NOTA DE APROBACIÓN MÍNIMA: 4.0</w:t>
            </w:r>
          </w:p>
          <w:p w:rsidR="00DC737F" w:rsidRDefault="00371642">
            <w:pPr>
              <w:pStyle w:val="CuerpoA"/>
              <w:widowControl w:val="0"/>
              <w:jc w:val="both"/>
              <w:rPr>
                <w:rStyle w:val="Ninguno"/>
                <w:rFonts w:ascii="Arial" w:eastAsia="Arial" w:hAnsi="Arial" w:cs="Arial"/>
              </w:rPr>
            </w:pPr>
            <w:r>
              <w:rPr>
                <w:rStyle w:val="Ninguno"/>
                <w:rFonts w:ascii="Arial" w:hAnsi="Arial"/>
              </w:rPr>
              <w:t>NOTA MÍNIMA DE EXIMICIÓN DE EXAMEN: 5.5</w:t>
            </w:r>
          </w:p>
          <w:p w:rsidR="00DC737F" w:rsidRDefault="00371642">
            <w:pPr>
              <w:pStyle w:val="CuerpoA"/>
              <w:widowControl w:val="0"/>
              <w:jc w:val="both"/>
              <w:rPr>
                <w:rStyle w:val="Ninguno"/>
                <w:rFonts w:ascii="Arial" w:eastAsia="Arial" w:hAnsi="Arial" w:cs="Arial"/>
              </w:rPr>
            </w:pPr>
            <w:r>
              <w:rPr>
                <w:rStyle w:val="Ninguno"/>
                <w:rFonts w:ascii="Arial" w:hAnsi="Arial"/>
              </w:rPr>
              <w:t>REQUISITOS PARA PRESENTACIÓN A EXÁMEN: Se presentan todos los estudiantes con nota igual o inferior a 5.4</w:t>
            </w:r>
          </w:p>
          <w:p w:rsidR="00DC737F" w:rsidRDefault="00371642">
            <w:pPr>
              <w:pStyle w:val="CuerpoA"/>
              <w:widowControl w:val="0"/>
              <w:jc w:val="both"/>
            </w:pPr>
            <w:r>
              <w:rPr>
                <w:rStyle w:val="Ninguno"/>
                <w:rFonts w:ascii="Arial" w:hAnsi="Arial"/>
              </w:rPr>
              <w:t>OTROS REQUISITOS: No</w:t>
            </w:r>
          </w:p>
        </w:tc>
      </w:tr>
      <w:tr w:rsidR="00DC737F" w:rsidRPr="009D563F">
        <w:trPr>
          <w:trHeight w:val="1383"/>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DC737F" w:rsidRDefault="00371642">
            <w:pPr>
              <w:pStyle w:val="CuerpoA"/>
              <w:spacing w:after="200" w:line="276" w:lineRule="auto"/>
              <w:jc w:val="both"/>
              <w:rPr>
                <w:rStyle w:val="Ninguno"/>
                <w:rFonts w:ascii="Arial" w:eastAsia="Arial" w:hAnsi="Arial" w:cs="Arial"/>
                <w:b/>
                <w:bCs/>
              </w:rPr>
            </w:pPr>
            <w:r>
              <w:rPr>
                <w:rStyle w:val="Ninguno"/>
                <w:rFonts w:ascii="Arial" w:hAnsi="Arial"/>
                <w:b/>
                <w:bCs/>
              </w:rPr>
              <w:t>19. Palabras Clave’</w:t>
            </w:r>
          </w:p>
          <w:p w:rsidR="00DC737F" w:rsidRDefault="00371642">
            <w:pPr>
              <w:pStyle w:val="CuerpoA"/>
              <w:jc w:val="both"/>
            </w:pPr>
            <w:r>
              <w:rPr>
                <w:rStyle w:val="Ninguno"/>
                <w:rFonts w:ascii="Arial" w:hAnsi="Arial"/>
              </w:rPr>
              <w:t>Antropología General; Antropología Social; Etnografía; Cultura y Sociedad; América Latina y Chile</w:t>
            </w:r>
          </w:p>
        </w:tc>
      </w:tr>
      <w:tr w:rsidR="00DC737F">
        <w:trPr>
          <w:trHeight w:val="11272"/>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737F" w:rsidRDefault="00371642">
            <w:pPr>
              <w:pStyle w:val="CuerpoA"/>
              <w:spacing w:after="60"/>
              <w:rPr>
                <w:rStyle w:val="Ninguno"/>
                <w:rFonts w:ascii="Arial" w:eastAsia="Arial" w:hAnsi="Arial" w:cs="Arial"/>
                <w:b/>
                <w:bCs/>
              </w:rPr>
            </w:pPr>
            <w:r>
              <w:rPr>
                <w:rStyle w:val="Ninguno"/>
                <w:rFonts w:ascii="Arial" w:hAnsi="Arial"/>
                <w:b/>
                <w:bCs/>
              </w:rPr>
              <w:lastRenderedPageBreak/>
              <w:t>20. Bibliografía Obligatoria</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Abu</w:t>
            </w:r>
            <w:r>
              <w:rPr>
                <w:rStyle w:val="Ninguno"/>
                <w:rFonts w:ascii="Arial" w:hAnsi="Arial"/>
                <w:color w:val="3C4043"/>
                <w:u w:color="3C4043"/>
                <w14:textOutline w14:w="12700" w14:cap="flat" w14:cmpd="sng" w14:algn="ctr">
                  <w14:noFill/>
                  <w14:prstDash w14:val="solid"/>
                  <w14:miter w14:lim="400000"/>
                </w14:textOutline>
              </w:rPr>
              <w:t>-</w:t>
            </w:r>
            <w:r>
              <w:rPr>
                <w:rStyle w:val="Ninguno"/>
                <w:rFonts w:ascii="Arial" w:hAnsi="Arial"/>
                <w14:textOutline w14:w="12700" w14:cap="flat" w14:cmpd="sng" w14:algn="ctr">
                  <w14:noFill/>
                  <w14:prstDash w14:val="solid"/>
                  <w14:miter w14:lim="400000"/>
                </w14:textOutline>
              </w:rPr>
              <w:t>Lughod, Lila. “¿Puede haber una etnografía feminista?” En: Caicedo, Alhena (Org) (2019).</w:t>
            </w:r>
            <w:r>
              <w:rPr>
                <w:rStyle w:val="Ninguno"/>
                <w:rFonts w:ascii="Arial" w:hAnsi="Arial"/>
                <w:i/>
                <w:iCs/>
                <w14:textOutline w14:w="12700" w14:cap="flat" w14:cmpd="sng" w14:algn="ctr">
                  <w14:noFill/>
                  <w14:prstDash w14:val="solid"/>
                  <w14:miter w14:lim="400000"/>
                </w14:textOutline>
              </w:rPr>
              <w:t xml:space="preserve"> Antropología y feminismo.</w:t>
            </w:r>
            <w:r>
              <w:rPr>
                <w:rStyle w:val="Ninguno"/>
                <w:rFonts w:ascii="Arial" w:hAnsi="Arial"/>
                <w14:textOutline w14:w="12700" w14:cap="flat" w14:cmpd="sng" w14:algn="ctr">
                  <w14:noFill/>
                  <w14:prstDash w14:val="solid"/>
                  <w14:miter w14:lim="400000"/>
                </w14:textOutline>
              </w:rPr>
              <w:t xml:space="preserve"> Asociación Colombiana de Antropología.</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 xml:space="preserve">Auyero, Javier &amp; Berti, Fernanda (2013) </w:t>
            </w:r>
            <w:r>
              <w:rPr>
                <w:rStyle w:val="Ninguno"/>
                <w:rFonts w:ascii="Arial" w:hAnsi="Arial"/>
                <w:i/>
                <w:iCs/>
                <w14:textOutline w14:w="12700" w14:cap="flat" w14:cmpd="sng" w14:algn="ctr">
                  <w14:noFill/>
                  <w14:prstDash w14:val="solid"/>
                  <w14:miter w14:lim="400000"/>
                </w14:textOutline>
              </w:rPr>
              <w:t>La violencia en los márgenes: una maestra y un sociólogo en el conurbano bonaerense</w:t>
            </w:r>
            <w:r>
              <w:rPr>
                <w:rStyle w:val="Ninguno"/>
                <w:rFonts w:ascii="Arial" w:hAnsi="Arial"/>
                <w14:textOutline w14:w="12700" w14:cap="flat" w14:cmpd="sng" w14:algn="ctr">
                  <w14:noFill/>
                  <w14:prstDash w14:val="solid"/>
                  <w14:miter w14:lim="400000"/>
                </w14:textOutline>
              </w:rPr>
              <w:t>. Buenos Aires: Katz. Introducción, p.15-36 y Apéndice, p.157-160.</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 xml:space="preserve">Bengoa, José. (2007) </w:t>
            </w:r>
            <w:r>
              <w:rPr>
                <w:rStyle w:val="Ninguno"/>
                <w:rFonts w:ascii="Arial" w:hAnsi="Arial"/>
                <w:i/>
                <w:iCs/>
                <w14:textOutline w14:w="12700" w14:cap="flat" w14:cmpd="sng" w14:algn="ctr">
                  <w14:noFill/>
                  <w14:prstDash w14:val="solid"/>
                  <w14:miter w14:lim="400000"/>
                </w14:textOutline>
              </w:rPr>
              <w:t>La emergencia indígena en América Latina.</w:t>
            </w:r>
            <w:r>
              <w:rPr>
                <w:rStyle w:val="Ninguno"/>
                <w:rFonts w:ascii="Arial" w:hAnsi="Arial"/>
                <w14:textOutline w14:w="12700" w14:cap="flat" w14:cmpd="sng" w14:algn="ctr">
                  <w14:noFill/>
                  <w14:prstDash w14:val="solid"/>
                  <w14:miter w14:lim="400000"/>
                </w14:textOutline>
              </w:rPr>
              <w:t xml:space="preserve"> Santiago, Chile: FCE. Prólogo a la segunda edición (pp, 9-26); Primer parte. Acerca de la emergencia de la cuestión indígena en América Latina (pp, 35-42). </w:t>
            </w:r>
          </w:p>
          <w:p w:rsidR="00DC737F" w:rsidRDefault="00371642">
            <w:pPr>
              <w:pStyle w:val="CuerpoA"/>
              <w:spacing w:after="60"/>
              <w:rPr>
                <w:rStyle w:val="Ninguno"/>
                <w:rFonts w:ascii="Arial" w:eastAsia="Arial" w:hAnsi="Arial" w:cs="Arial"/>
              </w:rPr>
            </w:pPr>
            <w:r>
              <w:rPr>
                <w:rStyle w:val="Ninguno"/>
                <w:rFonts w:ascii="Arial" w:hAnsi="Arial"/>
              </w:rPr>
              <w:t xml:space="preserve">Bohannan, Laura. (2002) [1966]. “Shakespeare en la selva”. En: Velasco H. (comp), </w:t>
            </w:r>
            <w:r>
              <w:rPr>
                <w:rStyle w:val="Ninguno"/>
                <w:rFonts w:ascii="Arial" w:hAnsi="Arial"/>
                <w:i/>
                <w:iCs/>
              </w:rPr>
              <w:t>Lecturas de Antropología Social y Cultural. La Cultura y las Culturas,</w:t>
            </w:r>
            <w:r>
              <w:rPr>
                <w:rStyle w:val="Ninguno"/>
                <w:rFonts w:ascii="Arial" w:hAnsi="Arial"/>
              </w:rPr>
              <w:t xml:space="preserve"> pp. 53-65. Madrid: UNED.  </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 xml:space="preserve">Harris, Marvin. (2003a) </w:t>
            </w:r>
            <w:r>
              <w:rPr>
                <w:rStyle w:val="Ninguno"/>
                <w:rFonts w:ascii="Arial" w:hAnsi="Arial"/>
                <w:i/>
                <w:iCs/>
                <w14:textOutline w14:w="12700" w14:cap="flat" w14:cmpd="sng" w14:algn="ctr">
                  <w14:noFill/>
                  <w14:prstDash w14:val="solid"/>
                  <w14:miter w14:lim="400000"/>
                </w14:textOutline>
              </w:rPr>
              <w:t>Antropología Cultural</w:t>
            </w:r>
            <w:r>
              <w:rPr>
                <w:rStyle w:val="Ninguno"/>
                <w:rFonts w:ascii="Arial" w:hAnsi="Arial"/>
                <w14:textOutline w14:w="12700" w14:cap="flat" w14:cmpd="sng" w14:algn="ctr">
                  <w14:noFill/>
                  <w14:prstDash w14:val="solid"/>
                  <w14:miter w14:lim="400000"/>
                </w14:textOutline>
              </w:rPr>
              <w:t>. Madrid: Alianza editorial. Introducción. p.7-11. Capítulo 1: “La antropología y el estudio de la cultura”. p.3-33.</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 xml:space="preserve">Harris, Marvin. (2003b) </w:t>
            </w:r>
            <w:r>
              <w:rPr>
                <w:rStyle w:val="Ninguno"/>
                <w:rFonts w:ascii="Arial" w:hAnsi="Arial"/>
                <w:i/>
                <w:iCs/>
                <w14:textOutline w14:w="12700" w14:cap="flat" w14:cmpd="sng" w14:algn="ctr">
                  <w14:noFill/>
                  <w14:prstDash w14:val="solid"/>
                  <w14:miter w14:lim="400000"/>
                </w14:textOutline>
              </w:rPr>
              <w:t>Antropología Cultural</w:t>
            </w:r>
            <w:r>
              <w:rPr>
                <w:rStyle w:val="Ninguno"/>
                <w:rFonts w:ascii="Arial" w:hAnsi="Arial"/>
                <w14:textOutline w14:w="12700" w14:cap="flat" w14:cmpd="sng" w14:algn="ctr">
                  <w14:noFill/>
                  <w14:prstDash w14:val="solid"/>
                  <w14:miter w14:lim="400000"/>
                </w14:textOutline>
              </w:rPr>
              <w:t xml:space="preserve">. Madrid: Alianza editorial. Apéndice: Historia de las teorías de la cultura. p.542-562. </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Harris, Marvin. (2006)</w:t>
            </w:r>
            <w:r>
              <w:rPr>
                <w:rStyle w:val="Ninguno"/>
                <w:rFonts w:ascii="Arial" w:hAnsi="Arial"/>
                <w:i/>
                <w:iCs/>
                <w14:textOutline w14:w="12700" w14:cap="flat" w14:cmpd="sng" w14:algn="ctr">
                  <w14:noFill/>
                  <w14:prstDash w14:val="solid"/>
                  <w14:miter w14:lim="400000"/>
                </w14:textOutline>
              </w:rPr>
              <w:t xml:space="preserve"> El desarrollo de la teoría antropológica. Una historia de las teorías de la cultura.</w:t>
            </w:r>
            <w:r>
              <w:rPr>
                <w:rStyle w:val="Ninguno"/>
                <w:rFonts w:ascii="Arial" w:hAnsi="Arial"/>
                <w14:textOutline w14:w="12700" w14:cap="flat" w14:cmpd="sng" w14:algn="ctr">
                  <w14:noFill/>
                  <w14:prstDash w14:val="solid"/>
                  <w14:miter w14:lim="400000"/>
                </w14:textOutline>
              </w:rPr>
              <w:t xml:space="preserve"> México: Siglo XXI. Cap. 18: “Estructuralismo Francés”. </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 xml:space="preserve">Kottak, Conrad. (2006). </w:t>
            </w:r>
            <w:r>
              <w:rPr>
                <w:rStyle w:val="Ninguno"/>
                <w:rFonts w:ascii="Arial" w:hAnsi="Arial"/>
                <w:i/>
                <w:iCs/>
                <w14:textOutline w14:w="12700" w14:cap="flat" w14:cmpd="sng" w14:algn="ctr">
                  <w14:noFill/>
                  <w14:prstDash w14:val="solid"/>
                  <w14:miter w14:lim="400000"/>
                </w14:textOutline>
              </w:rPr>
              <w:t>Antropología Cultural</w:t>
            </w:r>
            <w:r>
              <w:rPr>
                <w:rStyle w:val="Ninguno"/>
                <w:rFonts w:ascii="Arial" w:hAnsi="Arial"/>
                <w14:textOutline w14:w="12700" w14:cap="flat" w14:cmpd="sng" w14:algn="ctr">
                  <w14:noFill/>
                  <w14:prstDash w14:val="solid"/>
                  <w14:miter w14:lim="400000"/>
                </w14:textOutline>
              </w:rPr>
              <w:t>. Apéndice: “Breve historia de las principales teorías antropológicas”. p.341-350.</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 xml:space="preserve">Leach, Edmund. (1977). </w:t>
            </w:r>
            <w:r>
              <w:rPr>
                <w:rStyle w:val="Ninguno"/>
                <w:rFonts w:ascii="Arial" w:hAnsi="Arial"/>
                <w:i/>
                <w:iCs/>
                <w14:textOutline w14:w="12700" w14:cap="flat" w14:cmpd="sng" w14:algn="ctr">
                  <w14:noFill/>
                  <w14:prstDash w14:val="solid"/>
                  <w14:miter w14:lim="400000"/>
                </w14:textOutline>
              </w:rPr>
              <w:t>Sistemas políticos de la alta Birmania</w:t>
            </w:r>
            <w:r>
              <w:rPr>
                <w:rStyle w:val="Ninguno"/>
                <w:rFonts w:ascii="Arial" w:hAnsi="Arial"/>
                <w14:textOutline w14:w="12700" w14:cap="flat" w14:cmpd="sng" w14:algn="ctr">
                  <w14:noFill/>
                  <w14:prstDash w14:val="solid"/>
                  <w14:miter w14:lim="400000"/>
                </w14:textOutline>
              </w:rPr>
              <w:t>, Barcelona: Anagrama. Primera Parte.</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 xml:space="preserve">Lins Ribeiro y Arturo Escobar (2008), Antropologías del mundo. Transformaciones disciplinarias dentro de sistemas de poder. Cap. 1. </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rPr>
                <w:rStyle w:val="Ninguno"/>
                <w:rFonts w:ascii="Arial" w:eastAsia="Arial" w:hAnsi="Arial" w:cs="Arial"/>
                <w14:textOutline w14:w="12700" w14:cap="flat" w14:cmpd="sng" w14:algn="ctr">
                  <w14:noFill/>
                  <w14:prstDash w14:val="solid"/>
                  <w14:miter w14:lim="400000"/>
                </w14:textOutline>
              </w:rPr>
            </w:pPr>
            <w:r>
              <w:rPr>
                <w:rStyle w:val="Ninguno"/>
                <w:rFonts w:ascii="Arial" w:hAnsi="Arial"/>
                <w14:textOutline w14:w="12700" w14:cap="flat" w14:cmpd="sng" w14:algn="ctr">
                  <w14:noFill/>
                  <w14:prstDash w14:val="solid"/>
                  <w14:miter w14:lim="400000"/>
                </w14:textOutline>
              </w:rPr>
              <w:t xml:space="preserve">Lévi-Strauss, Claude. (2008). Reflexiones sobre el átomo de parentesco. En: Lévi-Strauss, Claude. </w:t>
            </w:r>
            <w:r>
              <w:rPr>
                <w:rStyle w:val="Ninguno"/>
                <w:rFonts w:ascii="Arial" w:hAnsi="Arial"/>
                <w:i/>
                <w:iCs/>
                <w14:textOutline w14:w="12700" w14:cap="flat" w14:cmpd="sng" w14:algn="ctr">
                  <w14:noFill/>
                  <w14:prstDash w14:val="solid"/>
                  <w14:miter w14:lim="400000"/>
                </w14:textOutline>
              </w:rPr>
              <w:t>Antropología Estructural</w:t>
            </w:r>
            <w:r>
              <w:rPr>
                <w:rStyle w:val="Ninguno"/>
                <w:rFonts w:ascii="Arial" w:hAnsi="Arial"/>
                <w14:textOutline w14:w="12700" w14:cap="flat" w14:cmpd="sng" w14:algn="ctr">
                  <w14:noFill/>
                  <w14:prstDash w14:val="solid"/>
                  <w14:miter w14:lim="400000"/>
                </w14:textOutline>
              </w:rPr>
              <w:t xml:space="preserve">, México: Siglo XXI. </w:t>
            </w:r>
          </w:p>
          <w:p w:rsidR="00DC737F" w:rsidRDefault="00371642">
            <w:pPr>
              <w:pStyle w:val="CuerpoA"/>
              <w:spacing w:after="60"/>
              <w:rPr>
                <w:rStyle w:val="Ninguno"/>
                <w:rFonts w:ascii="Arial" w:eastAsia="Arial" w:hAnsi="Arial" w:cs="Arial"/>
              </w:rPr>
            </w:pPr>
            <w:r>
              <w:rPr>
                <w:rStyle w:val="Ninguno"/>
                <w:rFonts w:ascii="Arial" w:hAnsi="Arial"/>
              </w:rPr>
              <w:t xml:space="preserve">Malinowski, B. (1986) [1972]. “Introducción”. En: </w:t>
            </w:r>
            <w:r>
              <w:rPr>
                <w:rStyle w:val="Ninguno"/>
                <w:rFonts w:ascii="Arial" w:hAnsi="Arial"/>
                <w:i/>
                <w:iCs/>
              </w:rPr>
              <w:t>Los argonautas del Pacífico Occidental</w:t>
            </w:r>
            <w:r>
              <w:rPr>
                <w:rStyle w:val="Ninguno"/>
                <w:rFonts w:ascii="Arial" w:hAnsi="Arial"/>
              </w:rPr>
              <w:t>, pp. 19-42. Barcelona: Planeta-Agostini.</w:t>
            </w:r>
          </w:p>
          <w:p w:rsidR="00DC737F" w:rsidRDefault="00371642">
            <w:pPr>
              <w:pStyle w:val="CuerpoA"/>
              <w:spacing w:after="60"/>
              <w:rPr>
                <w:rStyle w:val="Ninguno"/>
                <w:rFonts w:ascii="Arial" w:eastAsia="Arial" w:hAnsi="Arial" w:cs="Arial"/>
              </w:rPr>
            </w:pPr>
            <w:r>
              <w:rPr>
                <w:rStyle w:val="Ninguno"/>
                <w:rFonts w:ascii="Arial" w:hAnsi="Arial"/>
              </w:rPr>
              <w:t xml:space="preserve">Sahlins, M. (1977). </w:t>
            </w:r>
            <w:r>
              <w:rPr>
                <w:rStyle w:val="Ninguno"/>
                <w:rFonts w:ascii="Arial" w:hAnsi="Arial"/>
                <w:i/>
                <w:iCs/>
              </w:rPr>
              <w:t>Economía de la edad de piedra.</w:t>
            </w:r>
            <w:r>
              <w:rPr>
                <w:rStyle w:val="Ninguno"/>
                <w:rFonts w:ascii="Arial" w:hAnsi="Arial"/>
              </w:rPr>
              <w:t xml:space="preserve"> Madrid: Akal. Introducción y y Capítulo 1: “La sociedad opulenta primitiva”.</w:t>
            </w:r>
          </w:p>
          <w:p w:rsidR="00DC737F" w:rsidRDefault="00371642">
            <w:pPr>
              <w:pStyle w:val="CuerpoA"/>
              <w:spacing w:after="60"/>
              <w:rPr>
                <w:rStyle w:val="Ninguno"/>
                <w:rFonts w:ascii="Arial" w:eastAsia="Arial" w:hAnsi="Arial" w:cs="Arial"/>
              </w:rPr>
            </w:pPr>
            <w:r>
              <w:rPr>
                <w:rStyle w:val="Ninguno"/>
                <w:rFonts w:ascii="Arial" w:hAnsi="Arial"/>
              </w:rPr>
              <w:t xml:space="preserve">Turner, V. (1988). “Liminalidad y Comunitas”. En: </w:t>
            </w:r>
            <w:r>
              <w:rPr>
                <w:rStyle w:val="Ninguno"/>
                <w:rFonts w:ascii="Arial" w:hAnsi="Arial"/>
                <w:i/>
                <w:iCs/>
              </w:rPr>
              <w:t>El proceso ritual</w:t>
            </w:r>
            <w:r>
              <w:rPr>
                <w:rStyle w:val="Ninguno"/>
                <w:rFonts w:ascii="Arial" w:hAnsi="Arial"/>
              </w:rPr>
              <w:t xml:space="preserve">, pp. 101-136. Madrid: Taurus. </w:t>
            </w:r>
          </w:p>
          <w:p w:rsidR="00DC737F" w:rsidRDefault="00371642">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after="60"/>
            </w:pPr>
            <w:r>
              <w:rPr>
                <w:rStyle w:val="Ninguno"/>
                <w:rFonts w:ascii="Arial" w:hAnsi="Arial"/>
                <w14:textOutline w14:w="12700" w14:cap="flat" w14:cmpd="sng" w14:algn="ctr">
                  <w14:noFill/>
                  <w14:prstDash w14:val="solid"/>
                  <w14:miter w14:lim="400000"/>
                </w14:textOutline>
              </w:rPr>
              <w:t xml:space="preserve">Vergara, Jorge Iván y Hans Gundermann. (2012) “Conformación y dinámica interna del campo identitario regional en Tarapacá y Los Lagos, Chile”. </w:t>
            </w:r>
            <w:r>
              <w:rPr>
                <w:rStyle w:val="Ninguno"/>
                <w:rFonts w:ascii="Arial" w:hAnsi="Arial"/>
                <w:i/>
                <w:iCs/>
                <w14:textOutline w14:w="12700" w14:cap="flat" w14:cmpd="sng" w14:algn="ctr">
                  <w14:noFill/>
                  <w14:prstDash w14:val="solid"/>
                  <w14:miter w14:lim="400000"/>
                </w14:textOutline>
              </w:rPr>
              <w:t>Chungara</w:t>
            </w:r>
            <w:r>
              <w:rPr>
                <w:rStyle w:val="Ninguno"/>
                <w:rFonts w:ascii="Arial" w:hAnsi="Arial"/>
                <w14:textOutline w14:w="12700" w14:cap="flat" w14:cmpd="sng" w14:algn="ctr">
                  <w14:noFill/>
                  <w14:prstDash w14:val="solid"/>
                  <w14:miter w14:lim="400000"/>
                </w14:textOutline>
              </w:rPr>
              <w:t>, Vol. 44, N°1, p. 115-134</w:t>
            </w:r>
          </w:p>
        </w:tc>
      </w:tr>
      <w:tr w:rsidR="00DC737F" w:rsidRPr="009D563F">
        <w:trPr>
          <w:trHeight w:val="12487"/>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DC737F" w:rsidRDefault="00371642">
            <w:pPr>
              <w:pStyle w:val="CuerpoA"/>
              <w:jc w:val="both"/>
              <w:rPr>
                <w:rStyle w:val="Ninguno"/>
                <w:rFonts w:ascii="Arial" w:eastAsia="Arial" w:hAnsi="Arial" w:cs="Arial"/>
                <w:b/>
                <w:bCs/>
              </w:rPr>
            </w:pPr>
            <w:r>
              <w:rPr>
                <w:rStyle w:val="Ninguno"/>
                <w:rFonts w:ascii="Arial" w:hAnsi="Arial"/>
                <w:b/>
                <w:bCs/>
              </w:rPr>
              <w:lastRenderedPageBreak/>
              <w:t>19. Bibliografía Complementaria</w:t>
            </w:r>
          </w:p>
          <w:p w:rsidR="00DC737F" w:rsidRDefault="00371642">
            <w:pPr>
              <w:pStyle w:val="CuerpoA"/>
              <w:jc w:val="both"/>
              <w:rPr>
                <w:rStyle w:val="Ninguno"/>
                <w:rFonts w:ascii="Arial" w:eastAsia="Arial" w:hAnsi="Arial" w:cs="Arial"/>
              </w:rPr>
            </w:pPr>
            <w:r>
              <w:rPr>
                <w:rStyle w:val="Ninguno"/>
                <w:rFonts w:ascii="Arial" w:hAnsi="Arial"/>
              </w:rPr>
              <w:t xml:space="preserve">Barth, F. (comp.). 1976. </w:t>
            </w:r>
            <w:r>
              <w:rPr>
                <w:rStyle w:val="Ninguno"/>
                <w:rFonts w:ascii="Arial" w:hAnsi="Arial"/>
                <w:i/>
                <w:iCs/>
              </w:rPr>
              <w:t>Los grupos étnicos y sus fronteras</w:t>
            </w:r>
            <w:r>
              <w:rPr>
                <w:rStyle w:val="Ninguno"/>
                <w:rFonts w:ascii="Arial" w:hAnsi="Arial"/>
              </w:rPr>
              <w:t>. Ciudad de México: Fondo de Cultura Económica.</w:t>
            </w:r>
          </w:p>
          <w:p w:rsidR="00DC737F" w:rsidRDefault="00371642">
            <w:pPr>
              <w:pStyle w:val="CuerpoA"/>
              <w:jc w:val="both"/>
              <w:rPr>
                <w:rStyle w:val="Ninguno"/>
                <w:rFonts w:ascii="Arial" w:eastAsia="Arial" w:hAnsi="Arial" w:cs="Arial"/>
              </w:rPr>
            </w:pPr>
            <w:r>
              <w:rPr>
                <w:rStyle w:val="Ninguno"/>
                <w:rFonts w:ascii="Arial" w:hAnsi="Arial"/>
              </w:rPr>
              <w:t xml:space="preserve">Boas, F. (1947). </w:t>
            </w:r>
            <w:r>
              <w:rPr>
                <w:rStyle w:val="Ninguno"/>
                <w:rFonts w:ascii="Arial" w:hAnsi="Arial"/>
                <w:i/>
                <w:iCs/>
              </w:rPr>
              <w:t>Cuestiones fundamentales de antropología cultural</w:t>
            </w:r>
            <w:r>
              <w:rPr>
                <w:rStyle w:val="Ninguno"/>
                <w:rFonts w:ascii="Arial" w:hAnsi="Arial"/>
              </w:rPr>
              <w:t>. Buenos Aires: Lautaro.</w:t>
            </w:r>
          </w:p>
          <w:p w:rsidR="00DC737F" w:rsidRDefault="00371642">
            <w:pPr>
              <w:pStyle w:val="CuerpoA"/>
              <w:jc w:val="both"/>
              <w:rPr>
                <w:rStyle w:val="Ninguno"/>
                <w:rFonts w:ascii="Arial" w:eastAsia="Arial" w:hAnsi="Arial" w:cs="Arial"/>
              </w:rPr>
            </w:pPr>
            <w:r>
              <w:rPr>
                <w:rStyle w:val="Ninguno"/>
                <w:rFonts w:ascii="Arial" w:hAnsi="Arial"/>
              </w:rPr>
              <w:t xml:space="preserve">Bohannan, P. y M. Glazer (eds.). (1993). </w:t>
            </w:r>
            <w:r>
              <w:rPr>
                <w:rStyle w:val="Ninguno"/>
                <w:rFonts w:ascii="Arial" w:hAnsi="Arial"/>
                <w:i/>
                <w:iCs/>
              </w:rPr>
              <w:t>Antropología lecturas</w:t>
            </w:r>
            <w:r>
              <w:rPr>
                <w:rStyle w:val="Ninguno"/>
                <w:rFonts w:ascii="Arial" w:hAnsi="Arial"/>
              </w:rPr>
              <w:t>. Madrid: Mc Graw Hill.</w:t>
            </w:r>
          </w:p>
          <w:p w:rsidR="00DC737F" w:rsidRDefault="00371642">
            <w:pPr>
              <w:pStyle w:val="CuerpoA"/>
              <w:jc w:val="both"/>
              <w:rPr>
                <w:rStyle w:val="Ninguno"/>
                <w:rFonts w:ascii="Arial" w:eastAsia="Arial" w:hAnsi="Arial" w:cs="Arial"/>
              </w:rPr>
            </w:pPr>
            <w:r>
              <w:rPr>
                <w:rStyle w:val="Ninguno"/>
                <w:rFonts w:ascii="Arial" w:hAnsi="Arial"/>
              </w:rPr>
              <w:t>Caldeira, T. (2011) Ciudad de Muros. Gedisa.</w:t>
            </w:r>
          </w:p>
          <w:p w:rsidR="00DC737F" w:rsidRDefault="00371642">
            <w:pPr>
              <w:pStyle w:val="CuerpoA"/>
              <w:spacing w:line="192" w:lineRule="auto"/>
              <w:jc w:val="both"/>
              <w:rPr>
                <w:rStyle w:val="Ninguno"/>
                <w:rFonts w:ascii="Arial" w:eastAsia="Arial" w:hAnsi="Arial" w:cs="Arial"/>
              </w:rPr>
            </w:pPr>
            <w:r>
              <w:rPr>
                <w:rStyle w:val="Ninguno"/>
                <w:rFonts w:ascii="Arial" w:hAnsi="Arial"/>
              </w:rPr>
              <w:t xml:space="preserve">Clastres, P. (2001) [1980] </w:t>
            </w:r>
            <w:r>
              <w:rPr>
                <w:rStyle w:val="Ninguno"/>
                <w:rFonts w:ascii="Arial" w:hAnsi="Arial"/>
                <w:i/>
                <w:iCs/>
              </w:rPr>
              <w:t xml:space="preserve">Investigaciones en antropología política. </w:t>
            </w:r>
            <w:r>
              <w:rPr>
                <w:rStyle w:val="Ninguno"/>
                <w:rFonts w:ascii="Arial" w:hAnsi="Arial"/>
              </w:rPr>
              <w:t>Barcelona: Gedisa.</w:t>
            </w:r>
          </w:p>
          <w:p w:rsidR="00DC737F" w:rsidRDefault="00371642">
            <w:pPr>
              <w:pStyle w:val="CuerpoA"/>
              <w:jc w:val="both"/>
              <w:rPr>
                <w:rStyle w:val="Ninguno"/>
                <w:rFonts w:ascii="Arial" w:eastAsia="Arial" w:hAnsi="Arial" w:cs="Arial"/>
              </w:rPr>
            </w:pPr>
            <w:r>
              <w:rPr>
                <w:rStyle w:val="Ninguno"/>
                <w:rFonts w:ascii="Arial" w:hAnsi="Arial"/>
              </w:rPr>
              <w:t xml:space="preserve">Durkheim, E. (1968). </w:t>
            </w:r>
            <w:r>
              <w:rPr>
                <w:rStyle w:val="Ninguno"/>
                <w:rFonts w:ascii="Arial" w:hAnsi="Arial"/>
                <w:i/>
                <w:iCs/>
              </w:rPr>
              <w:t>Las Formas elementales de la vida religiosa</w:t>
            </w:r>
            <w:r>
              <w:rPr>
                <w:rStyle w:val="Ninguno"/>
                <w:rFonts w:ascii="Arial" w:hAnsi="Arial"/>
              </w:rPr>
              <w:t xml:space="preserve">. Buenos Aires: Editorial Schapire. </w:t>
            </w:r>
          </w:p>
          <w:p w:rsidR="00DC737F" w:rsidRDefault="00371642">
            <w:pPr>
              <w:pStyle w:val="CuerpoA"/>
              <w:spacing w:line="192" w:lineRule="auto"/>
              <w:jc w:val="both"/>
              <w:rPr>
                <w:rStyle w:val="Ninguno"/>
                <w:rFonts w:ascii="Arial" w:eastAsia="Arial" w:hAnsi="Arial" w:cs="Arial"/>
              </w:rPr>
            </w:pPr>
            <w:r>
              <w:rPr>
                <w:rStyle w:val="Ninguno"/>
                <w:rFonts w:ascii="Arial" w:hAnsi="Arial"/>
              </w:rPr>
              <w:t xml:space="preserve">Geertz, C. (2003) [1973]. </w:t>
            </w:r>
            <w:r>
              <w:rPr>
                <w:rStyle w:val="Ninguno"/>
                <w:rFonts w:ascii="Arial" w:hAnsi="Arial"/>
                <w:i/>
                <w:iCs/>
              </w:rPr>
              <w:t xml:space="preserve">La interpretación de las culturas. </w:t>
            </w:r>
            <w:r>
              <w:rPr>
                <w:rStyle w:val="Ninguno"/>
                <w:rFonts w:ascii="Arial" w:hAnsi="Arial"/>
              </w:rPr>
              <w:t>Barcelona: Gedisa.</w:t>
            </w:r>
          </w:p>
          <w:p w:rsidR="00DC737F" w:rsidRDefault="00371642">
            <w:pPr>
              <w:pStyle w:val="CuerpoA"/>
              <w:jc w:val="both"/>
              <w:rPr>
                <w:rStyle w:val="Ninguno"/>
                <w:rFonts w:ascii="Arial" w:eastAsia="Arial" w:hAnsi="Arial" w:cs="Arial"/>
              </w:rPr>
            </w:pPr>
            <w:r>
              <w:rPr>
                <w:rStyle w:val="Ninguno"/>
                <w:rFonts w:ascii="Arial" w:hAnsi="Arial"/>
              </w:rPr>
              <w:t xml:space="preserve">Godelier, M. (1976). </w:t>
            </w:r>
            <w:r>
              <w:rPr>
                <w:rStyle w:val="Ninguno"/>
                <w:rFonts w:ascii="Arial" w:hAnsi="Arial"/>
                <w:i/>
                <w:iCs/>
              </w:rPr>
              <w:t>Antropología y economía.</w:t>
            </w:r>
            <w:r>
              <w:rPr>
                <w:rStyle w:val="Ninguno"/>
                <w:rFonts w:ascii="Arial" w:hAnsi="Arial"/>
              </w:rPr>
              <w:t xml:space="preserve"> Barcelona: Anagrama.</w:t>
            </w:r>
          </w:p>
          <w:p w:rsidR="00DC737F" w:rsidRDefault="00371642">
            <w:pPr>
              <w:pStyle w:val="CuerpoA"/>
              <w:tabs>
                <w:tab w:val="left" w:pos="1991"/>
              </w:tabs>
              <w:jc w:val="both"/>
              <w:rPr>
                <w:rStyle w:val="Ninguno"/>
                <w:rFonts w:ascii="Arial" w:eastAsia="Arial" w:hAnsi="Arial" w:cs="Arial"/>
              </w:rPr>
            </w:pPr>
            <w:r>
              <w:rPr>
                <w:rStyle w:val="Ninguno"/>
                <w:rFonts w:ascii="Arial" w:hAnsi="Arial"/>
              </w:rPr>
              <w:t xml:space="preserve">Harris, O. (1979). </w:t>
            </w:r>
            <w:r>
              <w:rPr>
                <w:rStyle w:val="Ninguno"/>
                <w:rFonts w:ascii="Arial" w:hAnsi="Arial"/>
                <w:i/>
                <w:iCs/>
              </w:rPr>
              <w:t>Antropología y feminismo</w:t>
            </w:r>
            <w:r>
              <w:rPr>
                <w:rStyle w:val="Ninguno"/>
                <w:rFonts w:ascii="Arial" w:hAnsi="Arial"/>
              </w:rPr>
              <w:t>. Barcelona: Anagrama.</w:t>
            </w:r>
          </w:p>
          <w:p w:rsidR="00DC737F" w:rsidRDefault="00371642">
            <w:pPr>
              <w:pStyle w:val="CuerpoA"/>
              <w:tabs>
                <w:tab w:val="left" w:pos="1991"/>
              </w:tabs>
              <w:jc w:val="both"/>
              <w:rPr>
                <w:rStyle w:val="Ninguno"/>
                <w:rFonts w:ascii="Arial" w:eastAsia="Arial" w:hAnsi="Arial" w:cs="Arial"/>
              </w:rPr>
            </w:pPr>
            <w:r>
              <w:rPr>
                <w:rStyle w:val="Ninguno"/>
                <w:rFonts w:ascii="Arial" w:hAnsi="Arial"/>
              </w:rPr>
              <w:t xml:space="preserve">Guber, R. (2011). La etnografía: método, campo y reflexividad. Buenos Aires: Siglo XXI Editores. </w:t>
            </w:r>
          </w:p>
          <w:p w:rsidR="00DC737F" w:rsidRDefault="00371642">
            <w:pPr>
              <w:pStyle w:val="CuerpoA"/>
              <w:jc w:val="both"/>
              <w:rPr>
                <w:rStyle w:val="Ninguno"/>
                <w:rFonts w:ascii="Arial" w:eastAsia="Arial" w:hAnsi="Arial" w:cs="Arial"/>
              </w:rPr>
            </w:pPr>
            <w:r>
              <w:rPr>
                <w:rStyle w:val="Ninguno"/>
                <w:rFonts w:ascii="Arial" w:hAnsi="Arial"/>
              </w:rPr>
              <w:t xml:space="preserve">Ingold, T. (2012). </w:t>
            </w:r>
            <w:r>
              <w:rPr>
                <w:rStyle w:val="Ninguno"/>
                <w:rFonts w:ascii="Arial" w:hAnsi="Arial"/>
                <w:i/>
                <w:iCs/>
              </w:rPr>
              <w:t>Ambientes para la vida: conversaciones sobre humanidad, conocimiento y antropología</w:t>
            </w:r>
            <w:r>
              <w:rPr>
                <w:rStyle w:val="Ninguno"/>
                <w:rFonts w:ascii="Arial" w:hAnsi="Arial"/>
              </w:rPr>
              <w:t>. Montevideo: Trilce.</w:t>
            </w:r>
          </w:p>
          <w:p w:rsidR="00DC737F" w:rsidRDefault="00371642">
            <w:pPr>
              <w:pStyle w:val="CuerpoA"/>
              <w:jc w:val="both"/>
              <w:rPr>
                <w:rStyle w:val="Ninguno"/>
                <w:rFonts w:ascii="Arial" w:eastAsia="Arial" w:hAnsi="Arial" w:cs="Arial"/>
              </w:rPr>
            </w:pPr>
            <w:r>
              <w:rPr>
                <w:rStyle w:val="Ninguno"/>
                <w:rFonts w:ascii="Arial" w:hAnsi="Arial"/>
              </w:rPr>
              <w:t xml:space="preserve">Kottak, C. (2002). </w:t>
            </w:r>
            <w:r>
              <w:rPr>
                <w:rStyle w:val="Ninguno"/>
                <w:rFonts w:ascii="Arial" w:hAnsi="Arial"/>
                <w:i/>
                <w:iCs/>
              </w:rPr>
              <w:t>Antropología cultural.</w:t>
            </w:r>
            <w:r>
              <w:rPr>
                <w:rStyle w:val="Ninguno"/>
                <w:rFonts w:ascii="Arial" w:hAnsi="Arial"/>
              </w:rPr>
              <w:t xml:space="preserve"> Madrid: Mc Graw</w:t>
            </w:r>
            <w:r>
              <w:rPr>
                <w:rStyle w:val="Ninguno"/>
                <w:rFonts w:ascii="Cambria Math" w:eastAsia="Cambria Math" w:hAnsi="Cambria Math" w:cs="Cambria Math"/>
              </w:rPr>
              <w:t>‐</w:t>
            </w:r>
            <w:r>
              <w:rPr>
                <w:rStyle w:val="Ninguno"/>
                <w:rFonts w:ascii="Arial" w:hAnsi="Arial"/>
              </w:rPr>
              <w:t>Hill.</w:t>
            </w:r>
          </w:p>
          <w:p w:rsidR="00DC737F" w:rsidRDefault="00371642">
            <w:pPr>
              <w:pStyle w:val="CuerpoA"/>
              <w:jc w:val="both"/>
              <w:rPr>
                <w:rStyle w:val="Ninguno"/>
                <w:rFonts w:ascii="Arial" w:eastAsia="Arial" w:hAnsi="Arial" w:cs="Arial"/>
              </w:rPr>
            </w:pPr>
            <w:r>
              <w:rPr>
                <w:rStyle w:val="Ninguno"/>
                <w:rFonts w:ascii="Arial" w:hAnsi="Arial"/>
              </w:rPr>
              <w:t xml:space="preserve">Kuper, A. (1971). </w:t>
            </w:r>
            <w:r>
              <w:rPr>
                <w:rStyle w:val="Ninguno"/>
                <w:rFonts w:ascii="Arial" w:hAnsi="Arial"/>
                <w:i/>
                <w:iCs/>
              </w:rPr>
              <w:t>Antropología y antropólogos.</w:t>
            </w:r>
            <w:r>
              <w:rPr>
                <w:rStyle w:val="Ninguno"/>
                <w:rFonts w:ascii="Arial" w:hAnsi="Arial"/>
              </w:rPr>
              <w:t xml:space="preserve"> Barcelona: Anagrama.</w:t>
            </w:r>
          </w:p>
          <w:p w:rsidR="00DC737F" w:rsidRDefault="00371642">
            <w:pPr>
              <w:pStyle w:val="CuerpoA"/>
              <w:jc w:val="both"/>
              <w:rPr>
                <w:rStyle w:val="Ninguno"/>
                <w:rFonts w:ascii="Arial" w:eastAsia="Arial" w:hAnsi="Arial" w:cs="Arial"/>
              </w:rPr>
            </w:pPr>
            <w:r>
              <w:rPr>
                <w:rStyle w:val="Ninguno"/>
                <w:rFonts w:ascii="Arial" w:hAnsi="Arial"/>
              </w:rPr>
              <w:t xml:space="preserve">Kuper, A. (2001). </w:t>
            </w:r>
            <w:r>
              <w:rPr>
                <w:rStyle w:val="Ninguno"/>
                <w:rFonts w:ascii="Arial" w:hAnsi="Arial"/>
                <w:i/>
                <w:iCs/>
              </w:rPr>
              <w:t>Cultura: la versión de los antropólogos.</w:t>
            </w:r>
            <w:r>
              <w:rPr>
                <w:rStyle w:val="Ninguno"/>
                <w:rFonts w:ascii="Arial" w:hAnsi="Arial"/>
              </w:rPr>
              <w:t xml:space="preserve"> Barcelona: Paidos.</w:t>
            </w:r>
          </w:p>
          <w:p w:rsidR="00DC737F" w:rsidRDefault="00371642">
            <w:pPr>
              <w:pStyle w:val="CuerpoA"/>
              <w:jc w:val="both"/>
              <w:rPr>
                <w:rStyle w:val="Ninguno"/>
                <w:rFonts w:ascii="Arial" w:eastAsia="Arial" w:hAnsi="Arial" w:cs="Arial"/>
              </w:rPr>
            </w:pPr>
            <w:r>
              <w:rPr>
                <w:rStyle w:val="Ninguno"/>
                <w:rFonts w:ascii="Arial" w:hAnsi="Arial"/>
              </w:rPr>
              <w:t xml:space="preserve">Latour, B. (2007). </w:t>
            </w:r>
            <w:r>
              <w:rPr>
                <w:rStyle w:val="Ninguno"/>
                <w:rFonts w:ascii="Arial" w:hAnsi="Arial"/>
                <w:i/>
                <w:iCs/>
              </w:rPr>
              <w:t>Nunca fuimos modernos</w:t>
            </w:r>
            <w:r>
              <w:rPr>
                <w:rStyle w:val="Ninguno"/>
                <w:rFonts w:ascii="Arial" w:hAnsi="Arial"/>
              </w:rPr>
              <w:t>. Buenos Aires: Siglo XXI.</w:t>
            </w:r>
          </w:p>
          <w:p w:rsidR="00DC737F" w:rsidRDefault="00371642">
            <w:pPr>
              <w:pStyle w:val="CuerpoA"/>
              <w:jc w:val="both"/>
              <w:rPr>
                <w:rStyle w:val="Ninguno"/>
                <w:rFonts w:ascii="Arial" w:eastAsia="Arial" w:hAnsi="Arial" w:cs="Arial"/>
              </w:rPr>
            </w:pPr>
            <w:r>
              <w:rPr>
                <w:rStyle w:val="Ninguno"/>
                <w:rFonts w:ascii="Arial" w:hAnsi="Arial"/>
              </w:rPr>
              <w:t xml:space="preserve">Lévi-Strauss, C. (1969). </w:t>
            </w:r>
            <w:r>
              <w:rPr>
                <w:rStyle w:val="Ninguno"/>
                <w:rFonts w:ascii="Arial" w:hAnsi="Arial"/>
                <w:i/>
                <w:iCs/>
              </w:rPr>
              <w:t>El pensamiento salvaje</w:t>
            </w:r>
            <w:r>
              <w:rPr>
                <w:rStyle w:val="Ninguno"/>
                <w:rFonts w:ascii="Arial" w:hAnsi="Arial"/>
              </w:rPr>
              <w:t>. Ciudad de México: Fondo de Cultura Económica.</w:t>
            </w:r>
          </w:p>
          <w:p w:rsidR="00DC737F" w:rsidRDefault="00371642">
            <w:pPr>
              <w:pStyle w:val="CuerpoA"/>
              <w:jc w:val="both"/>
              <w:rPr>
                <w:rStyle w:val="Ninguno"/>
                <w:rFonts w:ascii="Arial" w:eastAsia="Arial" w:hAnsi="Arial" w:cs="Arial"/>
              </w:rPr>
            </w:pPr>
            <w:r>
              <w:rPr>
                <w:rStyle w:val="Ninguno"/>
                <w:rFonts w:ascii="Arial" w:hAnsi="Arial"/>
              </w:rPr>
              <w:t xml:space="preserve">Llobera, J. (1979). </w:t>
            </w:r>
            <w:r>
              <w:rPr>
                <w:rStyle w:val="Ninguno"/>
                <w:rFonts w:ascii="Arial" w:hAnsi="Arial"/>
                <w:i/>
                <w:iCs/>
              </w:rPr>
              <w:t xml:space="preserve">Antropología política. </w:t>
            </w:r>
            <w:r>
              <w:rPr>
                <w:rStyle w:val="Ninguno"/>
                <w:rFonts w:ascii="Arial" w:hAnsi="Arial"/>
              </w:rPr>
              <w:t>Barcelona: Anagrama.</w:t>
            </w:r>
          </w:p>
          <w:p w:rsidR="00DC737F" w:rsidRDefault="00371642">
            <w:pPr>
              <w:pStyle w:val="CuerpoA"/>
              <w:jc w:val="both"/>
              <w:rPr>
                <w:rStyle w:val="Ninguno"/>
                <w:rFonts w:ascii="Arial" w:eastAsia="Arial" w:hAnsi="Arial" w:cs="Arial"/>
              </w:rPr>
            </w:pPr>
            <w:r>
              <w:rPr>
                <w:rStyle w:val="Ninguno"/>
                <w:rFonts w:ascii="Arial" w:hAnsi="Arial"/>
              </w:rPr>
              <w:t xml:space="preserve">Mauss, M. (1971) </w:t>
            </w:r>
            <w:r>
              <w:rPr>
                <w:rStyle w:val="Ninguno"/>
                <w:rFonts w:ascii="Arial" w:hAnsi="Arial"/>
                <w:i/>
                <w:iCs/>
              </w:rPr>
              <w:t>Sociología y antropología</w:t>
            </w:r>
            <w:r>
              <w:rPr>
                <w:rStyle w:val="Ninguno"/>
                <w:rFonts w:ascii="Arial" w:hAnsi="Arial"/>
              </w:rPr>
              <w:t>. Barcelona: Tecnos.</w:t>
            </w:r>
          </w:p>
          <w:p w:rsidR="00DC737F" w:rsidRDefault="00371642">
            <w:pPr>
              <w:pStyle w:val="CuerpoA"/>
              <w:jc w:val="both"/>
              <w:rPr>
                <w:rStyle w:val="Ninguno"/>
                <w:rFonts w:ascii="Arial" w:eastAsia="Arial" w:hAnsi="Arial" w:cs="Arial"/>
              </w:rPr>
            </w:pPr>
            <w:r>
              <w:rPr>
                <w:rStyle w:val="Ninguno"/>
                <w:rFonts w:ascii="Arial" w:hAnsi="Arial"/>
              </w:rPr>
              <w:t xml:space="preserve">Mead, M. (1979). </w:t>
            </w:r>
            <w:r>
              <w:rPr>
                <w:rStyle w:val="Ninguno"/>
                <w:rFonts w:ascii="Arial" w:hAnsi="Arial"/>
                <w:i/>
                <w:iCs/>
              </w:rPr>
              <w:t>Adolescencia, Sexo y Cultura en Samoa</w:t>
            </w:r>
            <w:r>
              <w:rPr>
                <w:rStyle w:val="Ninguno"/>
                <w:rFonts w:ascii="Arial" w:hAnsi="Arial"/>
              </w:rPr>
              <w:t>. Barcelona: Laia.</w:t>
            </w:r>
          </w:p>
          <w:p w:rsidR="00DC737F" w:rsidRDefault="00371642">
            <w:pPr>
              <w:pStyle w:val="CuerpoA"/>
              <w:jc w:val="both"/>
              <w:rPr>
                <w:rStyle w:val="Ninguno"/>
                <w:rFonts w:ascii="Arial" w:eastAsia="Arial" w:hAnsi="Arial" w:cs="Arial"/>
              </w:rPr>
            </w:pPr>
            <w:r>
              <w:rPr>
                <w:rStyle w:val="Ninguno"/>
                <w:rFonts w:ascii="Arial" w:hAnsi="Arial"/>
              </w:rPr>
              <w:t xml:space="preserve">Montecino, S. (2007) [1991]. </w:t>
            </w:r>
            <w:r>
              <w:rPr>
                <w:rStyle w:val="Ninguno"/>
                <w:rFonts w:ascii="Arial" w:hAnsi="Arial"/>
                <w:i/>
                <w:iCs/>
              </w:rPr>
              <w:t>Madres y huachos. Alegorías del mestizaje chileno</w:t>
            </w:r>
            <w:r>
              <w:rPr>
                <w:rStyle w:val="Ninguno"/>
                <w:rFonts w:ascii="Arial" w:hAnsi="Arial"/>
              </w:rPr>
              <w:t>. Santiago: Catalonia.</w:t>
            </w:r>
          </w:p>
          <w:p w:rsidR="00DC737F" w:rsidRDefault="00371642">
            <w:pPr>
              <w:pStyle w:val="CuerpoA"/>
              <w:jc w:val="both"/>
              <w:rPr>
                <w:rStyle w:val="Ninguno"/>
                <w:rFonts w:ascii="Arial" w:eastAsia="Arial" w:hAnsi="Arial" w:cs="Arial"/>
              </w:rPr>
            </w:pPr>
            <w:r>
              <w:rPr>
                <w:rStyle w:val="Ninguno"/>
                <w:rFonts w:ascii="Arial" w:hAnsi="Arial"/>
              </w:rPr>
              <w:t xml:space="preserve">Moore, E. (1999) </w:t>
            </w:r>
            <w:r>
              <w:rPr>
                <w:rStyle w:val="Ninguno"/>
                <w:rFonts w:ascii="Arial" w:hAnsi="Arial"/>
                <w:i/>
                <w:iCs/>
              </w:rPr>
              <w:t>Antropología y Feminismo</w:t>
            </w:r>
            <w:r>
              <w:rPr>
                <w:rStyle w:val="Ninguno"/>
                <w:rFonts w:ascii="Arial" w:hAnsi="Arial"/>
              </w:rPr>
              <w:t xml:space="preserve">. Ediciones Cátedra. </w:t>
            </w:r>
          </w:p>
          <w:p w:rsidR="00DC737F" w:rsidRDefault="00371642">
            <w:pPr>
              <w:pStyle w:val="CuerpoA"/>
              <w:jc w:val="both"/>
              <w:rPr>
                <w:rStyle w:val="Ninguno"/>
                <w:rFonts w:ascii="Arial" w:eastAsia="Arial" w:hAnsi="Arial" w:cs="Arial"/>
              </w:rPr>
            </w:pPr>
            <w:r>
              <w:rPr>
                <w:rStyle w:val="Ninguno"/>
                <w:rFonts w:ascii="Arial" w:hAnsi="Arial"/>
              </w:rPr>
              <w:t xml:space="preserve">Reynoso, C. (Ed). (2008). </w:t>
            </w:r>
            <w:r>
              <w:rPr>
                <w:rStyle w:val="Ninguno"/>
                <w:rFonts w:ascii="Arial" w:hAnsi="Arial"/>
                <w:i/>
                <w:iCs/>
              </w:rPr>
              <w:t>El surgimiento de la antropología posmoderna</w:t>
            </w:r>
            <w:r>
              <w:rPr>
                <w:rStyle w:val="Ninguno"/>
                <w:rFonts w:ascii="Arial" w:hAnsi="Arial"/>
              </w:rPr>
              <w:t>. Barcelona: Gedisa.</w:t>
            </w:r>
          </w:p>
          <w:p w:rsidR="00DC737F" w:rsidRDefault="00371642">
            <w:pPr>
              <w:pStyle w:val="CuerpoA"/>
              <w:jc w:val="both"/>
              <w:rPr>
                <w:rStyle w:val="Ninguno"/>
                <w:rFonts w:ascii="Arial" w:eastAsia="Arial" w:hAnsi="Arial" w:cs="Arial"/>
              </w:rPr>
            </w:pPr>
            <w:r>
              <w:rPr>
                <w:rStyle w:val="Ninguno"/>
                <w:rFonts w:ascii="Arial" w:hAnsi="Arial"/>
              </w:rPr>
              <w:t xml:space="preserve">Rojo, G. (2003). </w:t>
            </w:r>
            <w:r>
              <w:rPr>
                <w:rStyle w:val="Ninguno"/>
                <w:rFonts w:ascii="Arial" w:hAnsi="Arial"/>
                <w:i/>
                <w:iCs/>
              </w:rPr>
              <w:t>Postcolonialidad y Nación.</w:t>
            </w:r>
            <w:r>
              <w:rPr>
                <w:rStyle w:val="Ninguno"/>
                <w:rFonts w:ascii="Arial" w:hAnsi="Arial"/>
              </w:rPr>
              <w:t xml:space="preserve"> Santiago: LOM.</w:t>
            </w:r>
          </w:p>
          <w:p w:rsidR="00DC737F" w:rsidRDefault="00371642">
            <w:pPr>
              <w:pStyle w:val="CuerpoA"/>
              <w:jc w:val="both"/>
              <w:rPr>
                <w:rStyle w:val="Ninguno"/>
                <w:rFonts w:ascii="Arial" w:eastAsia="Arial" w:hAnsi="Arial" w:cs="Arial"/>
              </w:rPr>
            </w:pPr>
            <w:r>
              <w:rPr>
                <w:rStyle w:val="Ninguno"/>
                <w:rFonts w:ascii="Arial" w:hAnsi="Arial"/>
              </w:rPr>
              <w:t xml:space="preserve">Rubin, G. (1986). “El Tráfico de Mujeres: Notas sobre la “Economía Política” del Sexo”. En: Revista Nueva Antropología. México. Año/Vol VIII, Número 030: 95-145.  </w:t>
            </w:r>
          </w:p>
          <w:p w:rsidR="00DC737F" w:rsidRDefault="00371642">
            <w:pPr>
              <w:pStyle w:val="CuerpoA"/>
              <w:jc w:val="both"/>
              <w:rPr>
                <w:rStyle w:val="Ninguno"/>
                <w:rFonts w:ascii="Arial" w:eastAsia="Arial" w:hAnsi="Arial" w:cs="Arial"/>
              </w:rPr>
            </w:pPr>
            <w:r>
              <w:rPr>
                <w:rStyle w:val="Ninguno"/>
                <w:rFonts w:ascii="Arial" w:hAnsi="Arial"/>
              </w:rPr>
              <w:t xml:space="preserve">Said, E. (2008) </w:t>
            </w:r>
            <w:r>
              <w:rPr>
                <w:rStyle w:val="Ninguno"/>
                <w:rFonts w:ascii="Arial" w:hAnsi="Arial"/>
                <w:i/>
                <w:iCs/>
              </w:rPr>
              <w:t>Orientalismo</w:t>
            </w:r>
            <w:r>
              <w:rPr>
                <w:rStyle w:val="Ninguno"/>
                <w:rFonts w:ascii="Arial" w:hAnsi="Arial"/>
              </w:rPr>
              <w:t xml:space="preserve">. Random House De Bolsillo. </w:t>
            </w:r>
          </w:p>
          <w:p w:rsidR="00DC737F" w:rsidRDefault="00371642">
            <w:pPr>
              <w:pStyle w:val="CuerpoA"/>
              <w:jc w:val="both"/>
              <w:rPr>
                <w:rStyle w:val="Ninguno"/>
                <w:rFonts w:ascii="Arial" w:eastAsia="Arial" w:hAnsi="Arial" w:cs="Arial"/>
              </w:rPr>
            </w:pPr>
            <w:r>
              <w:rPr>
                <w:rStyle w:val="Ninguno"/>
                <w:rFonts w:ascii="Arial" w:hAnsi="Arial"/>
              </w:rPr>
              <w:t xml:space="preserve">Wacquant, L. (2012) “Tres pasos hacia una antropología histórica del neoliberalismo real”. </w:t>
            </w:r>
          </w:p>
          <w:p w:rsidR="00DC737F" w:rsidRDefault="00DC737F">
            <w:pPr>
              <w:pStyle w:val="CuerpoA"/>
              <w:jc w:val="both"/>
              <w:rPr>
                <w:rStyle w:val="Ninguno"/>
                <w:rFonts w:ascii="Arial" w:eastAsia="Arial" w:hAnsi="Arial" w:cs="Arial"/>
              </w:rPr>
            </w:pPr>
          </w:p>
          <w:p w:rsidR="00DC737F" w:rsidRDefault="00DC737F">
            <w:pPr>
              <w:pStyle w:val="CuerpoA"/>
              <w:jc w:val="both"/>
            </w:pPr>
          </w:p>
        </w:tc>
      </w:tr>
      <w:tr w:rsidR="00DC737F">
        <w:trPr>
          <w:trHeight w:val="302"/>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737F" w:rsidRDefault="00371642">
            <w:pPr>
              <w:pStyle w:val="CuerpoA"/>
              <w:spacing w:after="200" w:line="276" w:lineRule="auto"/>
              <w:jc w:val="both"/>
            </w:pPr>
            <w:r>
              <w:rPr>
                <w:rStyle w:val="Ninguno"/>
                <w:rFonts w:ascii="Arial" w:hAnsi="Arial"/>
                <w:b/>
                <w:bCs/>
              </w:rPr>
              <w:lastRenderedPageBreak/>
              <w:t xml:space="preserve">22. Recursos web </w:t>
            </w:r>
          </w:p>
        </w:tc>
      </w:tr>
      <w:tr w:rsidR="00DC737F" w:rsidRPr="009D563F">
        <w:trPr>
          <w:trHeight w:val="11240"/>
          <w:jc w:val="center"/>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C737F" w:rsidRDefault="00371642">
            <w:pPr>
              <w:pStyle w:val="CuerpoA"/>
              <w:jc w:val="both"/>
              <w:rPr>
                <w:rStyle w:val="Ninguno"/>
                <w:rFonts w:ascii="Arial" w:eastAsia="Arial" w:hAnsi="Arial" w:cs="Arial"/>
                <w:b/>
                <w:bCs/>
              </w:rPr>
            </w:pPr>
            <w:r>
              <w:rPr>
                <w:rStyle w:val="Ninguno"/>
                <w:rFonts w:ascii="Arial" w:hAnsi="Arial"/>
                <w:b/>
                <w:bCs/>
              </w:rPr>
              <w:t>23. Programación por sesiones</w:t>
            </w:r>
          </w:p>
          <w:p w:rsidR="00DC737F" w:rsidRDefault="00371642">
            <w:pPr>
              <w:pStyle w:val="CuerpoA"/>
              <w:jc w:val="both"/>
              <w:rPr>
                <w:rStyle w:val="Ninguno"/>
                <w:rFonts w:ascii="Arial" w:eastAsia="Arial" w:hAnsi="Arial" w:cs="Arial"/>
                <w:i/>
                <w:iCs/>
              </w:rPr>
            </w:pPr>
            <w:r>
              <w:rPr>
                <w:rStyle w:val="Ninguno"/>
                <w:rFonts w:ascii="Arial" w:hAnsi="Arial"/>
                <w:i/>
                <w:iCs/>
              </w:rPr>
              <w:t>- Unidad I ¿Qué es la Antropología?</w:t>
            </w:r>
          </w:p>
          <w:p w:rsidR="00DC737F" w:rsidRDefault="00371642">
            <w:pPr>
              <w:pStyle w:val="CuerpoA"/>
              <w:jc w:val="both"/>
              <w:rPr>
                <w:rStyle w:val="Ninguno"/>
                <w:rFonts w:ascii="Arial" w:eastAsia="Arial" w:hAnsi="Arial" w:cs="Arial"/>
                <w:b/>
                <w:bCs/>
              </w:rPr>
            </w:pPr>
            <w:r>
              <w:rPr>
                <w:rStyle w:val="Ninguno"/>
                <w:rFonts w:ascii="Arial" w:hAnsi="Arial"/>
                <w:b/>
                <w:bCs/>
              </w:rPr>
              <w:t>Sesión 1: Presentación del curso/Introducción a la Antropología</w:t>
            </w:r>
          </w:p>
          <w:p w:rsidR="00DC737F" w:rsidRDefault="00371642">
            <w:pPr>
              <w:pStyle w:val="CuerpoA"/>
              <w:jc w:val="both"/>
              <w:rPr>
                <w:rStyle w:val="Ninguno"/>
                <w:rFonts w:ascii="Arial" w:eastAsia="Arial" w:hAnsi="Arial" w:cs="Arial"/>
              </w:rPr>
            </w:pPr>
            <w:r>
              <w:rPr>
                <w:rStyle w:val="Ninguno"/>
                <w:rFonts w:ascii="Arial" w:hAnsi="Arial"/>
              </w:rPr>
              <w:t>Bibliografía Obligatoria: Bohannan 2002</w:t>
            </w:r>
          </w:p>
          <w:p w:rsidR="00DC737F" w:rsidRDefault="00371642">
            <w:pPr>
              <w:pStyle w:val="CuerpoA"/>
              <w:jc w:val="both"/>
              <w:rPr>
                <w:rStyle w:val="Ninguno"/>
                <w:rFonts w:ascii="Arial" w:eastAsia="Arial" w:hAnsi="Arial" w:cs="Arial"/>
                <w:b/>
                <w:bCs/>
              </w:rPr>
            </w:pPr>
            <w:r>
              <w:rPr>
                <w:rStyle w:val="Ninguno"/>
                <w:rFonts w:ascii="Arial" w:hAnsi="Arial"/>
                <w:b/>
                <w:bCs/>
              </w:rPr>
              <w:t>Sesión 2: Historia del surgimiento y desarrollo del problema Antropológico</w:t>
            </w:r>
          </w:p>
          <w:p w:rsidR="00DC737F" w:rsidRDefault="00371642">
            <w:pPr>
              <w:pStyle w:val="CuerpoA"/>
              <w:jc w:val="both"/>
              <w:rPr>
                <w:rStyle w:val="Ninguno"/>
                <w:rFonts w:ascii="Arial" w:eastAsia="Arial" w:hAnsi="Arial" w:cs="Arial"/>
              </w:rPr>
            </w:pPr>
            <w:r>
              <w:rPr>
                <w:rStyle w:val="Ninguno"/>
                <w:rFonts w:ascii="Arial" w:hAnsi="Arial"/>
              </w:rPr>
              <w:t>Bibliografía Obligatoria: Harris 2003a</w:t>
            </w:r>
          </w:p>
          <w:p w:rsidR="00DC737F" w:rsidRDefault="00371642">
            <w:pPr>
              <w:pStyle w:val="CuerpoA"/>
              <w:jc w:val="both"/>
              <w:rPr>
                <w:rStyle w:val="Ninguno"/>
                <w:rFonts w:ascii="Arial" w:eastAsia="Arial" w:hAnsi="Arial" w:cs="Arial"/>
                <w:b/>
                <w:bCs/>
              </w:rPr>
            </w:pPr>
            <w:r>
              <w:rPr>
                <w:rStyle w:val="Ninguno"/>
                <w:rFonts w:ascii="Arial" w:hAnsi="Arial"/>
                <w:b/>
                <w:bCs/>
              </w:rPr>
              <w:t>Sesión 3: Paradigmas ‘clásicos’ en Antropología</w:t>
            </w:r>
          </w:p>
          <w:p w:rsidR="00DC737F" w:rsidRDefault="00371642">
            <w:pPr>
              <w:pStyle w:val="CuerpoA"/>
              <w:jc w:val="both"/>
              <w:rPr>
                <w:rStyle w:val="Ninguno"/>
                <w:rFonts w:ascii="Arial" w:eastAsia="Arial" w:hAnsi="Arial" w:cs="Arial"/>
              </w:rPr>
            </w:pPr>
            <w:r>
              <w:rPr>
                <w:rStyle w:val="Ninguno"/>
                <w:rFonts w:ascii="Arial" w:hAnsi="Arial"/>
              </w:rPr>
              <w:t>Bibliografía Obligatoria: Harris 2003b, Kottak 2006</w:t>
            </w:r>
          </w:p>
          <w:p w:rsidR="00DC737F" w:rsidRDefault="00371642">
            <w:pPr>
              <w:pStyle w:val="CuerpoA"/>
              <w:jc w:val="both"/>
              <w:rPr>
                <w:rStyle w:val="Ninguno"/>
                <w:rFonts w:ascii="Arial" w:eastAsia="Arial" w:hAnsi="Arial" w:cs="Arial"/>
                <w:b/>
                <w:bCs/>
              </w:rPr>
            </w:pPr>
            <w:r>
              <w:rPr>
                <w:rStyle w:val="Ninguno"/>
                <w:rFonts w:ascii="Arial" w:hAnsi="Arial"/>
                <w:b/>
                <w:bCs/>
              </w:rPr>
              <w:t>Sesión 4: ¿Qué es la Etnografía?</w:t>
            </w:r>
          </w:p>
          <w:p w:rsidR="00DC737F" w:rsidRDefault="00371642">
            <w:pPr>
              <w:pStyle w:val="CuerpoA"/>
              <w:jc w:val="both"/>
              <w:rPr>
                <w:rStyle w:val="Ninguno"/>
                <w:rFonts w:ascii="Arial" w:eastAsia="Arial" w:hAnsi="Arial" w:cs="Arial"/>
              </w:rPr>
            </w:pPr>
            <w:r>
              <w:rPr>
                <w:rStyle w:val="Ninguno"/>
                <w:rFonts w:ascii="Arial" w:hAnsi="Arial"/>
              </w:rPr>
              <w:t>Bibliografía Obligatoria: Malinowski 1986</w:t>
            </w:r>
          </w:p>
          <w:p w:rsidR="00DC737F" w:rsidRDefault="00371642">
            <w:pPr>
              <w:pStyle w:val="CuerpoA"/>
              <w:jc w:val="both"/>
              <w:rPr>
                <w:rStyle w:val="Ninguno"/>
                <w:rFonts w:ascii="Arial" w:eastAsia="Arial" w:hAnsi="Arial" w:cs="Arial"/>
                <w:i/>
                <w:iCs/>
              </w:rPr>
            </w:pPr>
            <w:r>
              <w:rPr>
                <w:rStyle w:val="Ninguno"/>
                <w:rFonts w:ascii="Arial" w:hAnsi="Arial"/>
                <w:i/>
                <w:iCs/>
              </w:rPr>
              <w:t>- Unidad II Problemas Antropológicos Clásicos</w:t>
            </w:r>
          </w:p>
          <w:p w:rsidR="00DC737F" w:rsidRDefault="00371642">
            <w:pPr>
              <w:pStyle w:val="CuerpoA"/>
              <w:jc w:val="both"/>
              <w:rPr>
                <w:rStyle w:val="Ninguno"/>
                <w:rFonts w:ascii="Arial" w:eastAsia="Arial" w:hAnsi="Arial" w:cs="Arial"/>
                <w:b/>
                <w:bCs/>
              </w:rPr>
            </w:pPr>
            <w:r>
              <w:rPr>
                <w:rStyle w:val="Ninguno"/>
                <w:rFonts w:ascii="Arial" w:hAnsi="Arial"/>
                <w:b/>
                <w:bCs/>
              </w:rPr>
              <w:t>Sesión 5: El problema del Don</w:t>
            </w:r>
          </w:p>
          <w:p w:rsidR="00DC737F" w:rsidRDefault="00371642">
            <w:pPr>
              <w:pStyle w:val="CuerpoA"/>
              <w:jc w:val="both"/>
              <w:rPr>
                <w:rStyle w:val="Ninguno"/>
                <w:rFonts w:ascii="Arial" w:eastAsia="Arial" w:hAnsi="Arial" w:cs="Arial"/>
              </w:rPr>
            </w:pPr>
            <w:r>
              <w:rPr>
                <w:rStyle w:val="Ninguno"/>
                <w:rFonts w:ascii="Arial" w:hAnsi="Arial"/>
              </w:rPr>
              <w:t>Bibliografía Obligatoria: Harris 2006</w:t>
            </w:r>
          </w:p>
          <w:p w:rsidR="00DC737F" w:rsidRDefault="00371642">
            <w:pPr>
              <w:pStyle w:val="CuerpoA"/>
              <w:jc w:val="both"/>
              <w:rPr>
                <w:rStyle w:val="Ninguno"/>
                <w:rFonts w:ascii="Arial" w:eastAsia="Arial" w:hAnsi="Arial" w:cs="Arial"/>
                <w:smallCaps/>
                <w:u w:val="single"/>
              </w:rPr>
            </w:pPr>
            <w:r>
              <w:rPr>
                <w:rStyle w:val="Ninguno"/>
                <w:rFonts w:ascii="Arial" w:hAnsi="Arial"/>
                <w:smallCaps/>
                <w:u w:val="single"/>
              </w:rPr>
              <w:t>Entrega “Ensayo teórico” con base a literatura antropológica</w:t>
            </w:r>
          </w:p>
          <w:p w:rsidR="00DC737F" w:rsidRDefault="00371642">
            <w:pPr>
              <w:pStyle w:val="CuerpoA"/>
              <w:jc w:val="both"/>
              <w:rPr>
                <w:rStyle w:val="Ninguno"/>
                <w:rFonts w:ascii="Arial" w:eastAsia="Arial" w:hAnsi="Arial" w:cs="Arial"/>
                <w:b/>
                <w:bCs/>
              </w:rPr>
            </w:pPr>
            <w:r>
              <w:rPr>
                <w:rStyle w:val="Ninguno"/>
                <w:rFonts w:ascii="Arial" w:hAnsi="Arial"/>
                <w:b/>
                <w:bCs/>
              </w:rPr>
              <w:t>Sesión 6: Antropología del Parentesco</w:t>
            </w:r>
          </w:p>
          <w:p w:rsidR="00DC737F" w:rsidRDefault="00371642">
            <w:pPr>
              <w:pStyle w:val="CuerpoA"/>
              <w:jc w:val="both"/>
              <w:rPr>
                <w:rStyle w:val="Ninguno"/>
                <w:rFonts w:ascii="Arial" w:eastAsia="Arial" w:hAnsi="Arial" w:cs="Arial"/>
              </w:rPr>
            </w:pPr>
            <w:r>
              <w:rPr>
                <w:rStyle w:val="Ninguno"/>
                <w:rFonts w:ascii="Arial" w:hAnsi="Arial"/>
              </w:rPr>
              <w:t>Bibliografía Obligatoria: Lévi-Strauss 2008</w:t>
            </w:r>
          </w:p>
          <w:p w:rsidR="00DC737F" w:rsidRDefault="00371642">
            <w:pPr>
              <w:pStyle w:val="CuerpoA"/>
              <w:jc w:val="both"/>
              <w:rPr>
                <w:rStyle w:val="Ninguno"/>
                <w:rFonts w:ascii="Arial" w:eastAsia="Arial" w:hAnsi="Arial" w:cs="Arial"/>
                <w:b/>
                <w:bCs/>
              </w:rPr>
            </w:pPr>
            <w:r>
              <w:rPr>
                <w:rStyle w:val="Ninguno"/>
                <w:rFonts w:ascii="Arial" w:hAnsi="Arial"/>
                <w:b/>
                <w:bCs/>
              </w:rPr>
              <w:t>Sesión 7: Antropología Política</w:t>
            </w:r>
          </w:p>
          <w:p w:rsidR="00DC737F" w:rsidRDefault="00371642">
            <w:pPr>
              <w:pStyle w:val="CuerpoA"/>
              <w:jc w:val="both"/>
              <w:rPr>
                <w:rStyle w:val="Ninguno"/>
                <w:rFonts w:ascii="Arial" w:eastAsia="Arial" w:hAnsi="Arial" w:cs="Arial"/>
              </w:rPr>
            </w:pPr>
            <w:r>
              <w:rPr>
                <w:rStyle w:val="Ninguno"/>
                <w:rFonts w:ascii="Arial" w:hAnsi="Arial"/>
              </w:rPr>
              <w:t>Bibliografía Obligatoria: Leach 1977</w:t>
            </w:r>
          </w:p>
          <w:p w:rsidR="00DC737F" w:rsidRDefault="00371642">
            <w:pPr>
              <w:pStyle w:val="CuerpoA"/>
              <w:jc w:val="both"/>
              <w:rPr>
                <w:rStyle w:val="Ninguno"/>
                <w:rFonts w:ascii="Arial" w:eastAsia="Arial" w:hAnsi="Arial" w:cs="Arial"/>
                <w:b/>
                <w:bCs/>
              </w:rPr>
            </w:pPr>
            <w:r>
              <w:rPr>
                <w:rStyle w:val="Ninguno"/>
                <w:rFonts w:ascii="Arial" w:hAnsi="Arial"/>
                <w:b/>
                <w:bCs/>
              </w:rPr>
              <w:t>Sesión 8: Antropología Económica</w:t>
            </w:r>
          </w:p>
          <w:p w:rsidR="00DC737F" w:rsidRDefault="00371642">
            <w:pPr>
              <w:pStyle w:val="CuerpoA"/>
              <w:jc w:val="both"/>
              <w:rPr>
                <w:rStyle w:val="Ninguno"/>
                <w:rFonts w:ascii="Arial" w:eastAsia="Arial" w:hAnsi="Arial" w:cs="Arial"/>
              </w:rPr>
            </w:pPr>
            <w:r>
              <w:rPr>
                <w:rStyle w:val="Ninguno"/>
                <w:rFonts w:ascii="Arial" w:hAnsi="Arial"/>
              </w:rPr>
              <w:t>Bibliografía Obligatoria: Sahlins 1977</w:t>
            </w:r>
          </w:p>
          <w:p w:rsidR="00DC737F" w:rsidRDefault="00371642">
            <w:pPr>
              <w:pStyle w:val="CuerpoA"/>
              <w:jc w:val="both"/>
              <w:rPr>
                <w:rStyle w:val="Ninguno"/>
                <w:rFonts w:ascii="Arial" w:eastAsia="Arial" w:hAnsi="Arial" w:cs="Arial"/>
                <w:smallCaps/>
                <w:u w:val="single"/>
              </w:rPr>
            </w:pPr>
            <w:r>
              <w:rPr>
                <w:rStyle w:val="Ninguno"/>
                <w:rFonts w:ascii="Arial" w:hAnsi="Arial"/>
                <w:smallCaps/>
                <w:u w:val="single"/>
              </w:rPr>
              <w:t>Entrega Trabajo etnográfico</w:t>
            </w:r>
          </w:p>
          <w:p w:rsidR="00DC737F" w:rsidRDefault="00371642">
            <w:pPr>
              <w:pStyle w:val="CuerpoA"/>
              <w:jc w:val="both"/>
              <w:rPr>
                <w:rStyle w:val="Ninguno"/>
                <w:rFonts w:ascii="Arial" w:eastAsia="Arial" w:hAnsi="Arial" w:cs="Arial"/>
                <w:b/>
                <w:bCs/>
              </w:rPr>
            </w:pPr>
            <w:r>
              <w:rPr>
                <w:rStyle w:val="Ninguno"/>
                <w:rFonts w:ascii="Arial" w:hAnsi="Arial"/>
                <w:b/>
                <w:bCs/>
              </w:rPr>
              <w:t>Sesión 9: Antropología Feminista / Postcolonialismo</w:t>
            </w:r>
          </w:p>
          <w:p w:rsidR="00DC737F" w:rsidRDefault="00371642">
            <w:pPr>
              <w:pStyle w:val="CuerpoA"/>
              <w:jc w:val="both"/>
              <w:rPr>
                <w:rStyle w:val="Ninguno"/>
                <w:rFonts w:ascii="Arial" w:eastAsia="Arial" w:hAnsi="Arial" w:cs="Arial"/>
              </w:rPr>
            </w:pPr>
            <w:r>
              <w:rPr>
                <w:rStyle w:val="Ninguno"/>
                <w:rFonts w:ascii="Arial" w:hAnsi="Arial"/>
              </w:rPr>
              <w:t xml:space="preserve">Bibliografía Obligatoria: </w:t>
            </w:r>
            <w:r>
              <w:rPr>
                <w:rStyle w:val="Ninguno"/>
                <w:rFonts w:ascii="Arial" w:hAnsi="Arial"/>
                <w:lang w:val="de-DE"/>
              </w:rPr>
              <w:t>Abu</w:t>
            </w:r>
            <w:r>
              <w:rPr>
                <w:rStyle w:val="Ninguno"/>
                <w:rFonts w:ascii="Arial" w:hAnsi="Arial"/>
                <w:color w:val="3C4043"/>
                <w:u w:color="3C4043"/>
              </w:rPr>
              <w:t>-</w:t>
            </w:r>
            <w:r>
              <w:rPr>
                <w:rStyle w:val="Ninguno"/>
                <w:rFonts w:ascii="Arial" w:hAnsi="Arial"/>
              </w:rPr>
              <w:t>Lughod, 2019</w:t>
            </w:r>
          </w:p>
          <w:p w:rsidR="00DC737F" w:rsidRDefault="00371642">
            <w:pPr>
              <w:pStyle w:val="CuerpoA"/>
              <w:jc w:val="both"/>
              <w:rPr>
                <w:rStyle w:val="Ninguno"/>
                <w:rFonts w:ascii="Arial" w:eastAsia="Arial" w:hAnsi="Arial" w:cs="Arial"/>
                <w:b/>
                <w:bCs/>
              </w:rPr>
            </w:pPr>
            <w:r>
              <w:rPr>
                <w:rStyle w:val="Ninguno"/>
                <w:rFonts w:ascii="Arial" w:hAnsi="Arial"/>
                <w:b/>
                <w:bCs/>
              </w:rPr>
              <w:t>Sesión 10: Antropología de las creencias y la ritualidad</w:t>
            </w:r>
          </w:p>
          <w:p w:rsidR="00DC737F" w:rsidRDefault="00371642">
            <w:pPr>
              <w:pStyle w:val="CuerpoA"/>
              <w:jc w:val="both"/>
              <w:rPr>
                <w:rStyle w:val="Ninguno"/>
                <w:rFonts w:ascii="Arial" w:eastAsia="Arial" w:hAnsi="Arial" w:cs="Arial"/>
              </w:rPr>
            </w:pPr>
            <w:r>
              <w:rPr>
                <w:rStyle w:val="Ninguno"/>
                <w:rFonts w:ascii="Arial" w:hAnsi="Arial"/>
              </w:rPr>
              <w:t>Bibliografía Obligatoria: Turner 1988</w:t>
            </w:r>
          </w:p>
          <w:p w:rsidR="00DC737F" w:rsidRDefault="00371642">
            <w:pPr>
              <w:pStyle w:val="CuerpoA"/>
              <w:jc w:val="both"/>
              <w:rPr>
                <w:rStyle w:val="Ninguno"/>
                <w:rFonts w:ascii="Arial" w:eastAsia="Arial" w:hAnsi="Arial" w:cs="Arial"/>
                <w:i/>
                <w:iCs/>
              </w:rPr>
            </w:pPr>
            <w:r>
              <w:rPr>
                <w:rStyle w:val="Ninguno"/>
                <w:rFonts w:ascii="Arial" w:hAnsi="Arial"/>
                <w:i/>
                <w:iCs/>
              </w:rPr>
              <w:t>- Unidad III Desarrollos Antropológicos Contemporáneos y Antropología sobre América Latina y Chile</w:t>
            </w:r>
          </w:p>
          <w:p w:rsidR="00DC737F" w:rsidRDefault="00371642">
            <w:pPr>
              <w:pStyle w:val="CuerpoA"/>
              <w:jc w:val="both"/>
              <w:rPr>
                <w:rStyle w:val="Ninguno"/>
                <w:rFonts w:ascii="Arial" w:eastAsia="Arial" w:hAnsi="Arial" w:cs="Arial"/>
                <w:b/>
                <w:bCs/>
              </w:rPr>
            </w:pPr>
            <w:r>
              <w:rPr>
                <w:rStyle w:val="Ninguno"/>
                <w:rFonts w:ascii="Arial" w:hAnsi="Arial"/>
                <w:b/>
                <w:bCs/>
              </w:rPr>
              <w:t>Sesión 11: Etnicidad y Nación / Raza</w:t>
            </w:r>
          </w:p>
          <w:p w:rsidR="00DC737F" w:rsidRDefault="00371642">
            <w:pPr>
              <w:pStyle w:val="CuerpoA"/>
              <w:jc w:val="both"/>
              <w:rPr>
                <w:rStyle w:val="Ninguno"/>
                <w:rFonts w:ascii="Arial" w:eastAsia="Arial" w:hAnsi="Arial" w:cs="Arial"/>
                <w:b/>
                <w:bCs/>
              </w:rPr>
            </w:pPr>
            <w:r>
              <w:rPr>
                <w:rStyle w:val="Ninguno"/>
                <w:rFonts w:ascii="Arial" w:hAnsi="Arial"/>
              </w:rPr>
              <w:t>Bibliografía Obligatoria: Vergara &amp; Gundermann 2012</w:t>
            </w:r>
          </w:p>
          <w:p w:rsidR="00DC737F" w:rsidRDefault="00371642">
            <w:pPr>
              <w:pStyle w:val="CuerpoA"/>
              <w:jc w:val="both"/>
              <w:rPr>
                <w:rStyle w:val="Ninguno"/>
                <w:rFonts w:ascii="Arial" w:eastAsia="Arial" w:hAnsi="Arial" w:cs="Arial"/>
                <w:smallCaps/>
                <w:u w:val="single"/>
              </w:rPr>
            </w:pPr>
            <w:r>
              <w:rPr>
                <w:rStyle w:val="Ninguno"/>
                <w:rFonts w:ascii="Arial" w:hAnsi="Arial"/>
                <w:smallCaps/>
                <w:u w:val="single"/>
              </w:rPr>
              <w:t xml:space="preserve">Entrega </w:t>
            </w:r>
            <w:r>
              <w:rPr>
                <w:rStyle w:val="Ninguno"/>
                <w:smallCaps/>
                <w:u w:val="single"/>
              </w:rPr>
              <w:t>Trabajo escrito con base a literatura y observación - etapa 1</w:t>
            </w:r>
          </w:p>
          <w:p w:rsidR="00DC737F" w:rsidRDefault="00371642">
            <w:pPr>
              <w:pStyle w:val="CuerpoA"/>
              <w:jc w:val="both"/>
              <w:rPr>
                <w:rStyle w:val="Ninguno"/>
                <w:rFonts w:ascii="Arial" w:eastAsia="Arial" w:hAnsi="Arial" w:cs="Arial"/>
                <w:b/>
                <w:bCs/>
              </w:rPr>
            </w:pPr>
            <w:r>
              <w:rPr>
                <w:rStyle w:val="Ninguno"/>
                <w:rFonts w:ascii="Arial" w:hAnsi="Arial"/>
                <w:b/>
                <w:bCs/>
              </w:rPr>
              <w:t>Sesión 12: III.3. Antropología urbana: neoliberalismo, violencia y ciudadanía.</w:t>
            </w:r>
          </w:p>
          <w:p w:rsidR="00DC737F" w:rsidRDefault="00371642">
            <w:pPr>
              <w:pStyle w:val="CuerpoA"/>
              <w:jc w:val="both"/>
              <w:rPr>
                <w:rStyle w:val="Ninguno"/>
                <w:rFonts w:ascii="Arial" w:eastAsia="Arial" w:hAnsi="Arial" w:cs="Arial"/>
              </w:rPr>
            </w:pPr>
            <w:r>
              <w:rPr>
                <w:rStyle w:val="Ninguno"/>
                <w:rFonts w:ascii="Arial" w:hAnsi="Arial"/>
              </w:rPr>
              <w:t>Bibliografía Obligatoria: Auyero &amp; Berti 2013</w:t>
            </w:r>
          </w:p>
          <w:p w:rsidR="00DC737F" w:rsidRDefault="00371642">
            <w:pPr>
              <w:pStyle w:val="CuerpoA"/>
              <w:jc w:val="both"/>
              <w:rPr>
                <w:rStyle w:val="Ninguno"/>
                <w:rFonts w:ascii="Arial" w:eastAsia="Arial" w:hAnsi="Arial" w:cs="Arial"/>
              </w:rPr>
            </w:pPr>
            <w:r>
              <w:rPr>
                <w:rStyle w:val="Ninguno"/>
                <w:rFonts w:ascii="Arial" w:hAnsi="Arial"/>
              </w:rPr>
              <w:t>Entrega de Informe Final de Ejercicio Etnográfico</w:t>
            </w:r>
          </w:p>
          <w:p w:rsidR="00DC737F" w:rsidRDefault="00371642">
            <w:pPr>
              <w:pStyle w:val="CuerpoA"/>
              <w:jc w:val="both"/>
              <w:rPr>
                <w:rStyle w:val="Ninguno"/>
                <w:rFonts w:ascii="Arial" w:eastAsia="Arial" w:hAnsi="Arial" w:cs="Arial"/>
                <w:b/>
                <w:bCs/>
              </w:rPr>
            </w:pPr>
            <w:r>
              <w:rPr>
                <w:rStyle w:val="Ninguno"/>
                <w:rFonts w:ascii="Arial" w:hAnsi="Arial"/>
                <w:b/>
                <w:bCs/>
              </w:rPr>
              <w:t xml:space="preserve">Sesión 13: Antropología de América Indígena </w:t>
            </w:r>
          </w:p>
          <w:p w:rsidR="00DC737F" w:rsidRDefault="00371642">
            <w:pPr>
              <w:pStyle w:val="CuerpoA"/>
              <w:jc w:val="both"/>
              <w:rPr>
                <w:rStyle w:val="Ninguno"/>
                <w:rFonts w:ascii="Arial" w:eastAsia="Arial" w:hAnsi="Arial" w:cs="Arial"/>
                <w:b/>
                <w:bCs/>
              </w:rPr>
            </w:pPr>
            <w:r>
              <w:rPr>
                <w:rStyle w:val="Ninguno"/>
                <w:rFonts w:ascii="Arial" w:hAnsi="Arial"/>
              </w:rPr>
              <w:t>Bibliografía Obligatoria: Bengoa 2007</w:t>
            </w:r>
          </w:p>
          <w:p w:rsidR="00DC737F" w:rsidRDefault="00371642">
            <w:pPr>
              <w:pStyle w:val="CuerpoA"/>
              <w:jc w:val="both"/>
              <w:rPr>
                <w:rStyle w:val="Ninguno"/>
                <w:rFonts w:ascii="Arial" w:eastAsia="Arial" w:hAnsi="Arial" w:cs="Arial"/>
                <w:b/>
                <w:bCs/>
              </w:rPr>
            </w:pPr>
            <w:r>
              <w:rPr>
                <w:rStyle w:val="Ninguno"/>
                <w:rFonts w:ascii="Arial" w:hAnsi="Arial"/>
                <w:b/>
                <w:bCs/>
              </w:rPr>
              <w:t>Sesión 14: Antropología de América Latina</w:t>
            </w:r>
          </w:p>
          <w:p w:rsidR="00DC737F" w:rsidRDefault="00371642">
            <w:pPr>
              <w:pStyle w:val="CuerpoA"/>
              <w:jc w:val="both"/>
              <w:rPr>
                <w:rStyle w:val="Ninguno"/>
                <w:rFonts w:ascii="Arial" w:eastAsia="Arial" w:hAnsi="Arial" w:cs="Arial"/>
              </w:rPr>
            </w:pPr>
            <w:r>
              <w:rPr>
                <w:rStyle w:val="Ninguno"/>
                <w:rFonts w:ascii="Arial" w:hAnsi="Arial"/>
              </w:rPr>
              <w:t>Bibliografía Obligatoria: Lins Ribeiro &amp; Escobar (2008)</w:t>
            </w:r>
          </w:p>
          <w:p w:rsidR="00DC737F" w:rsidRDefault="00371642">
            <w:pPr>
              <w:pStyle w:val="CuerpoA"/>
              <w:jc w:val="both"/>
            </w:pPr>
            <w:r>
              <w:rPr>
                <w:rStyle w:val="Ninguno"/>
                <w:smallCaps/>
                <w:u w:val="single"/>
              </w:rPr>
              <w:t>Trabajo escrito con base a literatura y observación - etapa 2</w:t>
            </w:r>
          </w:p>
        </w:tc>
      </w:tr>
    </w:tbl>
    <w:p w:rsidR="00DC737F" w:rsidRDefault="00DC737F">
      <w:pPr>
        <w:pStyle w:val="CuerpoA"/>
        <w:widowControl w:val="0"/>
        <w:ind w:left="216" w:hanging="216"/>
        <w:jc w:val="center"/>
        <w:rPr>
          <w:rStyle w:val="Ninguno"/>
          <w:rFonts w:ascii="Arial" w:eastAsia="Arial" w:hAnsi="Arial" w:cs="Arial"/>
        </w:rPr>
      </w:pPr>
    </w:p>
    <w:p w:rsidR="00DC737F" w:rsidRDefault="00DC737F">
      <w:pPr>
        <w:pStyle w:val="CuerpoA"/>
        <w:widowControl w:val="0"/>
        <w:ind w:left="108" w:hanging="108"/>
        <w:jc w:val="center"/>
        <w:rPr>
          <w:rStyle w:val="Ninguno"/>
          <w:rFonts w:ascii="Arial" w:eastAsia="Arial" w:hAnsi="Arial" w:cs="Arial"/>
        </w:rPr>
      </w:pPr>
    </w:p>
    <w:p w:rsidR="00DC737F" w:rsidRDefault="00DC737F">
      <w:pPr>
        <w:pStyle w:val="CuerpoA"/>
        <w:widowControl w:val="0"/>
        <w:jc w:val="center"/>
      </w:pPr>
    </w:p>
    <w:sectPr w:rsidR="00DC737F">
      <w:headerReference w:type="default" r:id="rId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C5" w:rsidRDefault="002908C5">
      <w:r>
        <w:separator/>
      </w:r>
    </w:p>
  </w:endnote>
  <w:endnote w:type="continuationSeparator" w:id="0">
    <w:p w:rsidR="002908C5" w:rsidRDefault="0029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7F" w:rsidRDefault="00371642">
    <w:pPr>
      <w:pStyle w:val="Piedepgina"/>
      <w:jc w:val="right"/>
    </w:pPr>
    <w:r>
      <w:rPr>
        <w:rStyle w:val="Ninguno"/>
        <w:rFonts w:ascii="Arial" w:hAnsi="Arial"/>
        <w:b/>
        <w:bCs/>
      </w:rPr>
      <w:fldChar w:fldCharType="begin"/>
    </w:r>
    <w:r>
      <w:rPr>
        <w:rStyle w:val="Ninguno"/>
        <w:rFonts w:ascii="Arial" w:hAnsi="Arial"/>
        <w:b/>
        <w:bCs/>
      </w:rPr>
      <w:instrText xml:space="preserve"> PAGE </w:instrText>
    </w:r>
    <w:r>
      <w:rPr>
        <w:rStyle w:val="Ninguno"/>
        <w:rFonts w:ascii="Arial" w:hAnsi="Arial"/>
        <w:b/>
        <w:bCs/>
      </w:rPr>
      <w:fldChar w:fldCharType="separate"/>
    </w:r>
    <w:r w:rsidR="009D563F">
      <w:rPr>
        <w:rStyle w:val="Ninguno"/>
        <w:rFonts w:ascii="Arial" w:hAnsi="Arial"/>
        <w:b/>
        <w:bCs/>
        <w:noProof/>
      </w:rPr>
      <w:t>2</w:t>
    </w:r>
    <w:r>
      <w:rPr>
        <w:rStyle w:val="Ninguno"/>
        <w:rFonts w:ascii="Arial" w:hAnsi="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C5" w:rsidRDefault="002908C5">
      <w:r>
        <w:separator/>
      </w:r>
    </w:p>
  </w:footnote>
  <w:footnote w:type="continuationSeparator" w:id="0">
    <w:p w:rsidR="002908C5" w:rsidRDefault="00290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37F" w:rsidRDefault="00371642">
    <w:pPr>
      <w:pStyle w:val="Encabezado"/>
    </w:pPr>
    <w:r>
      <w:rPr>
        <w:noProof/>
        <w:lang w:val="es-CL"/>
      </w:rPr>
      <w:drawing>
        <wp:anchor distT="152400" distB="152400" distL="152400" distR="152400" simplePos="0" relativeHeight="251658240" behindDoc="1" locked="0" layoutInCell="1" allowOverlap="1">
          <wp:simplePos x="0" y="0"/>
          <wp:positionH relativeFrom="page">
            <wp:posOffset>1075688</wp:posOffset>
          </wp:positionH>
          <wp:positionV relativeFrom="page">
            <wp:posOffset>328295</wp:posOffset>
          </wp:positionV>
          <wp:extent cx="5612130" cy="349250"/>
          <wp:effectExtent l="0" t="0" r="0" b="0"/>
          <wp:wrapNone/>
          <wp:docPr id="1073741825"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1">
                    <a:extLst/>
                  </a:blip>
                  <a:stretch>
                    <a:fillRect/>
                  </a:stretch>
                </pic:blipFill>
                <pic:spPr>
                  <a:xfrm>
                    <a:off x="0" y="0"/>
                    <a:ext cx="5612130" cy="3492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1871"/>
    <w:multiLevelType w:val="hybridMultilevel"/>
    <w:tmpl w:val="D7D818C8"/>
    <w:lvl w:ilvl="0" w:tplc="32B8305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9BCD8F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756BE6A">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7B28BA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1368BE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C80091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7E5AA6F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F0D07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F86B696">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BAD6B33"/>
    <w:multiLevelType w:val="hybridMultilevel"/>
    <w:tmpl w:val="C9682422"/>
    <w:lvl w:ilvl="0" w:tplc="82DCAF3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6AE7B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0068C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2504722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C1A68F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4EE920E">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CF10235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2260E7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0706B3C">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737F"/>
    <w:rsid w:val="002908C5"/>
    <w:rsid w:val="00371642"/>
    <w:rsid w:val="009D563F"/>
    <w:rsid w:val="00D90B89"/>
    <w:rsid w:val="00DC73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mbria" w:eastAsia="Cambria" w:hAnsi="Cambria" w:cs="Cambria"/>
      <w:color w:val="000000"/>
      <w:sz w:val="24"/>
      <w:szCs w:val="24"/>
      <w:u w:color="000000"/>
      <w:lang w:val="es-ES_tradnl"/>
    </w:rPr>
  </w:style>
  <w:style w:type="paragraph" w:styleId="Piedepgina">
    <w:name w:val="footer"/>
    <w:pPr>
      <w:tabs>
        <w:tab w:val="center" w:pos="4252"/>
        <w:tab w:val="right" w:pos="8504"/>
      </w:tabs>
    </w:pPr>
    <w:rPr>
      <w:rFonts w:ascii="Cambria" w:eastAsia="Cambria" w:hAnsi="Cambria" w:cs="Cambria"/>
      <w:color w:val="000000"/>
      <w:sz w:val="24"/>
      <w:szCs w:val="24"/>
      <w:u w:color="000000"/>
      <w:lang w:val="es-ES_tradnl"/>
    </w:rPr>
  </w:style>
  <w:style w:type="character" w:customStyle="1" w:styleId="Ninguno">
    <w:name w:val="Ninguno"/>
  </w:style>
  <w:style w:type="paragraph" w:customStyle="1" w:styleId="CuerpoA">
    <w:name w:val="Cuerpo A"/>
    <w:rPr>
      <w:rFonts w:ascii="Cambria" w:eastAsia="Cambria" w:hAnsi="Cambria" w:cs="Cambria"/>
      <w:color w:val="000000"/>
      <w:sz w:val="24"/>
      <w:szCs w:val="24"/>
      <w:u w:color="000000"/>
      <w:lang w:val="es-ES_tradnl"/>
      <w14:textOutline w14:w="12700" w14:cap="flat" w14:cmpd="sng" w14:algn="ctr">
        <w14:noFill/>
        <w14:prstDash w14:val="solid"/>
        <w14:miter w14:lim="400000"/>
      </w14:textOutline>
    </w:rPr>
  </w:style>
  <w:style w:type="paragraph" w:styleId="Sinespaciado">
    <w:name w:val="No Spacing"/>
    <w:rPr>
      <w:rFonts w:ascii="Cambria" w:eastAsia="Cambria" w:hAnsi="Cambria" w:cs="Cambria"/>
      <w:color w:val="000000"/>
      <w:sz w:val="24"/>
      <w:szCs w:val="24"/>
      <w:u w:color="000000"/>
      <w:lang w:val="es-ES_tradnl"/>
    </w:rPr>
  </w:style>
  <w:style w:type="paragraph" w:styleId="Prrafodelista">
    <w:name w:val="List Paragraph"/>
    <w:pPr>
      <w:ind w:left="720"/>
    </w:pPr>
    <w:rPr>
      <w:rFonts w:ascii="Cambria" w:eastAsia="Cambria" w:hAnsi="Cambria" w:cs="Cambria"/>
      <w:color w:val="000000"/>
      <w:sz w:val="24"/>
      <w:szCs w:val="24"/>
      <w:u w:color="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CL" w:eastAsia="es-C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mbria" w:eastAsia="Cambria" w:hAnsi="Cambria" w:cs="Cambria"/>
      <w:color w:val="000000"/>
      <w:sz w:val="24"/>
      <w:szCs w:val="24"/>
      <w:u w:color="000000"/>
      <w:lang w:val="es-ES_tradnl"/>
    </w:rPr>
  </w:style>
  <w:style w:type="paragraph" w:styleId="Piedepgina">
    <w:name w:val="footer"/>
    <w:pPr>
      <w:tabs>
        <w:tab w:val="center" w:pos="4252"/>
        <w:tab w:val="right" w:pos="8504"/>
      </w:tabs>
    </w:pPr>
    <w:rPr>
      <w:rFonts w:ascii="Cambria" w:eastAsia="Cambria" w:hAnsi="Cambria" w:cs="Cambria"/>
      <w:color w:val="000000"/>
      <w:sz w:val="24"/>
      <w:szCs w:val="24"/>
      <w:u w:color="000000"/>
      <w:lang w:val="es-ES_tradnl"/>
    </w:rPr>
  </w:style>
  <w:style w:type="character" w:customStyle="1" w:styleId="Ninguno">
    <w:name w:val="Ninguno"/>
  </w:style>
  <w:style w:type="paragraph" w:customStyle="1" w:styleId="CuerpoA">
    <w:name w:val="Cuerpo A"/>
    <w:rPr>
      <w:rFonts w:ascii="Cambria" w:eastAsia="Cambria" w:hAnsi="Cambria" w:cs="Cambria"/>
      <w:color w:val="000000"/>
      <w:sz w:val="24"/>
      <w:szCs w:val="24"/>
      <w:u w:color="000000"/>
      <w:lang w:val="es-ES_tradnl"/>
      <w14:textOutline w14:w="12700" w14:cap="flat" w14:cmpd="sng" w14:algn="ctr">
        <w14:noFill/>
        <w14:prstDash w14:val="solid"/>
        <w14:miter w14:lim="400000"/>
      </w14:textOutline>
    </w:rPr>
  </w:style>
  <w:style w:type="paragraph" w:styleId="Sinespaciado">
    <w:name w:val="No Spacing"/>
    <w:rPr>
      <w:rFonts w:ascii="Cambria" w:eastAsia="Cambria" w:hAnsi="Cambria" w:cs="Cambria"/>
      <w:color w:val="000000"/>
      <w:sz w:val="24"/>
      <w:szCs w:val="24"/>
      <w:u w:color="000000"/>
      <w:lang w:val="es-ES_tradnl"/>
    </w:rPr>
  </w:style>
  <w:style w:type="paragraph" w:styleId="Prrafodelista">
    <w:name w:val="List Paragraph"/>
    <w:pPr>
      <w:ind w:left="720"/>
    </w:pPr>
    <w:rPr>
      <w:rFonts w:ascii="Cambria" w:eastAsia="Cambria" w:hAnsi="Cambria" w:cs="Cambria"/>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2127</Words>
  <Characters>11703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propietario</cp:lastModifiedBy>
  <cp:revision>3</cp:revision>
  <dcterms:created xsi:type="dcterms:W3CDTF">2022-01-13T13:24:00Z</dcterms:created>
  <dcterms:modified xsi:type="dcterms:W3CDTF">2022-01-13T13:25:00Z</dcterms:modified>
</cp:coreProperties>
</file>