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A236" w14:textId="77777777" w:rsidR="00FD1831" w:rsidRDefault="00FD1831" w:rsidP="00FD1831"/>
    <w:tbl>
      <w:tblPr>
        <w:tblpPr w:leftFromText="141" w:rightFromText="141" w:horzAnchor="margin" w:tblpY="5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6"/>
        <w:gridCol w:w="1826"/>
        <w:gridCol w:w="3275"/>
      </w:tblGrid>
      <w:tr w:rsidR="00CE036A" w:rsidRPr="00CE036A" w14:paraId="4F09A777" w14:textId="77777777" w:rsidTr="007F4B46">
        <w:trPr>
          <w:trHeight w:val="138"/>
        </w:trPr>
        <w:tc>
          <w:tcPr>
            <w:tcW w:w="10201" w:type="dxa"/>
            <w:gridSpan w:val="4"/>
            <w:shd w:val="clear" w:color="auto" w:fill="D0CECE" w:themeFill="background2" w:themeFillShade="E6"/>
            <w:vAlign w:val="center"/>
          </w:tcPr>
          <w:p w14:paraId="6706C039" w14:textId="4F6A937A" w:rsidR="00CE036A" w:rsidRPr="005F1609" w:rsidRDefault="00CE036A" w:rsidP="0024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CURSO / 2</w:t>
            </w:r>
            <w:r w:rsidRPr="005F1609">
              <w:rPr>
                <w:rFonts w:ascii="Times New Roman" w:hAnsi="Times New Roman"/>
                <w:b/>
                <w:sz w:val="24"/>
                <w:szCs w:val="24"/>
              </w:rPr>
              <w:t>° SEMESTRE AÑO 2021</w:t>
            </w:r>
          </w:p>
          <w:p w14:paraId="36E6CB15" w14:textId="09094A63" w:rsidR="00CE036A" w:rsidRPr="00CE036A" w:rsidRDefault="00CE036A" w:rsidP="0024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09">
              <w:rPr>
                <w:rFonts w:ascii="Times New Roman" w:hAnsi="Times New Roman"/>
                <w:b/>
                <w:sz w:val="24"/>
                <w:szCs w:val="24"/>
              </w:rPr>
              <w:t>CARRERA DE PEDAGOGÍA EN EDUCACIÓN PARVULARIA</w:t>
            </w:r>
          </w:p>
        </w:tc>
        <w:bookmarkStart w:id="0" w:name="_GoBack"/>
        <w:bookmarkEnd w:id="0"/>
      </w:tr>
      <w:tr w:rsidR="00CE036A" w:rsidRPr="00CE036A" w14:paraId="4B30B4A9" w14:textId="77777777" w:rsidTr="00243700">
        <w:trPr>
          <w:trHeight w:val="699"/>
        </w:trPr>
        <w:tc>
          <w:tcPr>
            <w:tcW w:w="10201" w:type="dxa"/>
            <w:gridSpan w:val="4"/>
          </w:tcPr>
          <w:p w14:paraId="2E1EEF0A" w14:textId="73C51850" w:rsidR="00243700" w:rsidRPr="007F4B46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1. Nom</w:t>
            </w:r>
            <w:r w:rsidR="00243700" w:rsidRPr="007F4B46">
              <w:rPr>
                <w:rFonts w:ascii="Times New Roman" w:hAnsi="Times New Roman"/>
                <w:b/>
                <w:sz w:val="24"/>
                <w:szCs w:val="24"/>
              </w:rPr>
              <w:t>bre de la actividad curricular:</w:t>
            </w:r>
          </w:p>
          <w:p w14:paraId="56089682" w14:textId="77777777" w:rsidR="00243700" w:rsidRDefault="00243700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2E6A0" w14:textId="77777777" w:rsidR="00CE036A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Saberes pedagógicos del len</w:t>
            </w:r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>guaje y la comunicación</w:t>
            </w:r>
            <w:r w:rsidR="002437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 xml:space="preserve"> 2 Ciclo</w:t>
            </w:r>
          </w:p>
          <w:p w14:paraId="406A5AF8" w14:textId="0D7A39F4" w:rsidR="00243700" w:rsidRPr="00243700" w:rsidRDefault="00243700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36A" w:rsidRPr="00CE036A" w14:paraId="6B08D062" w14:textId="77777777" w:rsidTr="00243700">
        <w:trPr>
          <w:trHeight w:val="709"/>
        </w:trPr>
        <w:tc>
          <w:tcPr>
            <w:tcW w:w="10201" w:type="dxa"/>
            <w:gridSpan w:val="4"/>
          </w:tcPr>
          <w:p w14:paraId="6A4AECD1" w14:textId="77777777" w:rsidR="00243700" w:rsidRPr="007F4B46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 xml:space="preserve">2. Nombre de la actividad curricular en inglés: </w:t>
            </w:r>
          </w:p>
          <w:p w14:paraId="12D64319" w14:textId="77777777" w:rsidR="00243700" w:rsidRDefault="00243700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8C7AF" w14:textId="77777777" w:rsidR="00CE036A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Pedagogical</w:t>
            </w:r>
            <w:proofErr w:type="spellEnd"/>
            <w:r w:rsidRPr="00243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knowledge</w:t>
            </w:r>
            <w:proofErr w:type="spellEnd"/>
            <w:r w:rsidRPr="00243700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lan</w:t>
            </w:r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>guage</w:t>
            </w:r>
            <w:proofErr w:type="spellEnd"/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>communication</w:t>
            </w:r>
            <w:proofErr w:type="spellEnd"/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>cycle</w:t>
            </w:r>
            <w:proofErr w:type="spellEnd"/>
            <w:r w:rsidR="00243700" w:rsidRPr="00243700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68F85B2" w14:textId="5ACD3514" w:rsidR="00243700" w:rsidRPr="00243700" w:rsidRDefault="00243700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36A" w:rsidRPr="00CE036A" w14:paraId="48FDB29F" w14:textId="77777777" w:rsidTr="00243700">
        <w:trPr>
          <w:trHeight w:val="692"/>
        </w:trPr>
        <w:tc>
          <w:tcPr>
            <w:tcW w:w="10201" w:type="dxa"/>
            <w:gridSpan w:val="4"/>
          </w:tcPr>
          <w:p w14:paraId="250DF885" w14:textId="77777777" w:rsidR="00243700" w:rsidRPr="007F4B46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 xml:space="preserve">3. Unidad Académica / organismo de la unidad académica que lo desarrolla: </w:t>
            </w:r>
          </w:p>
          <w:p w14:paraId="577167DA" w14:textId="77777777" w:rsidR="00243700" w:rsidRDefault="00243700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A09E3" w14:textId="77777777" w:rsid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Facultad de Ciencias Sociales, Departamento de Educación.</w:t>
            </w:r>
          </w:p>
          <w:p w14:paraId="4C2F2DD2" w14:textId="2403C69B" w:rsidR="00243700" w:rsidRPr="00CE036A" w:rsidRDefault="00243700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36A" w:rsidRPr="00CE036A" w14:paraId="6ABB6C89" w14:textId="77777777" w:rsidTr="00243700">
        <w:trPr>
          <w:trHeight w:val="403"/>
        </w:trPr>
        <w:tc>
          <w:tcPr>
            <w:tcW w:w="3114" w:type="dxa"/>
          </w:tcPr>
          <w:p w14:paraId="47BA55BA" w14:textId="140D90E8" w:rsidR="00CE036A" w:rsidRPr="007F4B46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4. Horas de trabajo</w:t>
            </w:r>
          </w:p>
        </w:tc>
        <w:tc>
          <w:tcPr>
            <w:tcW w:w="3812" w:type="dxa"/>
            <w:gridSpan w:val="2"/>
          </w:tcPr>
          <w:p w14:paraId="62A72C14" w14:textId="677CBE8A" w:rsidR="00CE036A" w:rsidRPr="00CE036A" w:rsidRDefault="00CE036A" w:rsidP="0024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>horas presenciales</w:t>
            </w:r>
          </w:p>
        </w:tc>
        <w:tc>
          <w:tcPr>
            <w:tcW w:w="3275" w:type="dxa"/>
          </w:tcPr>
          <w:p w14:paraId="52D5AF85" w14:textId="37A69F0E" w:rsidR="00CE036A" w:rsidRPr="00CE036A" w:rsidRDefault="00CE036A" w:rsidP="0024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>horas no presenciales</w:t>
            </w:r>
          </w:p>
        </w:tc>
      </w:tr>
      <w:tr w:rsidR="00243700" w:rsidRPr="00CE036A" w14:paraId="18C592FD" w14:textId="77777777" w:rsidTr="00243700">
        <w:trPr>
          <w:trHeight w:val="341"/>
        </w:trPr>
        <w:tc>
          <w:tcPr>
            <w:tcW w:w="5100" w:type="dxa"/>
            <w:gridSpan w:val="2"/>
          </w:tcPr>
          <w:p w14:paraId="731C3164" w14:textId="77777777" w:rsidR="00243700" w:rsidRPr="007F4B46" w:rsidRDefault="00243700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5. Número de créditos SCT - Chile</w:t>
            </w:r>
          </w:p>
        </w:tc>
        <w:tc>
          <w:tcPr>
            <w:tcW w:w="5101" w:type="dxa"/>
            <w:gridSpan w:val="2"/>
          </w:tcPr>
          <w:p w14:paraId="7D9D5B54" w14:textId="1AD832A9" w:rsidR="00243700" w:rsidRPr="00CE036A" w:rsidRDefault="00243700" w:rsidP="0024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6 SCT</w:t>
            </w:r>
          </w:p>
        </w:tc>
      </w:tr>
      <w:tr w:rsidR="00243700" w:rsidRPr="00CE036A" w14:paraId="147CD53F" w14:textId="77777777" w:rsidTr="007F4B46">
        <w:trPr>
          <w:trHeight w:val="558"/>
        </w:trPr>
        <w:tc>
          <w:tcPr>
            <w:tcW w:w="5100" w:type="dxa"/>
            <w:gridSpan w:val="2"/>
            <w:vAlign w:val="center"/>
          </w:tcPr>
          <w:p w14:paraId="248DB0A7" w14:textId="77777777" w:rsidR="00243700" w:rsidRPr="007F4B46" w:rsidRDefault="00243700" w:rsidP="007F4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6. Requisitos:</w:t>
            </w:r>
          </w:p>
        </w:tc>
        <w:tc>
          <w:tcPr>
            <w:tcW w:w="5101" w:type="dxa"/>
            <w:gridSpan w:val="2"/>
            <w:vAlign w:val="center"/>
          </w:tcPr>
          <w:p w14:paraId="5ED10A16" w14:textId="306115CE" w:rsidR="00243700" w:rsidRPr="00CE036A" w:rsidRDefault="00243700" w:rsidP="007F4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aplica</w:t>
            </w:r>
          </w:p>
        </w:tc>
      </w:tr>
      <w:tr w:rsidR="00CE036A" w:rsidRPr="00CE036A" w14:paraId="27E94F65" w14:textId="77777777" w:rsidTr="007F4B46">
        <w:trPr>
          <w:trHeight w:val="2413"/>
        </w:trPr>
        <w:tc>
          <w:tcPr>
            <w:tcW w:w="3114" w:type="dxa"/>
          </w:tcPr>
          <w:p w14:paraId="6EA4B5EB" w14:textId="2E2B6E96" w:rsidR="00CE036A" w:rsidRPr="007F4B46" w:rsidRDefault="00243700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E036A" w:rsidRPr="007F4B46">
              <w:rPr>
                <w:rFonts w:ascii="Times New Roman" w:hAnsi="Times New Roman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7087" w:type="dxa"/>
            <w:gridSpan w:val="3"/>
          </w:tcPr>
          <w:p w14:paraId="712F7798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El presente curso propone comprender los marcos epistémicos sobre de la adquisición, desarrollo y problemas del lenguaje y la comunicación entre los 3 y los 6 años de vida. Supone diseñar, implementar y evaluar propuestas pedagógicas que integren todos los elementos del currículo para el desarrollo de experiencias de aprendizaje del lenguaje y la comunicación que respondan a la diversidad de los niños y sus contextos culturales. Asimismo, considera como eje articulador de su propuesta pedagógica la participación de los niños y la promoción de prácticas democráticas.</w:t>
            </w:r>
          </w:p>
          <w:p w14:paraId="3FE3F98C" w14:textId="77777777" w:rsidR="007F4B46" w:rsidRPr="00CE036A" w:rsidRDefault="007F4B46" w:rsidP="00243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36A" w:rsidRPr="00CE036A" w14:paraId="75905319" w14:textId="77777777" w:rsidTr="00243700">
        <w:trPr>
          <w:trHeight w:val="881"/>
        </w:trPr>
        <w:tc>
          <w:tcPr>
            <w:tcW w:w="3114" w:type="dxa"/>
          </w:tcPr>
          <w:p w14:paraId="3C979FDF" w14:textId="61CB88F8" w:rsidR="00CE036A" w:rsidRPr="007F4B46" w:rsidRDefault="007F4B46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E036A" w:rsidRPr="007F4B46">
              <w:rPr>
                <w:rFonts w:ascii="Times New Roman" w:hAnsi="Times New Roman"/>
                <w:b/>
                <w:sz w:val="24"/>
                <w:szCs w:val="24"/>
              </w:rPr>
              <w:t>. Competencia</w:t>
            </w: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s a las que contribuye el curso</w:t>
            </w:r>
          </w:p>
          <w:p w14:paraId="1FDD011C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05381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06EE0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A80AF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79657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F3622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CAED6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C2495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4F341DA1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I.1 Desarrollar propuestas pedagógicas que reconozcan e integren la visión de niño como ciudadano y agente, promoviendo a los contextos educativos como lugares de prácticas democráticas para la construcción conjunta de significados.</w:t>
            </w:r>
          </w:p>
          <w:p w14:paraId="025D7D28" w14:textId="77777777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1777E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III.2 Diseñar, implementar y evaluar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</w:t>
            </w:r>
          </w:p>
          <w:p w14:paraId="57971A42" w14:textId="77777777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1D39F" w14:textId="5AD72EB1" w:rsidR="007F4B46" w:rsidRPr="00CE036A" w:rsidRDefault="00CE036A" w:rsidP="0013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I.1.1 Implementar propuestas pedagógicas que favorezcan la participación activa de los niños en el diseño, implementación y evaluación de sus experiencias de aprendizaje.</w:t>
            </w:r>
          </w:p>
        </w:tc>
      </w:tr>
      <w:tr w:rsidR="00CE036A" w:rsidRPr="00CE036A" w14:paraId="2B62C5DA" w14:textId="77777777" w:rsidTr="00135B72">
        <w:trPr>
          <w:trHeight w:val="3820"/>
        </w:trPr>
        <w:tc>
          <w:tcPr>
            <w:tcW w:w="3114" w:type="dxa"/>
          </w:tcPr>
          <w:p w14:paraId="3CD0EC34" w14:textId="58528CE6" w:rsidR="00CE036A" w:rsidRPr="007F4B46" w:rsidRDefault="007F4B46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="00CE036A" w:rsidRPr="007F4B46">
              <w:rPr>
                <w:rFonts w:ascii="Times New Roman" w:hAnsi="Times New Roman"/>
                <w:b/>
                <w:sz w:val="24"/>
                <w:szCs w:val="24"/>
              </w:rPr>
              <w:t>Sub-competencias</w:t>
            </w:r>
          </w:p>
        </w:tc>
        <w:tc>
          <w:tcPr>
            <w:tcW w:w="7087" w:type="dxa"/>
            <w:gridSpan w:val="3"/>
            <w:vAlign w:val="center"/>
          </w:tcPr>
          <w:p w14:paraId="36026620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I.1.2 Promover interacciones pedagógicas que permitan la construcción conjunta de significados entre los distintos agentes educativos, tanto niños como adultos que participan del proyecto educativo.</w:t>
            </w:r>
          </w:p>
          <w:p w14:paraId="43D8108A" w14:textId="77777777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4AE4C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III.2.1 Diseñar, implementar y evaluar propuestas pedagógicas que articulen los elementos del currículo, reconociendo la diversidad de características, intereses, necesidades y fortalezas de los niños, sus familias y su comunidad educativa.</w:t>
            </w:r>
          </w:p>
          <w:p w14:paraId="52FF440A" w14:textId="77777777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F56D3" w14:textId="77777777" w:rsidR="00CE036A" w:rsidRP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III.2.2 Integrar en su propuesta pedagógica estrategias didácticas que identifiquen las teorías, historia, lógica de organización y lenguaje de las diferentes dimensiones del conocimiento, así como su relación con los conocimientos pedagógicos.</w:t>
            </w:r>
          </w:p>
        </w:tc>
      </w:tr>
      <w:tr w:rsidR="00CE036A" w:rsidRPr="00CE036A" w14:paraId="63D11A49" w14:textId="77777777" w:rsidTr="00243700">
        <w:tc>
          <w:tcPr>
            <w:tcW w:w="3114" w:type="dxa"/>
          </w:tcPr>
          <w:p w14:paraId="074D16F0" w14:textId="5013D68C" w:rsidR="00CE036A" w:rsidRPr="007F4B46" w:rsidRDefault="007F4B46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E036A" w:rsidRPr="007F4B46">
              <w:rPr>
                <w:rFonts w:ascii="Times New Roman" w:hAnsi="Times New Roman"/>
                <w:b/>
                <w:sz w:val="24"/>
                <w:szCs w:val="24"/>
              </w:rPr>
              <w:t>. Resultados de Aprendizaje</w:t>
            </w:r>
          </w:p>
          <w:p w14:paraId="3375A764" w14:textId="77777777" w:rsidR="00CE036A" w:rsidRPr="00CE036A" w:rsidRDefault="00CE036A" w:rsidP="0024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43A375A1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1. Reflexionar sobre el desarrollo del lenguaje y la comunicación en niños y niñas de 3 a 6 años, para favorecer la elaboración de propuestas pedagógicas que respondan a la diversidad y contextos culturales.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272F8B" w14:textId="77777777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47435" w14:textId="77777777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2. Producir materiales y recursos pedagógicos que respondan a las diferentes modalidades y contextos culturales de niños y niñas de 3 a 6 años, considerando las etapas del desarrollo lingüístico y la promoción de aprendizajes significativos que potencien el lenguaje y la comunicación y contribuyan a mejorar las prácticas pedagógicas. </w:t>
            </w:r>
          </w:p>
          <w:p w14:paraId="09740450" w14:textId="77777777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F3D73" w14:textId="77777777" w:rsidR="007F4B46" w:rsidRDefault="00135B72" w:rsidP="0013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036A" w:rsidRPr="00CE036A">
              <w:rPr>
                <w:rFonts w:ascii="Times New Roman" w:hAnsi="Times New Roman"/>
                <w:sz w:val="24"/>
                <w:szCs w:val="24"/>
              </w:rPr>
              <w:t xml:space="preserve">. Planificar experiencias para facilitar el logro de los aprendizajes esperados para el 2° ciclo de Educación </w:t>
            </w:r>
            <w:proofErr w:type="spellStart"/>
            <w:r w:rsidR="00CE036A" w:rsidRPr="00CE036A">
              <w:rPr>
                <w:rFonts w:ascii="Times New Roman" w:hAnsi="Times New Roman"/>
                <w:sz w:val="24"/>
                <w:szCs w:val="24"/>
              </w:rPr>
              <w:t>Parvularia</w:t>
            </w:r>
            <w:proofErr w:type="spellEnd"/>
            <w:r w:rsidR="00CE036A" w:rsidRPr="00CE036A">
              <w:rPr>
                <w:rFonts w:ascii="Times New Roman" w:hAnsi="Times New Roman"/>
                <w:sz w:val="24"/>
                <w:szCs w:val="24"/>
              </w:rPr>
              <w:t xml:space="preserve"> formulados en las BCEP, para construir aprendizajes contextualizados, graduados, flexibles, diversificados e integrados, considerando como eje articulador, la participación de los niños y niñas y la promoción de prácticas democráticas.</w:t>
            </w:r>
          </w:p>
          <w:p w14:paraId="26353BD9" w14:textId="77777777" w:rsidR="00135B72" w:rsidRDefault="00135B72" w:rsidP="0013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B037A" w14:textId="2DAEC383" w:rsidR="00135B72" w:rsidRPr="00CE036A" w:rsidRDefault="00135B72" w:rsidP="0013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72" w:rsidRPr="00CE036A" w14:paraId="3537ED0C" w14:textId="77777777" w:rsidTr="00135B72">
        <w:trPr>
          <w:trHeight w:val="3253"/>
        </w:trPr>
        <w:tc>
          <w:tcPr>
            <w:tcW w:w="10201" w:type="dxa"/>
            <w:gridSpan w:val="4"/>
          </w:tcPr>
          <w:p w14:paraId="6D9A4277" w14:textId="65EC62F6" w:rsidR="00135B72" w:rsidRPr="007F4B46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. Saberes / contenidos</w:t>
            </w:r>
          </w:p>
          <w:p w14:paraId="51F4B7AE" w14:textId="77777777" w:rsidR="00135B72" w:rsidRPr="00CE036A" w:rsidRDefault="00135B72" w:rsidP="00135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77025" w14:textId="77777777" w:rsid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36A">
              <w:rPr>
                <w:rFonts w:ascii="Times New Roman" w:hAnsi="Times New Roman"/>
                <w:b/>
                <w:sz w:val="24"/>
                <w:szCs w:val="24"/>
              </w:rPr>
              <w:t xml:space="preserve">I Unidad: Desarrollo del lenguaje y la comunicación en el 2° ciclo de EP. </w:t>
            </w:r>
          </w:p>
          <w:p w14:paraId="4DD5FE6D" w14:textId="77777777" w:rsidR="00135B72" w:rsidRPr="00CE036A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E8446" w14:textId="77777777" w:rsidR="00135B72" w:rsidRPr="00CE036A" w:rsidRDefault="00135B72" w:rsidP="00135B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Desarrollo lingüístico de 3 a 6 años: bases biopsicosociales e implicancias en el desarrollo. </w:t>
            </w:r>
          </w:p>
          <w:p w14:paraId="677541C0" w14:textId="77777777" w:rsidR="00135B72" w:rsidRPr="00CE036A" w:rsidRDefault="00135B72" w:rsidP="00135B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Problemas frecuentes en el desarrollo lingüístico de 3 a 6 años: Fonación (afonía, disfonía); Articulación (dislalias y disartrias) y Ritmo (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disfemia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 y tartamudez). </w:t>
            </w:r>
          </w:p>
          <w:p w14:paraId="1868582A" w14:textId="77777777" w:rsidR="00135B72" w:rsidRPr="00CE036A" w:rsidRDefault="00135B72" w:rsidP="00135B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Evaluación del lenguaje: forma, uso y contenido del lenguaje de 3 a 6 años. </w:t>
            </w:r>
          </w:p>
          <w:p w14:paraId="760B0EEF" w14:textId="77777777" w:rsidR="00135B72" w:rsidRDefault="00135B72" w:rsidP="00135B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Implementación del Decreto170/2009 en Educación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Parvularia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724619A3" w14:textId="77777777" w:rsid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5A9DA" w14:textId="77777777" w:rsid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20EFA" w14:textId="77777777" w:rsid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ABBF7" w14:textId="77777777" w:rsidR="00135B72" w:rsidRP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 Unidad: Lengua oral y escrita en el 2° ciclo de EP. </w:t>
            </w:r>
          </w:p>
          <w:p w14:paraId="6A799DD0" w14:textId="77777777" w:rsidR="00135B72" w:rsidRP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81F69" w14:textId="77777777" w:rsidR="00135B72" w:rsidRPr="00135B72" w:rsidRDefault="00135B72" w:rsidP="00135B7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72">
              <w:rPr>
                <w:rFonts w:ascii="Times New Roman" w:hAnsi="Times New Roman"/>
                <w:sz w:val="24"/>
                <w:szCs w:val="24"/>
              </w:rPr>
              <w:t xml:space="preserve">Teorías de enseñanza y desarrollo de la lengua escrita.  </w:t>
            </w:r>
          </w:p>
          <w:p w14:paraId="0AC9D9BD" w14:textId="77777777" w:rsidR="00135B72" w:rsidRPr="00135B72" w:rsidRDefault="00135B72" w:rsidP="00135B7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72">
              <w:rPr>
                <w:rFonts w:ascii="Times New Roman" w:hAnsi="Times New Roman"/>
                <w:sz w:val="24"/>
                <w:szCs w:val="24"/>
              </w:rPr>
              <w:t xml:space="preserve">Relación entre el desarrollo lingüístico e iniciación a la lengua escrita.   </w:t>
            </w:r>
          </w:p>
          <w:p w14:paraId="38554D2F" w14:textId="3B7EDF0A" w:rsidR="00135B72" w:rsidRDefault="00135B72" w:rsidP="0013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72">
              <w:rPr>
                <w:rFonts w:ascii="Times New Roman" w:hAnsi="Times New Roman"/>
                <w:sz w:val="24"/>
                <w:szCs w:val="24"/>
              </w:rPr>
              <w:t>Didácticas para la promoción temprana de la lectura y la escritura inicial; prácticas, estrategias y recursos.</w:t>
            </w:r>
          </w:p>
          <w:p w14:paraId="263A8A24" w14:textId="77777777" w:rsidR="00135B72" w:rsidRDefault="00135B72" w:rsidP="0013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60302" w14:textId="77777777" w:rsidR="00135B72" w:rsidRP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B72">
              <w:rPr>
                <w:rFonts w:ascii="Times New Roman" w:hAnsi="Times New Roman"/>
                <w:b/>
                <w:sz w:val="24"/>
                <w:szCs w:val="24"/>
              </w:rPr>
              <w:t>III Unidad: Diseño de experiencias de aprendizaje para el desarrollo de la lengua oral y escrita.</w:t>
            </w:r>
          </w:p>
          <w:p w14:paraId="359E4CED" w14:textId="77777777" w:rsidR="00135B72" w:rsidRPr="00135B72" w:rsidRDefault="00135B72" w:rsidP="00135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9FAD7" w14:textId="77777777" w:rsidR="00135B72" w:rsidRPr="00135B72" w:rsidRDefault="00135B72" w:rsidP="00135B7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B72">
              <w:rPr>
                <w:rFonts w:ascii="Times New Roman" w:hAnsi="Times New Roman"/>
                <w:sz w:val="24"/>
                <w:szCs w:val="24"/>
              </w:rPr>
              <w:t xml:space="preserve">Enfoques didácticos del aprendizaje de la lectura y escritura. </w:t>
            </w:r>
          </w:p>
          <w:p w14:paraId="5518BC4E" w14:textId="77777777" w:rsidR="00135B72" w:rsidRPr="00135B72" w:rsidRDefault="00135B72" w:rsidP="00135B7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B72">
              <w:rPr>
                <w:rFonts w:ascii="Times New Roman" w:hAnsi="Times New Roman"/>
                <w:sz w:val="24"/>
                <w:szCs w:val="24"/>
              </w:rPr>
              <w:t>Lengua oral y escrita en las BCEP: unidades de aprendizaje, planificación y evaluación.</w:t>
            </w:r>
          </w:p>
          <w:p w14:paraId="206A6BF8" w14:textId="77777777" w:rsidR="00135B72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72">
              <w:rPr>
                <w:rFonts w:ascii="Times New Roman" w:hAnsi="Times New Roman"/>
                <w:sz w:val="24"/>
                <w:szCs w:val="24"/>
              </w:rPr>
              <w:t>Diversificación de la enseñanza y experiencias de aprendizaje de la lengua oral y escrita en el 2° ciclo de EP (Decreto 83/2015). Prácticas, estrategias y recursos didácticos.</w:t>
            </w:r>
          </w:p>
          <w:p w14:paraId="19503618" w14:textId="464CB5A4" w:rsidR="00135B72" w:rsidRPr="00CE036A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A" w:rsidRPr="00CE036A" w14:paraId="0C5D03FD" w14:textId="77777777" w:rsidTr="00CE036A">
        <w:tc>
          <w:tcPr>
            <w:tcW w:w="10201" w:type="dxa"/>
            <w:gridSpan w:val="4"/>
            <w:vAlign w:val="center"/>
          </w:tcPr>
          <w:p w14:paraId="393BFB56" w14:textId="0A54A0FC" w:rsidR="00CE036A" w:rsidRPr="00243700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135B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. Metodología</w:t>
            </w:r>
          </w:p>
          <w:p w14:paraId="517AA0A8" w14:textId="77777777" w:rsidR="00243700" w:rsidRPr="00CE036A" w:rsidRDefault="00243700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5E57D" w14:textId="77777777" w:rsidR="00CE036A" w:rsidRP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Durante este curso se alternan clases expositivas, talleres de exposición de materiales y recursos de enseñanza para la comunicación y el lenguaje de niños y niñas de 3 a 6 años y la preparación de un boletín informativo para las familias y centros.  Se trabaja sobre la elaboración de un boletín informativo y la planificación diversificada de experiencias de aprendizaje para el fortalecimiento y la potenciación del desarrollo lingüístico de niños/as de 3 a 6 años en base al DUA. Se presentan materiales y recursos didácticos relacionados con los contenidos del curso, para responder a la diversidad y el contexto social en las que se enmarca el desarrollo lingüístico. </w:t>
            </w:r>
          </w:p>
          <w:p w14:paraId="41E1BEAE" w14:textId="77777777" w:rsidR="00CE036A" w:rsidRP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A" w:rsidRPr="00CE036A" w14:paraId="3073F76C" w14:textId="77777777" w:rsidTr="00135B72">
        <w:trPr>
          <w:trHeight w:val="3871"/>
        </w:trPr>
        <w:tc>
          <w:tcPr>
            <w:tcW w:w="10201" w:type="dxa"/>
            <w:gridSpan w:val="4"/>
            <w:vAlign w:val="center"/>
          </w:tcPr>
          <w:p w14:paraId="676EAE2A" w14:textId="7095F33D" w:rsidR="00CE036A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5B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43700">
              <w:rPr>
                <w:rFonts w:ascii="Times New Roman" w:hAnsi="Times New Roman"/>
                <w:b/>
                <w:sz w:val="24"/>
                <w:szCs w:val="24"/>
              </w:rPr>
              <w:t>. Evaluación</w:t>
            </w:r>
          </w:p>
          <w:p w14:paraId="5FF9C555" w14:textId="77777777" w:rsidR="007F4B46" w:rsidRPr="00243700" w:rsidRDefault="007F4B46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C7660" w14:textId="77777777" w:rsidR="00CE036A" w:rsidRPr="00CE036A" w:rsidRDefault="00CE036A" w:rsidP="00243700">
            <w:p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1. Boletín informativo sobre el desarrollo de la lengua entre los 3 y 6 años = 50%</w:t>
            </w:r>
          </w:p>
          <w:p w14:paraId="0AF5F0AF" w14:textId="77777777" w:rsidR="00CE036A" w:rsidRDefault="00CE036A" w:rsidP="00243700">
            <w:p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2. Planificación diversificada en lenguaje y comunicación para niños de 3 a 6 años en base a los principios del DUA = 50%</w:t>
            </w:r>
          </w:p>
          <w:p w14:paraId="49CF6820" w14:textId="77777777" w:rsidR="007F4B46" w:rsidRPr="00CE036A" w:rsidRDefault="007F4B46" w:rsidP="00243700">
            <w:p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F18B5" w14:textId="77777777" w:rsidR="00CE036A" w:rsidRDefault="00CE036A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  <w:p w14:paraId="34DA62AD" w14:textId="77777777" w:rsidR="007F4B46" w:rsidRPr="007F4B46" w:rsidRDefault="007F4B46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394E4" w14:textId="77777777" w:rsidR="00CE036A" w:rsidRP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Las evaluaciones propuestas tienen por objetivo evidenciar las competencias desarrolladas por los estudiantes durante el curso, a través de la preparación de material informativo, diseño de experiencias de aprendizaje y reflexión pedagógica sobre materiales y recursos didácticos. Para la evaluación de estos resultados de aprendizaje se elaborarán pautas y rúbricas explicitando los distintos niveles de desempeño, distinguiendo dimensiones e indicadores a lograr a través de criterios de corrección.</w:t>
            </w:r>
          </w:p>
        </w:tc>
      </w:tr>
      <w:tr w:rsidR="00CE036A" w:rsidRPr="00CE036A" w14:paraId="5096D4A3" w14:textId="77777777" w:rsidTr="007F4B46">
        <w:trPr>
          <w:trHeight w:val="1967"/>
        </w:trPr>
        <w:tc>
          <w:tcPr>
            <w:tcW w:w="10201" w:type="dxa"/>
            <w:gridSpan w:val="4"/>
            <w:vAlign w:val="center"/>
          </w:tcPr>
          <w:p w14:paraId="6BE7C92B" w14:textId="5D14925C" w:rsidR="00CE036A" w:rsidRDefault="00135B72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E036A" w:rsidRPr="007F4B46">
              <w:rPr>
                <w:rFonts w:ascii="Times New Roman" w:hAnsi="Times New Roman"/>
                <w:b/>
                <w:sz w:val="24"/>
                <w:szCs w:val="24"/>
              </w:rPr>
              <w:t xml:space="preserve">. Requisitos de aprobación: </w:t>
            </w:r>
          </w:p>
          <w:p w14:paraId="18530DB9" w14:textId="77777777" w:rsidR="007F4B46" w:rsidRPr="007F4B46" w:rsidRDefault="007F4B46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D55C8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- Nota de aprobación mínima (escala de 1.0 a 7.0): 4.0 (cuatro coma cero).</w:t>
            </w:r>
          </w:p>
          <w:p w14:paraId="1E70A782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- Requisitos para presentación a examen: nota 3.5 y todas las evaluaciones rendidas. </w:t>
            </w:r>
          </w:p>
          <w:p w14:paraId="62D6F580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- Asistir al 75% de las clases. </w:t>
            </w:r>
          </w:p>
          <w:p w14:paraId="6B951015" w14:textId="77777777" w:rsidR="00CE036A" w:rsidRPr="00CE036A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- Participación, respeto y compromiso con los aprendizajes.</w:t>
            </w:r>
          </w:p>
        </w:tc>
      </w:tr>
      <w:tr w:rsidR="00CE036A" w:rsidRPr="00CE036A" w14:paraId="3EAEA6EF" w14:textId="77777777" w:rsidTr="007F4B46">
        <w:trPr>
          <w:trHeight w:val="1129"/>
        </w:trPr>
        <w:tc>
          <w:tcPr>
            <w:tcW w:w="10201" w:type="dxa"/>
            <w:gridSpan w:val="4"/>
            <w:vAlign w:val="center"/>
          </w:tcPr>
          <w:p w14:paraId="45685758" w14:textId="1DBB146D" w:rsidR="00CE036A" w:rsidRPr="007F4B46" w:rsidRDefault="00135B72" w:rsidP="00243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CE036A" w:rsidRPr="007F4B46">
              <w:rPr>
                <w:rFonts w:ascii="Times New Roman" w:hAnsi="Times New Roman"/>
                <w:b/>
                <w:sz w:val="24"/>
                <w:szCs w:val="24"/>
              </w:rPr>
              <w:t xml:space="preserve">. Palabras Clave: </w:t>
            </w:r>
          </w:p>
          <w:p w14:paraId="0379B3E5" w14:textId="77777777" w:rsidR="007F4B46" w:rsidRPr="00CE036A" w:rsidRDefault="007F4B46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78C2B" w14:textId="2DBCC0D8" w:rsidR="00135B72" w:rsidRDefault="00CE036A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Lenguaje y comunicación; Diseños didácticos; Experiencias de aprendizaje; enfoque inclusivo. </w:t>
            </w:r>
          </w:p>
          <w:p w14:paraId="4EEB948C" w14:textId="77777777" w:rsidR="00135B72" w:rsidRPr="00CE036A" w:rsidRDefault="00135B72" w:rsidP="0024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A" w:rsidRPr="00CE036A" w14:paraId="1984487B" w14:textId="77777777" w:rsidTr="00135B72">
        <w:trPr>
          <w:trHeight w:val="4812"/>
        </w:trPr>
        <w:tc>
          <w:tcPr>
            <w:tcW w:w="10201" w:type="dxa"/>
            <w:gridSpan w:val="4"/>
            <w:vAlign w:val="center"/>
          </w:tcPr>
          <w:p w14:paraId="4D470420" w14:textId="5D4F3973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5B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4B46">
              <w:rPr>
                <w:rFonts w:ascii="Times New Roman" w:hAnsi="Times New Roman"/>
                <w:b/>
                <w:sz w:val="24"/>
                <w:szCs w:val="24"/>
              </w:rPr>
              <w:t>. Bibliografía Obligatoria</w:t>
            </w:r>
            <w:r w:rsidR="007F4B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79DCC81" w14:textId="77777777" w:rsidR="007F4B46" w:rsidRPr="007F4B46" w:rsidRDefault="007F4B46" w:rsidP="00243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62FA5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Acosta, Víctor (Dir.) (2002).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La evaluación del lenguaje. Teoría y práctica del proceso de evaluación de la conducta lingüística infantil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. Aljibe: Madrid. </w:t>
            </w:r>
          </w:p>
          <w:p w14:paraId="627B3240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E95A0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Berko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Gleason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, Jean &amp;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Berstein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Ratner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Nan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. (2000).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Psicolingüística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>. McGraw-Hill Latinoamericana: Madrid.</w:t>
            </w:r>
          </w:p>
          <w:p w14:paraId="2B43A009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ED5F2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Clemente, Rosa Ana. (2000). Desarrollo del lenguaje. Manual para profesionales de la intervención en ambientes educativos. Octaedro: Barcelona.</w:t>
            </w:r>
          </w:p>
          <w:p w14:paraId="5C5F4A7E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26EF2" w14:textId="2E82D603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Mir, Victoria; Gómez, María Teresa; Carreras Llorens;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Vanlentí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>, Monserrat &amp; Nadal, Ana. (2012)</w:t>
            </w:r>
            <w:r w:rsidR="00135B72" w:rsidRPr="00CE0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5B72" w:rsidRPr="00CE036A">
              <w:rPr>
                <w:rFonts w:ascii="Times New Roman" w:hAnsi="Times New Roman"/>
                <w:i/>
                <w:sz w:val="24"/>
                <w:szCs w:val="24"/>
              </w:rPr>
              <w:t>Evaluación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postevaluación</w:t>
            </w:r>
            <w:proofErr w:type="spellEnd"/>
            <w:r w:rsidRPr="00CE036A">
              <w:rPr>
                <w:rFonts w:ascii="Times New Roman" w:hAnsi="Times New Roman"/>
                <w:i/>
                <w:sz w:val="24"/>
                <w:szCs w:val="24"/>
              </w:rPr>
              <w:t xml:space="preserve"> en educación infantil: cómo evaluar y qué hacer después. 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>Madrid: Narcea Ediciones.</w:t>
            </w:r>
          </w:p>
          <w:p w14:paraId="4EB999B7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56FF12" w14:textId="77777777" w:rsidR="00CE036A" w:rsidRP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Serra, Miquel (2013). La adquisición del lenguaje. Ariel: Barcelona.  </w:t>
            </w:r>
          </w:p>
        </w:tc>
      </w:tr>
      <w:tr w:rsidR="00CE036A" w:rsidRPr="00CE036A" w14:paraId="54EE1D9C" w14:textId="77777777" w:rsidTr="00CE036A">
        <w:trPr>
          <w:trHeight w:val="4531"/>
        </w:trPr>
        <w:tc>
          <w:tcPr>
            <w:tcW w:w="10201" w:type="dxa"/>
            <w:gridSpan w:val="4"/>
            <w:vAlign w:val="center"/>
          </w:tcPr>
          <w:p w14:paraId="02DD62BD" w14:textId="50F9C1EE" w:rsidR="00CE036A" w:rsidRDefault="00CE036A" w:rsidP="00243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5B72" w:rsidRPr="00135B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5B72">
              <w:rPr>
                <w:rFonts w:ascii="Times New Roman" w:hAnsi="Times New Roman"/>
                <w:b/>
                <w:sz w:val="24"/>
                <w:szCs w:val="24"/>
              </w:rPr>
              <w:t>. Bibliografía Complementaria</w:t>
            </w:r>
            <w:r w:rsidR="00135B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14AE86F" w14:textId="77777777" w:rsidR="00135B72" w:rsidRPr="00135B72" w:rsidRDefault="00135B72" w:rsidP="00243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1AE27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Aguado, Gerardo. (2004).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Trastorno específico del lenguaje. Retraso de lenguaje y disfasia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. Aljibe: Madrid. </w:t>
            </w:r>
          </w:p>
          <w:p w14:paraId="71C3B3D3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2B834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>Andreu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>Barrachina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>Llorenç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>Coord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(2013).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El Trastorno Específico del Lenguaje: Diagnóstico e intervención.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Oberta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 de Catalunya: España. </w:t>
            </w:r>
          </w:p>
          <w:p w14:paraId="7BD6AD1F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18FE9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Barros de Oliveira, Vera y Bossa, Nadia (coord.) (2009). Evaluación psicopedagógica de 0 a 6 años: Observar, analizar e interpretar el comportamiento infantil. Narcea: Madrid. </w:t>
            </w:r>
          </w:p>
          <w:p w14:paraId="75BC67AF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A947E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6A">
              <w:rPr>
                <w:rFonts w:ascii="Times New Roman" w:hAnsi="Times New Roman"/>
                <w:sz w:val="24"/>
                <w:szCs w:val="24"/>
              </w:rPr>
              <w:t>Bermeosolo</w:t>
            </w:r>
            <w:proofErr w:type="spellEnd"/>
            <w:r w:rsidRPr="00CE036A">
              <w:rPr>
                <w:rFonts w:ascii="Times New Roman" w:hAnsi="Times New Roman"/>
                <w:sz w:val="24"/>
                <w:szCs w:val="24"/>
              </w:rPr>
              <w:t xml:space="preserve">, Jaime (2001).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Psicología del lenguaje. Fundamentos para educadores y estudiantes de pedagogía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. Ediciones Universidad Católica de Chile: Santiago de Chile. </w:t>
            </w:r>
          </w:p>
          <w:p w14:paraId="57E2944B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1F7E1D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>Clemente, Rosa Ana. (2000). Desarrollo del lenguaje. Manual para profesionales de la intervención en ambientes educativos. Octaedro: Barcelona.</w:t>
            </w:r>
          </w:p>
          <w:p w14:paraId="2A5FD47E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5FE4C" w14:textId="77777777" w:rsidR="00CE036A" w:rsidRDefault="00CE036A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Martín, José Domingo (2009).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Logopedia escolar y clínica. Últimos avances en evaluación e intervención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. CEPE: Madrid.  </w:t>
            </w:r>
          </w:p>
          <w:p w14:paraId="3967B80C" w14:textId="77777777" w:rsidR="00135B72" w:rsidRPr="00CE036A" w:rsidRDefault="00135B72" w:rsidP="0024370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96255" w14:textId="6C58F3EC" w:rsidR="00135B72" w:rsidRPr="00CE036A" w:rsidRDefault="00CE036A" w:rsidP="00135B7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6A">
              <w:rPr>
                <w:rFonts w:ascii="Times New Roman" w:hAnsi="Times New Roman"/>
                <w:sz w:val="24"/>
                <w:szCs w:val="24"/>
              </w:rPr>
              <w:t xml:space="preserve">Quiles Cabrera, María del Carmen (2006). </w:t>
            </w:r>
            <w:r w:rsidRPr="00CE036A">
              <w:rPr>
                <w:rFonts w:ascii="Times New Roman" w:hAnsi="Times New Roman"/>
                <w:i/>
                <w:sz w:val="24"/>
                <w:szCs w:val="24"/>
              </w:rPr>
              <w:t>La comunicación oral: Propuestas didácticas para la Educación Primaria.</w:t>
            </w:r>
            <w:r w:rsidRPr="00CE036A">
              <w:rPr>
                <w:rFonts w:ascii="Times New Roman" w:hAnsi="Times New Roman"/>
                <w:sz w:val="24"/>
                <w:szCs w:val="24"/>
              </w:rPr>
              <w:t xml:space="preserve"> Octaedro: Barcelona. </w:t>
            </w:r>
          </w:p>
        </w:tc>
      </w:tr>
    </w:tbl>
    <w:p w14:paraId="4FE78308" w14:textId="7BD8A1AE" w:rsidR="00CE036A" w:rsidRPr="00CE036A" w:rsidRDefault="00CE036A" w:rsidP="00E8384F">
      <w:pPr>
        <w:spacing w:after="0"/>
      </w:pPr>
    </w:p>
    <w:sectPr w:rsidR="00CE036A" w:rsidRPr="00CE036A" w:rsidSect="00E8384F">
      <w:headerReference w:type="default" r:id="rId10"/>
      <w:pgSz w:w="12240" w:h="15840" w:code="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2BB57" w14:textId="77777777" w:rsidR="00E12C6E" w:rsidRDefault="00E12C6E">
      <w:pPr>
        <w:spacing w:after="0" w:line="240" w:lineRule="auto"/>
      </w:pPr>
      <w:r>
        <w:separator/>
      </w:r>
    </w:p>
  </w:endnote>
  <w:endnote w:type="continuationSeparator" w:id="0">
    <w:p w14:paraId="78A39688" w14:textId="77777777" w:rsidR="00E12C6E" w:rsidRDefault="00E1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6792" w14:textId="77777777" w:rsidR="00E12C6E" w:rsidRDefault="00E12C6E">
      <w:pPr>
        <w:spacing w:after="0" w:line="240" w:lineRule="auto"/>
      </w:pPr>
      <w:r>
        <w:separator/>
      </w:r>
    </w:p>
  </w:footnote>
  <w:footnote w:type="continuationSeparator" w:id="0">
    <w:p w14:paraId="4B7293D0" w14:textId="77777777" w:rsidR="00E12C6E" w:rsidRDefault="00E1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0883" w14:textId="6C6C2E43" w:rsidR="002234D1" w:rsidRDefault="00CE036A">
    <w:pPr>
      <w:pStyle w:val="Encabezado"/>
    </w:pPr>
    <w:r w:rsidRPr="007B043F">
      <w:rPr>
        <w:noProof/>
        <w:lang w:eastAsia="es-CL"/>
      </w:rPr>
      <w:drawing>
        <wp:inline distT="0" distB="0" distL="0" distR="0" wp14:anchorId="6A0B37C8" wp14:editId="621F020A">
          <wp:extent cx="3095625" cy="933450"/>
          <wp:effectExtent l="0" t="0" r="9525" b="0"/>
          <wp:docPr id="17" name="Imagen 17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5EB"/>
    <w:multiLevelType w:val="hybridMultilevel"/>
    <w:tmpl w:val="78A4C8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764"/>
    <w:multiLevelType w:val="hybridMultilevel"/>
    <w:tmpl w:val="EF2C1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2F64"/>
    <w:multiLevelType w:val="hybridMultilevel"/>
    <w:tmpl w:val="B07AA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31"/>
    <w:rsid w:val="000C0376"/>
    <w:rsid w:val="00112B0C"/>
    <w:rsid w:val="00135B72"/>
    <w:rsid w:val="00160446"/>
    <w:rsid w:val="00243700"/>
    <w:rsid w:val="002475E5"/>
    <w:rsid w:val="002D5365"/>
    <w:rsid w:val="003A12A8"/>
    <w:rsid w:val="0041106B"/>
    <w:rsid w:val="00424618"/>
    <w:rsid w:val="005D5903"/>
    <w:rsid w:val="007D6943"/>
    <w:rsid w:val="007F4B46"/>
    <w:rsid w:val="008441C2"/>
    <w:rsid w:val="008B77D3"/>
    <w:rsid w:val="008C178B"/>
    <w:rsid w:val="00AE17C3"/>
    <w:rsid w:val="00C32105"/>
    <w:rsid w:val="00CE036A"/>
    <w:rsid w:val="00DE547F"/>
    <w:rsid w:val="00E12C6E"/>
    <w:rsid w:val="00E8384F"/>
    <w:rsid w:val="00FB3988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9981"/>
  <w15:chartTrackingRefBased/>
  <w15:docId w15:val="{0929D533-F474-4D10-80A8-FE6825AD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8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1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FD21FABFD4246BC53EAAD296B9280" ma:contentTypeVersion="2" ma:contentTypeDescription="Create a new document." ma:contentTypeScope="" ma:versionID="28867dc234a6c78470833bada2d0365a">
  <xsd:schema xmlns:xsd="http://www.w3.org/2001/XMLSchema" xmlns:xs="http://www.w3.org/2001/XMLSchema" xmlns:p="http://schemas.microsoft.com/office/2006/metadata/properties" xmlns:ns3="f09e465c-92ee-49fc-8c40-06505bcf5a4b" targetNamespace="http://schemas.microsoft.com/office/2006/metadata/properties" ma:root="true" ma:fieldsID="34775f47e59ed850bfb1d1389c254259" ns3:_="">
    <xsd:import namespace="f09e465c-92ee-49fc-8c40-06505bcf5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465c-92ee-49fc-8c40-06505bcf5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4609E-4E0F-415E-88AA-C167C0838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e465c-92ee-49fc-8c40-06505bcf5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56080-E189-4155-AE7D-D5DC21736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DFFA7-9410-4EE4-AF84-704D0201A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</dc:creator>
  <cp:keywords/>
  <dc:description/>
  <cp:lastModifiedBy>Usuario</cp:lastModifiedBy>
  <cp:revision>4</cp:revision>
  <dcterms:created xsi:type="dcterms:W3CDTF">2021-07-27T03:11:00Z</dcterms:created>
  <dcterms:modified xsi:type="dcterms:W3CDTF">2021-07-27T03:18:00Z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0x01010067BFD21FABFD4246BC53EAAD296B9280</vt:lpwstr>
  </property>
</Properties>
</file>