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FC6F3" w14:textId="77777777" w:rsidR="00114A8D" w:rsidRPr="001F5EB6" w:rsidRDefault="00114A8D" w:rsidP="00E54F6B">
      <w:pPr>
        <w:contextualSpacing/>
        <w:jc w:val="center"/>
        <w:rPr>
          <w:rFonts w:ascii="Arial" w:hAnsi="Arial" w:cs="Arial"/>
          <w:b/>
        </w:rPr>
      </w:pPr>
      <w:r w:rsidRPr="001F5EB6">
        <w:rPr>
          <w:rFonts w:ascii="Arial" w:hAnsi="Arial" w:cs="Arial"/>
          <w:b/>
        </w:rPr>
        <w:t>FACULTAD DE CIENCIAS SOCIALES</w:t>
      </w:r>
    </w:p>
    <w:p w14:paraId="58202082" w14:textId="77777777" w:rsidR="00114A8D" w:rsidRPr="001F5EB6" w:rsidRDefault="00114A8D" w:rsidP="00E54F6B">
      <w:pPr>
        <w:contextualSpacing/>
        <w:jc w:val="center"/>
        <w:rPr>
          <w:rFonts w:ascii="Arial" w:hAnsi="Arial" w:cs="Arial"/>
          <w:b/>
        </w:rPr>
      </w:pPr>
      <w:r w:rsidRPr="001F5EB6">
        <w:rPr>
          <w:rFonts w:ascii="Arial" w:hAnsi="Arial" w:cs="Arial"/>
          <w:b/>
        </w:rPr>
        <w:t>CARRERA SOCIOLOGÍA</w:t>
      </w:r>
    </w:p>
    <w:p w14:paraId="638BF8F6" w14:textId="77777777" w:rsidR="00114A8D" w:rsidRPr="001F5EB6" w:rsidRDefault="00114A8D" w:rsidP="00E54F6B">
      <w:pPr>
        <w:contextualSpacing/>
        <w:jc w:val="center"/>
        <w:rPr>
          <w:rFonts w:ascii="Arial" w:hAnsi="Arial" w:cs="Arial"/>
          <w:b/>
          <w:u w:val="single"/>
        </w:rPr>
      </w:pPr>
    </w:p>
    <w:p w14:paraId="0BDAD820" w14:textId="77777777" w:rsidR="009105E7" w:rsidRPr="001F5EB6" w:rsidRDefault="00EF79FB" w:rsidP="00E54F6B">
      <w:pPr>
        <w:contextualSpacing/>
        <w:jc w:val="center"/>
        <w:rPr>
          <w:rFonts w:ascii="Arial" w:hAnsi="Arial" w:cs="Arial"/>
          <w:b/>
          <w:u w:val="single"/>
        </w:rPr>
      </w:pPr>
      <w:r w:rsidRPr="001F5EB6">
        <w:rPr>
          <w:rFonts w:ascii="Arial" w:hAnsi="Arial" w:cs="Arial"/>
          <w:b/>
          <w:u w:val="single"/>
        </w:rPr>
        <w:t xml:space="preserve">PROGRAMA DE </w:t>
      </w:r>
      <w:r w:rsidR="00E50919" w:rsidRPr="001F5EB6">
        <w:rPr>
          <w:rFonts w:ascii="Arial" w:hAnsi="Arial" w:cs="Arial"/>
          <w:b/>
          <w:u w:val="single"/>
        </w:rPr>
        <w:t>CURSOS ELECTIVO</w:t>
      </w:r>
      <w:r w:rsidR="002B72FC" w:rsidRPr="001F5EB6">
        <w:rPr>
          <w:rFonts w:ascii="Arial" w:hAnsi="Arial" w:cs="Arial"/>
          <w:b/>
          <w:u w:val="single"/>
        </w:rPr>
        <w:t>S</w:t>
      </w:r>
    </w:p>
    <w:p w14:paraId="65A20689" w14:textId="77777777" w:rsidR="00EF79FB" w:rsidRPr="006C7E2E" w:rsidRDefault="00EF79FB" w:rsidP="00E54F6B">
      <w:pPr>
        <w:contextualSpacing/>
        <w:rPr>
          <w:rFonts w:ascii="Arial" w:hAnsi="Arial" w:cs="Arial"/>
          <w:sz w:val="22"/>
          <w:szCs w:val="22"/>
        </w:rPr>
      </w:pPr>
    </w:p>
    <w:p w14:paraId="13E1977B" w14:textId="5DD075C0" w:rsidR="005D1D4F" w:rsidRPr="006C7E2E" w:rsidRDefault="00BE7F7C" w:rsidP="00E54F6B">
      <w:pPr>
        <w:contextualSpacing/>
        <w:rPr>
          <w:rFonts w:ascii="Arial" w:hAnsi="Arial" w:cs="Arial"/>
          <w:sz w:val="22"/>
          <w:szCs w:val="22"/>
        </w:rPr>
      </w:pPr>
      <w:r w:rsidRPr="006C7E2E">
        <w:rPr>
          <w:rFonts w:ascii="Arial" w:hAnsi="Arial" w:cs="Arial"/>
          <w:sz w:val="22"/>
          <w:szCs w:val="22"/>
        </w:rPr>
        <w:t>PROFESORA</w:t>
      </w:r>
      <w:r w:rsidRPr="006C7E2E">
        <w:rPr>
          <w:rFonts w:ascii="Arial" w:hAnsi="Arial" w:cs="Arial"/>
          <w:sz w:val="22"/>
          <w:szCs w:val="22"/>
        </w:rPr>
        <w:tab/>
      </w:r>
      <w:r w:rsidR="00FB588E" w:rsidRPr="006C7E2E">
        <w:rPr>
          <w:rFonts w:ascii="Arial" w:hAnsi="Arial" w:cs="Arial"/>
          <w:sz w:val="22"/>
          <w:szCs w:val="22"/>
        </w:rPr>
        <w:tab/>
      </w:r>
      <w:r w:rsidR="004D3DB6" w:rsidRPr="006C7E2E">
        <w:rPr>
          <w:rFonts w:ascii="Arial" w:hAnsi="Arial" w:cs="Arial"/>
          <w:sz w:val="22"/>
          <w:szCs w:val="22"/>
        </w:rPr>
        <w:tab/>
      </w:r>
      <w:r w:rsidR="005D1D4F" w:rsidRPr="006C7E2E">
        <w:rPr>
          <w:rFonts w:ascii="Arial" w:hAnsi="Arial" w:cs="Arial"/>
          <w:sz w:val="22"/>
          <w:szCs w:val="22"/>
        </w:rPr>
        <w:t xml:space="preserve">: </w:t>
      </w:r>
      <w:r w:rsidRPr="006C7E2E">
        <w:rPr>
          <w:rFonts w:ascii="Arial" w:hAnsi="Arial" w:cs="Arial"/>
          <w:sz w:val="22"/>
          <w:szCs w:val="22"/>
        </w:rPr>
        <w:t>Soledad Rojas Novoa</w:t>
      </w:r>
    </w:p>
    <w:p w14:paraId="6539E8E0" w14:textId="3FEC4BB3" w:rsidR="004D3DB6" w:rsidRPr="006C7E2E" w:rsidRDefault="004D3DB6" w:rsidP="00E54F6B">
      <w:pPr>
        <w:contextualSpacing/>
        <w:rPr>
          <w:rFonts w:ascii="Arial" w:hAnsi="Arial" w:cs="Arial"/>
          <w:sz w:val="22"/>
          <w:szCs w:val="22"/>
        </w:rPr>
      </w:pPr>
      <w:r w:rsidRPr="006C7E2E">
        <w:rPr>
          <w:rFonts w:ascii="Arial" w:hAnsi="Arial" w:cs="Arial"/>
          <w:sz w:val="22"/>
          <w:szCs w:val="22"/>
        </w:rPr>
        <w:t>E-MAIL</w:t>
      </w:r>
      <w:r w:rsidRPr="006C7E2E">
        <w:rPr>
          <w:rFonts w:ascii="Arial" w:hAnsi="Arial" w:cs="Arial"/>
          <w:sz w:val="22"/>
          <w:szCs w:val="22"/>
        </w:rPr>
        <w:tab/>
      </w:r>
      <w:r w:rsidR="00FB588E" w:rsidRPr="006C7E2E">
        <w:rPr>
          <w:rFonts w:ascii="Arial" w:hAnsi="Arial" w:cs="Arial"/>
          <w:sz w:val="22"/>
          <w:szCs w:val="22"/>
        </w:rPr>
        <w:tab/>
      </w:r>
      <w:r w:rsidR="00FB588E" w:rsidRPr="006C7E2E">
        <w:rPr>
          <w:rFonts w:ascii="Arial" w:hAnsi="Arial" w:cs="Arial"/>
          <w:sz w:val="22"/>
          <w:szCs w:val="22"/>
        </w:rPr>
        <w:tab/>
      </w:r>
      <w:r w:rsidRPr="006C7E2E">
        <w:rPr>
          <w:rFonts w:ascii="Arial" w:hAnsi="Arial" w:cs="Arial"/>
          <w:sz w:val="22"/>
          <w:szCs w:val="22"/>
        </w:rPr>
        <w:t xml:space="preserve">: </w:t>
      </w:r>
      <w:r w:rsidR="00BE7F7C" w:rsidRPr="006C7E2E">
        <w:rPr>
          <w:rFonts w:ascii="Arial" w:hAnsi="Arial" w:cs="Arial"/>
          <w:sz w:val="22"/>
          <w:szCs w:val="22"/>
        </w:rPr>
        <w:t>soledad.rojasnovoa@gmail.com</w:t>
      </w:r>
    </w:p>
    <w:p w14:paraId="79A7CEEF" w14:textId="77777777" w:rsidR="00FB588E" w:rsidRPr="006C7E2E" w:rsidRDefault="00FB588E" w:rsidP="00E54F6B">
      <w:pPr>
        <w:contextualSpacing/>
        <w:rPr>
          <w:rFonts w:ascii="Arial" w:hAnsi="Arial" w:cs="Arial"/>
          <w:sz w:val="22"/>
          <w:szCs w:val="22"/>
        </w:rPr>
      </w:pPr>
    </w:p>
    <w:p w14:paraId="35BAA6CD" w14:textId="77777777" w:rsidR="0011734E" w:rsidRPr="006C7E2E" w:rsidRDefault="0011734E" w:rsidP="00E54F6B">
      <w:pPr>
        <w:contextualSpacing/>
        <w:rPr>
          <w:rFonts w:ascii="Arial" w:hAnsi="Arial" w:cs="Arial"/>
          <w:sz w:val="22"/>
          <w:szCs w:val="22"/>
        </w:rPr>
      </w:pPr>
      <w:r w:rsidRPr="006C7E2E">
        <w:rPr>
          <w:rFonts w:ascii="Arial" w:hAnsi="Arial" w:cs="Arial"/>
          <w:sz w:val="22"/>
          <w:szCs w:val="22"/>
        </w:rPr>
        <w:t xml:space="preserve">CURSO ELECTIVO CORRESPONDIENTE AL ÁREA DE </w:t>
      </w:r>
    </w:p>
    <w:p w14:paraId="549DE99A" w14:textId="77777777" w:rsidR="0011734E" w:rsidRPr="006C7E2E" w:rsidRDefault="0011734E" w:rsidP="00E54F6B">
      <w:pPr>
        <w:contextualSpacing/>
        <w:rPr>
          <w:rFonts w:ascii="Arial" w:eastAsia="Calibri" w:hAnsi="Arial" w:cs="Arial"/>
          <w:i/>
          <w:color w:val="535353"/>
          <w:sz w:val="22"/>
          <w:szCs w:val="22"/>
          <w:lang w:val="es-ES" w:eastAsia="en-US"/>
        </w:rPr>
      </w:pPr>
      <w:r w:rsidRPr="006C7E2E">
        <w:rPr>
          <w:rFonts w:ascii="Arial" w:eastAsia="Calibri" w:hAnsi="Arial" w:cs="Arial"/>
          <w:i/>
          <w:color w:val="535353"/>
          <w:sz w:val="22"/>
          <w:szCs w:val="22"/>
          <w:lang w:val="es-ES" w:eastAsia="en-US"/>
        </w:rPr>
        <w:t>(Marque con una X la casilla a la que corresponde este curso electivo):</w:t>
      </w:r>
    </w:p>
    <w:p w14:paraId="49179EB3" w14:textId="77777777" w:rsidR="0011734E" w:rsidRPr="006C7E2E" w:rsidRDefault="0011734E" w:rsidP="00E54F6B">
      <w:pPr>
        <w:contextualSpacing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567"/>
      </w:tblGrid>
      <w:tr w:rsidR="0011734E" w:rsidRPr="006C7E2E" w14:paraId="2260F1C5" w14:textId="77777777" w:rsidTr="00137426">
        <w:tc>
          <w:tcPr>
            <w:tcW w:w="5778" w:type="dxa"/>
          </w:tcPr>
          <w:p w14:paraId="2A300621" w14:textId="77777777" w:rsidR="0011734E" w:rsidRPr="006C7E2E" w:rsidRDefault="0011734E" w:rsidP="00E54F6B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C7E2E">
              <w:rPr>
                <w:rFonts w:ascii="Arial" w:hAnsi="Arial" w:cs="Arial"/>
                <w:sz w:val="22"/>
                <w:szCs w:val="22"/>
              </w:rPr>
              <w:t>Profundización metodológica</w:t>
            </w:r>
          </w:p>
        </w:tc>
        <w:tc>
          <w:tcPr>
            <w:tcW w:w="567" w:type="dxa"/>
          </w:tcPr>
          <w:p w14:paraId="0F67F64F" w14:textId="77777777" w:rsidR="0011734E" w:rsidRPr="006C7E2E" w:rsidRDefault="0011734E" w:rsidP="00E54F6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734E" w:rsidRPr="006C7E2E" w14:paraId="56B40682" w14:textId="77777777" w:rsidTr="00137426">
        <w:tc>
          <w:tcPr>
            <w:tcW w:w="5778" w:type="dxa"/>
          </w:tcPr>
          <w:p w14:paraId="7C27C776" w14:textId="77777777" w:rsidR="0011734E" w:rsidRPr="006C7E2E" w:rsidRDefault="0011734E" w:rsidP="00E54F6B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C7E2E">
              <w:rPr>
                <w:rFonts w:ascii="Arial" w:hAnsi="Arial" w:cs="Arial"/>
                <w:sz w:val="22"/>
                <w:szCs w:val="22"/>
              </w:rPr>
              <w:t>Profundización Teórica</w:t>
            </w:r>
          </w:p>
        </w:tc>
        <w:tc>
          <w:tcPr>
            <w:tcW w:w="567" w:type="dxa"/>
          </w:tcPr>
          <w:p w14:paraId="1D1C0337" w14:textId="6C88E142" w:rsidR="0011734E" w:rsidRPr="006C7E2E" w:rsidRDefault="0011734E" w:rsidP="00E54F6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734E" w:rsidRPr="006C7E2E" w14:paraId="4CFBA89D" w14:textId="77777777" w:rsidTr="00137426">
        <w:tc>
          <w:tcPr>
            <w:tcW w:w="5778" w:type="dxa"/>
          </w:tcPr>
          <w:p w14:paraId="536A858A" w14:textId="77777777" w:rsidR="0011734E" w:rsidRPr="006C7E2E" w:rsidRDefault="0011734E" w:rsidP="00E54F6B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C7E2E">
              <w:rPr>
                <w:rFonts w:ascii="Arial" w:hAnsi="Arial" w:cs="Arial"/>
                <w:sz w:val="22"/>
                <w:szCs w:val="22"/>
              </w:rPr>
              <w:t>Sociologías de Especialidad</w:t>
            </w:r>
          </w:p>
        </w:tc>
        <w:tc>
          <w:tcPr>
            <w:tcW w:w="567" w:type="dxa"/>
          </w:tcPr>
          <w:p w14:paraId="3891D095" w14:textId="19974009" w:rsidR="0011734E" w:rsidRPr="006C7E2E" w:rsidRDefault="0011734E" w:rsidP="00E54F6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734E" w:rsidRPr="006C7E2E" w14:paraId="0AF467A9" w14:textId="77777777" w:rsidTr="00137426">
        <w:tc>
          <w:tcPr>
            <w:tcW w:w="5778" w:type="dxa"/>
          </w:tcPr>
          <w:p w14:paraId="6D80699F" w14:textId="77777777" w:rsidR="0011734E" w:rsidRPr="006C7E2E" w:rsidRDefault="0011734E" w:rsidP="00E54F6B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C7E2E">
              <w:rPr>
                <w:rFonts w:ascii="Arial" w:hAnsi="Arial" w:cs="Arial"/>
                <w:sz w:val="22"/>
                <w:szCs w:val="22"/>
              </w:rPr>
              <w:t>Transformaciones de la Sociedad Chilena</w:t>
            </w:r>
          </w:p>
        </w:tc>
        <w:tc>
          <w:tcPr>
            <w:tcW w:w="567" w:type="dxa"/>
          </w:tcPr>
          <w:p w14:paraId="7260E9C0" w14:textId="306951D4" w:rsidR="0011734E" w:rsidRPr="006C7E2E" w:rsidRDefault="00BE7F7C" w:rsidP="00E54F6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7E2E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</w:tbl>
    <w:p w14:paraId="5D396A14" w14:textId="77777777" w:rsidR="00544DFD" w:rsidRPr="006C7E2E" w:rsidRDefault="00544DFD" w:rsidP="00E54F6B">
      <w:pPr>
        <w:contextualSpacing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544DFD" w:rsidRPr="006C7E2E" w14:paraId="647A3FF2" w14:textId="77777777" w:rsidTr="00137426">
        <w:tc>
          <w:tcPr>
            <w:tcW w:w="8978" w:type="dxa"/>
          </w:tcPr>
          <w:p w14:paraId="7EA75721" w14:textId="057C4C04" w:rsidR="00544DFD" w:rsidRPr="006C7E2E" w:rsidRDefault="00544DFD" w:rsidP="00CB6148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7E2E">
              <w:rPr>
                <w:rFonts w:ascii="Arial" w:hAnsi="Arial" w:cs="Arial"/>
                <w:b/>
                <w:sz w:val="22"/>
                <w:szCs w:val="22"/>
              </w:rPr>
              <w:t>BREVE RESUMEN DEL CURSO ELECTIVO</w:t>
            </w:r>
          </w:p>
          <w:p w14:paraId="7ED8356F" w14:textId="77777777" w:rsidR="00672A1C" w:rsidRPr="006C7E2E" w:rsidRDefault="00672A1C" w:rsidP="00712C2B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B1E251" w14:textId="2C5D1E8C" w:rsidR="00A31C58" w:rsidRPr="006C7E2E" w:rsidRDefault="00A31C58" w:rsidP="00712C2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7E2E">
              <w:rPr>
                <w:rFonts w:ascii="Arial" w:hAnsi="Arial" w:cs="Arial"/>
                <w:sz w:val="22"/>
                <w:szCs w:val="22"/>
              </w:rPr>
              <w:t>Diversos estudios han demostrado que, si bien siempre han habido madres, la maternidad fue inventada. E</w:t>
            </w:r>
            <w:r w:rsidR="00712C2B" w:rsidRPr="006C7E2E">
              <w:rPr>
                <w:rFonts w:ascii="Arial" w:hAnsi="Arial" w:cs="Arial"/>
                <w:sz w:val="22"/>
                <w:szCs w:val="22"/>
              </w:rPr>
              <w:t>sto quiere decir que e</w:t>
            </w:r>
            <w:r w:rsidRPr="006C7E2E">
              <w:rPr>
                <w:rFonts w:ascii="Arial" w:hAnsi="Arial" w:cs="Arial"/>
                <w:sz w:val="22"/>
                <w:szCs w:val="22"/>
              </w:rPr>
              <w:t xml:space="preserve">ngendrar, parir y criar a un hijo o hija no son acciones “naturales” y sino problemas complejos, objeto de regulación, y </w:t>
            </w:r>
            <w:r w:rsidR="00140CE0" w:rsidRPr="006C7E2E">
              <w:rPr>
                <w:rFonts w:ascii="Arial" w:hAnsi="Arial" w:cs="Arial"/>
                <w:sz w:val="22"/>
                <w:szCs w:val="22"/>
              </w:rPr>
              <w:t>a los cuales se les supone</w:t>
            </w:r>
            <w:r w:rsidRPr="006C7E2E">
              <w:rPr>
                <w:rFonts w:ascii="Arial" w:hAnsi="Arial" w:cs="Arial"/>
                <w:sz w:val="22"/>
                <w:szCs w:val="22"/>
              </w:rPr>
              <w:t xml:space="preserve"> la necesidad de conocimientos y habilidades específicas. </w:t>
            </w:r>
          </w:p>
          <w:p w14:paraId="10440656" w14:textId="77777777" w:rsidR="00A31C58" w:rsidRPr="006C7E2E" w:rsidRDefault="00A31C58" w:rsidP="00712C2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B3BA9B" w14:textId="50E68BCC" w:rsidR="00A31C58" w:rsidRPr="006C7E2E" w:rsidRDefault="00A31C58" w:rsidP="00712C2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7E2E">
              <w:rPr>
                <w:rFonts w:ascii="Arial" w:hAnsi="Arial" w:cs="Arial"/>
                <w:sz w:val="22"/>
                <w:szCs w:val="22"/>
              </w:rPr>
              <w:t>El concepto</w:t>
            </w:r>
            <w:r w:rsidR="00712C2B" w:rsidRPr="006C7E2E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Pr="006C7E2E">
              <w:rPr>
                <w:rFonts w:ascii="Arial" w:hAnsi="Arial" w:cs="Arial"/>
                <w:sz w:val="22"/>
                <w:szCs w:val="22"/>
              </w:rPr>
              <w:t xml:space="preserve"> “maternalismo político” </w:t>
            </w:r>
            <w:r w:rsidR="00712C2B" w:rsidRPr="006C7E2E">
              <w:rPr>
                <w:rFonts w:ascii="Arial" w:hAnsi="Arial" w:cs="Arial"/>
                <w:sz w:val="22"/>
                <w:szCs w:val="22"/>
              </w:rPr>
              <w:t>apunta justamente al</w:t>
            </w:r>
            <w:r w:rsidRPr="006C7E2E">
              <w:rPr>
                <w:rFonts w:ascii="Arial" w:hAnsi="Arial" w:cs="Arial"/>
                <w:sz w:val="22"/>
                <w:szCs w:val="22"/>
              </w:rPr>
              <w:t xml:space="preserve"> conjunto de ideologías que exaltan la capacidad de las mujeres para ser madres y busca dar cuenta de la sumatoria de virtudes supuestamente “femeninas” asociadas a las tareas de cuidado y crianza. En el reverso del ejercicio concreto de dichas tareas, emerge todo un campo de intervención, disciplinas y profesionales que establecen los parámetros para su ejercicio y despliegan una serie de pedagogías que tienen por efecto adjudicarle roles, comportamientos y valores morales específicos.</w:t>
            </w:r>
          </w:p>
          <w:p w14:paraId="360A89FA" w14:textId="77777777" w:rsidR="00A31C58" w:rsidRPr="006C7E2E" w:rsidRDefault="00A31C58" w:rsidP="00712C2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085B58" w14:textId="5A6DB95B" w:rsidR="00C7111E" w:rsidRPr="006C7E2E" w:rsidRDefault="00A31C58" w:rsidP="00712C2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7E2E">
              <w:rPr>
                <w:rFonts w:ascii="Arial" w:hAnsi="Arial" w:cs="Arial"/>
                <w:sz w:val="22"/>
                <w:szCs w:val="22"/>
              </w:rPr>
              <w:t xml:space="preserve">Este curso propone explorar esas dos caras de una misma moneda: el ejercicio de la maternidad y la emergencia de las voces autorizadas para definirlo. Para ello, abordaremos </w:t>
            </w:r>
            <w:r w:rsidR="00712C2B" w:rsidRPr="006C7E2E">
              <w:rPr>
                <w:rFonts w:ascii="Arial" w:hAnsi="Arial" w:cs="Arial"/>
                <w:sz w:val="22"/>
                <w:szCs w:val="22"/>
              </w:rPr>
              <w:t>la noción</w:t>
            </w:r>
            <w:r w:rsidRPr="006C7E2E">
              <w:rPr>
                <w:rFonts w:ascii="Arial" w:hAnsi="Arial" w:cs="Arial"/>
                <w:sz w:val="22"/>
                <w:szCs w:val="22"/>
              </w:rPr>
              <w:t xml:space="preserve"> de “maternalismo polític</w:t>
            </w:r>
            <w:r w:rsidR="00712C2B" w:rsidRPr="006C7E2E">
              <w:rPr>
                <w:rFonts w:ascii="Arial" w:hAnsi="Arial" w:cs="Arial"/>
                <w:sz w:val="22"/>
                <w:szCs w:val="22"/>
              </w:rPr>
              <w:t>o” desde una perspectiva teórico-conceptual</w:t>
            </w:r>
            <w:r w:rsidRPr="006C7E2E">
              <w:rPr>
                <w:rFonts w:ascii="Arial" w:hAnsi="Arial" w:cs="Arial"/>
                <w:sz w:val="22"/>
                <w:szCs w:val="22"/>
              </w:rPr>
              <w:t xml:space="preserve"> y luego nos concentraremos en su carácter histórica y geográficamente situado a partir de dos casos específicos en el contexto latinoamericano y chileno</w:t>
            </w:r>
            <w:r w:rsidR="00712C2B" w:rsidRPr="006C7E2E">
              <w:rPr>
                <w:rFonts w:ascii="Arial" w:hAnsi="Arial" w:cs="Arial"/>
                <w:sz w:val="22"/>
                <w:szCs w:val="22"/>
              </w:rPr>
              <w:t>: la protección de la infancia y los centros de madres</w:t>
            </w:r>
            <w:r w:rsidR="00140CE0" w:rsidRPr="006C7E2E">
              <w:rPr>
                <w:rFonts w:ascii="Arial" w:hAnsi="Arial" w:cs="Arial"/>
                <w:sz w:val="22"/>
                <w:szCs w:val="22"/>
              </w:rPr>
              <w:t>,</w:t>
            </w:r>
            <w:r w:rsidR="00712C2B" w:rsidRPr="006C7E2E">
              <w:rPr>
                <w:rFonts w:ascii="Arial" w:hAnsi="Arial" w:cs="Arial"/>
                <w:sz w:val="22"/>
                <w:szCs w:val="22"/>
              </w:rPr>
              <w:t xml:space="preserve"> respectivamente.</w:t>
            </w:r>
          </w:p>
          <w:p w14:paraId="3B166054" w14:textId="23F29D55" w:rsidR="009A75E4" w:rsidRPr="006C7E2E" w:rsidRDefault="009A75E4" w:rsidP="00712C2B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0F40C84" w14:textId="77777777" w:rsidR="00B57B2E" w:rsidRPr="006C7E2E" w:rsidRDefault="00B57B2E" w:rsidP="00E54F6B">
      <w:pPr>
        <w:contextualSpacing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2317"/>
        <w:gridCol w:w="2317"/>
      </w:tblGrid>
      <w:tr w:rsidR="005D1D4F" w:rsidRPr="006C7E2E" w14:paraId="7025923E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91097A" w14:textId="77777777" w:rsidR="005D1D4F" w:rsidRPr="006C7E2E" w:rsidRDefault="005D1D4F" w:rsidP="00E54F6B">
            <w:pPr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PROGRAMA</w:t>
            </w:r>
          </w:p>
        </w:tc>
      </w:tr>
      <w:tr w:rsidR="005D1D4F" w:rsidRPr="006C7E2E" w14:paraId="4436FB35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375A" w14:textId="77777777" w:rsidR="005D1D4F" w:rsidRPr="006C7E2E" w:rsidRDefault="00E72B3F" w:rsidP="00E54F6B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1.- </w:t>
            </w:r>
            <w:r w:rsidR="005D1D4F"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Nombre de la actividad curricular</w:t>
            </w:r>
            <w:r w:rsidR="00B57B2E"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 electiva</w:t>
            </w:r>
          </w:p>
          <w:p w14:paraId="75206803" w14:textId="77777777" w:rsidR="00E72B3F" w:rsidRPr="006C7E2E" w:rsidRDefault="00E72B3F" w:rsidP="00E54F6B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</w:p>
          <w:p w14:paraId="71F32964" w14:textId="77777777" w:rsidR="002D1F28" w:rsidRPr="006C7E2E" w:rsidRDefault="002D1F28" w:rsidP="00E54F6B">
            <w:pPr>
              <w:keepLines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C7E2E">
              <w:rPr>
                <w:rFonts w:ascii="Arial" w:hAnsi="Arial" w:cs="Arial"/>
                <w:sz w:val="22"/>
                <w:szCs w:val="22"/>
              </w:rPr>
              <w:t>MATERNALISMO POLÍTICO: PROBLEMAS, CATEGORÍAS Y PRÁCTICAS</w:t>
            </w:r>
          </w:p>
          <w:p w14:paraId="4B2421F1" w14:textId="77777777" w:rsidR="00E72B3F" w:rsidRPr="006C7E2E" w:rsidRDefault="00E72B3F" w:rsidP="00E54F6B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</w:tc>
      </w:tr>
      <w:tr w:rsidR="005D1D4F" w:rsidRPr="006C7E2E" w14:paraId="525CDDF5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063C" w14:textId="77777777" w:rsidR="005D1D4F" w:rsidRPr="006C7E2E" w:rsidRDefault="00E72B3F" w:rsidP="00E54F6B">
            <w:pPr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2.- </w:t>
            </w:r>
            <w:r w:rsidR="005D1D4F"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Nombre de la actividad curricular </w:t>
            </w:r>
            <w:r w:rsidR="00B57B2E"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electiva </w:t>
            </w:r>
            <w:r w:rsidR="005D1D4F"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en inglés</w:t>
            </w:r>
          </w:p>
          <w:p w14:paraId="750BE770" w14:textId="77777777" w:rsidR="00E72B3F" w:rsidRPr="006C7E2E" w:rsidRDefault="00E72B3F" w:rsidP="00E54F6B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  <w:p w14:paraId="67329EFD" w14:textId="5C5558C5" w:rsidR="00B93492" w:rsidRPr="006C7E2E" w:rsidRDefault="00E54F6B" w:rsidP="00E54F6B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6C7E2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MATERNALIST POLITICS: ISSUES, CATEGORIES AND PRACTICES</w:t>
            </w:r>
          </w:p>
          <w:p w14:paraId="1C0A4DF1" w14:textId="77777777" w:rsidR="00DE1279" w:rsidRPr="006C7E2E" w:rsidRDefault="00DE1279" w:rsidP="00E54F6B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</w:tc>
      </w:tr>
      <w:tr w:rsidR="005D1D4F" w:rsidRPr="006C7E2E" w14:paraId="64C7EFCC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DDD0" w14:textId="77777777" w:rsidR="005D1D4F" w:rsidRPr="006C7E2E" w:rsidRDefault="005D1D4F" w:rsidP="00E54F6B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3. Unidad Académica / organismo de la unidad académica que lo desarrolla</w:t>
            </w:r>
          </w:p>
          <w:p w14:paraId="75395E49" w14:textId="77777777" w:rsidR="00E72B3F" w:rsidRPr="006C7E2E" w:rsidRDefault="00E72B3F" w:rsidP="00E54F6B">
            <w:pPr>
              <w:contextualSpacing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  <w:p w14:paraId="34E2FBAC" w14:textId="77777777" w:rsidR="00DE1279" w:rsidRPr="006C7E2E" w:rsidRDefault="005D1D4F" w:rsidP="00E54F6B">
            <w:pPr>
              <w:contextualSpacing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6C7E2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lastRenderedPageBreak/>
              <w:t>Departamento de Sociología</w:t>
            </w:r>
          </w:p>
          <w:p w14:paraId="13A96658" w14:textId="513B64F7" w:rsidR="00E72B3F" w:rsidRPr="006C7E2E" w:rsidRDefault="005D1D4F" w:rsidP="00E54F6B">
            <w:pPr>
              <w:contextualSpacing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6C7E2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 </w:t>
            </w:r>
          </w:p>
        </w:tc>
      </w:tr>
      <w:tr w:rsidR="005D1D4F" w:rsidRPr="006C7E2E" w14:paraId="53A6F6F9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52DF" w14:textId="77777777" w:rsidR="00C7111E" w:rsidRPr="006C7E2E" w:rsidRDefault="005D1D4F" w:rsidP="00E54F6B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lastRenderedPageBreak/>
              <w:t xml:space="preserve">4. Ámbito </w:t>
            </w:r>
          </w:p>
          <w:p w14:paraId="07422F36" w14:textId="77777777" w:rsidR="00C7111E" w:rsidRPr="006C7E2E" w:rsidRDefault="00C7111E" w:rsidP="00E54F6B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</w:p>
          <w:p w14:paraId="65474DEF" w14:textId="19FFD95B" w:rsidR="005D1D4F" w:rsidRPr="006C7E2E" w:rsidRDefault="00A739B7" w:rsidP="00E54F6B">
            <w:pPr>
              <w:contextualSpacing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 </w:t>
            </w:r>
            <w:r w:rsidRPr="006C7E2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Investigación e intervención</w:t>
            </w:r>
          </w:p>
          <w:p w14:paraId="518E1ACC" w14:textId="77777777" w:rsidR="00DE1279" w:rsidRPr="006C7E2E" w:rsidRDefault="00DE1279" w:rsidP="00E54F6B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</w:p>
        </w:tc>
      </w:tr>
      <w:tr w:rsidR="005D1D4F" w:rsidRPr="006C7E2E" w14:paraId="5D70ED89" w14:textId="77777777" w:rsidTr="005D1D4F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99C1" w14:textId="77777777" w:rsidR="00FF4E8C" w:rsidRPr="006C7E2E" w:rsidRDefault="002E4954" w:rsidP="00E54F6B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5</w:t>
            </w:r>
            <w:r w:rsidR="005D1D4F"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. Horas de trabajo </w:t>
            </w:r>
          </w:p>
          <w:p w14:paraId="6CE05F25" w14:textId="7D7DDB40" w:rsidR="005D1D4F" w:rsidRPr="006C7E2E" w:rsidRDefault="00FF4E8C" w:rsidP="00E54F6B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6C7E2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0D11" w14:textId="77777777" w:rsidR="005D1D4F" w:rsidRPr="006C7E2E" w:rsidRDefault="005D1D4F" w:rsidP="00E54F6B">
            <w:pPr>
              <w:contextualSpacing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6C7E2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presencial </w:t>
            </w:r>
            <w:r w:rsidR="00594B44" w:rsidRPr="006C7E2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(del estudiante)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447B" w14:textId="77777777" w:rsidR="005D1D4F" w:rsidRPr="006C7E2E" w:rsidRDefault="005D1D4F" w:rsidP="00E54F6B">
            <w:pPr>
              <w:contextualSpacing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6C7E2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no presencial</w:t>
            </w:r>
            <w:r w:rsidR="00594B44" w:rsidRPr="006C7E2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 (del estudiante)</w:t>
            </w:r>
          </w:p>
        </w:tc>
      </w:tr>
      <w:tr w:rsidR="005D1D4F" w:rsidRPr="006C7E2E" w14:paraId="032FFD02" w14:textId="77777777" w:rsidTr="005D1D4F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8C37" w14:textId="77777777" w:rsidR="005D1D4F" w:rsidRPr="006C7E2E" w:rsidRDefault="002E4954" w:rsidP="00E54F6B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6</w:t>
            </w:r>
            <w:r w:rsidR="005D1D4F"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. Tipo de créditos</w:t>
            </w:r>
          </w:p>
          <w:p w14:paraId="7CF105F3" w14:textId="0ABD6E1C" w:rsidR="005D1D4F" w:rsidRPr="006C7E2E" w:rsidRDefault="005D1D4F" w:rsidP="00E54F6B">
            <w:pPr>
              <w:contextualSpacing/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s-ES" w:eastAsia="en-US"/>
              </w:rPr>
            </w:pPr>
            <w:r w:rsidRPr="006C7E2E">
              <w:rPr>
                <w:rFonts w:ascii="Arial" w:eastAsia="Calibri" w:hAnsi="Arial" w:cs="Arial"/>
                <w:bCs/>
                <w:iCs/>
                <w:sz w:val="22"/>
                <w:szCs w:val="22"/>
                <w:lang w:val="es-ES" w:eastAsia="en-US"/>
              </w:rPr>
              <w:t>SCT</w:t>
            </w:r>
          </w:p>
          <w:p w14:paraId="457E31AA" w14:textId="77777777" w:rsidR="005D1D4F" w:rsidRPr="006C7E2E" w:rsidRDefault="005D1D4F" w:rsidP="00E54F6B">
            <w:pPr>
              <w:contextualSpacing/>
              <w:jc w:val="both"/>
              <w:rPr>
                <w:rFonts w:ascii="Arial" w:eastAsia="Calibri" w:hAnsi="Arial" w:cs="Arial"/>
                <w:bCs/>
                <w:i/>
                <w:sz w:val="22"/>
                <w:szCs w:val="22"/>
                <w:lang w:val="es-ES"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204D" w14:textId="77777777" w:rsidR="00B07D5C" w:rsidRPr="006C7E2E" w:rsidRDefault="00B07D5C" w:rsidP="00E54F6B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  <w:p w14:paraId="7197DFC5" w14:textId="7C81F413" w:rsidR="00B07D5C" w:rsidRPr="006C7E2E" w:rsidRDefault="00A915F5" w:rsidP="00E54F6B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6C7E2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1,5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7270" w14:textId="77777777" w:rsidR="00B07D5C" w:rsidRPr="006C7E2E" w:rsidRDefault="00B07D5C" w:rsidP="00E54F6B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  <w:p w14:paraId="76E325D9" w14:textId="207D68E0" w:rsidR="00B07D5C" w:rsidRPr="006C7E2E" w:rsidRDefault="00A915F5" w:rsidP="00E54F6B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6C7E2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4,5</w:t>
            </w:r>
          </w:p>
        </w:tc>
      </w:tr>
      <w:tr w:rsidR="005D1D4F" w:rsidRPr="006C7E2E" w14:paraId="46784BA3" w14:textId="77777777" w:rsidTr="005D1D4F">
        <w:trPr>
          <w:trHeight w:val="787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DCEA" w14:textId="77777777" w:rsidR="005D1D4F" w:rsidRPr="006C7E2E" w:rsidRDefault="002E4954" w:rsidP="00E54F6B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7</w:t>
            </w:r>
            <w:r w:rsidR="005D1D4F"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. Número de créditos SCT – Chile</w:t>
            </w:r>
          </w:p>
          <w:p w14:paraId="0C6CD6C7" w14:textId="77777777" w:rsidR="005D1D4F" w:rsidRPr="006C7E2E" w:rsidRDefault="00B82191" w:rsidP="00E54F6B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6C7E2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4</w:t>
            </w:r>
          </w:p>
        </w:tc>
      </w:tr>
      <w:tr w:rsidR="00D14DAC" w:rsidRPr="006C7E2E" w14:paraId="1826A212" w14:textId="77777777" w:rsidTr="005D1D4F">
        <w:trPr>
          <w:trHeight w:val="787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4904" w14:textId="2452EEC1" w:rsidR="00D14DAC" w:rsidRPr="006C7E2E" w:rsidRDefault="00D14DAC" w:rsidP="00E54F6B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8. Horarios</w:t>
            </w:r>
          </w:p>
          <w:p w14:paraId="3A921861" w14:textId="77777777" w:rsidR="00A462C9" w:rsidRPr="006C7E2E" w:rsidRDefault="00A462C9" w:rsidP="00E54F6B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</w:p>
          <w:p w14:paraId="55652540" w14:textId="1C9E282C" w:rsidR="00A462C9" w:rsidRPr="006C7E2E" w:rsidRDefault="002D1F28" w:rsidP="00E54F6B">
            <w:pPr>
              <w:contextualSpacing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6C7E2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LUNES 14.30h-16h</w:t>
            </w:r>
          </w:p>
          <w:p w14:paraId="0FFA80AA" w14:textId="684BB14E" w:rsidR="002D1F28" w:rsidRPr="006C7E2E" w:rsidRDefault="002D1F28" w:rsidP="00E54F6B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</w:p>
        </w:tc>
      </w:tr>
      <w:tr w:rsidR="00D14DAC" w:rsidRPr="006C7E2E" w14:paraId="16E03B47" w14:textId="77777777" w:rsidTr="001D2E09">
        <w:trPr>
          <w:trHeight w:val="362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E571" w14:textId="77777777" w:rsidR="001D2E09" w:rsidRPr="006C7E2E" w:rsidRDefault="00D14DAC" w:rsidP="00E54F6B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9. Salas</w:t>
            </w:r>
            <w:r w:rsidR="001D2E09"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 </w:t>
            </w:r>
          </w:p>
          <w:p w14:paraId="1D245BBE" w14:textId="39CDE3C9" w:rsidR="00C503F7" w:rsidRPr="006C7E2E" w:rsidRDefault="00C503F7" w:rsidP="00E54F6B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</w:p>
        </w:tc>
      </w:tr>
      <w:tr w:rsidR="005D1D4F" w:rsidRPr="006C7E2E" w14:paraId="4E7521BB" w14:textId="77777777" w:rsidTr="00A462C9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CF90" w14:textId="77777777" w:rsidR="005D1D4F" w:rsidRPr="006C7E2E" w:rsidRDefault="00D14DAC" w:rsidP="00E54F6B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10</w:t>
            </w:r>
            <w:r w:rsidR="005D1D4F"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. Requisitos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DC2B" w14:textId="4DF6A112" w:rsidR="00A462C9" w:rsidRPr="006C7E2E" w:rsidRDefault="001D2E09" w:rsidP="00E54F6B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6C7E2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Teoría Sociológica Clásica; Análisis de Información Cualitativa; Estadística Correlacional; Estrategias de Investigación Cuantitativa (requisitos </w:t>
            </w:r>
            <w:r w:rsidR="005F1219" w:rsidRPr="006C7E2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sólo </w:t>
            </w:r>
            <w:r w:rsidRPr="006C7E2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para estudiantes ingresados o adscritos al Plan de Formación DU 35517, del 2017).</w:t>
            </w:r>
          </w:p>
        </w:tc>
      </w:tr>
      <w:tr w:rsidR="005D1D4F" w:rsidRPr="006C7E2E" w14:paraId="0EE5F6E6" w14:textId="77777777" w:rsidTr="00C7111E">
        <w:trPr>
          <w:trHeight w:val="417"/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E10A" w14:textId="77777777" w:rsidR="005D1D4F" w:rsidRPr="006C7E2E" w:rsidRDefault="00D14DAC" w:rsidP="00E54F6B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11</w:t>
            </w:r>
            <w:r w:rsidR="005D1D4F"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. Propósito general del curso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A62D" w14:textId="74639EAD" w:rsidR="00CB6148" w:rsidRPr="006C7E2E" w:rsidRDefault="00A915F5" w:rsidP="0002795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highlight w:val="magenta"/>
              </w:rPr>
            </w:pPr>
            <w:r w:rsidRPr="006C7E2E">
              <w:rPr>
                <w:rFonts w:ascii="Arial" w:hAnsi="Arial" w:cs="Arial"/>
                <w:sz w:val="22"/>
                <w:szCs w:val="22"/>
              </w:rPr>
              <w:t xml:space="preserve">El propósito de este curso es introducir a las y los estudiantes en el concepto de “maternalismo político” y proveer de las herramientas necesarias para identificar y analizar </w:t>
            </w:r>
            <w:r w:rsidR="00DE1FBF" w:rsidRPr="006C7E2E">
              <w:rPr>
                <w:rFonts w:ascii="Arial" w:hAnsi="Arial" w:cs="Arial"/>
                <w:sz w:val="22"/>
                <w:szCs w:val="22"/>
              </w:rPr>
              <w:t>los</w:t>
            </w:r>
            <w:r w:rsidRPr="006C7E2E">
              <w:rPr>
                <w:rFonts w:ascii="Arial" w:hAnsi="Arial" w:cs="Arial"/>
                <w:sz w:val="22"/>
                <w:szCs w:val="22"/>
              </w:rPr>
              <w:t xml:space="preserve"> proceso</w:t>
            </w:r>
            <w:r w:rsidR="00DE1FBF" w:rsidRPr="006C7E2E">
              <w:rPr>
                <w:rFonts w:ascii="Arial" w:hAnsi="Arial" w:cs="Arial"/>
                <w:sz w:val="22"/>
                <w:szCs w:val="22"/>
              </w:rPr>
              <w:t>s</w:t>
            </w:r>
            <w:r w:rsidRPr="006C7E2E">
              <w:rPr>
                <w:rFonts w:ascii="Arial" w:hAnsi="Arial" w:cs="Arial"/>
                <w:sz w:val="22"/>
                <w:szCs w:val="22"/>
              </w:rPr>
              <w:t xml:space="preserve"> de construcción social de las maternidades, considerando dos dimensiones fundamentales: por un lado, la </w:t>
            </w:r>
            <w:r w:rsidR="00376212" w:rsidRPr="006C7E2E">
              <w:rPr>
                <w:rFonts w:ascii="Arial" w:hAnsi="Arial" w:cs="Arial"/>
                <w:sz w:val="22"/>
                <w:szCs w:val="22"/>
              </w:rPr>
              <w:t>definición</w:t>
            </w:r>
            <w:r w:rsidRPr="006C7E2E">
              <w:rPr>
                <w:rFonts w:ascii="Arial" w:hAnsi="Arial" w:cs="Arial"/>
                <w:sz w:val="22"/>
                <w:szCs w:val="22"/>
              </w:rPr>
              <w:t xml:space="preserve"> de determinad</w:t>
            </w:r>
            <w:r w:rsidR="00376212" w:rsidRPr="006C7E2E">
              <w:rPr>
                <w:rFonts w:ascii="Arial" w:hAnsi="Arial" w:cs="Arial"/>
                <w:sz w:val="22"/>
                <w:szCs w:val="22"/>
              </w:rPr>
              <w:t xml:space="preserve">os </w:t>
            </w:r>
            <w:r w:rsidR="00376212" w:rsidRPr="006C7E2E">
              <w:rPr>
                <w:rFonts w:ascii="Arial" w:hAnsi="Arial" w:cs="Arial"/>
                <w:color w:val="000000"/>
                <w:sz w:val="22"/>
                <w:szCs w:val="22"/>
              </w:rPr>
              <w:t>horizontes de deseabilidad para el ejercicio de la maternidad, y por otro, la emergencia de diversos saberes y disciplinas que se consolidan</w:t>
            </w:r>
            <w:r w:rsidR="00DE1FBF" w:rsidRPr="006C7E2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76212" w:rsidRPr="006C7E2E">
              <w:rPr>
                <w:rFonts w:ascii="Arial" w:hAnsi="Arial" w:cs="Arial"/>
                <w:color w:val="000000"/>
                <w:sz w:val="22"/>
                <w:szCs w:val="22"/>
              </w:rPr>
              <w:t xml:space="preserve">como voces autorizadas para establecer dichos horizontes. </w:t>
            </w:r>
          </w:p>
        </w:tc>
      </w:tr>
      <w:tr w:rsidR="005D1D4F" w:rsidRPr="006C7E2E" w14:paraId="30885CAD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946C" w14:textId="4D40A3E1" w:rsidR="00544DFD" w:rsidRPr="006C7E2E" w:rsidRDefault="005D1D4F" w:rsidP="00E54F6B">
            <w:pPr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1</w:t>
            </w:r>
            <w:r w:rsidR="008E7F10"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2</w:t>
            </w:r>
            <w:r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. Resultados de Aprendizaje</w:t>
            </w:r>
            <w:r w:rsidR="00544DFD"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 </w:t>
            </w:r>
          </w:p>
          <w:p w14:paraId="68D1CB56" w14:textId="77777777" w:rsidR="008F6B12" w:rsidRPr="006C7E2E" w:rsidRDefault="008F6B12" w:rsidP="00E54F6B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val="es-CL" w:eastAsia="en-US"/>
              </w:rPr>
            </w:pPr>
          </w:p>
          <w:p w14:paraId="172E3BE3" w14:textId="0ACB1A64" w:rsidR="008D2116" w:rsidRPr="006C7E2E" w:rsidRDefault="008D2116" w:rsidP="008D211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6C7E2E">
              <w:rPr>
                <w:rFonts w:ascii="Arial" w:hAnsi="Arial" w:cs="Arial"/>
                <w:sz w:val="22"/>
                <w:szCs w:val="22"/>
              </w:rPr>
              <w:t>Se espera que l</w:t>
            </w:r>
            <w:r w:rsidRPr="006C7E2E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os contenidos abordados en este curso permitan a las y los</w:t>
            </w:r>
            <w:r w:rsidR="00A30441" w:rsidRPr="006C7E2E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 xml:space="preserve"> estudiantes </w:t>
            </w:r>
            <w:r w:rsidR="00712C2B" w:rsidRPr="006C7E2E">
              <w:rPr>
                <w:rFonts w:ascii="Arial" w:hAnsi="Arial" w:cs="Arial"/>
                <w:color w:val="000000"/>
                <w:sz w:val="22"/>
                <w:szCs w:val="22"/>
              </w:rPr>
              <w:t>identificar y comprender distintas estrategias de socialización de género que, de manera histórica y geográficamente situada, han aportado a la c</w:t>
            </w:r>
            <w:r w:rsidR="00A30441" w:rsidRPr="006C7E2E">
              <w:rPr>
                <w:rFonts w:ascii="Arial" w:hAnsi="Arial" w:cs="Arial"/>
                <w:color w:val="000000"/>
                <w:sz w:val="22"/>
                <w:szCs w:val="22"/>
              </w:rPr>
              <w:t xml:space="preserve">onstrucción de determinados horizontes de deseabilidad para el ejercicio de la </w:t>
            </w:r>
            <w:r w:rsidR="00712C2B" w:rsidRPr="006C7E2E">
              <w:rPr>
                <w:rFonts w:ascii="Arial" w:hAnsi="Arial" w:cs="Arial"/>
                <w:color w:val="000000"/>
                <w:sz w:val="22"/>
                <w:szCs w:val="22"/>
              </w:rPr>
              <w:t>maternidad</w:t>
            </w:r>
            <w:r w:rsidR="00A30441" w:rsidRPr="006C7E2E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CB6148" w:rsidRPr="006C7E2E">
              <w:rPr>
                <w:rFonts w:ascii="Arial" w:hAnsi="Arial" w:cs="Arial"/>
                <w:color w:val="000000"/>
                <w:sz w:val="22"/>
                <w:szCs w:val="22"/>
              </w:rPr>
              <w:t xml:space="preserve"> Estos </w:t>
            </w:r>
            <w:r w:rsidR="00464B38" w:rsidRPr="006C7E2E">
              <w:rPr>
                <w:rFonts w:ascii="Arial" w:hAnsi="Arial" w:cs="Arial"/>
                <w:color w:val="000000"/>
                <w:sz w:val="22"/>
                <w:szCs w:val="22"/>
              </w:rPr>
              <w:t>contenidos</w:t>
            </w:r>
            <w:r w:rsidR="00A915F5" w:rsidRPr="006C7E2E">
              <w:rPr>
                <w:rFonts w:ascii="Arial" w:hAnsi="Arial" w:cs="Arial"/>
                <w:color w:val="000000"/>
                <w:sz w:val="22"/>
                <w:szCs w:val="22"/>
              </w:rPr>
              <w:t xml:space="preserve"> otorgarán también nuevo</w:t>
            </w:r>
            <w:r w:rsidR="00CB6148" w:rsidRPr="006C7E2E">
              <w:rPr>
                <w:rFonts w:ascii="Arial" w:hAnsi="Arial" w:cs="Arial"/>
                <w:color w:val="000000"/>
                <w:sz w:val="22"/>
                <w:szCs w:val="22"/>
              </w:rPr>
              <w:t>s elementos para quienes se interesen por</w:t>
            </w:r>
            <w:r w:rsidR="00464B38" w:rsidRPr="006C7E2E">
              <w:rPr>
                <w:rFonts w:ascii="Arial" w:hAnsi="Arial" w:cs="Arial"/>
                <w:color w:val="000000"/>
                <w:sz w:val="22"/>
                <w:szCs w:val="22"/>
              </w:rPr>
              <w:t xml:space="preserve"> explorar</w:t>
            </w:r>
            <w:r w:rsidR="00CB6148" w:rsidRPr="006C7E2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64B38" w:rsidRPr="006C7E2E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 xml:space="preserve">desde una perspectiva feminista </w:t>
            </w:r>
            <w:r w:rsidRPr="006C7E2E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la construcción social de las familias y las infancias, o</w:t>
            </w:r>
            <w:r w:rsidR="00CB6148" w:rsidRPr="006C7E2E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 xml:space="preserve"> </w:t>
            </w:r>
            <w:r w:rsidRPr="006C7E2E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la historia de los saberes expertos, entre otros campos. E</w:t>
            </w:r>
            <w:r w:rsidR="00CB6148" w:rsidRPr="006C7E2E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n su conjunto, e</w:t>
            </w:r>
            <w:r w:rsidRPr="006C7E2E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l propósito</w:t>
            </w:r>
            <w:r w:rsidR="00027951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 xml:space="preserve"> del curso</w:t>
            </w:r>
            <w:r w:rsidRPr="006C7E2E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 xml:space="preserve"> es que</w:t>
            </w:r>
            <w:r w:rsidR="00CB6148" w:rsidRPr="006C7E2E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 xml:space="preserve"> las y los estudiantes</w:t>
            </w:r>
            <w:r w:rsidRPr="006C7E2E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 xml:space="preserve"> desarrollen habilidades para reflexionar sobre la bibliografía y</w:t>
            </w:r>
            <w:r w:rsidR="00A915F5" w:rsidRPr="006C7E2E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 xml:space="preserve"> el material de archivo, y que</w:t>
            </w:r>
            <w:r w:rsidRPr="006C7E2E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 xml:space="preserve"> puedan establecer diálogos en relación con su presente, para así construir </w:t>
            </w:r>
            <w:r w:rsidRPr="006C7E2E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lastRenderedPageBreak/>
              <w:t>hipótesis novedosas y lecturas críticas respecto de las continuidades y rupturas de estas problemáticas</w:t>
            </w:r>
            <w:r w:rsidR="007F7EBB" w:rsidRPr="006C7E2E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 xml:space="preserve"> y el contexto político actual</w:t>
            </w:r>
            <w:r w:rsidRPr="006C7E2E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.</w:t>
            </w:r>
          </w:p>
          <w:p w14:paraId="1A5B02D5" w14:textId="77777777" w:rsidR="00E54F6B" w:rsidRPr="006C7E2E" w:rsidRDefault="00E54F6B" w:rsidP="00E54F6B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val="es-CL" w:eastAsia="en-US"/>
              </w:rPr>
            </w:pPr>
          </w:p>
        </w:tc>
      </w:tr>
      <w:tr w:rsidR="005D1D4F" w:rsidRPr="006C7E2E" w14:paraId="00237E89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E52D" w14:textId="4BA00589" w:rsidR="00137426" w:rsidRPr="006C7E2E" w:rsidRDefault="00D14DAC" w:rsidP="00E54F6B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lastRenderedPageBreak/>
              <w:t>1</w:t>
            </w:r>
            <w:r w:rsidR="00347364"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4</w:t>
            </w:r>
            <w:r w:rsidR="005D1D4F"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. Metodología</w:t>
            </w:r>
          </w:p>
          <w:p w14:paraId="0A428DBF" w14:textId="77777777" w:rsidR="002D424D" w:rsidRPr="006C7E2E" w:rsidRDefault="002D424D" w:rsidP="00E54F6B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  <w:p w14:paraId="76531D71" w14:textId="0A9E6571" w:rsidR="00E54F6B" w:rsidRPr="006C7E2E" w:rsidRDefault="00E54F6B" w:rsidP="00E54F6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6C7E2E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En este curso se fomenta</w:t>
            </w:r>
            <w:r w:rsidR="008D2116" w:rsidRPr="006C7E2E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rá la participación activa de las y lo</w:t>
            </w:r>
            <w:r w:rsidR="00BF616F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s estudiantes</w:t>
            </w:r>
            <w:r w:rsidRPr="006C7E2E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 xml:space="preserve"> por lo que en cada unidad se desarrollará una actividad específi</w:t>
            </w:r>
            <w:r w:rsidR="00BF616F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ca para este fin. En la primera</w:t>
            </w:r>
            <w:r w:rsidRPr="006C7E2E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 xml:space="preserve"> </w:t>
            </w:r>
            <w:r w:rsidR="001964E2" w:rsidRPr="006C7E2E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 xml:space="preserve">se trabajará con </w:t>
            </w:r>
            <w:r w:rsidRPr="006C7E2E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texto</w:t>
            </w:r>
            <w:r w:rsidR="001964E2" w:rsidRPr="006C7E2E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s</w:t>
            </w:r>
            <w:r w:rsidRPr="006C7E2E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 xml:space="preserve"> de la bibliografía (obligatoria o complementaria) y </w:t>
            </w:r>
            <w:r w:rsidR="00BF616F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una exposición</w:t>
            </w:r>
            <w:r w:rsidRPr="006C7E2E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 xml:space="preserve"> crítica de dicho texto. En las unidades 2 y 3 se trabajará con material de archivo, el cual será analizado a partir de los contenidos de la unidad. </w:t>
            </w:r>
          </w:p>
          <w:p w14:paraId="36449561" w14:textId="77777777" w:rsidR="00C877EA" w:rsidRPr="006C7E2E" w:rsidRDefault="00C877EA" w:rsidP="00E54F6B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</w:tc>
      </w:tr>
      <w:tr w:rsidR="003C05AA" w:rsidRPr="006C7E2E" w14:paraId="2DF168C6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0E81" w14:textId="28BC7FC4" w:rsidR="005D1D4F" w:rsidRPr="006C7E2E" w:rsidRDefault="00D14DAC" w:rsidP="00E54F6B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1</w:t>
            </w:r>
            <w:r w:rsidR="00347364"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5</w:t>
            </w:r>
            <w:r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.</w:t>
            </w:r>
            <w:r w:rsidR="005D1D4F"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 Evaluación</w:t>
            </w:r>
          </w:p>
          <w:p w14:paraId="639C5950" w14:textId="77777777" w:rsidR="002D424D" w:rsidRPr="006C7E2E" w:rsidRDefault="002D424D" w:rsidP="00E54F6B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val="es-CL" w:eastAsia="en-US"/>
              </w:rPr>
            </w:pPr>
          </w:p>
          <w:p w14:paraId="3B9DD568" w14:textId="6EA1F35C" w:rsidR="00F93509" w:rsidRPr="006C7E2E" w:rsidRDefault="009C4B3D" w:rsidP="009C4B3D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6C7E2E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La evaluación del curso contemplará la participación en las actividades de debate en el curso además de una evaluación final.</w:t>
            </w:r>
            <w:r w:rsidR="00376212" w:rsidRPr="006C7E2E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 xml:space="preserve"> Así, se prevén dos calificaciones, además de una </w:t>
            </w:r>
            <w:r w:rsidR="00F93509" w:rsidRPr="006C7E2E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evaluación grupal</w:t>
            </w:r>
            <w:r w:rsidR="00BF616F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 xml:space="preserve"> si</w:t>
            </w:r>
            <w:r w:rsidR="00376212" w:rsidRPr="006C7E2E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 xml:space="preserve"> las dimensiones del curso</w:t>
            </w:r>
            <w:r w:rsidR="00BF616F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 xml:space="preserve"> lo requieren</w:t>
            </w:r>
            <w:bookmarkStart w:id="0" w:name="_GoBack"/>
            <w:bookmarkEnd w:id="0"/>
            <w:r w:rsidR="00376212" w:rsidRPr="006C7E2E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.</w:t>
            </w:r>
          </w:p>
          <w:p w14:paraId="001B2F47" w14:textId="13C2D103" w:rsidR="009C4B3D" w:rsidRPr="006C7E2E" w:rsidRDefault="009C4B3D" w:rsidP="009C4B3D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val="es-CL" w:eastAsia="en-US"/>
              </w:rPr>
            </w:pPr>
          </w:p>
        </w:tc>
      </w:tr>
      <w:tr w:rsidR="003C05AA" w:rsidRPr="006C7E2E" w14:paraId="5B99FCBE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2D54" w14:textId="2098D1F8" w:rsidR="005D1D4F" w:rsidRPr="006C7E2E" w:rsidRDefault="00D14DAC" w:rsidP="00E54F6B">
            <w:pPr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1</w:t>
            </w:r>
            <w:r w:rsidR="00347364"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6</w:t>
            </w:r>
            <w:r w:rsidR="005D1D4F"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. Requisitos de aprobación</w:t>
            </w:r>
          </w:p>
          <w:p w14:paraId="578C6BA8" w14:textId="77777777" w:rsidR="0068336D" w:rsidRPr="006C7E2E" w:rsidRDefault="0068336D" w:rsidP="00E54F6B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  <w:p w14:paraId="627E4137" w14:textId="1A022BEA" w:rsidR="002D424D" w:rsidRPr="006C7E2E" w:rsidRDefault="009C4B3D" w:rsidP="00E54F6B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6C7E2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Obtener </w:t>
            </w:r>
            <w:r w:rsidR="008D2116" w:rsidRPr="006C7E2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promedio</w:t>
            </w:r>
            <w:r w:rsidRPr="006C7E2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 mayor a 4.0</w:t>
            </w:r>
            <w:r w:rsidR="008D2116" w:rsidRPr="006C7E2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.</w:t>
            </w:r>
          </w:p>
          <w:p w14:paraId="410AEFB0" w14:textId="77777777" w:rsidR="009C4B3D" w:rsidRPr="006C7E2E" w:rsidRDefault="009C4B3D" w:rsidP="00E54F6B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</w:tc>
      </w:tr>
      <w:tr w:rsidR="005D1D4F" w:rsidRPr="006C7E2E" w14:paraId="6AEA1542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DBA4" w14:textId="77777777" w:rsidR="005D1D4F" w:rsidRPr="006C7E2E" w:rsidRDefault="00D14DAC" w:rsidP="00E54F6B">
            <w:pPr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1</w:t>
            </w:r>
            <w:r w:rsidR="00347364"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7</w:t>
            </w:r>
            <w:r w:rsidR="005D1D4F"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. Palabras Clave</w:t>
            </w:r>
          </w:p>
          <w:p w14:paraId="533FD4AB" w14:textId="77777777" w:rsidR="00054F21" w:rsidRPr="006C7E2E" w:rsidRDefault="00054F21" w:rsidP="00E54F6B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</w:p>
          <w:p w14:paraId="21BBDBA8" w14:textId="36FEAB8F" w:rsidR="00271714" w:rsidRPr="006C7E2E" w:rsidRDefault="009C4B3D" w:rsidP="00E54F6B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6C7E2E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Maternidades, saberes expertos, política pública, </w:t>
            </w:r>
            <w:r w:rsidR="008D2116" w:rsidRPr="006C7E2E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perspectiva feminista.</w:t>
            </w:r>
          </w:p>
          <w:p w14:paraId="1C4A56A1" w14:textId="77777777" w:rsidR="009C4B3D" w:rsidRPr="006C7E2E" w:rsidRDefault="009C4B3D" w:rsidP="00E54F6B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</w:p>
        </w:tc>
      </w:tr>
      <w:tr w:rsidR="005D1D4F" w:rsidRPr="006C7E2E" w14:paraId="763CED0A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10A9" w14:textId="455F09DB" w:rsidR="003B712B" w:rsidRPr="006C7E2E" w:rsidRDefault="00EE6F5E" w:rsidP="00E54F6B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6C7E2E">
              <w:rPr>
                <w:rFonts w:ascii="Arial" w:eastAsia="Calibri" w:hAnsi="Arial" w:cs="Arial"/>
                <w:b/>
                <w:bCs/>
                <w:sz w:val="22"/>
                <w:szCs w:val="22"/>
                <w:lang w:val="es-MX" w:eastAsia="en-US"/>
              </w:rPr>
              <w:t xml:space="preserve">18.- Bibliografía </w:t>
            </w:r>
            <w:r w:rsidR="006A243D" w:rsidRPr="006C7E2E">
              <w:rPr>
                <w:rFonts w:ascii="Arial" w:eastAsia="Calibri" w:hAnsi="Arial" w:cs="Arial"/>
                <w:b/>
                <w:bCs/>
                <w:sz w:val="22"/>
                <w:szCs w:val="22"/>
                <w:lang w:val="es-MX" w:eastAsia="en-US"/>
              </w:rPr>
              <w:t>obligatoria</w:t>
            </w:r>
          </w:p>
          <w:p w14:paraId="7A77F374" w14:textId="77777777" w:rsidR="002D1F28" w:rsidRPr="006C7E2E" w:rsidRDefault="002D1F28" w:rsidP="00E54F6B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  <w:p w14:paraId="74B7EC2F" w14:textId="4770B2E5" w:rsidR="00E54F6B" w:rsidRPr="006C7E2E" w:rsidRDefault="00E54F6B" w:rsidP="0007489F">
            <w:pPr>
              <w:keepLines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7E2E">
              <w:rPr>
                <w:rFonts w:ascii="Arial" w:eastAsia="Calibri" w:hAnsi="Arial" w:cs="Arial"/>
                <w:b/>
                <w:bCs/>
                <w:sz w:val="22"/>
                <w:szCs w:val="22"/>
                <w:lang w:val="es-MX" w:eastAsia="en-US"/>
              </w:rPr>
              <w:t>UNIDAD 1</w:t>
            </w:r>
            <w:r w:rsidR="0007489F" w:rsidRPr="006C7E2E">
              <w:rPr>
                <w:rFonts w:ascii="Arial" w:eastAsia="Calibri" w:hAnsi="Arial" w:cs="Arial"/>
                <w:b/>
                <w:bCs/>
                <w:sz w:val="22"/>
                <w:szCs w:val="22"/>
                <w:lang w:val="es-MX" w:eastAsia="en-US"/>
              </w:rPr>
              <w:t xml:space="preserve">: </w:t>
            </w:r>
            <w:r w:rsidR="0007489F" w:rsidRPr="006C7E2E">
              <w:rPr>
                <w:rFonts w:ascii="Arial" w:hAnsi="Arial" w:cs="Arial"/>
                <w:b/>
                <w:sz w:val="22"/>
                <w:szCs w:val="22"/>
              </w:rPr>
              <w:t>MATERNALISMO POLÍTICO: UNA REVISIÓN TEÓRICO-CONCEPTUAL.</w:t>
            </w:r>
          </w:p>
          <w:p w14:paraId="35330277" w14:textId="77777777" w:rsidR="00E54F6B" w:rsidRPr="006C7E2E" w:rsidRDefault="00E54F6B" w:rsidP="00E54F6B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  <w:p w14:paraId="4F485969" w14:textId="77777777" w:rsidR="00E54F6B" w:rsidRPr="006C7E2E" w:rsidRDefault="00E54F6B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7E2E">
              <w:rPr>
                <w:rFonts w:ascii="Arial" w:hAnsi="Arial" w:cs="Arial"/>
                <w:color w:val="222222"/>
                <w:sz w:val="22"/>
                <w:szCs w:val="22"/>
              </w:rPr>
              <w:t xml:space="preserve">Darré, Silvana (2013). “Las pedagogías maternales y las perspectivas críticas” en: </w:t>
            </w:r>
            <w:r w:rsidRPr="006C7E2E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Maternidades y tecnologías de género</w:t>
            </w:r>
            <w:r w:rsidRPr="006C7E2E">
              <w:rPr>
                <w:rFonts w:ascii="Arial" w:hAnsi="Arial" w:cs="Arial"/>
                <w:color w:val="222222"/>
                <w:sz w:val="22"/>
                <w:szCs w:val="22"/>
              </w:rPr>
              <w:t>, pp. 17-29. Katz: Buenos Aires.</w:t>
            </w:r>
          </w:p>
          <w:p w14:paraId="259AE165" w14:textId="77777777" w:rsidR="00E54F6B" w:rsidRPr="006C7E2E" w:rsidRDefault="00E54F6B" w:rsidP="00E54F6B">
            <w:pPr>
              <w:keepLines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C5A7C6" w14:textId="77777777" w:rsidR="00E54F6B" w:rsidRPr="006C7E2E" w:rsidRDefault="00E54F6B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7E2E">
              <w:rPr>
                <w:rFonts w:ascii="Arial" w:hAnsi="Arial" w:cs="Arial"/>
                <w:color w:val="222222"/>
                <w:sz w:val="22"/>
                <w:szCs w:val="22"/>
              </w:rPr>
              <w:t xml:space="preserve">Ehrenreich, Bárbara &amp; English, Deirdre (1981). “Las mujeres y el nacimiento de la profesión médica en los Estados Unidos”, en: </w:t>
            </w:r>
            <w:r w:rsidRPr="006C7E2E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Brujas, parteras y enfermeras. Una historia de sanadoras</w:t>
            </w:r>
            <w:r w:rsidRPr="006C7E2E">
              <w:rPr>
                <w:rFonts w:ascii="Arial" w:hAnsi="Arial" w:cs="Arial"/>
                <w:color w:val="222222"/>
                <w:sz w:val="22"/>
                <w:szCs w:val="22"/>
              </w:rPr>
              <w:t>, pp. 35-68. La mariposa y la iguana: Buenos Aires.</w:t>
            </w:r>
          </w:p>
          <w:p w14:paraId="56C226BA" w14:textId="77777777" w:rsidR="00E54F6B" w:rsidRPr="006C7E2E" w:rsidRDefault="00E54F6B" w:rsidP="00E54F6B">
            <w:pPr>
              <w:keepLines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549891" w14:textId="77777777" w:rsidR="00E54F6B" w:rsidRPr="006C7E2E" w:rsidRDefault="00E54F6B" w:rsidP="00E54F6B">
            <w:pPr>
              <w:keepLines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7E2E">
              <w:rPr>
                <w:rFonts w:ascii="Arial" w:hAnsi="Arial" w:cs="Arial"/>
                <w:sz w:val="22"/>
                <w:szCs w:val="22"/>
              </w:rPr>
              <w:t xml:space="preserve">Koven, Seth &amp; Michel, Sonya (1993). “Introduction. Mothers Worlds”, en: </w:t>
            </w:r>
            <w:r w:rsidRPr="006C7E2E">
              <w:rPr>
                <w:rFonts w:ascii="Arial" w:hAnsi="Arial" w:cs="Arial"/>
                <w:i/>
                <w:sz w:val="22"/>
                <w:szCs w:val="22"/>
              </w:rPr>
              <w:t>Mothers of a new world: maternalist politics and the origin of welfare states</w:t>
            </w:r>
            <w:r w:rsidRPr="006C7E2E">
              <w:rPr>
                <w:rFonts w:ascii="Arial" w:hAnsi="Arial" w:cs="Arial"/>
                <w:sz w:val="22"/>
                <w:szCs w:val="22"/>
              </w:rPr>
              <w:t>, pp. 1-43. Routledge: Nueva York.</w:t>
            </w:r>
          </w:p>
          <w:p w14:paraId="553856BB" w14:textId="77777777" w:rsidR="00E54F6B" w:rsidRPr="006C7E2E" w:rsidRDefault="00E54F6B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64202B" w14:textId="02687624" w:rsidR="00E54F6B" w:rsidRPr="006C7E2E" w:rsidRDefault="00E54F6B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7E2E">
              <w:rPr>
                <w:rFonts w:ascii="Arial" w:hAnsi="Arial" w:cs="Arial"/>
                <w:sz w:val="22"/>
                <w:szCs w:val="22"/>
              </w:rPr>
              <w:t>Rich, Adrienne (</w:t>
            </w:r>
            <w:r w:rsidR="000110CA" w:rsidRPr="006C7E2E">
              <w:rPr>
                <w:rFonts w:ascii="Arial" w:hAnsi="Arial" w:cs="Arial"/>
                <w:sz w:val="22"/>
                <w:szCs w:val="22"/>
              </w:rPr>
              <w:t>2019</w:t>
            </w:r>
            <w:r w:rsidR="008A67F1" w:rsidRPr="006C7E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10CA" w:rsidRPr="006C7E2E">
              <w:rPr>
                <w:rFonts w:ascii="Arial" w:hAnsi="Arial" w:cs="Arial"/>
                <w:sz w:val="22"/>
                <w:szCs w:val="22"/>
              </w:rPr>
              <w:t>[</w:t>
            </w:r>
            <w:r w:rsidRPr="006C7E2E">
              <w:rPr>
                <w:rFonts w:ascii="Arial" w:hAnsi="Arial" w:cs="Arial"/>
                <w:sz w:val="22"/>
                <w:szCs w:val="22"/>
              </w:rPr>
              <w:t>1976</w:t>
            </w:r>
            <w:r w:rsidR="000110CA" w:rsidRPr="006C7E2E">
              <w:rPr>
                <w:rFonts w:ascii="Arial" w:hAnsi="Arial" w:cs="Arial"/>
                <w:sz w:val="22"/>
                <w:szCs w:val="22"/>
              </w:rPr>
              <w:t>]</w:t>
            </w:r>
            <w:r w:rsidRPr="006C7E2E">
              <w:rPr>
                <w:rFonts w:ascii="Arial" w:hAnsi="Arial" w:cs="Arial"/>
                <w:sz w:val="22"/>
                <w:szCs w:val="22"/>
              </w:rPr>
              <w:t>). “</w:t>
            </w:r>
            <w:r w:rsidR="008A67F1" w:rsidRPr="006C7E2E">
              <w:rPr>
                <w:rFonts w:ascii="Arial" w:hAnsi="Arial" w:cs="Arial"/>
                <w:sz w:val="22"/>
                <w:szCs w:val="22"/>
              </w:rPr>
              <w:t>La domesticación de la maternidad”, en</w:t>
            </w:r>
            <w:r w:rsidR="008A67F1" w:rsidRPr="006C7E2E">
              <w:rPr>
                <w:rFonts w:ascii="Arial" w:hAnsi="Arial" w:cs="Arial"/>
                <w:i/>
                <w:sz w:val="22"/>
                <w:szCs w:val="22"/>
              </w:rPr>
              <w:t xml:space="preserve"> Nacemos de mujer. La maternidad como experiencia e institución</w:t>
            </w:r>
            <w:r w:rsidRPr="006C7E2E">
              <w:rPr>
                <w:rFonts w:ascii="Arial" w:hAnsi="Arial" w:cs="Arial"/>
                <w:sz w:val="22"/>
                <w:szCs w:val="22"/>
              </w:rPr>
              <w:t>,</w:t>
            </w:r>
            <w:r w:rsidR="008A67F1" w:rsidRPr="006C7E2E">
              <w:rPr>
                <w:rFonts w:ascii="Arial" w:hAnsi="Arial" w:cs="Arial"/>
                <w:sz w:val="22"/>
                <w:szCs w:val="22"/>
              </w:rPr>
              <w:t xml:space="preserve"> pp. 167-1</w:t>
            </w:r>
            <w:r w:rsidRPr="006C7E2E">
              <w:rPr>
                <w:rFonts w:ascii="Arial" w:hAnsi="Arial" w:cs="Arial"/>
                <w:sz w:val="22"/>
                <w:szCs w:val="22"/>
              </w:rPr>
              <w:t>8</w:t>
            </w:r>
            <w:r w:rsidR="008A67F1" w:rsidRPr="006C7E2E">
              <w:rPr>
                <w:rFonts w:ascii="Arial" w:hAnsi="Arial" w:cs="Arial"/>
                <w:sz w:val="22"/>
                <w:szCs w:val="22"/>
              </w:rPr>
              <w:t>7</w:t>
            </w:r>
            <w:r w:rsidRPr="006C7E2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A67F1" w:rsidRPr="006C7E2E">
              <w:rPr>
                <w:rFonts w:ascii="Arial" w:hAnsi="Arial" w:cs="Arial"/>
                <w:sz w:val="22"/>
                <w:szCs w:val="22"/>
              </w:rPr>
              <w:t>Traficantes de sueños: Madrid</w:t>
            </w:r>
            <w:r w:rsidRPr="006C7E2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33EE96C" w14:textId="77777777" w:rsidR="007B2661" w:rsidRPr="006C7E2E" w:rsidRDefault="007B2661" w:rsidP="00E54F6B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</w:p>
          <w:p w14:paraId="68685A8A" w14:textId="77777777" w:rsidR="0007489F" w:rsidRPr="006C7E2E" w:rsidRDefault="00E54F6B" w:rsidP="0007489F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7E2E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UNIDAD 2</w:t>
            </w:r>
            <w:r w:rsidR="0007489F" w:rsidRPr="006C7E2E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 xml:space="preserve">: </w:t>
            </w:r>
            <w:r w:rsidR="0007489F" w:rsidRPr="006C7E2E">
              <w:rPr>
                <w:rFonts w:ascii="Arial" w:hAnsi="Arial" w:cs="Arial"/>
                <w:b/>
                <w:sz w:val="22"/>
                <w:szCs w:val="22"/>
              </w:rPr>
              <w:t xml:space="preserve">LA CONSTRUCCIÓN DEL BINOMIO MADRE-HIJO EN AMÉRICA LATINA </w:t>
            </w:r>
          </w:p>
          <w:p w14:paraId="2E8149A9" w14:textId="77777777" w:rsidR="00E54F6B" w:rsidRPr="006C7E2E" w:rsidRDefault="00E54F6B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F3AEA3" w14:textId="77777777" w:rsidR="00E54F6B" w:rsidRPr="006C7E2E" w:rsidRDefault="00E54F6B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bidi="fr-FR"/>
              </w:rPr>
            </w:pPr>
            <w:r w:rsidRPr="006C7E2E">
              <w:rPr>
                <w:rFonts w:ascii="Arial" w:hAnsi="Arial" w:cs="Arial"/>
                <w:sz w:val="22"/>
                <w:szCs w:val="22"/>
                <w:lang w:bidi="fr-FR"/>
              </w:rPr>
              <w:t>Di Liscia, María Silvia (</w:t>
            </w:r>
            <w:r w:rsidRPr="006C7E2E">
              <w:rPr>
                <w:rFonts w:ascii="Arial" w:hAnsi="Arial" w:cs="Arial"/>
                <w:spacing w:val="-2"/>
                <w:sz w:val="22"/>
                <w:szCs w:val="22"/>
                <w:lang w:bidi="fr-FR"/>
              </w:rPr>
              <w:t>2002)</w:t>
            </w:r>
            <w:r w:rsidRPr="006C7E2E">
              <w:rPr>
                <w:rFonts w:ascii="Arial" w:hAnsi="Arial" w:cs="Arial"/>
                <w:sz w:val="22"/>
                <w:szCs w:val="22"/>
                <w:lang w:bidi="fr-FR"/>
              </w:rPr>
              <w:t xml:space="preserve">. “Hijos sanos y legítimos: sobre matrimonio y asistencia social en </w:t>
            </w:r>
            <w:r w:rsidRPr="006C7E2E">
              <w:rPr>
                <w:rFonts w:ascii="Arial" w:hAnsi="Arial" w:cs="Arial"/>
                <w:spacing w:val="-2"/>
                <w:sz w:val="22"/>
                <w:szCs w:val="22"/>
                <w:lang w:bidi="fr-FR"/>
              </w:rPr>
              <w:t xml:space="preserve">Argentina (1935-1948)”, </w:t>
            </w:r>
            <w:r w:rsidRPr="006C7E2E">
              <w:rPr>
                <w:rFonts w:ascii="Arial" w:hAnsi="Arial" w:cs="Arial"/>
                <w:i/>
                <w:spacing w:val="-2"/>
                <w:sz w:val="22"/>
                <w:szCs w:val="22"/>
                <w:lang w:bidi="fr-FR"/>
              </w:rPr>
              <w:t>História, Ciências, Saúde-Manguinhos</w:t>
            </w:r>
            <w:r w:rsidRPr="006C7E2E">
              <w:rPr>
                <w:rFonts w:ascii="Arial" w:hAnsi="Arial" w:cs="Arial"/>
                <w:spacing w:val="-2"/>
                <w:sz w:val="22"/>
                <w:szCs w:val="22"/>
                <w:lang w:bidi="fr-FR"/>
              </w:rPr>
              <w:t>, vol. 9, pp. 209-</w:t>
            </w:r>
            <w:r w:rsidRPr="006C7E2E">
              <w:rPr>
                <w:rFonts w:ascii="Arial" w:hAnsi="Arial" w:cs="Arial"/>
                <w:sz w:val="22"/>
                <w:szCs w:val="22"/>
                <w:lang w:bidi="fr-FR"/>
              </w:rPr>
              <w:t>232. Disponible en:</w:t>
            </w:r>
          </w:p>
          <w:p w14:paraId="0F7F7FAE" w14:textId="77777777" w:rsidR="00E54F6B" w:rsidRPr="006C7E2E" w:rsidRDefault="000110CA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bidi="fr-FR"/>
              </w:rPr>
            </w:pPr>
            <w:hyperlink r:id="rId9" w:history="1">
              <w:r w:rsidR="00E54F6B" w:rsidRPr="006C7E2E">
                <w:rPr>
                  <w:rStyle w:val="Hyperlink"/>
                  <w:rFonts w:ascii="Arial" w:hAnsi="Arial" w:cs="Arial"/>
                  <w:sz w:val="22"/>
                  <w:szCs w:val="22"/>
                  <w:lang w:bidi="fr-FR"/>
                </w:rPr>
                <w:t>www.scielo.br/scielo.php?pid=S0104-59702002000400010&amp;script=sci_abstract&amp;tlng=es</w:t>
              </w:r>
            </w:hyperlink>
            <w:r w:rsidR="00E54F6B" w:rsidRPr="006C7E2E">
              <w:rPr>
                <w:rFonts w:ascii="Arial" w:hAnsi="Arial" w:cs="Arial"/>
                <w:sz w:val="22"/>
                <w:szCs w:val="22"/>
                <w:lang w:bidi="fr-FR"/>
              </w:rPr>
              <w:t xml:space="preserve"> </w:t>
            </w:r>
          </w:p>
          <w:p w14:paraId="2951EF3C" w14:textId="77777777" w:rsidR="00E54F6B" w:rsidRPr="006C7E2E" w:rsidRDefault="00E54F6B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bidi="fr-FR"/>
              </w:rPr>
            </w:pPr>
          </w:p>
          <w:p w14:paraId="47538D0A" w14:textId="77777777" w:rsidR="00E54F6B" w:rsidRPr="006C7E2E" w:rsidRDefault="00E54F6B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7E2E">
              <w:rPr>
                <w:rFonts w:ascii="Arial" w:hAnsi="Arial" w:cs="Arial"/>
                <w:sz w:val="22"/>
                <w:szCs w:val="22"/>
              </w:rPr>
              <w:lastRenderedPageBreak/>
              <w:t xml:space="preserve">Guy, Donna (1998). “The politics of Pan-American cooperation: maternalist feminism and de child rights movement, 1913-1960”, </w:t>
            </w:r>
            <w:r w:rsidRPr="006C7E2E">
              <w:rPr>
                <w:rFonts w:ascii="Arial" w:hAnsi="Arial" w:cs="Arial"/>
                <w:i/>
                <w:sz w:val="22"/>
                <w:szCs w:val="22"/>
              </w:rPr>
              <w:t>Gender &amp; History</w:t>
            </w:r>
            <w:r w:rsidRPr="006C7E2E">
              <w:rPr>
                <w:rFonts w:ascii="Arial" w:hAnsi="Arial" w:cs="Arial"/>
                <w:sz w:val="22"/>
                <w:szCs w:val="22"/>
              </w:rPr>
              <w:t>, vol. 10, nº 3, pp. 449-469. Disponible en:</w:t>
            </w:r>
          </w:p>
          <w:p w14:paraId="6B5693F8" w14:textId="77777777" w:rsidR="00E54F6B" w:rsidRPr="006C7E2E" w:rsidRDefault="000110CA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E54F6B" w:rsidRPr="006C7E2E">
                <w:rPr>
                  <w:rStyle w:val="Hyperlink"/>
                  <w:rFonts w:ascii="Arial" w:hAnsi="Arial" w:cs="Arial"/>
                  <w:sz w:val="22"/>
                  <w:szCs w:val="22"/>
                </w:rPr>
                <w:t>www.onlinelibrary.wiley.com/doi/10.1111/1468-0424.00113</w:t>
              </w:r>
            </w:hyperlink>
            <w:r w:rsidR="00E54F6B" w:rsidRPr="006C7E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903A3D6" w14:textId="77777777" w:rsidR="00E54F6B" w:rsidRPr="006C7E2E" w:rsidRDefault="00E54F6B" w:rsidP="00E54F6B">
            <w:pPr>
              <w:keepLines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B11983" w14:textId="77777777" w:rsidR="00E54F6B" w:rsidRPr="006C7E2E" w:rsidRDefault="00E54F6B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7E2E">
              <w:rPr>
                <w:rFonts w:ascii="Arial" w:hAnsi="Arial" w:cs="Arial"/>
                <w:sz w:val="22"/>
                <w:szCs w:val="22"/>
              </w:rPr>
              <w:t xml:space="preserve">Milanich, Nara (2013). “Latin American childhoods and the concept of modernity”, en: P. Fass (ed.), </w:t>
            </w:r>
            <w:r w:rsidRPr="006C7E2E">
              <w:rPr>
                <w:rFonts w:ascii="Arial" w:hAnsi="Arial" w:cs="Arial"/>
                <w:i/>
                <w:sz w:val="22"/>
                <w:szCs w:val="22"/>
              </w:rPr>
              <w:t>The Routledge history of childhood in the western world</w:t>
            </w:r>
            <w:r w:rsidRPr="006C7E2E">
              <w:rPr>
                <w:rFonts w:ascii="Arial" w:hAnsi="Arial" w:cs="Arial"/>
                <w:sz w:val="22"/>
                <w:szCs w:val="22"/>
              </w:rPr>
              <w:t>, pp. 491-509. Routledge: New York.</w:t>
            </w:r>
          </w:p>
          <w:p w14:paraId="342CAF73" w14:textId="77777777" w:rsidR="00E54F6B" w:rsidRPr="006C7E2E" w:rsidRDefault="00E54F6B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53A818" w14:textId="77777777" w:rsidR="00E54F6B" w:rsidRPr="006C7E2E" w:rsidRDefault="00E54F6B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7E2E">
              <w:rPr>
                <w:rFonts w:ascii="Arial" w:hAnsi="Arial" w:cs="Arial"/>
                <w:sz w:val="22"/>
                <w:szCs w:val="22"/>
                <w:lang w:bidi="fr-FR"/>
              </w:rPr>
              <w:t xml:space="preserve">Netto Nunes, Eduardo (2012). “La infancia latinoamericana y el Instituto Internacional Americano de Protección a la Infancia (1916-1940)”, en: E. </w:t>
            </w:r>
            <w:r w:rsidRPr="006C7E2E">
              <w:rPr>
                <w:rFonts w:ascii="Arial" w:hAnsi="Arial" w:cs="Arial"/>
                <w:sz w:val="22"/>
                <w:szCs w:val="22"/>
              </w:rPr>
              <w:t xml:space="preserve">Jackson &amp; S. Sosenski (eds.), </w:t>
            </w:r>
            <w:r w:rsidRPr="006C7E2E">
              <w:rPr>
                <w:rFonts w:ascii="Arial" w:hAnsi="Arial" w:cs="Arial"/>
                <w:i/>
                <w:sz w:val="22"/>
                <w:szCs w:val="22"/>
              </w:rPr>
              <w:t>Nuevas miradas a la historia de la infancia en América Latina</w:t>
            </w:r>
            <w:r w:rsidRPr="006C7E2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6C7E2E">
              <w:rPr>
                <w:rFonts w:ascii="Arial" w:hAnsi="Arial" w:cs="Arial"/>
                <w:i/>
                <w:sz w:val="22"/>
                <w:szCs w:val="22"/>
              </w:rPr>
              <w:t>entre prácticas y representaciones,</w:t>
            </w:r>
            <w:r w:rsidRPr="006C7E2E">
              <w:rPr>
                <w:rFonts w:ascii="Arial" w:hAnsi="Arial" w:cs="Arial"/>
                <w:sz w:val="22"/>
                <w:szCs w:val="22"/>
              </w:rPr>
              <w:t xml:space="preserve"> pp. 273-302. UNAM: Ciudad de México. Disponible en:</w:t>
            </w:r>
          </w:p>
          <w:p w14:paraId="716467F9" w14:textId="77777777" w:rsidR="00E54F6B" w:rsidRPr="006C7E2E" w:rsidRDefault="000110CA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E54F6B" w:rsidRPr="006C7E2E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https://www.historicas.unam.mx/publicaciones/publicadigital/libros/miradas/mirada011.pdf</w:t>
              </w:r>
            </w:hyperlink>
            <w:r w:rsidR="00E54F6B" w:rsidRPr="006C7E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62AAD62" w14:textId="77777777" w:rsidR="00E54F6B" w:rsidRPr="006C7E2E" w:rsidRDefault="00E54F6B" w:rsidP="00E54F6B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</w:p>
          <w:p w14:paraId="3E4A59AD" w14:textId="67980360" w:rsidR="00E54F6B" w:rsidRPr="006C7E2E" w:rsidRDefault="00E54F6B" w:rsidP="00E54F6B">
            <w:pPr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</w:pPr>
            <w:r w:rsidRPr="006C7E2E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UNIDAD 3</w:t>
            </w:r>
            <w:r w:rsidR="0007489F" w:rsidRPr="006C7E2E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 xml:space="preserve">: </w:t>
            </w:r>
            <w:r w:rsidR="0007489F" w:rsidRPr="006C7E2E">
              <w:rPr>
                <w:rFonts w:ascii="Arial" w:hAnsi="Arial" w:cs="Arial"/>
                <w:b/>
                <w:sz w:val="22"/>
                <w:szCs w:val="22"/>
              </w:rPr>
              <w:t>MATERNALISMO POLÍTICO EN CHILE: EL CASO DE LOS CENTROS DE MADRES</w:t>
            </w:r>
          </w:p>
          <w:p w14:paraId="6DC3F78A" w14:textId="77777777" w:rsidR="00E54F6B" w:rsidRPr="006C7E2E" w:rsidRDefault="00E54F6B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FC690A" w14:textId="77777777" w:rsidR="00E54F6B" w:rsidRPr="006C7E2E" w:rsidRDefault="00E54F6B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7E2E">
              <w:rPr>
                <w:rFonts w:ascii="Arial" w:hAnsi="Arial" w:cs="Arial"/>
                <w:sz w:val="22"/>
                <w:szCs w:val="22"/>
              </w:rPr>
              <w:t xml:space="preserve">Lechner, Norbert y Levy, Susana (1984). </w:t>
            </w:r>
            <w:r w:rsidRPr="006C7E2E">
              <w:rPr>
                <w:rFonts w:ascii="Arial" w:hAnsi="Arial" w:cs="Arial"/>
                <w:i/>
                <w:sz w:val="22"/>
                <w:szCs w:val="22"/>
              </w:rPr>
              <w:t>El disciplinamiento de la mujer</w:t>
            </w:r>
            <w:r w:rsidRPr="006C7E2E">
              <w:rPr>
                <w:rFonts w:ascii="Arial" w:hAnsi="Arial" w:cs="Arial"/>
                <w:sz w:val="22"/>
                <w:szCs w:val="22"/>
              </w:rPr>
              <w:t>. Santiago: FLACSO. Disponible en:</w:t>
            </w:r>
          </w:p>
          <w:p w14:paraId="1B565A82" w14:textId="77777777" w:rsidR="00E54F6B" w:rsidRPr="006C7E2E" w:rsidRDefault="000110CA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E54F6B" w:rsidRPr="006C7E2E">
                <w:rPr>
                  <w:rStyle w:val="Hyperlink"/>
                  <w:rFonts w:ascii="Arial" w:hAnsi="Arial" w:cs="Arial"/>
                  <w:sz w:val="22"/>
                  <w:szCs w:val="22"/>
                </w:rPr>
                <w:t>www.memoriachilena.gob.cl/602/w3-article-61041.html</w:t>
              </w:r>
            </w:hyperlink>
            <w:r w:rsidR="00E54F6B" w:rsidRPr="006C7E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DAF7B4" w14:textId="77777777" w:rsidR="00E54F6B" w:rsidRPr="006C7E2E" w:rsidRDefault="00E54F6B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5DA35D" w14:textId="77777777" w:rsidR="00E54F6B" w:rsidRPr="006C7E2E" w:rsidRDefault="00E54F6B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7E2E">
              <w:rPr>
                <w:rFonts w:ascii="Arial" w:hAnsi="Arial" w:cs="Arial"/>
                <w:sz w:val="22"/>
                <w:szCs w:val="22"/>
              </w:rPr>
              <w:t xml:space="preserve">Valdés, Teresa; Weinstein, Marisa; Toledo, María Isabel y Letelier, Lilian (1989). </w:t>
            </w:r>
            <w:r w:rsidRPr="006C7E2E">
              <w:rPr>
                <w:rFonts w:ascii="Arial" w:hAnsi="Arial" w:cs="Arial"/>
                <w:i/>
                <w:sz w:val="22"/>
                <w:szCs w:val="22"/>
              </w:rPr>
              <w:t>Centros de Madres 1973-1989 ¿sólo disciplinamiento?</w:t>
            </w:r>
            <w:r w:rsidRPr="006C7E2E">
              <w:rPr>
                <w:rFonts w:ascii="Arial" w:hAnsi="Arial" w:cs="Arial"/>
                <w:sz w:val="22"/>
                <w:szCs w:val="22"/>
              </w:rPr>
              <w:t xml:space="preserve"> FLACSO: Santiago. Disponible en: </w:t>
            </w:r>
          </w:p>
          <w:p w14:paraId="2C50DAA3" w14:textId="77777777" w:rsidR="00E54F6B" w:rsidRPr="006C7E2E" w:rsidRDefault="000110CA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E54F6B" w:rsidRPr="006C7E2E">
                <w:rPr>
                  <w:rStyle w:val="Hyperlink"/>
                  <w:rFonts w:ascii="Arial" w:hAnsi="Arial" w:cs="Arial"/>
                  <w:sz w:val="22"/>
                  <w:szCs w:val="22"/>
                </w:rPr>
                <w:t>www.flacsochile.org/biblioteca/pub/memoria/1989/000002.pdf</w:t>
              </w:r>
            </w:hyperlink>
            <w:r w:rsidR="00E54F6B" w:rsidRPr="006C7E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E06D5E" w14:textId="77777777" w:rsidR="00E54F6B" w:rsidRPr="006C7E2E" w:rsidRDefault="00E54F6B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FA8A32" w14:textId="0CE74B07" w:rsidR="00A32CC3" w:rsidRPr="006C7E2E" w:rsidRDefault="00A32CC3" w:rsidP="00A32CC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eastAsiaTheme="minorEastAsia" w:hAnsi="Arial" w:cs="Arial"/>
                <w:i/>
                <w:color w:val="000000"/>
                <w:sz w:val="22"/>
                <w:szCs w:val="22"/>
                <w:lang w:val="en-US"/>
              </w:rPr>
            </w:pPr>
            <w:r w:rsidRPr="006C7E2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Valdés, Ximena et al. “</w:t>
            </w:r>
            <w:r w:rsidRPr="006C7E2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Entre la reinvención y la tradición selective: familia, conyugalldad, parentalldad y sujeto en Santiago de Chile”, en </w:t>
            </w:r>
            <w:r w:rsidRPr="006C7E2E">
              <w:rPr>
                <w:rFonts w:ascii="Arial" w:hAnsi="Arial" w:cs="Arial"/>
                <w:sz w:val="22"/>
                <w:szCs w:val="22"/>
              </w:rPr>
              <w:t xml:space="preserve">Teresa Valdés y Ximena Valdés (eds.), </w:t>
            </w:r>
            <w:r w:rsidRPr="006C7E2E">
              <w:rPr>
                <w:rFonts w:ascii="Arial" w:hAnsi="Arial" w:cs="Arial"/>
                <w:i/>
                <w:sz w:val="22"/>
                <w:szCs w:val="22"/>
              </w:rPr>
              <w:t>Familia y vida privaada ¿Transformaciones, tensiones, resistencias y nuevos sentidos?,</w:t>
            </w:r>
            <w:r w:rsidRPr="006C7E2E">
              <w:rPr>
                <w:rFonts w:ascii="Arial" w:hAnsi="Arial" w:cs="Arial"/>
                <w:sz w:val="22"/>
                <w:szCs w:val="22"/>
              </w:rPr>
              <w:t xml:space="preserve"> pp. 163-215. FACSO: Santiago.</w:t>
            </w:r>
            <w:r w:rsidRPr="006C7E2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20D073EF" w14:textId="77777777" w:rsidR="00E54F6B" w:rsidRPr="006C7E2E" w:rsidRDefault="00E54F6B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7E2E">
              <w:rPr>
                <w:rFonts w:ascii="Arial" w:hAnsi="Arial" w:cs="Arial"/>
                <w:sz w:val="22"/>
                <w:szCs w:val="22"/>
              </w:rPr>
              <w:t xml:space="preserve">Valdivia Ortíz de Zárate, Verónica (2017). “¿Las ‘mamitas de Chile’? Las mujeres y el sexo bajo la dictadura pinochetista”, en: J. Pinto Vallejos (ed.), </w:t>
            </w:r>
            <w:r w:rsidRPr="006C7E2E">
              <w:rPr>
                <w:rFonts w:ascii="Arial" w:hAnsi="Arial" w:cs="Arial"/>
                <w:i/>
                <w:sz w:val="22"/>
                <w:szCs w:val="22"/>
              </w:rPr>
              <w:t>Mujeres. Historias chilenas del siglo XX</w:t>
            </w:r>
            <w:r w:rsidRPr="006C7E2E">
              <w:rPr>
                <w:rFonts w:ascii="Arial" w:hAnsi="Arial" w:cs="Arial"/>
                <w:sz w:val="22"/>
                <w:szCs w:val="22"/>
              </w:rPr>
              <w:t>, pp. 87-117. LOM: Santiago</w:t>
            </w:r>
          </w:p>
          <w:p w14:paraId="77FC67EB" w14:textId="77777777" w:rsidR="00E54F6B" w:rsidRPr="006C7E2E" w:rsidRDefault="00E54F6B" w:rsidP="00E54F6B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2A9FAF" w14:textId="0B088791" w:rsidR="008D2116" w:rsidRPr="006C7E2E" w:rsidRDefault="008D2116" w:rsidP="00A32CC3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</w:p>
        </w:tc>
      </w:tr>
      <w:tr w:rsidR="005D1D4F" w:rsidRPr="006C7E2E" w14:paraId="0CF81BA5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99D2" w14:textId="35F8E83A" w:rsidR="00E54F6B" w:rsidRPr="006C7E2E" w:rsidRDefault="00347364" w:rsidP="00E54F6B">
            <w:pPr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lastRenderedPageBreak/>
              <w:t>19</w:t>
            </w:r>
            <w:r w:rsidR="005D1D4F"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. Bibliografía </w:t>
            </w:r>
            <w:r w:rsidR="00740543"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de referencia</w:t>
            </w:r>
            <w:r w:rsidR="00E54F6B"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 </w:t>
            </w:r>
          </w:p>
          <w:p w14:paraId="36B9D020" w14:textId="77777777" w:rsidR="00E54F6B" w:rsidRPr="006C7E2E" w:rsidRDefault="00E54F6B" w:rsidP="00E54F6B">
            <w:pPr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</w:p>
          <w:p w14:paraId="16752EB1" w14:textId="77777777" w:rsidR="0007489F" w:rsidRPr="006C7E2E" w:rsidRDefault="00E54F6B" w:rsidP="0007489F">
            <w:pPr>
              <w:keepLines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UNIDAD 1</w:t>
            </w:r>
            <w:r w:rsidR="0007489F"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: </w:t>
            </w:r>
            <w:r w:rsidR="0007489F" w:rsidRPr="006C7E2E">
              <w:rPr>
                <w:rFonts w:ascii="Arial" w:hAnsi="Arial" w:cs="Arial"/>
                <w:b/>
                <w:sz w:val="22"/>
                <w:szCs w:val="22"/>
              </w:rPr>
              <w:t>MATERNALISMO POLÍTICO: UNA REVISIÓN TEÓRICO-CONCEPTUAL.</w:t>
            </w:r>
          </w:p>
          <w:p w14:paraId="6CF87F32" w14:textId="77777777" w:rsidR="00E54F6B" w:rsidRPr="006C7E2E" w:rsidRDefault="00E54F6B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34A26B" w14:textId="77777777" w:rsidR="00E54F6B" w:rsidRPr="006C7E2E" w:rsidRDefault="00E54F6B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bidi="fr-FR"/>
              </w:rPr>
            </w:pPr>
            <w:r w:rsidRPr="006C7E2E">
              <w:rPr>
                <w:rFonts w:ascii="Arial" w:hAnsi="Arial" w:cs="Arial"/>
                <w:sz w:val="22"/>
                <w:szCs w:val="22"/>
                <w:lang w:bidi="fr-FR"/>
              </w:rPr>
              <w:t xml:space="preserve">Scott, Joan &amp; Varikas, Éléni (1988). “Genre: une catégorie utile d'analyse historique”, </w:t>
            </w:r>
            <w:r w:rsidRPr="006C7E2E">
              <w:rPr>
                <w:rFonts w:ascii="Arial" w:hAnsi="Arial" w:cs="Arial"/>
                <w:i/>
                <w:sz w:val="22"/>
                <w:szCs w:val="22"/>
                <w:lang w:bidi="fr-FR"/>
              </w:rPr>
              <w:t>Les Cahiers du GRIF</w:t>
            </w:r>
            <w:r w:rsidRPr="006C7E2E">
              <w:rPr>
                <w:rFonts w:ascii="Arial" w:hAnsi="Arial" w:cs="Arial"/>
                <w:sz w:val="22"/>
                <w:szCs w:val="22"/>
                <w:lang w:bidi="fr-FR"/>
              </w:rPr>
              <w:t>,</w:t>
            </w:r>
            <w:r w:rsidRPr="006C7E2E">
              <w:rPr>
                <w:rFonts w:ascii="Arial" w:hAnsi="Arial" w:cs="Arial"/>
                <w:i/>
                <w:sz w:val="22"/>
                <w:szCs w:val="22"/>
                <w:lang w:bidi="fr-FR"/>
              </w:rPr>
              <w:t xml:space="preserve"> </w:t>
            </w:r>
            <w:r w:rsidRPr="006C7E2E">
              <w:rPr>
                <w:rFonts w:ascii="Arial" w:hAnsi="Arial" w:cs="Arial"/>
                <w:sz w:val="22"/>
                <w:szCs w:val="22"/>
                <w:lang w:bidi="fr-FR"/>
              </w:rPr>
              <w:t>nº 37-38, pp.125-153. Disponible en:</w:t>
            </w:r>
          </w:p>
          <w:p w14:paraId="4247A316" w14:textId="77777777" w:rsidR="00E54F6B" w:rsidRPr="006C7E2E" w:rsidRDefault="000110CA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bidi="fr-FR"/>
              </w:rPr>
            </w:pPr>
            <w:hyperlink r:id="rId14" w:history="1">
              <w:r w:rsidR="00E54F6B" w:rsidRPr="006C7E2E">
                <w:rPr>
                  <w:rStyle w:val="Hyperlink"/>
                  <w:rFonts w:ascii="Arial" w:hAnsi="Arial" w:cs="Arial"/>
                  <w:sz w:val="22"/>
                  <w:szCs w:val="22"/>
                  <w:lang w:bidi="fr-FR"/>
                </w:rPr>
                <w:t>www.persee.fr/doc/grif_0770-6081_1988_num_37_1_1759</w:t>
              </w:r>
            </w:hyperlink>
            <w:r w:rsidR="00E54F6B" w:rsidRPr="006C7E2E">
              <w:rPr>
                <w:rFonts w:ascii="Arial" w:hAnsi="Arial" w:cs="Arial"/>
                <w:sz w:val="22"/>
                <w:szCs w:val="22"/>
                <w:lang w:bidi="fr-FR"/>
              </w:rPr>
              <w:t xml:space="preserve"> </w:t>
            </w:r>
          </w:p>
          <w:p w14:paraId="51485005" w14:textId="77777777" w:rsidR="00E54F6B" w:rsidRDefault="00E54F6B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B5D76F" w14:textId="77777777" w:rsidR="00E45D39" w:rsidRPr="006C7E2E" w:rsidRDefault="00E45D39" w:rsidP="00E45D39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7E2E">
              <w:rPr>
                <w:rFonts w:ascii="Arial" w:hAnsi="Arial" w:cs="Arial"/>
                <w:sz w:val="22"/>
                <w:szCs w:val="22"/>
              </w:rPr>
              <w:t xml:space="preserve">Nari, Marcela (2004). “Capítulo III. La politización de la maternidad (1920-1940)”,  en: </w:t>
            </w:r>
            <w:r w:rsidRPr="006C7E2E">
              <w:rPr>
                <w:rFonts w:ascii="Arial" w:hAnsi="Arial" w:cs="Arial"/>
                <w:i/>
                <w:sz w:val="22"/>
                <w:szCs w:val="22"/>
              </w:rPr>
              <w:t xml:space="preserve">Políticas de maternidad y maternalismo político, </w:t>
            </w:r>
            <w:r w:rsidRPr="006C7E2E">
              <w:rPr>
                <w:rFonts w:ascii="Arial" w:hAnsi="Arial" w:cs="Arial"/>
                <w:sz w:val="22"/>
                <w:szCs w:val="22"/>
              </w:rPr>
              <w:t>pp. 171-227. Katz: Buenos Aires.</w:t>
            </w:r>
          </w:p>
          <w:p w14:paraId="4891A00C" w14:textId="77777777" w:rsidR="00E45D39" w:rsidRPr="006C7E2E" w:rsidRDefault="00E45D39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329F2A" w14:textId="77777777" w:rsidR="00E54F6B" w:rsidRPr="006C7E2E" w:rsidRDefault="00E54F6B" w:rsidP="00E54F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7E2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Larsen, Eirinn. (1997). “</w:t>
            </w:r>
            <w:r w:rsidRPr="006C7E2E">
              <w:rPr>
                <w:rFonts w:ascii="Arial" w:hAnsi="Arial" w:cs="Arial"/>
                <w:iCs/>
                <w:sz w:val="22"/>
                <w:szCs w:val="22"/>
                <w:shd w:val="clear" w:color="auto" w:fill="FFFFFF"/>
              </w:rPr>
              <w:t>The American introduction of ‘maternalism’ as a historical concept</w:t>
            </w:r>
            <w:r w:rsidRPr="006C7E2E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 xml:space="preserve">”, NORA - Nordic Journal of Feminist and Gender Research, </w:t>
            </w:r>
            <w:r w:rsidRPr="006C7E2E">
              <w:rPr>
                <w:rFonts w:ascii="Arial" w:hAnsi="Arial" w:cs="Arial"/>
                <w:iCs/>
                <w:sz w:val="22"/>
                <w:szCs w:val="22"/>
                <w:shd w:val="clear" w:color="auto" w:fill="FFFFFF"/>
              </w:rPr>
              <w:t>vol. 5, nº 1, pp. 14–25.</w:t>
            </w:r>
          </w:p>
          <w:p w14:paraId="082A928F" w14:textId="77777777" w:rsidR="00E54F6B" w:rsidRPr="006C7E2E" w:rsidRDefault="00E54F6B" w:rsidP="00E54F6B">
            <w:pPr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</w:p>
          <w:p w14:paraId="65E05EF3" w14:textId="3AFCAE74" w:rsidR="00E54F6B" w:rsidRPr="006C7E2E" w:rsidRDefault="00E54F6B" w:rsidP="00E54F6B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lastRenderedPageBreak/>
              <w:t>UNIDAD 2</w:t>
            </w:r>
            <w:r w:rsidR="0007489F"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: </w:t>
            </w:r>
            <w:r w:rsidR="0007489F" w:rsidRPr="006C7E2E">
              <w:rPr>
                <w:rFonts w:ascii="Arial" w:hAnsi="Arial" w:cs="Arial"/>
                <w:b/>
                <w:sz w:val="22"/>
                <w:szCs w:val="22"/>
              </w:rPr>
              <w:t xml:space="preserve">LA CONSTRUCCIÓN DEL BINOMIO MADRE-HIJO EN AMÉRICA LATINA </w:t>
            </w:r>
          </w:p>
          <w:p w14:paraId="6BA78B62" w14:textId="77777777" w:rsidR="00E54F6B" w:rsidRPr="006C7E2E" w:rsidRDefault="00E54F6B" w:rsidP="00E54F6B">
            <w:pPr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</w:p>
          <w:p w14:paraId="527497F4" w14:textId="77777777" w:rsidR="00E54F6B" w:rsidRPr="006C7E2E" w:rsidRDefault="00E54F6B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bidi="fr-FR"/>
              </w:rPr>
            </w:pPr>
            <w:r w:rsidRPr="006C7E2E">
              <w:rPr>
                <w:rFonts w:ascii="Arial" w:hAnsi="Arial" w:cs="Arial"/>
                <w:spacing w:val="-2"/>
                <w:sz w:val="22"/>
                <w:szCs w:val="22"/>
                <w:lang w:bidi="fr-FR"/>
              </w:rPr>
              <w:t>Birn, Anne Emmanuelle (</w:t>
            </w:r>
            <w:r w:rsidRPr="006C7E2E">
              <w:rPr>
                <w:rFonts w:ascii="Arial" w:hAnsi="Arial" w:cs="Arial"/>
                <w:sz w:val="22"/>
                <w:szCs w:val="22"/>
              </w:rPr>
              <w:t>2002</w:t>
            </w:r>
            <w:r w:rsidRPr="006C7E2E">
              <w:rPr>
                <w:rFonts w:ascii="Arial" w:hAnsi="Arial" w:cs="Arial"/>
                <w:spacing w:val="-2"/>
                <w:sz w:val="22"/>
                <w:szCs w:val="22"/>
              </w:rPr>
              <w:t>). “No more surprising than a broken pitcher?:</w:t>
            </w:r>
            <w:r w:rsidRPr="006C7E2E">
              <w:rPr>
                <w:rFonts w:ascii="Arial" w:hAnsi="Arial" w:cs="Arial"/>
                <w:sz w:val="22"/>
                <w:szCs w:val="22"/>
              </w:rPr>
              <w:t xml:space="preserve"> maternal and child health in the early years of the Pan-American Sanitary Bureau”, </w:t>
            </w:r>
            <w:r w:rsidRPr="006C7E2E">
              <w:rPr>
                <w:rFonts w:ascii="Arial" w:hAnsi="Arial" w:cs="Arial"/>
                <w:i/>
                <w:sz w:val="22"/>
                <w:szCs w:val="22"/>
              </w:rPr>
              <w:t>Canadian Bulletin of Medical History</w:t>
            </w:r>
            <w:r w:rsidRPr="006C7E2E">
              <w:rPr>
                <w:rFonts w:ascii="Arial" w:hAnsi="Arial" w:cs="Arial"/>
                <w:sz w:val="22"/>
                <w:szCs w:val="22"/>
              </w:rPr>
              <w:t>, vol. 19, nº 1, pp. 17-46</w:t>
            </w:r>
            <w:r w:rsidRPr="006C7E2E">
              <w:rPr>
                <w:rFonts w:ascii="Arial" w:hAnsi="Arial" w:cs="Arial"/>
                <w:sz w:val="22"/>
                <w:szCs w:val="22"/>
                <w:lang w:bidi="fr-FR"/>
              </w:rPr>
              <w:t>.</w:t>
            </w:r>
          </w:p>
          <w:p w14:paraId="5DF65EF4" w14:textId="77777777" w:rsidR="00E54F6B" w:rsidRPr="006C7E2E" w:rsidRDefault="00E54F6B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5A5944" w14:textId="77777777" w:rsidR="006C7E2E" w:rsidRPr="006C7E2E" w:rsidRDefault="006C7E2E" w:rsidP="006C7E2E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7E2E">
              <w:rPr>
                <w:rFonts w:ascii="Arial" w:hAnsi="Arial" w:cs="Arial"/>
                <w:bCs/>
                <w:sz w:val="22"/>
                <w:szCs w:val="22"/>
              </w:rPr>
              <w:t>Colangelo, Adelaida (2012). “</w:t>
            </w:r>
            <w:r w:rsidRPr="006C7E2E">
              <w:rPr>
                <w:rFonts w:ascii="Arial" w:hAnsi="Arial" w:cs="Arial"/>
                <w:sz w:val="22"/>
                <w:szCs w:val="22"/>
              </w:rPr>
              <w:t xml:space="preserve">Capítulo 3. El ‘arte de criar niños’: la pedagogía médica de la crianza”, en: </w:t>
            </w:r>
            <w:r w:rsidRPr="006C7E2E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La crianza en disputa: medicalización del cuidado infantil en la Argentina, entre 1890 y 1930, </w:t>
            </w:r>
            <w:r w:rsidRPr="006C7E2E">
              <w:rPr>
                <w:rFonts w:ascii="Arial" w:hAnsi="Arial" w:cs="Arial"/>
                <w:bCs/>
                <w:sz w:val="22"/>
                <w:szCs w:val="22"/>
              </w:rPr>
              <w:t>pp. 108-170</w:t>
            </w:r>
            <w:r w:rsidRPr="006C7E2E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Pr="006C7E2E">
              <w:rPr>
                <w:rFonts w:ascii="Arial" w:hAnsi="Arial" w:cs="Arial"/>
                <w:bCs/>
                <w:sz w:val="22"/>
                <w:szCs w:val="22"/>
              </w:rPr>
              <w:t xml:space="preserve"> Tesis Doctoral, Facultad de Ciencias Naturales y Museo, Universidad Nacional de La Plata. Disponible en: </w:t>
            </w:r>
          </w:p>
          <w:p w14:paraId="6D1F7C03" w14:textId="77777777" w:rsidR="006C7E2E" w:rsidRPr="006C7E2E" w:rsidRDefault="006C7E2E" w:rsidP="006C7E2E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15" w:history="1">
              <w:r w:rsidRPr="006C7E2E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http://sedici.unlp.edu.ar/handle/10915/26268</w:t>
              </w:r>
            </w:hyperlink>
          </w:p>
          <w:p w14:paraId="20C68C47" w14:textId="77777777" w:rsidR="00E54F6B" w:rsidRPr="006C7E2E" w:rsidRDefault="00E54F6B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0033F1" w14:textId="77777777" w:rsidR="00E54F6B" w:rsidRPr="006C7E2E" w:rsidRDefault="00E54F6B" w:rsidP="00E54F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7E2E">
              <w:rPr>
                <w:rFonts w:ascii="Arial" w:hAnsi="Arial" w:cs="Arial"/>
                <w:sz w:val="22"/>
                <w:szCs w:val="22"/>
              </w:rPr>
              <w:t>Scarzanella, Eugenia (2001). “Proteger a las mujeres y los niños. El internacionalismo humanitario de la Sociedad de las Naciones y las delegadas sudamericanas”, en: B. Potthast &amp; E. Scarzanella (eds.),</w:t>
            </w:r>
            <w:r w:rsidRPr="006C7E2E">
              <w:rPr>
                <w:rFonts w:ascii="Arial" w:hAnsi="Arial" w:cs="Arial"/>
                <w:i/>
                <w:color w:val="000000"/>
                <w:sz w:val="22"/>
                <w:szCs w:val="22"/>
                <w:shd w:val="clear" w:color="auto" w:fill="FFFFFF"/>
              </w:rPr>
              <w:t xml:space="preserve"> Mujeres y naciones en América Latina. Problemas de inclusión y exclusión,</w:t>
            </w:r>
            <w:r w:rsidRPr="006C7E2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pp. 205-222</w:t>
            </w:r>
            <w:r w:rsidRPr="006C7E2E">
              <w:rPr>
                <w:rFonts w:ascii="Arial" w:hAnsi="Arial" w:cs="Arial"/>
                <w:sz w:val="22"/>
                <w:szCs w:val="22"/>
              </w:rPr>
              <w:t>. I</w:t>
            </w:r>
            <w:r w:rsidRPr="006C7E2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beroamericana: Madrid.</w:t>
            </w:r>
          </w:p>
          <w:p w14:paraId="7A20AC08" w14:textId="77777777" w:rsidR="00E54F6B" w:rsidRPr="006C7E2E" w:rsidRDefault="00E54F6B" w:rsidP="00E54F6B">
            <w:pPr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</w:p>
          <w:p w14:paraId="313A0448" w14:textId="1174CD35" w:rsidR="00E54F6B" w:rsidRPr="006C7E2E" w:rsidRDefault="00E54F6B" w:rsidP="00E54F6B">
            <w:pPr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UNIDAD 3</w:t>
            </w:r>
            <w:r w:rsidR="0007489F" w:rsidRPr="006C7E2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: </w:t>
            </w:r>
            <w:r w:rsidR="0007489F" w:rsidRPr="006C7E2E">
              <w:rPr>
                <w:rFonts w:ascii="Arial" w:hAnsi="Arial" w:cs="Arial"/>
                <w:b/>
                <w:sz w:val="22"/>
                <w:szCs w:val="22"/>
              </w:rPr>
              <w:t>MATERNALISMO POLÍTICO EN CHILE: EL CASO DE LOS CENTROS DE MADRES</w:t>
            </w:r>
          </w:p>
          <w:p w14:paraId="19C30F28" w14:textId="77777777" w:rsidR="00E54F6B" w:rsidRPr="006C7E2E" w:rsidRDefault="00E54F6B" w:rsidP="00E54F6B">
            <w:pPr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</w:p>
          <w:p w14:paraId="77BBF3BA" w14:textId="77777777" w:rsidR="00E54F6B" w:rsidRPr="006C7E2E" w:rsidRDefault="00E54F6B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7E2E">
              <w:rPr>
                <w:rFonts w:ascii="Arial" w:hAnsi="Arial" w:cs="Arial"/>
                <w:sz w:val="22"/>
                <w:szCs w:val="22"/>
              </w:rPr>
              <w:t xml:space="preserve">Munizaga, Giselle y Letelier, Lilian (1988). “Mujer y Régimen Militar”, en: </w:t>
            </w:r>
            <w:r w:rsidRPr="006C7E2E">
              <w:rPr>
                <w:rFonts w:ascii="Arial" w:hAnsi="Arial" w:cs="Arial"/>
                <w:i/>
                <w:sz w:val="22"/>
                <w:szCs w:val="22"/>
              </w:rPr>
              <w:t>Mundo de mujer: Continuidad y Cambio</w:t>
            </w:r>
            <w:r w:rsidRPr="006C7E2E">
              <w:rPr>
                <w:rFonts w:ascii="Arial" w:hAnsi="Arial" w:cs="Arial"/>
                <w:sz w:val="22"/>
                <w:szCs w:val="22"/>
              </w:rPr>
              <w:t>. Santiago: CEM.</w:t>
            </w:r>
          </w:p>
          <w:p w14:paraId="00821937" w14:textId="77777777" w:rsidR="00E54F6B" w:rsidRPr="006C7E2E" w:rsidRDefault="00E54F6B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98B276" w14:textId="77777777" w:rsidR="00A32CC3" w:rsidRPr="006C7E2E" w:rsidRDefault="00A32CC3" w:rsidP="00A32CC3">
            <w:pPr>
              <w:contextualSpacing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6C7E2E">
              <w:rPr>
                <w:rFonts w:ascii="Arial" w:hAnsi="Arial" w:cs="Arial"/>
                <w:sz w:val="22"/>
                <w:szCs w:val="22"/>
              </w:rPr>
              <w:t xml:space="preserve">Oxman, Verónica (1983). “La participación de la mujer campesina en organizaciones: los centros de madres rurales”, </w:t>
            </w:r>
            <w:r w:rsidRPr="006C7E2E">
              <w:rPr>
                <w:rFonts w:ascii="Arial" w:hAnsi="Arial" w:cs="Arial"/>
                <w:i/>
                <w:sz w:val="22"/>
                <w:szCs w:val="22"/>
              </w:rPr>
              <w:t>Grupo de Investigaciones Agrarias</w:t>
            </w:r>
            <w:r w:rsidRPr="006C7E2E">
              <w:rPr>
                <w:rFonts w:ascii="Arial" w:hAnsi="Arial" w:cs="Arial"/>
                <w:sz w:val="22"/>
                <w:szCs w:val="22"/>
              </w:rPr>
              <w:t xml:space="preserve">, Academia de Humanismo </w:t>
            </w:r>
            <w:r w:rsidRPr="006C7E2E">
              <w:rPr>
                <w:rFonts w:ascii="Arial" w:hAnsi="Arial" w:cs="Arial"/>
                <w:spacing w:val="-4"/>
                <w:sz w:val="22"/>
                <w:szCs w:val="22"/>
              </w:rPr>
              <w:t>Cristiano, nº 12, disponible en:</w:t>
            </w:r>
          </w:p>
          <w:p w14:paraId="4E030AFE" w14:textId="77777777" w:rsidR="00A32CC3" w:rsidRPr="006C7E2E" w:rsidRDefault="00A32CC3" w:rsidP="00A32CC3">
            <w:pPr>
              <w:contextualSpacing/>
              <w:jc w:val="both"/>
              <w:rPr>
                <w:rStyle w:val="Hyperlink"/>
                <w:rFonts w:ascii="Arial" w:hAnsi="Arial" w:cs="Arial"/>
                <w:spacing w:val="-4"/>
                <w:sz w:val="22"/>
                <w:szCs w:val="22"/>
              </w:rPr>
            </w:pPr>
            <w:hyperlink r:id="rId16" w:history="1">
              <w:r w:rsidRPr="006C7E2E">
                <w:rPr>
                  <w:rStyle w:val="Hyperlink"/>
                  <w:rFonts w:ascii="Arial" w:hAnsi="Arial" w:cs="Arial"/>
                  <w:spacing w:val="-4"/>
                  <w:sz w:val="22"/>
                  <w:szCs w:val="22"/>
                </w:rPr>
                <w:t>www.memoriachilena.gob.cl/602/w3-article-127027.html</w:t>
              </w:r>
            </w:hyperlink>
          </w:p>
          <w:p w14:paraId="269C0DDE" w14:textId="77777777" w:rsidR="00E54F6B" w:rsidRPr="006C7E2E" w:rsidRDefault="00E54F6B" w:rsidP="00E54F6B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82531D" w14:textId="77777777" w:rsidR="008D1148" w:rsidRPr="006C7E2E" w:rsidRDefault="008D1148" w:rsidP="008D1148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7E2E">
              <w:rPr>
                <w:rFonts w:ascii="Arial" w:hAnsi="Arial" w:cs="Arial"/>
                <w:sz w:val="22"/>
                <w:szCs w:val="22"/>
              </w:rPr>
              <w:t xml:space="preserve">Gaviola, Edda; Lopresti, Lorella y Rojas, Fedora (1988). “Chile, Centros de Madres. ¿La mujer popular en movimiento?”, en: </w:t>
            </w:r>
            <w:r w:rsidRPr="006C7E2E">
              <w:rPr>
                <w:rFonts w:ascii="Arial" w:hAnsi="Arial" w:cs="Arial"/>
                <w:i/>
                <w:sz w:val="22"/>
                <w:szCs w:val="22"/>
              </w:rPr>
              <w:t>Nuestra memoria, nuestro futuro. Mujeres e historia</w:t>
            </w:r>
            <w:r w:rsidRPr="006C7E2E">
              <w:rPr>
                <w:rFonts w:ascii="Arial" w:hAnsi="Arial" w:cs="Arial"/>
                <w:sz w:val="22"/>
                <w:szCs w:val="22"/>
              </w:rPr>
              <w:t>. Santiago: ISIS.</w:t>
            </w:r>
          </w:p>
          <w:p w14:paraId="0E772CA3" w14:textId="18DE0214" w:rsidR="00E54F6B" w:rsidRPr="00E45D39" w:rsidRDefault="00E54F6B" w:rsidP="00E45D3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EastAsia" w:hAnsi="Arial" w:cs="Arial"/>
                <w:color w:val="000000"/>
                <w:position w:val="-3"/>
                <w:sz w:val="22"/>
                <w:szCs w:val="22"/>
              </w:rPr>
            </w:pPr>
            <w:r w:rsidRPr="006C7E2E">
              <w:rPr>
                <w:rFonts w:ascii="Arial" w:eastAsiaTheme="minorEastAsia" w:hAnsi="Arial" w:cs="Arial"/>
                <w:color w:val="000000"/>
                <w:position w:val="-3"/>
                <w:sz w:val="22"/>
                <w:szCs w:val="22"/>
              </w:rPr>
              <w:t xml:space="preserve"> </w:t>
            </w:r>
          </w:p>
        </w:tc>
      </w:tr>
      <w:tr w:rsidR="005D1D4F" w:rsidRPr="006C7E2E" w14:paraId="0706F662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51E8" w14:textId="77777777" w:rsidR="005D1D4F" w:rsidRPr="006C7E2E" w:rsidRDefault="00D14DAC" w:rsidP="00E54F6B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ES" w:eastAsia="en-US"/>
              </w:rPr>
            </w:pPr>
            <w:r w:rsidRPr="006C7E2E">
              <w:rPr>
                <w:rFonts w:ascii="Arial" w:eastAsia="Calibri" w:hAnsi="Arial" w:cs="Arial"/>
                <w:b/>
                <w:bCs/>
                <w:sz w:val="22"/>
                <w:szCs w:val="22"/>
                <w:lang w:val="es-ES" w:eastAsia="en-US"/>
              </w:rPr>
              <w:lastRenderedPageBreak/>
              <w:t>2</w:t>
            </w:r>
            <w:r w:rsidR="00347364" w:rsidRPr="006C7E2E">
              <w:rPr>
                <w:rFonts w:ascii="Arial" w:eastAsia="Calibri" w:hAnsi="Arial" w:cs="Arial"/>
                <w:b/>
                <w:bCs/>
                <w:sz w:val="22"/>
                <w:szCs w:val="22"/>
                <w:lang w:val="es-ES" w:eastAsia="en-US"/>
              </w:rPr>
              <w:t>0</w:t>
            </w:r>
            <w:r w:rsidR="005D1D4F" w:rsidRPr="006C7E2E">
              <w:rPr>
                <w:rFonts w:ascii="Arial" w:eastAsia="Calibri" w:hAnsi="Arial" w:cs="Arial"/>
                <w:b/>
                <w:bCs/>
                <w:sz w:val="22"/>
                <w:szCs w:val="22"/>
                <w:lang w:val="es-ES" w:eastAsia="en-US"/>
              </w:rPr>
              <w:t xml:space="preserve">. Recursos web </w:t>
            </w:r>
          </w:p>
          <w:p w14:paraId="254945C9" w14:textId="77777777" w:rsidR="002D1F28" w:rsidRPr="006C7E2E" w:rsidRDefault="002D1F28" w:rsidP="00E54F6B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ES" w:eastAsia="en-US"/>
              </w:rPr>
            </w:pPr>
          </w:p>
        </w:tc>
      </w:tr>
      <w:tr w:rsidR="002E4954" w:rsidRPr="006C7E2E" w14:paraId="34432B09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6B58" w14:textId="32C7102F" w:rsidR="002E4954" w:rsidRPr="006C7E2E" w:rsidRDefault="00D14DAC" w:rsidP="00E54F6B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ES" w:eastAsia="en-US"/>
              </w:rPr>
            </w:pPr>
            <w:r w:rsidRPr="006C7E2E">
              <w:rPr>
                <w:rFonts w:ascii="Arial" w:eastAsia="Calibri" w:hAnsi="Arial" w:cs="Arial"/>
                <w:b/>
                <w:bCs/>
                <w:sz w:val="22"/>
                <w:szCs w:val="22"/>
                <w:lang w:val="es-ES" w:eastAsia="en-US"/>
              </w:rPr>
              <w:t>2</w:t>
            </w:r>
            <w:r w:rsidR="00E852E1" w:rsidRPr="006C7E2E">
              <w:rPr>
                <w:rFonts w:ascii="Arial" w:eastAsia="Calibri" w:hAnsi="Arial" w:cs="Arial"/>
                <w:b/>
                <w:bCs/>
                <w:sz w:val="22"/>
                <w:szCs w:val="22"/>
                <w:lang w:val="es-ES" w:eastAsia="en-US"/>
              </w:rPr>
              <w:t>1</w:t>
            </w:r>
            <w:r w:rsidR="002E4954" w:rsidRPr="006C7E2E">
              <w:rPr>
                <w:rFonts w:ascii="Arial" w:eastAsia="Calibri" w:hAnsi="Arial" w:cs="Arial"/>
                <w:b/>
                <w:bCs/>
                <w:sz w:val="22"/>
                <w:szCs w:val="22"/>
                <w:lang w:val="es-ES" w:eastAsia="en-US"/>
              </w:rPr>
              <w:t>. Programación por sesiones</w:t>
            </w:r>
            <w:r w:rsidR="00F93509" w:rsidRPr="006C7E2E">
              <w:rPr>
                <w:rFonts w:ascii="Arial" w:eastAsia="Calibri" w:hAnsi="Arial" w:cs="Arial"/>
                <w:b/>
                <w:bCs/>
                <w:sz w:val="22"/>
                <w:szCs w:val="22"/>
                <w:lang w:val="es-ES" w:eastAsia="en-US"/>
              </w:rPr>
              <w:t xml:space="preserve">: </w:t>
            </w:r>
          </w:p>
          <w:p w14:paraId="0714212A" w14:textId="77777777" w:rsidR="00E54F6B" w:rsidRPr="006C7E2E" w:rsidRDefault="00E54F6B" w:rsidP="00E54F6B">
            <w:pPr>
              <w:keepLines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D579FC" w14:textId="77777777" w:rsidR="00E54F6B" w:rsidRPr="006C7E2E" w:rsidRDefault="00E54F6B" w:rsidP="00E54F6B">
            <w:pPr>
              <w:keepLines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7E2E">
              <w:rPr>
                <w:rFonts w:ascii="Arial" w:hAnsi="Arial" w:cs="Arial"/>
                <w:b/>
                <w:sz w:val="22"/>
                <w:szCs w:val="22"/>
              </w:rPr>
              <w:t xml:space="preserve">UNIDAD 1 </w:t>
            </w:r>
          </w:p>
          <w:p w14:paraId="4DB59096" w14:textId="77777777" w:rsidR="00E54F6B" w:rsidRPr="006C7E2E" w:rsidRDefault="00E54F6B" w:rsidP="00E54F6B">
            <w:pPr>
              <w:keepLines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7E2E">
              <w:rPr>
                <w:rFonts w:ascii="Arial" w:hAnsi="Arial" w:cs="Arial"/>
                <w:b/>
                <w:sz w:val="22"/>
                <w:szCs w:val="22"/>
              </w:rPr>
              <w:t>MATERNALISMO POLÍTICO: UNA REVISIÓN TEÓRICO-CONCEPTUAL.</w:t>
            </w:r>
          </w:p>
          <w:p w14:paraId="78EA7B37" w14:textId="77777777" w:rsidR="003E7818" w:rsidRPr="006C7E2E" w:rsidRDefault="003E7818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85F460" w14:textId="317FCB42" w:rsidR="003E7818" w:rsidRPr="00E45D39" w:rsidRDefault="00ED3924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5D39">
              <w:rPr>
                <w:rFonts w:ascii="Arial" w:hAnsi="Arial" w:cs="Arial"/>
                <w:sz w:val="22"/>
                <w:szCs w:val="22"/>
              </w:rPr>
              <w:t>02/08 I</w:t>
            </w:r>
            <w:r w:rsidR="003E7818" w:rsidRPr="00E45D39">
              <w:rPr>
                <w:rFonts w:ascii="Arial" w:hAnsi="Arial" w:cs="Arial"/>
                <w:sz w:val="22"/>
                <w:szCs w:val="22"/>
              </w:rPr>
              <w:t>ntroducción</w:t>
            </w:r>
            <w:r w:rsidRPr="00E45D39">
              <w:rPr>
                <w:rFonts w:ascii="Arial" w:hAnsi="Arial" w:cs="Arial"/>
                <w:sz w:val="22"/>
                <w:szCs w:val="22"/>
              </w:rPr>
              <w:t xml:space="preserve"> y presentación del</w:t>
            </w:r>
            <w:r w:rsidR="003E7818" w:rsidRPr="00E45D39">
              <w:rPr>
                <w:rFonts w:ascii="Arial" w:hAnsi="Arial" w:cs="Arial"/>
                <w:sz w:val="22"/>
                <w:szCs w:val="22"/>
              </w:rPr>
              <w:t xml:space="preserve"> curso</w:t>
            </w:r>
            <w:r w:rsidRPr="00E45D3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1BAE70" w14:textId="301286B2" w:rsidR="003E7818" w:rsidRPr="00E45D39" w:rsidRDefault="003E7818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5D39">
              <w:rPr>
                <w:rFonts w:ascii="Arial" w:hAnsi="Arial" w:cs="Arial"/>
                <w:sz w:val="22"/>
                <w:szCs w:val="22"/>
              </w:rPr>
              <w:t>09/08 “Maternalismo político”: desarrollo de un concepto.</w:t>
            </w:r>
            <w:r w:rsidR="000110CA" w:rsidRPr="00E45D39">
              <w:rPr>
                <w:rFonts w:ascii="Arial" w:hAnsi="Arial" w:cs="Arial"/>
                <w:sz w:val="22"/>
                <w:szCs w:val="22"/>
              </w:rPr>
              <w:t xml:space="preserve"> Pedagogías maternales y saberes expertos. </w:t>
            </w:r>
          </w:p>
          <w:p w14:paraId="13CF53FA" w14:textId="15F0683A" w:rsidR="003E7818" w:rsidRPr="00E45D39" w:rsidRDefault="003E7818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5D39">
              <w:rPr>
                <w:rFonts w:ascii="Arial" w:hAnsi="Arial" w:cs="Arial"/>
                <w:sz w:val="22"/>
                <w:szCs w:val="22"/>
              </w:rPr>
              <w:t xml:space="preserve">16/08 </w:t>
            </w:r>
            <w:r w:rsidR="00FD6826" w:rsidRPr="00E45D39">
              <w:rPr>
                <w:rFonts w:ascii="Arial" w:hAnsi="Arial" w:cs="Arial"/>
                <w:sz w:val="22"/>
                <w:szCs w:val="22"/>
              </w:rPr>
              <w:t xml:space="preserve">Maternidad como experiencia y como institución. </w:t>
            </w:r>
          </w:p>
          <w:p w14:paraId="7EED79EC" w14:textId="42DB37B6" w:rsidR="003E7818" w:rsidRPr="00E45D39" w:rsidRDefault="003E7818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5D39">
              <w:rPr>
                <w:rFonts w:ascii="Arial" w:hAnsi="Arial" w:cs="Arial"/>
                <w:sz w:val="22"/>
                <w:szCs w:val="22"/>
              </w:rPr>
              <w:t xml:space="preserve">23/08 </w:t>
            </w:r>
            <w:r w:rsidR="00FD6826" w:rsidRPr="00E45D39">
              <w:rPr>
                <w:rFonts w:ascii="Arial" w:hAnsi="Arial" w:cs="Arial"/>
                <w:sz w:val="22"/>
                <w:szCs w:val="22"/>
              </w:rPr>
              <w:t>Dimensión subjetiva, disciplinaria e histórico-cultural del maternaje.</w:t>
            </w:r>
          </w:p>
          <w:p w14:paraId="6BFCE967" w14:textId="51C6340E" w:rsidR="003E7818" w:rsidRPr="006C7E2E" w:rsidRDefault="003E7818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5D39">
              <w:rPr>
                <w:rFonts w:ascii="Arial" w:hAnsi="Arial" w:cs="Arial"/>
                <w:sz w:val="22"/>
                <w:szCs w:val="22"/>
              </w:rPr>
              <w:t>30/08</w:t>
            </w:r>
            <w:r w:rsidRPr="006C7E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5D39" w:rsidRPr="00E45D39">
              <w:rPr>
                <w:rFonts w:ascii="Arial" w:hAnsi="Arial" w:cs="Arial"/>
                <w:sz w:val="22"/>
                <w:szCs w:val="22"/>
              </w:rPr>
              <w:t>Maternizar a las mujeres y politizar la maternidad.</w:t>
            </w:r>
          </w:p>
          <w:p w14:paraId="77268B5F" w14:textId="77777777" w:rsidR="003E7818" w:rsidRPr="006C7E2E" w:rsidRDefault="003E7818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9C7DAA" w14:textId="77777777" w:rsidR="003E7818" w:rsidRPr="006C7E2E" w:rsidRDefault="003E7818" w:rsidP="003E7818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7E2E">
              <w:rPr>
                <w:rFonts w:ascii="Arial" w:hAnsi="Arial" w:cs="Arial"/>
                <w:b/>
                <w:sz w:val="22"/>
                <w:szCs w:val="22"/>
              </w:rPr>
              <w:t xml:space="preserve">UNIDAD 2 </w:t>
            </w:r>
          </w:p>
          <w:p w14:paraId="3E8DC836" w14:textId="77777777" w:rsidR="003E7818" w:rsidRPr="006C7E2E" w:rsidRDefault="003E7818" w:rsidP="003E7818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7E2E">
              <w:rPr>
                <w:rFonts w:ascii="Arial" w:hAnsi="Arial" w:cs="Arial"/>
                <w:b/>
                <w:sz w:val="22"/>
                <w:szCs w:val="22"/>
              </w:rPr>
              <w:t xml:space="preserve">LA CONSTRUCCIÓN DEL BINOMIO MADRE-HIJO EN AMÉRICA LATINA </w:t>
            </w:r>
          </w:p>
          <w:p w14:paraId="1CBDB869" w14:textId="77777777" w:rsidR="003E7818" w:rsidRPr="006C7E2E" w:rsidRDefault="003E7818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522B26" w14:textId="733F3897" w:rsidR="003E7818" w:rsidRPr="00E45D39" w:rsidRDefault="003E7818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5D39">
              <w:rPr>
                <w:rFonts w:ascii="Arial" w:hAnsi="Arial" w:cs="Arial"/>
                <w:sz w:val="22"/>
                <w:szCs w:val="22"/>
              </w:rPr>
              <w:t>06/09 “</w:t>
            </w:r>
            <w:r w:rsidR="003425D4" w:rsidRPr="00E45D39">
              <w:rPr>
                <w:rFonts w:ascii="Arial" w:hAnsi="Arial" w:cs="Arial"/>
                <w:sz w:val="22"/>
                <w:szCs w:val="22"/>
              </w:rPr>
              <w:t xml:space="preserve">El niño como futuro de América” </w:t>
            </w:r>
            <w:r w:rsidR="008E1A7E" w:rsidRPr="00E45D39">
              <w:rPr>
                <w:rFonts w:ascii="Arial" w:hAnsi="Arial" w:cs="Arial"/>
                <w:sz w:val="22"/>
                <w:szCs w:val="22"/>
              </w:rPr>
              <w:t>y el modelo preventivo de protección.</w:t>
            </w:r>
          </w:p>
          <w:p w14:paraId="4C36BB7C" w14:textId="56808962" w:rsidR="003E7818" w:rsidRPr="00E45D39" w:rsidRDefault="003E7818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5D39">
              <w:rPr>
                <w:rFonts w:ascii="Arial" w:hAnsi="Arial" w:cs="Arial"/>
                <w:sz w:val="22"/>
                <w:szCs w:val="22"/>
              </w:rPr>
              <w:t>13/09 – vacaciones</w:t>
            </w:r>
          </w:p>
          <w:p w14:paraId="2353A747" w14:textId="42AA9124" w:rsidR="003E7818" w:rsidRPr="00E45D39" w:rsidRDefault="003E7818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5D39">
              <w:rPr>
                <w:rFonts w:ascii="Arial" w:hAnsi="Arial" w:cs="Arial"/>
                <w:sz w:val="22"/>
                <w:szCs w:val="22"/>
              </w:rPr>
              <w:lastRenderedPageBreak/>
              <w:t>20/09</w:t>
            </w:r>
            <w:r w:rsidR="00ED3924" w:rsidRPr="00E45D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25D4" w:rsidRPr="00E45D39">
              <w:rPr>
                <w:rFonts w:ascii="Arial" w:hAnsi="Arial" w:cs="Arial"/>
                <w:sz w:val="22"/>
                <w:szCs w:val="22"/>
              </w:rPr>
              <w:t>La maternidad como función social.</w:t>
            </w:r>
          </w:p>
          <w:p w14:paraId="65CD09ED" w14:textId="17F6FFD1" w:rsidR="003E7818" w:rsidRPr="00E45D39" w:rsidRDefault="003E7818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5D39">
              <w:rPr>
                <w:rFonts w:ascii="Arial" w:hAnsi="Arial" w:cs="Arial"/>
                <w:sz w:val="22"/>
                <w:szCs w:val="22"/>
              </w:rPr>
              <w:t>27/09</w:t>
            </w:r>
            <w:r w:rsidR="00ED3924" w:rsidRPr="00E45D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25D4" w:rsidRPr="00E45D39">
              <w:rPr>
                <w:rFonts w:ascii="Arial" w:hAnsi="Arial" w:cs="Arial"/>
                <w:sz w:val="22"/>
                <w:szCs w:val="22"/>
              </w:rPr>
              <w:t>El rol de la medicina y la asistencia social en la construcción del imaginario familiarista.</w:t>
            </w:r>
          </w:p>
          <w:p w14:paraId="57B2A874" w14:textId="5B6AEDD1" w:rsidR="00ED3924" w:rsidRPr="006C7E2E" w:rsidRDefault="003E7818" w:rsidP="00ED3924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5D39">
              <w:rPr>
                <w:rFonts w:ascii="Arial" w:hAnsi="Arial" w:cs="Arial"/>
                <w:sz w:val="22"/>
                <w:szCs w:val="22"/>
              </w:rPr>
              <w:t>04/10</w:t>
            </w:r>
            <w:r w:rsidR="00ED3924" w:rsidRPr="00E45D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1A7E" w:rsidRPr="00E45D39">
              <w:rPr>
                <w:rFonts w:ascii="Arial" w:hAnsi="Arial" w:cs="Arial"/>
                <w:sz w:val="22"/>
                <w:szCs w:val="22"/>
              </w:rPr>
              <w:t>Familia nuclear y orden social.</w:t>
            </w:r>
          </w:p>
          <w:p w14:paraId="1984428A" w14:textId="41D306A4" w:rsidR="003E7818" w:rsidRPr="006C7E2E" w:rsidRDefault="003E7818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7E2E">
              <w:rPr>
                <w:rFonts w:ascii="Arial" w:hAnsi="Arial" w:cs="Arial"/>
                <w:sz w:val="22"/>
                <w:szCs w:val="22"/>
              </w:rPr>
              <w:t>11/10 – semana de receso</w:t>
            </w:r>
          </w:p>
          <w:p w14:paraId="7125600B" w14:textId="77777777" w:rsidR="00ED3924" w:rsidRPr="006C7E2E" w:rsidRDefault="00ED3924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D6DEDA" w14:textId="77777777" w:rsidR="00ED3924" w:rsidRPr="006C7E2E" w:rsidRDefault="00ED3924" w:rsidP="00ED3924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7E2E">
              <w:rPr>
                <w:rFonts w:ascii="Arial" w:hAnsi="Arial" w:cs="Arial"/>
                <w:b/>
                <w:sz w:val="22"/>
                <w:szCs w:val="22"/>
              </w:rPr>
              <w:t>UNIDAD 3</w:t>
            </w:r>
          </w:p>
          <w:p w14:paraId="23B64C88" w14:textId="77777777" w:rsidR="00ED3924" w:rsidRPr="00E45D39" w:rsidRDefault="00ED3924" w:rsidP="00ED3924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45D39">
              <w:rPr>
                <w:rFonts w:ascii="Arial" w:hAnsi="Arial" w:cs="Arial"/>
                <w:b/>
                <w:sz w:val="22"/>
                <w:szCs w:val="22"/>
              </w:rPr>
              <w:t xml:space="preserve">MATERNALISMO POLÍTICO EN CHILE: EL CASO DE LOS CENTROS DE MADRES </w:t>
            </w:r>
          </w:p>
          <w:p w14:paraId="3431D6B9" w14:textId="77777777" w:rsidR="00ED3924" w:rsidRPr="00E45D39" w:rsidRDefault="00ED3924" w:rsidP="00ED3924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8EA609" w14:textId="50E4673D" w:rsidR="003E7818" w:rsidRPr="00E45D39" w:rsidRDefault="003E7818" w:rsidP="00ED3924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5D39">
              <w:rPr>
                <w:rFonts w:ascii="Arial" w:hAnsi="Arial" w:cs="Arial"/>
                <w:sz w:val="22"/>
                <w:szCs w:val="22"/>
              </w:rPr>
              <w:t>18/10</w:t>
            </w:r>
            <w:r w:rsidR="00ED3924" w:rsidRPr="00E45D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2CC3" w:rsidRPr="00E45D39">
              <w:rPr>
                <w:rFonts w:ascii="Arial" w:hAnsi="Arial" w:cs="Arial"/>
                <w:sz w:val="22"/>
                <w:szCs w:val="22"/>
              </w:rPr>
              <w:t>Las mujeres en Chile:</w:t>
            </w:r>
            <w:r w:rsidR="00ED3924" w:rsidRPr="00E45D39">
              <w:rPr>
                <w:rFonts w:ascii="Arial" w:hAnsi="Arial" w:cs="Arial"/>
                <w:sz w:val="22"/>
                <w:szCs w:val="22"/>
              </w:rPr>
              <w:t xml:space="preserve"> entre </w:t>
            </w:r>
            <w:r w:rsidR="00ED3924" w:rsidRPr="00E45D39">
              <w:rPr>
                <w:rFonts w:ascii="Arial" w:hAnsi="Arial" w:cs="Arial"/>
                <w:spacing w:val="-2"/>
                <w:sz w:val="22"/>
                <w:szCs w:val="22"/>
              </w:rPr>
              <w:t>liberalismo económico y conservadurismo cultural</w:t>
            </w:r>
            <w:r w:rsidR="00ED3924" w:rsidRPr="00E45D3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F1AD332" w14:textId="3BC7CB50" w:rsidR="00A32CC3" w:rsidRPr="00E45D39" w:rsidRDefault="003E7818" w:rsidP="00E54F6B">
            <w:pPr>
              <w:contextualSpacing/>
              <w:jc w:val="both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E45D39">
              <w:rPr>
                <w:rFonts w:ascii="Arial" w:hAnsi="Arial" w:cs="Arial"/>
                <w:sz w:val="22"/>
                <w:szCs w:val="22"/>
              </w:rPr>
              <w:t>25/10</w:t>
            </w:r>
            <w:r w:rsidR="00ED3924" w:rsidRPr="00E45D39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="00A32CC3" w:rsidRPr="00E45D39">
              <w:rPr>
                <w:rFonts w:ascii="Arial" w:hAnsi="Arial" w:cs="Arial"/>
                <w:spacing w:val="-6"/>
                <w:sz w:val="22"/>
                <w:szCs w:val="22"/>
              </w:rPr>
              <w:t xml:space="preserve">Los centros de madres en Chile desde una perspectiva </w:t>
            </w:r>
            <w:r w:rsidR="00E45D39" w:rsidRPr="00E45D39">
              <w:rPr>
                <w:rFonts w:ascii="Arial" w:hAnsi="Arial" w:cs="Arial"/>
                <w:spacing w:val="-6"/>
                <w:sz w:val="22"/>
                <w:szCs w:val="22"/>
              </w:rPr>
              <w:t>socio-</w:t>
            </w:r>
            <w:r w:rsidR="00A32CC3" w:rsidRPr="00E45D39">
              <w:rPr>
                <w:rFonts w:ascii="Arial" w:hAnsi="Arial" w:cs="Arial"/>
                <w:spacing w:val="-6"/>
                <w:sz w:val="22"/>
                <w:szCs w:val="22"/>
              </w:rPr>
              <w:t>histórica.</w:t>
            </w:r>
          </w:p>
          <w:p w14:paraId="41CAAFB7" w14:textId="77777777" w:rsidR="00A32CC3" w:rsidRPr="00E45D39" w:rsidRDefault="003E7818" w:rsidP="00A32CC3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5D39">
              <w:rPr>
                <w:rFonts w:ascii="Arial" w:hAnsi="Arial" w:cs="Arial"/>
                <w:sz w:val="22"/>
                <w:szCs w:val="22"/>
              </w:rPr>
              <w:t>01/11</w:t>
            </w:r>
            <w:r w:rsidR="00ED3924" w:rsidRPr="00E45D39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="00A32CC3" w:rsidRPr="00E45D39">
              <w:rPr>
                <w:rFonts w:ascii="Arial" w:hAnsi="Arial" w:cs="Arial"/>
                <w:sz w:val="22"/>
                <w:szCs w:val="22"/>
              </w:rPr>
              <w:t xml:space="preserve">CEMA Chile, formas de </w:t>
            </w:r>
            <w:r w:rsidR="00A32CC3" w:rsidRPr="00E45D39">
              <w:rPr>
                <w:rFonts w:ascii="Arial" w:hAnsi="Arial" w:cs="Arial"/>
                <w:spacing w:val="-6"/>
                <w:sz w:val="22"/>
                <w:szCs w:val="22"/>
              </w:rPr>
              <w:t>disciplinamiento y la mirada salvacionista.</w:t>
            </w:r>
          </w:p>
          <w:p w14:paraId="7607F4FC" w14:textId="72FE5543" w:rsidR="003E7818" w:rsidRPr="00E45D39" w:rsidRDefault="003E7818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5D39">
              <w:rPr>
                <w:rFonts w:ascii="Arial" w:hAnsi="Arial" w:cs="Arial"/>
                <w:sz w:val="22"/>
                <w:szCs w:val="22"/>
              </w:rPr>
              <w:t>08/11 – semana de receso</w:t>
            </w:r>
          </w:p>
          <w:p w14:paraId="0FBC2678" w14:textId="40B2554D" w:rsidR="003E7818" w:rsidRPr="006C7E2E" w:rsidRDefault="003E7818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5D39">
              <w:rPr>
                <w:rFonts w:ascii="Arial" w:hAnsi="Arial" w:cs="Arial"/>
                <w:sz w:val="22"/>
                <w:szCs w:val="22"/>
              </w:rPr>
              <w:t>15/11</w:t>
            </w:r>
            <w:r w:rsidR="00ED3924" w:rsidRPr="00E45D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2CC3" w:rsidRPr="00E45D39">
              <w:rPr>
                <w:rFonts w:ascii="Arial" w:hAnsi="Arial" w:cs="Arial"/>
                <w:sz w:val="22"/>
                <w:szCs w:val="22"/>
              </w:rPr>
              <w:t>¿Cómo pensar los centros de madres hoy?</w:t>
            </w:r>
          </w:p>
          <w:p w14:paraId="2219EF71" w14:textId="11BDA09B" w:rsidR="003E7818" w:rsidRPr="006C7E2E" w:rsidRDefault="003E7818" w:rsidP="00E54F6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7E2E">
              <w:rPr>
                <w:rFonts w:ascii="Arial" w:hAnsi="Arial" w:cs="Arial"/>
                <w:sz w:val="22"/>
                <w:szCs w:val="22"/>
              </w:rPr>
              <w:t xml:space="preserve">22/11 </w:t>
            </w:r>
            <w:r w:rsidR="00ED3924" w:rsidRPr="006C7E2E">
              <w:rPr>
                <w:rFonts w:ascii="Arial" w:hAnsi="Arial" w:cs="Arial"/>
                <w:sz w:val="22"/>
                <w:szCs w:val="22"/>
              </w:rPr>
              <w:t>C</w:t>
            </w:r>
            <w:r w:rsidRPr="006C7E2E">
              <w:rPr>
                <w:rFonts w:ascii="Arial" w:hAnsi="Arial" w:cs="Arial"/>
                <w:sz w:val="22"/>
                <w:szCs w:val="22"/>
              </w:rPr>
              <w:t>ierre</w:t>
            </w:r>
          </w:p>
          <w:p w14:paraId="3126B038" w14:textId="67C8992C" w:rsidR="00E54F6B" w:rsidRPr="006C7E2E" w:rsidRDefault="00E54F6B" w:rsidP="00ED3924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FD6D82E" w14:textId="77777777" w:rsidR="003E4B4F" w:rsidRPr="006C7E2E" w:rsidRDefault="003E4B4F" w:rsidP="00E54F6B">
      <w:pPr>
        <w:contextualSpacing/>
        <w:rPr>
          <w:rFonts w:ascii="Arial" w:hAnsi="Arial" w:cs="Arial"/>
          <w:sz w:val="22"/>
          <w:szCs w:val="22"/>
          <w:lang w:val="es-MX"/>
        </w:rPr>
      </w:pPr>
    </w:p>
    <w:p w14:paraId="4030235E" w14:textId="77777777" w:rsidR="002E4954" w:rsidRPr="006C7E2E" w:rsidRDefault="002E4954" w:rsidP="00E54F6B">
      <w:pPr>
        <w:contextualSpacing/>
        <w:rPr>
          <w:rFonts w:ascii="Arial" w:hAnsi="Arial" w:cs="Arial"/>
          <w:sz w:val="22"/>
          <w:szCs w:val="22"/>
          <w:lang w:val="es-MX"/>
        </w:rPr>
      </w:pPr>
    </w:p>
    <w:p w14:paraId="11C9B201" w14:textId="77777777" w:rsidR="002E4954" w:rsidRPr="006C7E2E" w:rsidRDefault="002E4954" w:rsidP="00E54F6B">
      <w:pPr>
        <w:contextualSpacing/>
        <w:rPr>
          <w:rFonts w:ascii="Arial" w:hAnsi="Arial" w:cs="Arial"/>
          <w:sz w:val="22"/>
          <w:szCs w:val="22"/>
          <w:lang w:val="es-MX"/>
        </w:rPr>
      </w:pPr>
    </w:p>
    <w:sectPr w:rsidR="002E4954" w:rsidRPr="006C7E2E" w:rsidSect="00F96BBC">
      <w:headerReference w:type="default" r:id="rId17"/>
      <w:footerReference w:type="even" r:id="rId18"/>
      <w:foot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014FD" w14:textId="77777777" w:rsidR="00027951" w:rsidRDefault="00027951" w:rsidP="00EF79FB">
      <w:r>
        <w:separator/>
      </w:r>
    </w:p>
  </w:endnote>
  <w:endnote w:type="continuationSeparator" w:id="0">
    <w:p w14:paraId="756BD7D0" w14:textId="77777777" w:rsidR="00027951" w:rsidRDefault="00027951" w:rsidP="00E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E9514" w14:textId="77777777" w:rsidR="00027951" w:rsidRDefault="00027951" w:rsidP="00EF79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39C9D9" w14:textId="77777777" w:rsidR="00027951" w:rsidRDefault="00027951" w:rsidP="00EF79F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279A3" w14:textId="77777777" w:rsidR="00027951" w:rsidRPr="00EF79FB" w:rsidRDefault="00027951" w:rsidP="00EF79FB">
    <w:pPr>
      <w:pStyle w:val="Footer"/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EF79FB">
      <w:rPr>
        <w:rStyle w:val="PageNumber"/>
        <w:rFonts w:ascii="Arial" w:hAnsi="Arial" w:cs="Arial"/>
        <w:b/>
      </w:rPr>
      <w:fldChar w:fldCharType="begin"/>
    </w:r>
    <w:r w:rsidRPr="00EF79FB">
      <w:rPr>
        <w:rStyle w:val="PageNumber"/>
        <w:rFonts w:ascii="Arial" w:hAnsi="Arial" w:cs="Arial"/>
        <w:b/>
      </w:rPr>
      <w:instrText xml:space="preserve">PAGE  </w:instrText>
    </w:r>
    <w:r w:rsidRPr="00EF79FB">
      <w:rPr>
        <w:rStyle w:val="PageNumber"/>
        <w:rFonts w:ascii="Arial" w:hAnsi="Arial" w:cs="Arial"/>
        <w:b/>
      </w:rPr>
      <w:fldChar w:fldCharType="separate"/>
    </w:r>
    <w:r w:rsidR="00BF616F">
      <w:rPr>
        <w:rStyle w:val="PageNumber"/>
        <w:rFonts w:ascii="Arial" w:hAnsi="Arial" w:cs="Arial"/>
        <w:b/>
        <w:noProof/>
      </w:rPr>
      <w:t>1</w:t>
    </w:r>
    <w:r w:rsidRPr="00EF79FB">
      <w:rPr>
        <w:rStyle w:val="PageNumber"/>
        <w:rFonts w:ascii="Arial" w:hAnsi="Arial" w:cs="Arial"/>
        <w:b/>
      </w:rPr>
      <w:fldChar w:fldCharType="end"/>
    </w:r>
  </w:p>
  <w:p w14:paraId="1701334A" w14:textId="77777777" w:rsidR="00027951" w:rsidRDefault="00027951" w:rsidP="00EF79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31759" w14:textId="77777777" w:rsidR="00027951" w:rsidRDefault="00027951" w:rsidP="00EF79FB">
      <w:r>
        <w:separator/>
      </w:r>
    </w:p>
  </w:footnote>
  <w:footnote w:type="continuationSeparator" w:id="0">
    <w:p w14:paraId="43E67AB5" w14:textId="77777777" w:rsidR="00027951" w:rsidRDefault="00027951" w:rsidP="00EF79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C99BA" w14:textId="77777777" w:rsidR="00027951" w:rsidRDefault="00027951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65C7B026" wp14:editId="38BD8A08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0" t="0" r="7620" b="0"/>
          <wp:wrapTight wrapText="bothSides">
            <wp:wrapPolygon edited="0">
              <wp:start x="0" y="0"/>
              <wp:lineTo x="0" y="20029"/>
              <wp:lineTo x="21556" y="20029"/>
              <wp:lineTo x="2155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12519"/>
    <w:multiLevelType w:val="hybridMultilevel"/>
    <w:tmpl w:val="C4BE2F0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FB"/>
    <w:rsid w:val="000006A5"/>
    <w:rsid w:val="0000258B"/>
    <w:rsid w:val="00010172"/>
    <w:rsid w:val="000110CA"/>
    <w:rsid w:val="00027951"/>
    <w:rsid w:val="00027DA7"/>
    <w:rsid w:val="00030B13"/>
    <w:rsid w:val="00040003"/>
    <w:rsid w:val="00054F21"/>
    <w:rsid w:val="00057D57"/>
    <w:rsid w:val="000667C4"/>
    <w:rsid w:val="000670FC"/>
    <w:rsid w:val="00072C79"/>
    <w:rsid w:val="0007489F"/>
    <w:rsid w:val="00083330"/>
    <w:rsid w:val="00083C1A"/>
    <w:rsid w:val="00090C55"/>
    <w:rsid w:val="00091505"/>
    <w:rsid w:val="000A0E1C"/>
    <w:rsid w:val="000C69AB"/>
    <w:rsid w:val="000D78B5"/>
    <w:rsid w:val="000E0D2B"/>
    <w:rsid w:val="000E6F1D"/>
    <w:rsid w:val="000E7F8C"/>
    <w:rsid w:val="000F74C7"/>
    <w:rsid w:val="00102837"/>
    <w:rsid w:val="00102C84"/>
    <w:rsid w:val="00106111"/>
    <w:rsid w:val="00113752"/>
    <w:rsid w:val="00114A8D"/>
    <w:rsid w:val="0011677D"/>
    <w:rsid w:val="0011734E"/>
    <w:rsid w:val="00137426"/>
    <w:rsid w:val="00140CE0"/>
    <w:rsid w:val="0016608A"/>
    <w:rsid w:val="0018146A"/>
    <w:rsid w:val="00184C4B"/>
    <w:rsid w:val="00185942"/>
    <w:rsid w:val="00187C58"/>
    <w:rsid w:val="00191AF6"/>
    <w:rsid w:val="0019358E"/>
    <w:rsid w:val="001959E2"/>
    <w:rsid w:val="001964E2"/>
    <w:rsid w:val="001A5A86"/>
    <w:rsid w:val="001A6FDD"/>
    <w:rsid w:val="001D2E09"/>
    <w:rsid w:val="001D2F94"/>
    <w:rsid w:val="001D61C0"/>
    <w:rsid w:val="001E38F0"/>
    <w:rsid w:val="001F4BFF"/>
    <w:rsid w:val="001F5EB6"/>
    <w:rsid w:val="001F60C8"/>
    <w:rsid w:val="0020347D"/>
    <w:rsid w:val="00220891"/>
    <w:rsid w:val="00225DBC"/>
    <w:rsid w:val="00231917"/>
    <w:rsid w:val="00234E19"/>
    <w:rsid w:val="00236F5B"/>
    <w:rsid w:val="00241951"/>
    <w:rsid w:val="00242110"/>
    <w:rsid w:val="00242175"/>
    <w:rsid w:val="0024296D"/>
    <w:rsid w:val="002436FE"/>
    <w:rsid w:val="00255FEC"/>
    <w:rsid w:val="0026742D"/>
    <w:rsid w:val="00271714"/>
    <w:rsid w:val="00286428"/>
    <w:rsid w:val="0029415B"/>
    <w:rsid w:val="002A0B8F"/>
    <w:rsid w:val="002A1E2E"/>
    <w:rsid w:val="002A30E0"/>
    <w:rsid w:val="002A7202"/>
    <w:rsid w:val="002B1052"/>
    <w:rsid w:val="002B590C"/>
    <w:rsid w:val="002B72FC"/>
    <w:rsid w:val="002C5E99"/>
    <w:rsid w:val="002D1F28"/>
    <w:rsid w:val="002D424D"/>
    <w:rsid w:val="002E4954"/>
    <w:rsid w:val="002E6462"/>
    <w:rsid w:val="002F5A07"/>
    <w:rsid w:val="00307128"/>
    <w:rsid w:val="00307EF6"/>
    <w:rsid w:val="003134AD"/>
    <w:rsid w:val="003212BC"/>
    <w:rsid w:val="00321604"/>
    <w:rsid w:val="00326CB6"/>
    <w:rsid w:val="003425D4"/>
    <w:rsid w:val="0034483F"/>
    <w:rsid w:val="00347364"/>
    <w:rsid w:val="00350595"/>
    <w:rsid w:val="003519F4"/>
    <w:rsid w:val="00361362"/>
    <w:rsid w:val="0036228B"/>
    <w:rsid w:val="003637B0"/>
    <w:rsid w:val="0037212B"/>
    <w:rsid w:val="003724DE"/>
    <w:rsid w:val="003753FE"/>
    <w:rsid w:val="00376212"/>
    <w:rsid w:val="003854F3"/>
    <w:rsid w:val="003B712B"/>
    <w:rsid w:val="003C05AA"/>
    <w:rsid w:val="003C12F8"/>
    <w:rsid w:val="003C64AA"/>
    <w:rsid w:val="003D787D"/>
    <w:rsid w:val="003E4B4F"/>
    <w:rsid w:val="003E6A0A"/>
    <w:rsid w:val="003E71F4"/>
    <w:rsid w:val="003E7818"/>
    <w:rsid w:val="003F4F82"/>
    <w:rsid w:val="003F7BF6"/>
    <w:rsid w:val="004011D3"/>
    <w:rsid w:val="004021D0"/>
    <w:rsid w:val="0040621D"/>
    <w:rsid w:val="004159DE"/>
    <w:rsid w:val="004336AA"/>
    <w:rsid w:val="00446F81"/>
    <w:rsid w:val="00454256"/>
    <w:rsid w:val="004573CA"/>
    <w:rsid w:val="00464B38"/>
    <w:rsid w:val="004966E5"/>
    <w:rsid w:val="004B07D1"/>
    <w:rsid w:val="004B1DF7"/>
    <w:rsid w:val="004B6766"/>
    <w:rsid w:val="004C01E5"/>
    <w:rsid w:val="004C6F3F"/>
    <w:rsid w:val="004C7675"/>
    <w:rsid w:val="004D3DB6"/>
    <w:rsid w:val="004E09B1"/>
    <w:rsid w:val="004E2D7F"/>
    <w:rsid w:val="004E6B4B"/>
    <w:rsid w:val="00500793"/>
    <w:rsid w:val="005060DB"/>
    <w:rsid w:val="00510C4D"/>
    <w:rsid w:val="00512E6D"/>
    <w:rsid w:val="00516E02"/>
    <w:rsid w:val="00522159"/>
    <w:rsid w:val="00530443"/>
    <w:rsid w:val="0054385E"/>
    <w:rsid w:val="00544DFD"/>
    <w:rsid w:val="005473A3"/>
    <w:rsid w:val="005644AB"/>
    <w:rsid w:val="00571EF1"/>
    <w:rsid w:val="005734CF"/>
    <w:rsid w:val="005765A1"/>
    <w:rsid w:val="00590705"/>
    <w:rsid w:val="0059259D"/>
    <w:rsid w:val="00594AD7"/>
    <w:rsid w:val="00594AD8"/>
    <w:rsid w:val="00594B44"/>
    <w:rsid w:val="005A1488"/>
    <w:rsid w:val="005A2E6F"/>
    <w:rsid w:val="005A3DD1"/>
    <w:rsid w:val="005B2271"/>
    <w:rsid w:val="005D18AD"/>
    <w:rsid w:val="005D1D4F"/>
    <w:rsid w:val="005D5DAC"/>
    <w:rsid w:val="005E2E3C"/>
    <w:rsid w:val="005F0272"/>
    <w:rsid w:val="005F1219"/>
    <w:rsid w:val="005F30C7"/>
    <w:rsid w:val="005F7184"/>
    <w:rsid w:val="006225A1"/>
    <w:rsid w:val="00623ABB"/>
    <w:rsid w:val="006242EA"/>
    <w:rsid w:val="00624F37"/>
    <w:rsid w:val="00633A03"/>
    <w:rsid w:val="006354F6"/>
    <w:rsid w:val="00655C6B"/>
    <w:rsid w:val="00672A1C"/>
    <w:rsid w:val="00672EB5"/>
    <w:rsid w:val="00674599"/>
    <w:rsid w:val="00677367"/>
    <w:rsid w:val="0068336D"/>
    <w:rsid w:val="006A243D"/>
    <w:rsid w:val="006A7057"/>
    <w:rsid w:val="006A7BFA"/>
    <w:rsid w:val="006B39A1"/>
    <w:rsid w:val="006B528B"/>
    <w:rsid w:val="006C7E2E"/>
    <w:rsid w:val="006D0214"/>
    <w:rsid w:val="006D1ACC"/>
    <w:rsid w:val="006D48AC"/>
    <w:rsid w:val="006E271B"/>
    <w:rsid w:val="006E3340"/>
    <w:rsid w:val="006E5065"/>
    <w:rsid w:val="006E5E71"/>
    <w:rsid w:val="006F6875"/>
    <w:rsid w:val="006F7AB1"/>
    <w:rsid w:val="007026E1"/>
    <w:rsid w:val="00704B71"/>
    <w:rsid w:val="00712C2B"/>
    <w:rsid w:val="0071395B"/>
    <w:rsid w:val="00716A14"/>
    <w:rsid w:val="00726290"/>
    <w:rsid w:val="0073352A"/>
    <w:rsid w:val="00734F84"/>
    <w:rsid w:val="00740543"/>
    <w:rsid w:val="007429F1"/>
    <w:rsid w:val="0074699C"/>
    <w:rsid w:val="00747DAD"/>
    <w:rsid w:val="007552BE"/>
    <w:rsid w:val="0075701B"/>
    <w:rsid w:val="00765BA7"/>
    <w:rsid w:val="007749F1"/>
    <w:rsid w:val="007814F2"/>
    <w:rsid w:val="007839CF"/>
    <w:rsid w:val="00787998"/>
    <w:rsid w:val="007A45F4"/>
    <w:rsid w:val="007B2661"/>
    <w:rsid w:val="007B7EBA"/>
    <w:rsid w:val="007C397B"/>
    <w:rsid w:val="007C54C3"/>
    <w:rsid w:val="007C62A2"/>
    <w:rsid w:val="007C63B0"/>
    <w:rsid w:val="007D0FD7"/>
    <w:rsid w:val="007D1FB6"/>
    <w:rsid w:val="007D40A1"/>
    <w:rsid w:val="007D6F8D"/>
    <w:rsid w:val="007F705C"/>
    <w:rsid w:val="007F7EBB"/>
    <w:rsid w:val="00802CFB"/>
    <w:rsid w:val="00803F12"/>
    <w:rsid w:val="008056F1"/>
    <w:rsid w:val="00807A0A"/>
    <w:rsid w:val="008108FA"/>
    <w:rsid w:val="00813F40"/>
    <w:rsid w:val="00820BF8"/>
    <w:rsid w:val="0082514D"/>
    <w:rsid w:val="0083166E"/>
    <w:rsid w:val="008349A8"/>
    <w:rsid w:val="0087595F"/>
    <w:rsid w:val="008870D6"/>
    <w:rsid w:val="00887163"/>
    <w:rsid w:val="00891108"/>
    <w:rsid w:val="00892660"/>
    <w:rsid w:val="00894481"/>
    <w:rsid w:val="008A3A5D"/>
    <w:rsid w:val="008A67F1"/>
    <w:rsid w:val="008B6A94"/>
    <w:rsid w:val="008B78E7"/>
    <w:rsid w:val="008C5A61"/>
    <w:rsid w:val="008D1148"/>
    <w:rsid w:val="008D2116"/>
    <w:rsid w:val="008D4820"/>
    <w:rsid w:val="008D5433"/>
    <w:rsid w:val="008D70E3"/>
    <w:rsid w:val="008E1A7E"/>
    <w:rsid w:val="008E2E43"/>
    <w:rsid w:val="008E59CF"/>
    <w:rsid w:val="008E7F10"/>
    <w:rsid w:val="008F23C4"/>
    <w:rsid w:val="008F4AB2"/>
    <w:rsid w:val="008F61E0"/>
    <w:rsid w:val="008F6B12"/>
    <w:rsid w:val="00903908"/>
    <w:rsid w:val="009105E7"/>
    <w:rsid w:val="00916E1C"/>
    <w:rsid w:val="009173FC"/>
    <w:rsid w:val="00940A82"/>
    <w:rsid w:val="00940CA9"/>
    <w:rsid w:val="00960F36"/>
    <w:rsid w:val="009635D5"/>
    <w:rsid w:val="00971C29"/>
    <w:rsid w:val="009833B4"/>
    <w:rsid w:val="009835DF"/>
    <w:rsid w:val="009853EA"/>
    <w:rsid w:val="0098678D"/>
    <w:rsid w:val="00993AFD"/>
    <w:rsid w:val="009A4405"/>
    <w:rsid w:val="009A5872"/>
    <w:rsid w:val="009A6A3C"/>
    <w:rsid w:val="009A75E4"/>
    <w:rsid w:val="009B29D3"/>
    <w:rsid w:val="009C06B1"/>
    <w:rsid w:val="009C4228"/>
    <w:rsid w:val="009C4B3D"/>
    <w:rsid w:val="009C7576"/>
    <w:rsid w:val="009C76BE"/>
    <w:rsid w:val="009D105E"/>
    <w:rsid w:val="009E56E3"/>
    <w:rsid w:val="009E59D2"/>
    <w:rsid w:val="009E7889"/>
    <w:rsid w:val="009F01FA"/>
    <w:rsid w:val="00A01A2C"/>
    <w:rsid w:val="00A05242"/>
    <w:rsid w:val="00A06367"/>
    <w:rsid w:val="00A068A7"/>
    <w:rsid w:val="00A30441"/>
    <w:rsid w:val="00A31C58"/>
    <w:rsid w:val="00A32CC3"/>
    <w:rsid w:val="00A447D3"/>
    <w:rsid w:val="00A462C9"/>
    <w:rsid w:val="00A537DC"/>
    <w:rsid w:val="00A618AB"/>
    <w:rsid w:val="00A739B7"/>
    <w:rsid w:val="00A7512E"/>
    <w:rsid w:val="00A82DA8"/>
    <w:rsid w:val="00A85D63"/>
    <w:rsid w:val="00A8683D"/>
    <w:rsid w:val="00A915F5"/>
    <w:rsid w:val="00A9797C"/>
    <w:rsid w:val="00AA0A31"/>
    <w:rsid w:val="00AA5137"/>
    <w:rsid w:val="00AA634E"/>
    <w:rsid w:val="00AA7AF2"/>
    <w:rsid w:val="00AB35E9"/>
    <w:rsid w:val="00AB44D9"/>
    <w:rsid w:val="00AC075B"/>
    <w:rsid w:val="00AC3C6C"/>
    <w:rsid w:val="00AC4B94"/>
    <w:rsid w:val="00AE131E"/>
    <w:rsid w:val="00AF123A"/>
    <w:rsid w:val="00AF2DCC"/>
    <w:rsid w:val="00AF6895"/>
    <w:rsid w:val="00B0350D"/>
    <w:rsid w:val="00B03821"/>
    <w:rsid w:val="00B0538F"/>
    <w:rsid w:val="00B068D3"/>
    <w:rsid w:val="00B07573"/>
    <w:rsid w:val="00B07D5C"/>
    <w:rsid w:val="00B11CBF"/>
    <w:rsid w:val="00B13387"/>
    <w:rsid w:val="00B14D3F"/>
    <w:rsid w:val="00B208FF"/>
    <w:rsid w:val="00B25C0C"/>
    <w:rsid w:val="00B3323A"/>
    <w:rsid w:val="00B35D8E"/>
    <w:rsid w:val="00B454C6"/>
    <w:rsid w:val="00B457FC"/>
    <w:rsid w:val="00B5321B"/>
    <w:rsid w:val="00B544B3"/>
    <w:rsid w:val="00B57B2E"/>
    <w:rsid w:val="00B72C05"/>
    <w:rsid w:val="00B8069B"/>
    <w:rsid w:val="00B82191"/>
    <w:rsid w:val="00B82BE8"/>
    <w:rsid w:val="00B86931"/>
    <w:rsid w:val="00B93492"/>
    <w:rsid w:val="00B94FB0"/>
    <w:rsid w:val="00BB2496"/>
    <w:rsid w:val="00BC239E"/>
    <w:rsid w:val="00BD58CA"/>
    <w:rsid w:val="00BE2EFB"/>
    <w:rsid w:val="00BE387C"/>
    <w:rsid w:val="00BE7F7C"/>
    <w:rsid w:val="00BF1926"/>
    <w:rsid w:val="00BF4107"/>
    <w:rsid w:val="00BF616F"/>
    <w:rsid w:val="00C06D35"/>
    <w:rsid w:val="00C46D06"/>
    <w:rsid w:val="00C470D1"/>
    <w:rsid w:val="00C473A4"/>
    <w:rsid w:val="00C503F7"/>
    <w:rsid w:val="00C529C2"/>
    <w:rsid w:val="00C5687E"/>
    <w:rsid w:val="00C6704F"/>
    <w:rsid w:val="00C7111E"/>
    <w:rsid w:val="00C745B1"/>
    <w:rsid w:val="00C75E7C"/>
    <w:rsid w:val="00C877EA"/>
    <w:rsid w:val="00C87E29"/>
    <w:rsid w:val="00C90F50"/>
    <w:rsid w:val="00CA0915"/>
    <w:rsid w:val="00CA4518"/>
    <w:rsid w:val="00CB4507"/>
    <w:rsid w:val="00CB4A5C"/>
    <w:rsid w:val="00CB4CEE"/>
    <w:rsid w:val="00CB6148"/>
    <w:rsid w:val="00CC4047"/>
    <w:rsid w:val="00D01510"/>
    <w:rsid w:val="00D031E8"/>
    <w:rsid w:val="00D07188"/>
    <w:rsid w:val="00D14DAC"/>
    <w:rsid w:val="00D23A7C"/>
    <w:rsid w:val="00D36969"/>
    <w:rsid w:val="00D431CB"/>
    <w:rsid w:val="00D572C5"/>
    <w:rsid w:val="00D57546"/>
    <w:rsid w:val="00D60F20"/>
    <w:rsid w:val="00D764E2"/>
    <w:rsid w:val="00D76F6C"/>
    <w:rsid w:val="00D83818"/>
    <w:rsid w:val="00D90E0C"/>
    <w:rsid w:val="00D92417"/>
    <w:rsid w:val="00D92E86"/>
    <w:rsid w:val="00D95C3C"/>
    <w:rsid w:val="00DA2E55"/>
    <w:rsid w:val="00DC00C5"/>
    <w:rsid w:val="00DD00E7"/>
    <w:rsid w:val="00DD1AC1"/>
    <w:rsid w:val="00DD4D5D"/>
    <w:rsid w:val="00DD5336"/>
    <w:rsid w:val="00DD61DB"/>
    <w:rsid w:val="00DD718B"/>
    <w:rsid w:val="00DE1279"/>
    <w:rsid w:val="00DE1FBF"/>
    <w:rsid w:val="00DE4D56"/>
    <w:rsid w:val="00DF0508"/>
    <w:rsid w:val="00DF777F"/>
    <w:rsid w:val="00DF7D33"/>
    <w:rsid w:val="00E001C6"/>
    <w:rsid w:val="00E07E17"/>
    <w:rsid w:val="00E14E4B"/>
    <w:rsid w:val="00E4112E"/>
    <w:rsid w:val="00E437A5"/>
    <w:rsid w:val="00E45B1C"/>
    <w:rsid w:val="00E45D39"/>
    <w:rsid w:val="00E4707C"/>
    <w:rsid w:val="00E47E89"/>
    <w:rsid w:val="00E50919"/>
    <w:rsid w:val="00E54692"/>
    <w:rsid w:val="00E5487A"/>
    <w:rsid w:val="00E54F6B"/>
    <w:rsid w:val="00E65CF4"/>
    <w:rsid w:val="00E71A36"/>
    <w:rsid w:val="00E72B3F"/>
    <w:rsid w:val="00E838A2"/>
    <w:rsid w:val="00E852E1"/>
    <w:rsid w:val="00E92697"/>
    <w:rsid w:val="00E951EC"/>
    <w:rsid w:val="00EA38DE"/>
    <w:rsid w:val="00EA3A82"/>
    <w:rsid w:val="00EB1F15"/>
    <w:rsid w:val="00EC5764"/>
    <w:rsid w:val="00ED3924"/>
    <w:rsid w:val="00ED4578"/>
    <w:rsid w:val="00ED613D"/>
    <w:rsid w:val="00EE167A"/>
    <w:rsid w:val="00EE2F98"/>
    <w:rsid w:val="00EE4702"/>
    <w:rsid w:val="00EE6F5E"/>
    <w:rsid w:val="00EF010D"/>
    <w:rsid w:val="00EF173E"/>
    <w:rsid w:val="00EF5560"/>
    <w:rsid w:val="00EF79FB"/>
    <w:rsid w:val="00F10876"/>
    <w:rsid w:val="00F242F8"/>
    <w:rsid w:val="00F247CC"/>
    <w:rsid w:val="00F262F6"/>
    <w:rsid w:val="00F37D33"/>
    <w:rsid w:val="00F42799"/>
    <w:rsid w:val="00F44B3C"/>
    <w:rsid w:val="00F525BC"/>
    <w:rsid w:val="00F60CAD"/>
    <w:rsid w:val="00F6331A"/>
    <w:rsid w:val="00F6486B"/>
    <w:rsid w:val="00F670C7"/>
    <w:rsid w:val="00F67E13"/>
    <w:rsid w:val="00F73755"/>
    <w:rsid w:val="00F93509"/>
    <w:rsid w:val="00F95F0A"/>
    <w:rsid w:val="00F96BBC"/>
    <w:rsid w:val="00FA5E83"/>
    <w:rsid w:val="00FB3DE4"/>
    <w:rsid w:val="00FB44BD"/>
    <w:rsid w:val="00FB588E"/>
    <w:rsid w:val="00FC1DE4"/>
    <w:rsid w:val="00FC7446"/>
    <w:rsid w:val="00FD0D9E"/>
    <w:rsid w:val="00FD6826"/>
    <w:rsid w:val="00FD6F2A"/>
    <w:rsid w:val="00FE2331"/>
    <w:rsid w:val="00FF19CE"/>
    <w:rsid w:val="00FF4973"/>
    <w:rsid w:val="00FF4E8C"/>
    <w:rsid w:val="00FF6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4CDD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D3"/>
    <w:rPr>
      <w:lang w:eastAsia="es-ES"/>
    </w:rPr>
  </w:style>
  <w:style w:type="paragraph" w:styleId="Heading2">
    <w:name w:val="heading 2"/>
    <w:basedOn w:val="Normal"/>
    <w:link w:val="Heading2Char"/>
    <w:uiPriority w:val="9"/>
    <w:qFormat/>
    <w:rsid w:val="0027171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1714"/>
    <w:rPr>
      <w:rFonts w:ascii="Times New Roman" w:hAnsi="Times New Roman"/>
      <w:b/>
      <w:bCs/>
      <w:sz w:val="36"/>
      <w:szCs w:val="36"/>
      <w:lang w:val="x-none" w:eastAsia="x-none"/>
    </w:rPr>
  </w:style>
  <w:style w:type="character" w:styleId="Hyperlink">
    <w:name w:val="Hyperlink"/>
    <w:basedOn w:val="DefaultParagraphFont"/>
    <w:unhideWhenUsed/>
    <w:rsid w:val="00EF79F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9FB"/>
  </w:style>
  <w:style w:type="character" w:styleId="PageNumber">
    <w:name w:val="page number"/>
    <w:basedOn w:val="DefaultParagraphFont"/>
    <w:uiPriority w:val="99"/>
    <w:semiHidden/>
    <w:unhideWhenUsed/>
    <w:rsid w:val="00EF79FB"/>
  </w:style>
  <w:style w:type="paragraph" w:styleId="Header">
    <w:name w:val="header"/>
    <w:basedOn w:val="Normal"/>
    <w:link w:val="HeaderCh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9FB"/>
  </w:style>
  <w:style w:type="paragraph" w:styleId="ListParagraph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2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character" w:customStyle="1" w:styleId="ss-required-asterisk">
    <w:name w:val="ss-required-asterisk"/>
    <w:basedOn w:val="DefaultParagraphFont"/>
    <w:rsid w:val="00010172"/>
  </w:style>
  <w:style w:type="paragraph" w:styleId="Title">
    <w:name w:val="Title"/>
    <w:basedOn w:val="Normal"/>
    <w:link w:val="TitleChar"/>
    <w:uiPriority w:val="99"/>
    <w:qFormat/>
    <w:rsid w:val="003E4B4F"/>
    <w:pPr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3E4B4F"/>
    <w:rPr>
      <w:rFonts w:ascii="Times New Roman" w:hAnsi="Times New Roman"/>
      <w:b/>
      <w:sz w:val="24"/>
      <w:lang w:eastAsia="es-ES"/>
    </w:rPr>
  </w:style>
  <w:style w:type="paragraph" w:customStyle="1" w:styleId="Default">
    <w:name w:val="Default"/>
    <w:rsid w:val="003E4B4F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customStyle="1" w:styleId="Refdenotaalpie1">
    <w:name w:val="Ref. de nota al pie1"/>
    <w:rsid w:val="003E4B4F"/>
    <w:rPr>
      <w:vertAlign w:val="superscript"/>
    </w:rPr>
  </w:style>
  <w:style w:type="character" w:customStyle="1" w:styleId="bold">
    <w:name w:val="bold"/>
    <w:basedOn w:val="DefaultParagraphFont"/>
    <w:rsid w:val="003E4B4F"/>
  </w:style>
  <w:style w:type="character" w:customStyle="1" w:styleId="autoreslistado">
    <w:name w:val="autoreslistado"/>
    <w:basedOn w:val="DefaultParagraphFont"/>
    <w:rsid w:val="003E4B4F"/>
  </w:style>
  <w:style w:type="character" w:customStyle="1" w:styleId="desccortalistado">
    <w:name w:val="desccortalistado"/>
    <w:basedOn w:val="DefaultParagraphFont"/>
    <w:rsid w:val="003E4B4F"/>
  </w:style>
  <w:style w:type="character" w:customStyle="1" w:styleId="st">
    <w:name w:val="st"/>
    <w:basedOn w:val="DefaultParagraphFont"/>
    <w:rsid w:val="003E4B4F"/>
  </w:style>
  <w:style w:type="character" w:styleId="Emphasis">
    <w:name w:val="Emphasis"/>
    <w:basedOn w:val="DefaultParagraphFont"/>
    <w:uiPriority w:val="20"/>
    <w:qFormat/>
    <w:rsid w:val="003E4B4F"/>
    <w:rPr>
      <w:i/>
      <w:iCs/>
    </w:rPr>
  </w:style>
  <w:style w:type="character" w:customStyle="1" w:styleId="apple-converted-space">
    <w:name w:val="apple-converted-space"/>
    <w:basedOn w:val="DefaultParagraphFont"/>
    <w:rsid w:val="003E4B4F"/>
  </w:style>
  <w:style w:type="paragraph" w:styleId="NormalWeb">
    <w:name w:val="Normal (Web)"/>
    <w:basedOn w:val="Normal"/>
    <w:uiPriority w:val="99"/>
    <w:rsid w:val="003E4B4F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BodyText">
    <w:name w:val="Body Text"/>
    <w:basedOn w:val="Normal"/>
    <w:link w:val="BodyTextChar"/>
    <w:rsid w:val="003E4B4F"/>
    <w:pPr>
      <w:suppressAutoHyphens/>
      <w:spacing w:after="120"/>
    </w:pPr>
    <w:rPr>
      <w:rFonts w:ascii="Times New Roman" w:eastAsia="Arial Unicode MS" w:hAnsi="Times New Roman" w:cs="Arial Unicode MS"/>
      <w:kern w:val="1"/>
      <w:lang w:val="es-CL" w:eastAsia="hi-IN" w:bidi="hi-IN"/>
    </w:rPr>
  </w:style>
  <w:style w:type="character" w:customStyle="1" w:styleId="BodyTextChar">
    <w:name w:val="Body Text Char"/>
    <w:basedOn w:val="DefaultParagraphFont"/>
    <w:link w:val="BodyText"/>
    <w:rsid w:val="003E4B4F"/>
    <w:rPr>
      <w:rFonts w:ascii="Times New Roman" w:eastAsia="Arial Unicode MS" w:hAnsi="Times New Roman" w:cs="Arial Unicode MS"/>
      <w:kern w:val="1"/>
      <w:sz w:val="24"/>
      <w:szCs w:val="24"/>
      <w:lang w:val="es-CL" w:eastAsia="hi-IN" w:bidi="hi-IN"/>
    </w:rPr>
  </w:style>
  <w:style w:type="table" w:styleId="TableGrid">
    <w:name w:val="Table Grid"/>
    <w:basedOn w:val="TableNormal"/>
    <w:uiPriority w:val="59"/>
    <w:rsid w:val="009B2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271714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1714"/>
    <w:rPr>
      <w:rFonts w:ascii="Calibri" w:eastAsia="Calibri" w:hAnsi="Calibri"/>
      <w:lang w:val="x-none" w:eastAsia="en-US"/>
    </w:rPr>
  </w:style>
  <w:style w:type="paragraph" w:styleId="Subtitle">
    <w:name w:val="Subtitle"/>
    <w:basedOn w:val="Normal"/>
    <w:link w:val="SubtitleChar"/>
    <w:qFormat/>
    <w:rsid w:val="00271714"/>
    <w:rPr>
      <w:rFonts w:ascii="Times New Roman" w:hAnsi="Times New Roman"/>
      <w:b/>
      <w:bCs/>
      <w:lang w:val="es-MX" w:eastAsia="en-US"/>
    </w:rPr>
  </w:style>
  <w:style w:type="character" w:customStyle="1" w:styleId="SubtitleChar">
    <w:name w:val="Subtitle Char"/>
    <w:basedOn w:val="DefaultParagraphFont"/>
    <w:link w:val="Subtitle"/>
    <w:rsid w:val="00271714"/>
    <w:rPr>
      <w:rFonts w:ascii="Times New Roman" w:hAnsi="Times New Roman"/>
      <w:b/>
      <w:bCs/>
      <w:sz w:val="24"/>
      <w:szCs w:val="24"/>
      <w:lang w:val="es-MX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271714"/>
    <w:rPr>
      <w:rFonts w:ascii="Times New Roman" w:hAnsi="Times New Roman"/>
      <w:b/>
      <w:bCs/>
      <w:sz w:val="24"/>
      <w:szCs w:val="24"/>
      <w:lang w:val="es-MX" w:eastAsia="en-US"/>
    </w:rPr>
  </w:style>
  <w:style w:type="paragraph" w:styleId="BodyText2">
    <w:name w:val="Body Text 2"/>
    <w:basedOn w:val="Normal"/>
    <w:link w:val="BodyText2Char"/>
    <w:semiHidden/>
    <w:unhideWhenUsed/>
    <w:rsid w:val="00271714"/>
    <w:pPr>
      <w:jc w:val="both"/>
    </w:pPr>
    <w:rPr>
      <w:rFonts w:ascii="Times New Roman" w:hAnsi="Times New Roman"/>
      <w:b/>
      <w:bCs/>
      <w:lang w:val="es-MX" w:eastAsia="en-US"/>
    </w:rPr>
  </w:style>
  <w:style w:type="paragraph" w:customStyle="1" w:styleId="margen05">
    <w:name w:val="margen05"/>
    <w:basedOn w:val="Normal"/>
    <w:rsid w:val="00271714"/>
    <w:pPr>
      <w:spacing w:before="100" w:beforeAutospacing="1" w:after="100" w:afterAutospacing="1"/>
      <w:ind w:left="612"/>
    </w:pPr>
    <w:rPr>
      <w:rFonts w:ascii="Arial" w:hAnsi="Arial" w:cs="Arial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714"/>
    <w:rPr>
      <w:rFonts w:ascii="Calibri" w:eastAsia="Calibri" w:hAnsi="Calibri"/>
      <w:lang w:val="es-E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714"/>
    <w:pPr>
      <w:spacing w:after="200" w:line="276" w:lineRule="auto"/>
    </w:pPr>
    <w:rPr>
      <w:rFonts w:ascii="Calibri" w:eastAsia="Calibri" w:hAnsi="Calibri"/>
      <w:sz w:val="20"/>
      <w:szCs w:val="20"/>
      <w:lang w:val="es-E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714"/>
    <w:rPr>
      <w:rFonts w:ascii="Calibri" w:eastAsia="Calibri" w:hAnsi="Calibri"/>
      <w:b/>
      <w:bCs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714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1714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B068D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44B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D3"/>
    <w:rPr>
      <w:lang w:eastAsia="es-ES"/>
    </w:rPr>
  </w:style>
  <w:style w:type="paragraph" w:styleId="Heading2">
    <w:name w:val="heading 2"/>
    <w:basedOn w:val="Normal"/>
    <w:link w:val="Heading2Char"/>
    <w:uiPriority w:val="9"/>
    <w:qFormat/>
    <w:rsid w:val="0027171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1714"/>
    <w:rPr>
      <w:rFonts w:ascii="Times New Roman" w:hAnsi="Times New Roman"/>
      <w:b/>
      <w:bCs/>
      <w:sz w:val="36"/>
      <w:szCs w:val="36"/>
      <w:lang w:val="x-none" w:eastAsia="x-none"/>
    </w:rPr>
  </w:style>
  <w:style w:type="character" w:styleId="Hyperlink">
    <w:name w:val="Hyperlink"/>
    <w:basedOn w:val="DefaultParagraphFont"/>
    <w:unhideWhenUsed/>
    <w:rsid w:val="00EF79F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9FB"/>
  </w:style>
  <w:style w:type="character" w:styleId="PageNumber">
    <w:name w:val="page number"/>
    <w:basedOn w:val="DefaultParagraphFont"/>
    <w:uiPriority w:val="99"/>
    <w:semiHidden/>
    <w:unhideWhenUsed/>
    <w:rsid w:val="00EF79FB"/>
  </w:style>
  <w:style w:type="paragraph" w:styleId="Header">
    <w:name w:val="header"/>
    <w:basedOn w:val="Normal"/>
    <w:link w:val="HeaderCh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9FB"/>
  </w:style>
  <w:style w:type="paragraph" w:styleId="ListParagraph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2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character" w:customStyle="1" w:styleId="ss-required-asterisk">
    <w:name w:val="ss-required-asterisk"/>
    <w:basedOn w:val="DefaultParagraphFont"/>
    <w:rsid w:val="00010172"/>
  </w:style>
  <w:style w:type="paragraph" w:styleId="Title">
    <w:name w:val="Title"/>
    <w:basedOn w:val="Normal"/>
    <w:link w:val="TitleChar"/>
    <w:uiPriority w:val="99"/>
    <w:qFormat/>
    <w:rsid w:val="003E4B4F"/>
    <w:pPr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3E4B4F"/>
    <w:rPr>
      <w:rFonts w:ascii="Times New Roman" w:hAnsi="Times New Roman"/>
      <w:b/>
      <w:sz w:val="24"/>
      <w:lang w:eastAsia="es-ES"/>
    </w:rPr>
  </w:style>
  <w:style w:type="paragraph" w:customStyle="1" w:styleId="Default">
    <w:name w:val="Default"/>
    <w:rsid w:val="003E4B4F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customStyle="1" w:styleId="Refdenotaalpie1">
    <w:name w:val="Ref. de nota al pie1"/>
    <w:rsid w:val="003E4B4F"/>
    <w:rPr>
      <w:vertAlign w:val="superscript"/>
    </w:rPr>
  </w:style>
  <w:style w:type="character" w:customStyle="1" w:styleId="bold">
    <w:name w:val="bold"/>
    <w:basedOn w:val="DefaultParagraphFont"/>
    <w:rsid w:val="003E4B4F"/>
  </w:style>
  <w:style w:type="character" w:customStyle="1" w:styleId="autoreslistado">
    <w:name w:val="autoreslistado"/>
    <w:basedOn w:val="DefaultParagraphFont"/>
    <w:rsid w:val="003E4B4F"/>
  </w:style>
  <w:style w:type="character" w:customStyle="1" w:styleId="desccortalistado">
    <w:name w:val="desccortalistado"/>
    <w:basedOn w:val="DefaultParagraphFont"/>
    <w:rsid w:val="003E4B4F"/>
  </w:style>
  <w:style w:type="character" w:customStyle="1" w:styleId="st">
    <w:name w:val="st"/>
    <w:basedOn w:val="DefaultParagraphFont"/>
    <w:rsid w:val="003E4B4F"/>
  </w:style>
  <w:style w:type="character" w:styleId="Emphasis">
    <w:name w:val="Emphasis"/>
    <w:basedOn w:val="DefaultParagraphFont"/>
    <w:uiPriority w:val="20"/>
    <w:qFormat/>
    <w:rsid w:val="003E4B4F"/>
    <w:rPr>
      <w:i/>
      <w:iCs/>
    </w:rPr>
  </w:style>
  <w:style w:type="character" w:customStyle="1" w:styleId="apple-converted-space">
    <w:name w:val="apple-converted-space"/>
    <w:basedOn w:val="DefaultParagraphFont"/>
    <w:rsid w:val="003E4B4F"/>
  </w:style>
  <w:style w:type="paragraph" w:styleId="NormalWeb">
    <w:name w:val="Normal (Web)"/>
    <w:basedOn w:val="Normal"/>
    <w:uiPriority w:val="99"/>
    <w:rsid w:val="003E4B4F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BodyText">
    <w:name w:val="Body Text"/>
    <w:basedOn w:val="Normal"/>
    <w:link w:val="BodyTextChar"/>
    <w:rsid w:val="003E4B4F"/>
    <w:pPr>
      <w:suppressAutoHyphens/>
      <w:spacing w:after="120"/>
    </w:pPr>
    <w:rPr>
      <w:rFonts w:ascii="Times New Roman" w:eastAsia="Arial Unicode MS" w:hAnsi="Times New Roman" w:cs="Arial Unicode MS"/>
      <w:kern w:val="1"/>
      <w:lang w:val="es-CL" w:eastAsia="hi-IN" w:bidi="hi-IN"/>
    </w:rPr>
  </w:style>
  <w:style w:type="character" w:customStyle="1" w:styleId="BodyTextChar">
    <w:name w:val="Body Text Char"/>
    <w:basedOn w:val="DefaultParagraphFont"/>
    <w:link w:val="BodyText"/>
    <w:rsid w:val="003E4B4F"/>
    <w:rPr>
      <w:rFonts w:ascii="Times New Roman" w:eastAsia="Arial Unicode MS" w:hAnsi="Times New Roman" w:cs="Arial Unicode MS"/>
      <w:kern w:val="1"/>
      <w:sz w:val="24"/>
      <w:szCs w:val="24"/>
      <w:lang w:val="es-CL" w:eastAsia="hi-IN" w:bidi="hi-IN"/>
    </w:rPr>
  </w:style>
  <w:style w:type="table" w:styleId="TableGrid">
    <w:name w:val="Table Grid"/>
    <w:basedOn w:val="TableNormal"/>
    <w:uiPriority w:val="59"/>
    <w:rsid w:val="009B2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271714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1714"/>
    <w:rPr>
      <w:rFonts w:ascii="Calibri" w:eastAsia="Calibri" w:hAnsi="Calibri"/>
      <w:lang w:val="x-none" w:eastAsia="en-US"/>
    </w:rPr>
  </w:style>
  <w:style w:type="paragraph" w:styleId="Subtitle">
    <w:name w:val="Subtitle"/>
    <w:basedOn w:val="Normal"/>
    <w:link w:val="SubtitleChar"/>
    <w:qFormat/>
    <w:rsid w:val="00271714"/>
    <w:rPr>
      <w:rFonts w:ascii="Times New Roman" w:hAnsi="Times New Roman"/>
      <w:b/>
      <w:bCs/>
      <w:lang w:val="es-MX" w:eastAsia="en-US"/>
    </w:rPr>
  </w:style>
  <w:style w:type="character" w:customStyle="1" w:styleId="SubtitleChar">
    <w:name w:val="Subtitle Char"/>
    <w:basedOn w:val="DefaultParagraphFont"/>
    <w:link w:val="Subtitle"/>
    <w:rsid w:val="00271714"/>
    <w:rPr>
      <w:rFonts w:ascii="Times New Roman" w:hAnsi="Times New Roman"/>
      <w:b/>
      <w:bCs/>
      <w:sz w:val="24"/>
      <w:szCs w:val="24"/>
      <w:lang w:val="es-MX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271714"/>
    <w:rPr>
      <w:rFonts w:ascii="Times New Roman" w:hAnsi="Times New Roman"/>
      <w:b/>
      <w:bCs/>
      <w:sz w:val="24"/>
      <w:szCs w:val="24"/>
      <w:lang w:val="es-MX" w:eastAsia="en-US"/>
    </w:rPr>
  </w:style>
  <w:style w:type="paragraph" w:styleId="BodyText2">
    <w:name w:val="Body Text 2"/>
    <w:basedOn w:val="Normal"/>
    <w:link w:val="BodyText2Char"/>
    <w:semiHidden/>
    <w:unhideWhenUsed/>
    <w:rsid w:val="00271714"/>
    <w:pPr>
      <w:jc w:val="both"/>
    </w:pPr>
    <w:rPr>
      <w:rFonts w:ascii="Times New Roman" w:hAnsi="Times New Roman"/>
      <w:b/>
      <w:bCs/>
      <w:lang w:val="es-MX" w:eastAsia="en-US"/>
    </w:rPr>
  </w:style>
  <w:style w:type="paragraph" w:customStyle="1" w:styleId="margen05">
    <w:name w:val="margen05"/>
    <w:basedOn w:val="Normal"/>
    <w:rsid w:val="00271714"/>
    <w:pPr>
      <w:spacing w:before="100" w:beforeAutospacing="1" w:after="100" w:afterAutospacing="1"/>
      <w:ind w:left="612"/>
    </w:pPr>
    <w:rPr>
      <w:rFonts w:ascii="Arial" w:hAnsi="Arial" w:cs="Arial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714"/>
    <w:rPr>
      <w:rFonts w:ascii="Calibri" w:eastAsia="Calibri" w:hAnsi="Calibri"/>
      <w:lang w:val="es-E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714"/>
    <w:pPr>
      <w:spacing w:after="200" w:line="276" w:lineRule="auto"/>
    </w:pPr>
    <w:rPr>
      <w:rFonts w:ascii="Calibri" w:eastAsia="Calibri" w:hAnsi="Calibri"/>
      <w:sz w:val="20"/>
      <w:szCs w:val="20"/>
      <w:lang w:val="es-E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714"/>
    <w:rPr>
      <w:rFonts w:ascii="Calibri" w:eastAsia="Calibri" w:hAnsi="Calibri"/>
      <w:b/>
      <w:bCs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714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1714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B068D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44B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scielo.br/scielo.php?pid=S0104-59702002000400010&amp;script=sci_abstract&amp;tlng=es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onlinelibrary.wiley.com/doi/10.1111/1468-0424.00113" TargetMode="External"/><Relationship Id="rId11" Type="http://schemas.openxmlformats.org/officeDocument/2006/relationships/hyperlink" Target="https://www.historicas.unam.mx/publicaciones/publicadigital/libros/miradas/mirada011.pdf" TargetMode="External"/><Relationship Id="rId12" Type="http://schemas.openxmlformats.org/officeDocument/2006/relationships/hyperlink" Target="http://www.memoriachilena.gob.cl/602/w3-article-61041.html" TargetMode="External"/><Relationship Id="rId13" Type="http://schemas.openxmlformats.org/officeDocument/2006/relationships/hyperlink" Target="http://www.flacsochile.org/biblioteca/pub/memoria/1989/000002.pdf" TargetMode="External"/><Relationship Id="rId14" Type="http://schemas.openxmlformats.org/officeDocument/2006/relationships/hyperlink" Target="http://www.persee.fr/doc/grif_0770-6081_1988_num_37_1_1759" TargetMode="External"/><Relationship Id="rId15" Type="http://schemas.openxmlformats.org/officeDocument/2006/relationships/hyperlink" Target="http://sedici.unlp.edu.ar/handle/10915/26268" TargetMode="External"/><Relationship Id="rId16" Type="http://schemas.openxmlformats.org/officeDocument/2006/relationships/hyperlink" Target="http://www.memoriachilena.gob.cl/602/w3-article-127027.html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0D02D0-E6F4-B04C-BFD8-8B77BD6F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1819</Words>
  <Characters>10372</Characters>
  <Application>Microsoft Macintosh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Rilling</dc:creator>
  <cp:keywords/>
  <dc:description/>
  <cp:lastModifiedBy>sole rojas</cp:lastModifiedBy>
  <cp:revision>19</cp:revision>
  <cp:lastPrinted>2013-03-27T16:49:00Z</cp:lastPrinted>
  <dcterms:created xsi:type="dcterms:W3CDTF">2021-01-08T19:40:00Z</dcterms:created>
  <dcterms:modified xsi:type="dcterms:W3CDTF">2021-07-12T16:16:00Z</dcterms:modified>
</cp:coreProperties>
</file>