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2621"/>
        <w:gridCol w:w="3040"/>
      </w:tblGrid>
      <w:tr w:rsidR="008D7289" w:rsidRPr="005F1609" w:rsidTr="005F1609">
        <w:tc>
          <w:tcPr>
            <w:tcW w:w="9054" w:type="dxa"/>
            <w:gridSpan w:val="3"/>
            <w:shd w:val="clear" w:color="auto" w:fill="D9D9D9"/>
          </w:tcPr>
          <w:p w:rsidR="008D7289" w:rsidRPr="005F1609" w:rsidRDefault="009F4C6F" w:rsidP="00160BB7">
            <w:pPr>
              <w:spacing w:after="0" w:line="240" w:lineRule="auto"/>
              <w:jc w:val="center"/>
              <w:rPr>
                <w:rFonts w:ascii="Times New Roman" w:hAnsi="Times New Roman"/>
                <w:b/>
                <w:sz w:val="24"/>
                <w:szCs w:val="24"/>
              </w:rPr>
            </w:pPr>
            <w:r w:rsidRPr="005F1609">
              <w:rPr>
                <w:rFonts w:ascii="Times New Roman" w:hAnsi="Times New Roman"/>
                <w:b/>
                <w:sz w:val="24"/>
                <w:szCs w:val="24"/>
              </w:rPr>
              <w:t>PROGRAMA</w:t>
            </w:r>
            <w:r w:rsidR="007D4F75" w:rsidRPr="005F1609">
              <w:rPr>
                <w:rFonts w:ascii="Times New Roman" w:hAnsi="Times New Roman"/>
                <w:b/>
                <w:sz w:val="24"/>
                <w:szCs w:val="24"/>
              </w:rPr>
              <w:t xml:space="preserve"> DE CURSO ELECTIVO / 1° SEMESTRE AÑO 2021</w:t>
            </w:r>
          </w:p>
          <w:p w:rsidR="007B043F" w:rsidRPr="005F1609" w:rsidRDefault="00536855" w:rsidP="00160BB7">
            <w:pPr>
              <w:spacing w:after="0" w:line="240" w:lineRule="auto"/>
              <w:jc w:val="center"/>
              <w:rPr>
                <w:rFonts w:ascii="Times New Roman" w:hAnsi="Times New Roman"/>
                <w:b/>
                <w:sz w:val="24"/>
                <w:szCs w:val="24"/>
              </w:rPr>
            </w:pPr>
            <w:r w:rsidRPr="005F1609">
              <w:rPr>
                <w:rFonts w:ascii="Times New Roman" w:hAnsi="Times New Roman"/>
                <w:b/>
                <w:sz w:val="24"/>
                <w:szCs w:val="24"/>
              </w:rPr>
              <w:t>CARRERA DE PEDAGOGÍA EN EDUCACIÓN PARVULARIA</w:t>
            </w:r>
          </w:p>
        </w:tc>
      </w:tr>
      <w:tr w:rsidR="008D7289" w:rsidRPr="005F1609" w:rsidTr="005F1609">
        <w:tc>
          <w:tcPr>
            <w:tcW w:w="9054" w:type="dxa"/>
            <w:gridSpan w:val="3"/>
          </w:tcPr>
          <w:p w:rsidR="008D7289" w:rsidRPr="005F1609" w:rsidRDefault="008D7289" w:rsidP="00160BB7">
            <w:pPr>
              <w:numPr>
                <w:ilvl w:val="0"/>
                <w:numId w:val="1"/>
              </w:numPr>
              <w:spacing w:after="0" w:line="240" w:lineRule="auto"/>
              <w:ind w:left="426"/>
              <w:rPr>
                <w:rFonts w:ascii="Times New Roman" w:hAnsi="Times New Roman"/>
                <w:b/>
                <w:sz w:val="24"/>
                <w:szCs w:val="24"/>
              </w:rPr>
            </w:pPr>
            <w:r w:rsidRPr="005F1609">
              <w:rPr>
                <w:rFonts w:ascii="Times New Roman" w:hAnsi="Times New Roman"/>
                <w:b/>
                <w:sz w:val="24"/>
                <w:szCs w:val="24"/>
              </w:rPr>
              <w:t>Nombre de la actividad curricular</w:t>
            </w:r>
          </w:p>
          <w:p w:rsidR="00536855" w:rsidRPr="00257FA9" w:rsidRDefault="00257FA9" w:rsidP="00160BB7">
            <w:pPr>
              <w:spacing w:after="0" w:line="240" w:lineRule="auto"/>
              <w:jc w:val="both"/>
              <w:rPr>
                <w:rFonts w:ascii="Times New Roman" w:hAnsi="Times New Roman"/>
                <w:sz w:val="24"/>
                <w:szCs w:val="24"/>
                <w:lang w:val="es-ES"/>
              </w:rPr>
            </w:pPr>
            <w:r w:rsidRPr="00257FA9">
              <w:rPr>
                <w:rFonts w:ascii="Times New Roman" w:hAnsi="Times New Roman"/>
                <w:sz w:val="24"/>
                <w:szCs w:val="24"/>
                <w:lang w:val="es-ES"/>
              </w:rPr>
              <w:t>Naturaleza y Haikú</w:t>
            </w:r>
          </w:p>
          <w:p w:rsidR="005F1609" w:rsidRPr="005F1609" w:rsidRDefault="005F1609" w:rsidP="00160BB7">
            <w:pPr>
              <w:spacing w:after="0" w:line="240" w:lineRule="auto"/>
              <w:jc w:val="both"/>
              <w:rPr>
                <w:rFonts w:ascii="Times New Roman" w:hAnsi="Times New Roman"/>
                <w:i/>
                <w:color w:val="535353"/>
                <w:sz w:val="20"/>
                <w:szCs w:val="20"/>
                <w:lang w:val="es-ES"/>
              </w:rPr>
            </w:pPr>
          </w:p>
        </w:tc>
      </w:tr>
      <w:tr w:rsidR="008D7289" w:rsidRPr="005F1609" w:rsidTr="005F1609">
        <w:tc>
          <w:tcPr>
            <w:tcW w:w="9054" w:type="dxa"/>
            <w:gridSpan w:val="3"/>
          </w:tcPr>
          <w:p w:rsidR="008D7289" w:rsidRPr="005F1609" w:rsidRDefault="008D7289" w:rsidP="00160BB7">
            <w:pPr>
              <w:numPr>
                <w:ilvl w:val="0"/>
                <w:numId w:val="1"/>
              </w:numPr>
              <w:spacing w:after="0" w:line="240" w:lineRule="auto"/>
              <w:ind w:left="426"/>
              <w:jc w:val="both"/>
              <w:rPr>
                <w:rFonts w:ascii="Times New Roman" w:hAnsi="Times New Roman"/>
                <w:b/>
                <w:sz w:val="24"/>
                <w:szCs w:val="24"/>
              </w:rPr>
            </w:pPr>
            <w:r w:rsidRPr="005F1609">
              <w:rPr>
                <w:rFonts w:ascii="Times New Roman" w:hAnsi="Times New Roman"/>
                <w:b/>
                <w:sz w:val="24"/>
                <w:szCs w:val="24"/>
              </w:rPr>
              <w:t>Nombre de la actividad curricular en inglés</w:t>
            </w:r>
          </w:p>
          <w:p w:rsidR="005F1609" w:rsidRDefault="00257FA9" w:rsidP="00257FA9">
            <w:pPr>
              <w:widowControl w:val="0"/>
              <w:autoSpaceDE w:val="0"/>
              <w:autoSpaceDN w:val="0"/>
              <w:adjustRightInd w:val="0"/>
              <w:spacing w:after="0" w:line="240" w:lineRule="auto"/>
              <w:jc w:val="both"/>
              <w:rPr>
                <w:rFonts w:ascii="Times New Roman" w:hAnsi="Times New Roman"/>
                <w:sz w:val="24"/>
                <w:szCs w:val="24"/>
                <w:lang w:val="es-ES"/>
              </w:rPr>
            </w:pPr>
            <w:proofErr w:type="spellStart"/>
            <w:r w:rsidRPr="00257FA9">
              <w:rPr>
                <w:rFonts w:ascii="Times New Roman" w:hAnsi="Times New Roman"/>
                <w:sz w:val="24"/>
                <w:szCs w:val="24"/>
                <w:lang w:val="es-ES"/>
              </w:rPr>
              <w:t>Nature</w:t>
            </w:r>
            <w:proofErr w:type="spellEnd"/>
            <w:r w:rsidRPr="00257FA9">
              <w:rPr>
                <w:rFonts w:ascii="Times New Roman" w:hAnsi="Times New Roman"/>
                <w:sz w:val="24"/>
                <w:szCs w:val="24"/>
                <w:lang w:val="es-ES"/>
              </w:rPr>
              <w:t xml:space="preserve"> and Haiku</w:t>
            </w:r>
          </w:p>
          <w:p w:rsidR="00257FA9" w:rsidRPr="00257FA9" w:rsidRDefault="00257FA9" w:rsidP="00257FA9">
            <w:pPr>
              <w:widowControl w:val="0"/>
              <w:autoSpaceDE w:val="0"/>
              <w:autoSpaceDN w:val="0"/>
              <w:adjustRightInd w:val="0"/>
              <w:spacing w:after="0" w:line="240" w:lineRule="auto"/>
              <w:jc w:val="both"/>
              <w:rPr>
                <w:rFonts w:ascii="Times New Roman" w:hAnsi="Times New Roman"/>
                <w:sz w:val="24"/>
                <w:szCs w:val="24"/>
                <w:lang w:val="es-ES"/>
              </w:rPr>
            </w:pPr>
          </w:p>
        </w:tc>
      </w:tr>
      <w:tr w:rsidR="008D7289" w:rsidRPr="005F1609" w:rsidTr="005F1609">
        <w:tc>
          <w:tcPr>
            <w:tcW w:w="9054" w:type="dxa"/>
            <w:gridSpan w:val="3"/>
          </w:tcPr>
          <w:p w:rsidR="008D7289" w:rsidRPr="005F1609" w:rsidRDefault="008D7289" w:rsidP="00160BB7">
            <w:pPr>
              <w:spacing w:after="0" w:line="240" w:lineRule="auto"/>
              <w:rPr>
                <w:rFonts w:ascii="Times New Roman" w:hAnsi="Times New Roman"/>
                <w:b/>
                <w:sz w:val="24"/>
                <w:szCs w:val="24"/>
              </w:rPr>
            </w:pPr>
            <w:r w:rsidRPr="005F1609">
              <w:rPr>
                <w:rFonts w:ascii="Times New Roman" w:hAnsi="Times New Roman"/>
                <w:b/>
                <w:sz w:val="24"/>
                <w:szCs w:val="24"/>
              </w:rPr>
              <w:t>3. Unidad Académica / organismo de la unidad académica que lo desarrolla</w:t>
            </w:r>
          </w:p>
          <w:p w:rsidR="008D7289" w:rsidRPr="005F1609" w:rsidRDefault="0083379E" w:rsidP="00160BB7">
            <w:pPr>
              <w:spacing w:after="0" w:line="240" w:lineRule="auto"/>
              <w:rPr>
                <w:rFonts w:ascii="Times New Roman" w:hAnsi="Times New Roman"/>
                <w:sz w:val="24"/>
                <w:szCs w:val="24"/>
              </w:rPr>
            </w:pPr>
            <w:r w:rsidRPr="005F1609">
              <w:rPr>
                <w:rFonts w:ascii="Times New Roman" w:hAnsi="Times New Roman"/>
                <w:sz w:val="24"/>
                <w:szCs w:val="24"/>
              </w:rPr>
              <w:t xml:space="preserve">Departamento de Educación </w:t>
            </w:r>
            <w:r w:rsidR="00160BB7" w:rsidRPr="005F1609">
              <w:rPr>
                <w:rFonts w:ascii="Times New Roman" w:hAnsi="Times New Roman"/>
                <w:sz w:val="24"/>
                <w:szCs w:val="24"/>
              </w:rPr>
              <w:t>– Facultad de Ciencias Sociales</w:t>
            </w:r>
          </w:p>
          <w:p w:rsidR="005F1609" w:rsidRPr="005F1609" w:rsidRDefault="005F1609" w:rsidP="00160BB7">
            <w:pPr>
              <w:spacing w:after="0" w:line="240" w:lineRule="auto"/>
              <w:rPr>
                <w:rFonts w:ascii="Times New Roman" w:hAnsi="Times New Roman"/>
                <w:sz w:val="24"/>
                <w:szCs w:val="24"/>
              </w:rPr>
            </w:pPr>
          </w:p>
        </w:tc>
      </w:tr>
      <w:tr w:rsidR="00C11CEE" w:rsidRPr="005F1609" w:rsidTr="005F1609">
        <w:tc>
          <w:tcPr>
            <w:tcW w:w="9054" w:type="dxa"/>
            <w:gridSpan w:val="3"/>
          </w:tcPr>
          <w:p w:rsidR="00C11CEE" w:rsidRDefault="00C11CEE" w:rsidP="00160BB7">
            <w:pPr>
              <w:spacing w:after="0" w:line="240" w:lineRule="auto"/>
              <w:rPr>
                <w:rFonts w:ascii="Times New Roman" w:hAnsi="Times New Roman"/>
                <w:b/>
                <w:sz w:val="24"/>
                <w:szCs w:val="24"/>
              </w:rPr>
            </w:pPr>
            <w:r w:rsidRPr="005F1609">
              <w:rPr>
                <w:rFonts w:ascii="Times New Roman" w:hAnsi="Times New Roman"/>
                <w:b/>
                <w:sz w:val="24"/>
                <w:szCs w:val="24"/>
              </w:rPr>
              <w:t>4. Ámbito</w:t>
            </w:r>
          </w:p>
          <w:p w:rsidR="00257FA9" w:rsidRPr="00257FA9" w:rsidRDefault="00257FA9" w:rsidP="00160BB7">
            <w:pPr>
              <w:spacing w:after="0" w:line="240" w:lineRule="auto"/>
              <w:rPr>
                <w:rFonts w:ascii="Times New Roman" w:hAnsi="Times New Roman"/>
                <w:sz w:val="24"/>
                <w:szCs w:val="24"/>
                <w:lang w:val="es-ES"/>
              </w:rPr>
            </w:pPr>
            <w:r w:rsidRPr="00257FA9">
              <w:rPr>
                <w:rFonts w:ascii="Times New Roman" w:hAnsi="Times New Roman"/>
                <w:sz w:val="24"/>
                <w:szCs w:val="24"/>
                <w:lang w:val="es-ES"/>
              </w:rPr>
              <w:t>Atributos Personales</w:t>
            </w:r>
            <w:r w:rsidR="002D4E4B">
              <w:rPr>
                <w:rFonts w:ascii="Times New Roman" w:hAnsi="Times New Roman"/>
                <w:sz w:val="24"/>
                <w:szCs w:val="24"/>
                <w:lang w:val="es-ES"/>
              </w:rPr>
              <w:t xml:space="preserve"> Asociados al Desarrollo Profesional</w:t>
            </w:r>
            <w:bookmarkStart w:id="0" w:name="_GoBack"/>
            <w:bookmarkEnd w:id="0"/>
          </w:p>
          <w:p w:rsidR="005F1609" w:rsidRPr="005F1609" w:rsidRDefault="005F1609" w:rsidP="00160BB7">
            <w:pPr>
              <w:spacing w:after="0" w:line="240" w:lineRule="auto"/>
              <w:rPr>
                <w:rFonts w:ascii="Times New Roman" w:hAnsi="Times New Roman"/>
                <w:b/>
                <w:sz w:val="24"/>
                <w:szCs w:val="24"/>
              </w:rPr>
            </w:pPr>
          </w:p>
        </w:tc>
      </w:tr>
      <w:tr w:rsidR="00C11CEE" w:rsidRPr="005F1609" w:rsidTr="005F1609">
        <w:tc>
          <w:tcPr>
            <w:tcW w:w="3227" w:type="dxa"/>
          </w:tcPr>
          <w:p w:rsidR="00C11CEE" w:rsidRPr="005F1609" w:rsidRDefault="005F1609" w:rsidP="00160BB7">
            <w:pPr>
              <w:spacing w:after="0" w:line="240" w:lineRule="auto"/>
              <w:rPr>
                <w:rFonts w:ascii="Times New Roman" w:hAnsi="Times New Roman"/>
                <w:b/>
                <w:sz w:val="24"/>
                <w:szCs w:val="24"/>
              </w:rPr>
            </w:pPr>
            <w:r w:rsidRPr="005F1609">
              <w:rPr>
                <w:rFonts w:ascii="Times New Roman" w:hAnsi="Times New Roman"/>
                <w:b/>
                <w:sz w:val="24"/>
                <w:szCs w:val="24"/>
              </w:rPr>
              <w:t>5</w:t>
            </w:r>
            <w:r w:rsidR="00C11CEE" w:rsidRPr="005F1609">
              <w:rPr>
                <w:rFonts w:ascii="Times New Roman" w:hAnsi="Times New Roman"/>
                <w:b/>
                <w:sz w:val="24"/>
                <w:szCs w:val="24"/>
              </w:rPr>
              <w:t xml:space="preserve">. Horas de trabajo </w:t>
            </w:r>
          </w:p>
        </w:tc>
        <w:tc>
          <w:tcPr>
            <w:tcW w:w="2693" w:type="dxa"/>
          </w:tcPr>
          <w:p w:rsidR="00160BB7" w:rsidRPr="005F1609" w:rsidRDefault="00160BB7" w:rsidP="00160BB7">
            <w:pPr>
              <w:spacing w:after="0" w:line="240" w:lineRule="auto"/>
              <w:rPr>
                <w:rFonts w:ascii="Times New Roman" w:hAnsi="Times New Roman"/>
                <w:sz w:val="24"/>
                <w:szCs w:val="24"/>
              </w:rPr>
            </w:pPr>
            <w:r w:rsidRPr="005F1609">
              <w:rPr>
                <w:rFonts w:ascii="Times New Roman" w:hAnsi="Times New Roman"/>
                <w:sz w:val="24"/>
                <w:szCs w:val="24"/>
              </w:rPr>
              <w:t>P</w:t>
            </w:r>
            <w:r w:rsidR="00C11CEE" w:rsidRPr="005F1609">
              <w:rPr>
                <w:rFonts w:ascii="Times New Roman" w:hAnsi="Times New Roman"/>
                <w:sz w:val="24"/>
                <w:szCs w:val="24"/>
              </w:rPr>
              <w:t>resencial</w:t>
            </w:r>
          </w:p>
          <w:p w:rsidR="005F1609" w:rsidRPr="005F1609" w:rsidRDefault="005F1609" w:rsidP="00160BB7">
            <w:pPr>
              <w:spacing w:after="0" w:line="240" w:lineRule="auto"/>
              <w:rPr>
                <w:rFonts w:ascii="Times New Roman" w:hAnsi="Times New Roman"/>
                <w:b/>
                <w:sz w:val="24"/>
                <w:szCs w:val="24"/>
              </w:rPr>
            </w:pPr>
            <w:r w:rsidRPr="00257FA9">
              <w:rPr>
                <w:rFonts w:ascii="Times New Roman" w:hAnsi="Times New Roman"/>
                <w:b/>
                <w:sz w:val="24"/>
                <w:szCs w:val="24"/>
                <w:highlight w:val="yellow"/>
              </w:rPr>
              <w:t>2</w:t>
            </w:r>
          </w:p>
          <w:p w:rsidR="00C11CEE" w:rsidRPr="005F1609" w:rsidRDefault="00C11CEE" w:rsidP="00257FA9">
            <w:pPr>
              <w:spacing w:after="0" w:line="240" w:lineRule="auto"/>
              <w:rPr>
                <w:rFonts w:ascii="Times New Roman" w:hAnsi="Times New Roman"/>
                <w:sz w:val="24"/>
                <w:szCs w:val="24"/>
              </w:rPr>
            </w:pPr>
            <w:r w:rsidRPr="005F1609">
              <w:rPr>
                <w:rFonts w:ascii="Times New Roman" w:hAnsi="Times New Roman"/>
                <w:sz w:val="24"/>
                <w:szCs w:val="24"/>
              </w:rPr>
              <w:t xml:space="preserve"> </w:t>
            </w:r>
          </w:p>
        </w:tc>
        <w:tc>
          <w:tcPr>
            <w:tcW w:w="3134" w:type="dxa"/>
          </w:tcPr>
          <w:p w:rsidR="00160BB7" w:rsidRPr="005F1609" w:rsidRDefault="00160BB7" w:rsidP="00160BB7">
            <w:pPr>
              <w:spacing w:after="0" w:line="240" w:lineRule="auto"/>
              <w:rPr>
                <w:rFonts w:ascii="Times New Roman" w:hAnsi="Times New Roman"/>
                <w:sz w:val="24"/>
                <w:szCs w:val="24"/>
              </w:rPr>
            </w:pPr>
            <w:r w:rsidRPr="005F1609">
              <w:rPr>
                <w:rFonts w:ascii="Times New Roman" w:hAnsi="Times New Roman"/>
                <w:sz w:val="24"/>
                <w:szCs w:val="24"/>
              </w:rPr>
              <w:t>N</w:t>
            </w:r>
            <w:r w:rsidR="00C11CEE" w:rsidRPr="005F1609">
              <w:rPr>
                <w:rFonts w:ascii="Times New Roman" w:hAnsi="Times New Roman"/>
                <w:sz w:val="24"/>
                <w:szCs w:val="24"/>
              </w:rPr>
              <w:t>o presencial</w:t>
            </w:r>
          </w:p>
          <w:p w:rsidR="005F1609" w:rsidRPr="005F1609" w:rsidRDefault="005F1609" w:rsidP="00160BB7">
            <w:pPr>
              <w:spacing w:after="0" w:line="240" w:lineRule="auto"/>
              <w:rPr>
                <w:rFonts w:ascii="Times New Roman" w:hAnsi="Times New Roman"/>
                <w:b/>
                <w:sz w:val="24"/>
                <w:szCs w:val="24"/>
              </w:rPr>
            </w:pPr>
            <w:r w:rsidRPr="00257FA9">
              <w:rPr>
                <w:rFonts w:ascii="Times New Roman" w:hAnsi="Times New Roman"/>
                <w:b/>
                <w:sz w:val="24"/>
                <w:szCs w:val="24"/>
                <w:highlight w:val="yellow"/>
              </w:rPr>
              <w:t>3</w:t>
            </w:r>
          </w:p>
          <w:p w:rsidR="00160BB7" w:rsidRPr="005F1609" w:rsidRDefault="00160BB7" w:rsidP="00160BB7">
            <w:pPr>
              <w:spacing w:after="0" w:line="240" w:lineRule="auto"/>
              <w:rPr>
                <w:rFonts w:ascii="Times New Roman" w:hAnsi="Times New Roman"/>
                <w:i/>
                <w:color w:val="808080"/>
                <w:sz w:val="20"/>
                <w:szCs w:val="20"/>
                <w:lang w:val="es-ES"/>
              </w:rPr>
            </w:pPr>
          </w:p>
        </w:tc>
      </w:tr>
      <w:tr w:rsidR="00160BB7" w:rsidRPr="005F1609" w:rsidTr="005F1609">
        <w:tc>
          <w:tcPr>
            <w:tcW w:w="9054" w:type="dxa"/>
            <w:gridSpan w:val="3"/>
          </w:tcPr>
          <w:p w:rsidR="00160BB7" w:rsidRPr="005F1609" w:rsidRDefault="005F1609" w:rsidP="00160BB7">
            <w:pPr>
              <w:spacing w:after="0" w:line="240" w:lineRule="auto"/>
              <w:rPr>
                <w:rFonts w:ascii="Times New Roman" w:hAnsi="Times New Roman"/>
                <w:b/>
                <w:sz w:val="24"/>
                <w:szCs w:val="24"/>
              </w:rPr>
            </w:pPr>
            <w:r w:rsidRPr="005F1609">
              <w:rPr>
                <w:rFonts w:ascii="Times New Roman" w:hAnsi="Times New Roman"/>
                <w:b/>
                <w:sz w:val="24"/>
                <w:szCs w:val="24"/>
              </w:rPr>
              <w:t>6</w:t>
            </w:r>
            <w:r w:rsidR="00160BB7" w:rsidRPr="005F1609">
              <w:rPr>
                <w:rFonts w:ascii="Times New Roman" w:hAnsi="Times New Roman"/>
                <w:b/>
                <w:sz w:val="24"/>
                <w:szCs w:val="24"/>
              </w:rPr>
              <w:t>. Tipo de créditos</w:t>
            </w:r>
          </w:p>
          <w:p w:rsidR="00160BB7" w:rsidRPr="005F1609" w:rsidRDefault="00160BB7" w:rsidP="00160BB7">
            <w:pPr>
              <w:spacing w:after="0" w:line="240" w:lineRule="auto"/>
              <w:jc w:val="center"/>
              <w:rPr>
                <w:rFonts w:ascii="Times New Roman" w:hAnsi="Times New Roman"/>
                <w:b/>
                <w:bCs/>
                <w:i/>
                <w:sz w:val="20"/>
                <w:szCs w:val="20"/>
                <w:lang w:val="es-ES"/>
              </w:rPr>
            </w:pPr>
            <w:r w:rsidRPr="00E96EAA">
              <w:rPr>
                <w:rFonts w:ascii="Times New Roman" w:hAnsi="Times New Roman"/>
                <w:b/>
                <w:bCs/>
                <w:i/>
                <w:sz w:val="20"/>
                <w:szCs w:val="20"/>
                <w:highlight w:val="yellow"/>
                <w:lang w:val="es-ES"/>
              </w:rPr>
              <w:t>SCT</w:t>
            </w:r>
          </w:p>
          <w:p w:rsidR="00160BB7" w:rsidRPr="005F1609" w:rsidRDefault="00160BB7" w:rsidP="00160BB7">
            <w:pPr>
              <w:spacing w:after="0" w:line="240" w:lineRule="auto"/>
              <w:jc w:val="center"/>
              <w:rPr>
                <w:rFonts w:ascii="Times New Roman" w:hAnsi="Times New Roman"/>
                <w:b/>
                <w:sz w:val="24"/>
                <w:szCs w:val="24"/>
              </w:rPr>
            </w:pPr>
          </w:p>
        </w:tc>
      </w:tr>
      <w:tr w:rsidR="00335F1D" w:rsidRPr="005F1609" w:rsidTr="005F1609">
        <w:trPr>
          <w:trHeight w:val="787"/>
        </w:trPr>
        <w:tc>
          <w:tcPr>
            <w:tcW w:w="9054" w:type="dxa"/>
            <w:gridSpan w:val="3"/>
          </w:tcPr>
          <w:p w:rsidR="00335F1D" w:rsidRPr="005F1609" w:rsidRDefault="005F1609" w:rsidP="00160BB7">
            <w:pPr>
              <w:spacing w:after="0" w:line="240" w:lineRule="auto"/>
              <w:rPr>
                <w:rFonts w:ascii="Times New Roman" w:hAnsi="Times New Roman"/>
                <w:b/>
                <w:sz w:val="24"/>
                <w:szCs w:val="24"/>
              </w:rPr>
            </w:pPr>
            <w:r w:rsidRPr="005F1609">
              <w:rPr>
                <w:rFonts w:ascii="Times New Roman" w:hAnsi="Times New Roman"/>
                <w:b/>
                <w:sz w:val="24"/>
                <w:szCs w:val="24"/>
              </w:rPr>
              <w:t>7</w:t>
            </w:r>
            <w:r w:rsidR="00335F1D" w:rsidRPr="005F1609">
              <w:rPr>
                <w:rFonts w:ascii="Times New Roman" w:hAnsi="Times New Roman"/>
                <w:b/>
                <w:sz w:val="24"/>
                <w:szCs w:val="24"/>
              </w:rPr>
              <w:t>. Número de créditos SCT – Chile</w:t>
            </w:r>
          </w:p>
          <w:p w:rsidR="005F1609" w:rsidRPr="005F1609" w:rsidRDefault="005F1609" w:rsidP="00160BB7">
            <w:pPr>
              <w:spacing w:after="0" w:line="240" w:lineRule="auto"/>
              <w:rPr>
                <w:rFonts w:ascii="Times New Roman" w:hAnsi="Times New Roman"/>
                <w:b/>
                <w:sz w:val="24"/>
                <w:szCs w:val="24"/>
              </w:rPr>
            </w:pPr>
            <w:r w:rsidRPr="005F1609">
              <w:rPr>
                <w:rFonts w:ascii="Times New Roman" w:hAnsi="Times New Roman"/>
                <w:b/>
                <w:sz w:val="24"/>
                <w:szCs w:val="24"/>
              </w:rPr>
              <w:t xml:space="preserve">                                                              </w:t>
            </w:r>
            <w:r w:rsidRPr="00257FA9">
              <w:rPr>
                <w:rFonts w:ascii="Times New Roman" w:hAnsi="Times New Roman"/>
                <w:b/>
                <w:sz w:val="24"/>
                <w:szCs w:val="24"/>
                <w:highlight w:val="yellow"/>
              </w:rPr>
              <w:t>3</w:t>
            </w:r>
          </w:p>
          <w:p w:rsidR="00335F1D" w:rsidRPr="005F1609" w:rsidRDefault="00335F1D" w:rsidP="00160BB7">
            <w:pPr>
              <w:spacing w:after="0" w:line="240" w:lineRule="auto"/>
              <w:jc w:val="center"/>
              <w:rPr>
                <w:rFonts w:ascii="Times New Roman" w:hAnsi="Times New Roman"/>
                <w:b/>
                <w:sz w:val="24"/>
                <w:szCs w:val="24"/>
              </w:rPr>
            </w:pPr>
          </w:p>
        </w:tc>
      </w:tr>
      <w:tr w:rsidR="00C11CEE" w:rsidRPr="005F1609" w:rsidTr="005F1609">
        <w:tc>
          <w:tcPr>
            <w:tcW w:w="3227" w:type="dxa"/>
          </w:tcPr>
          <w:p w:rsidR="00C11CEE" w:rsidRPr="005F1609" w:rsidRDefault="005F1609" w:rsidP="00160BB7">
            <w:pPr>
              <w:spacing w:after="0" w:line="240" w:lineRule="auto"/>
              <w:rPr>
                <w:rFonts w:ascii="Times New Roman" w:hAnsi="Times New Roman"/>
                <w:b/>
                <w:sz w:val="24"/>
                <w:szCs w:val="24"/>
              </w:rPr>
            </w:pPr>
            <w:r w:rsidRPr="005F1609">
              <w:rPr>
                <w:rFonts w:ascii="Times New Roman" w:hAnsi="Times New Roman"/>
                <w:b/>
                <w:sz w:val="24"/>
                <w:szCs w:val="24"/>
              </w:rPr>
              <w:t>8</w:t>
            </w:r>
            <w:r w:rsidR="00C11CEE" w:rsidRPr="005F1609">
              <w:rPr>
                <w:rFonts w:ascii="Times New Roman" w:hAnsi="Times New Roman"/>
                <w:b/>
                <w:sz w:val="24"/>
                <w:szCs w:val="24"/>
              </w:rPr>
              <w:t>. Requisitos</w:t>
            </w:r>
          </w:p>
        </w:tc>
        <w:tc>
          <w:tcPr>
            <w:tcW w:w="5827" w:type="dxa"/>
            <w:gridSpan w:val="2"/>
          </w:tcPr>
          <w:p w:rsidR="005F1609" w:rsidRDefault="00257FA9" w:rsidP="00257FA9">
            <w:pPr>
              <w:spacing w:after="0" w:line="240" w:lineRule="auto"/>
              <w:jc w:val="both"/>
              <w:rPr>
                <w:rFonts w:ascii="Times New Roman" w:hAnsi="Times New Roman"/>
                <w:bCs/>
                <w:sz w:val="24"/>
                <w:szCs w:val="24"/>
                <w:lang w:val="es-ES"/>
              </w:rPr>
            </w:pPr>
            <w:r w:rsidRPr="00257FA9">
              <w:rPr>
                <w:rFonts w:ascii="Times New Roman" w:hAnsi="Times New Roman"/>
                <w:bCs/>
                <w:sz w:val="24"/>
                <w:szCs w:val="24"/>
                <w:lang w:val="es-ES"/>
              </w:rPr>
              <w:t>No tiene requisitos previos</w:t>
            </w:r>
          </w:p>
          <w:p w:rsidR="00257FA9" w:rsidRPr="00257FA9" w:rsidRDefault="00257FA9" w:rsidP="00257FA9">
            <w:pPr>
              <w:spacing w:after="0" w:line="240" w:lineRule="auto"/>
              <w:jc w:val="both"/>
              <w:rPr>
                <w:rFonts w:ascii="Times New Roman" w:hAnsi="Times New Roman"/>
                <w:b/>
                <w:sz w:val="24"/>
                <w:szCs w:val="24"/>
              </w:rPr>
            </w:pPr>
          </w:p>
        </w:tc>
      </w:tr>
      <w:tr w:rsidR="008D7289" w:rsidRPr="005F1609" w:rsidTr="005F1609">
        <w:tc>
          <w:tcPr>
            <w:tcW w:w="3227" w:type="dxa"/>
          </w:tcPr>
          <w:p w:rsidR="008D7289" w:rsidRPr="005F1609" w:rsidRDefault="005F1609" w:rsidP="00160BB7">
            <w:pPr>
              <w:spacing w:after="0" w:line="240" w:lineRule="auto"/>
              <w:rPr>
                <w:rFonts w:ascii="Times New Roman" w:hAnsi="Times New Roman"/>
                <w:b/>
                <w:sz w:val="24"/>
                <w:szCs w:val="24"/>
              </w:rPr>
            </w:pPr>
            <w:r w:rsidRPr="005F1609">
              <w:rPr>
                <w:rFonts w:ascii="Times New Roman" w:hAnsi="Times New Roman"/>
                <w:b/>
                <w:sz w:val="24"/>
                <w:szCs w:val="24"/>
              </w:rPr>
              <w:t>9</w:t>
            </w:r>
            <w:r w:rsidR="008D7289" w:rsidRPr="005F1609">
              <w:rPr>
                <w:rFonts w:ascii="Times New Roman" w:hAnsi="Times New Roman"/>
                <w:b/>
                <w:sz w:val="24"/>
                <w:szCs w:val="24"/>
              </w:rPr>
              <w:t>. Propósito general del curso</w:t>
            </w:r>
          </w:p>
        </w:tc>
        <w:tc>
          <w:tcPr>
            <w:tcW w:w="5827" w:type="dxa"/>
            <w:gridSpan w:val="2"/>
          </w:tcPr>
          <w:p w:rsidR="005F1609" w:rsidRDefault="008E7F83" w:rsidP="00257FA9">
            <w:pPr>
              <w:spacing w:after="0" w:line="240" w:lineRule="auto"/>
              <w:jc w:val="both"/>
              <w:rPr>
                <w:rFonts w:ascii="Times New Roman" w:hAnsi="Times New Roman"/>
                <w:sz w:val="24"/>
                <w:szCs w:val="24"/>
                <w:lang w:val="es-ES_tradnl"/>
              </w:rPr>
            </w:pPr>
            <w:r w:rsidRPr="008E7F83">
              <w:rPr>
                <w:rFonts w:ascii="Times New Roman" w:hAnsi="Times New Roman"/>
                <w:sz w:val="24"/>
                <w:szCs w:val="24"/>
                <w:lang w:val="es-ES_tradnl"/>
              </w:rPr>
              <w:t>Como seres humanos, frecuentemente estamos en contacto con la naturaleza pero pocas veces nos damos el tiempo para contemplar la belleza de los paisajes, flora, fauna, y comunicar las sensaciones que experimentamos con elementos del ambiente físico como el aire y la lluvia. Desde fines del siglo XV, la poesía japonesa del haikú ha registrado el asombro y emoción que le produce al poeta la percepción de fenómenos naturales como el cambio de estaciones y la conexión espiritual que alcanzan las personas en el desempeño de sus labores cotidianas. El haikú es una composición poética que consta de tres versos de cinco, siete y cinco sílabas, respectivamente. En general, la estructura de estos poemas consta de una palabra que evoca directa o indirectamente a una estación del año (</w:t>
            </w:r>
            <w:proofErr w:type="spellStart"/>
            <w:r w:rsidRPr="008E7F83">
              <w:rPr>
                <w:rFonts w:ascii="Times New Roman" w:hAnsi="Times New Roman"/>
                <w:sz w:val="24"/>
                <w:szCs w:val="24"/>
                <w:lang w:val="es-ES_tradnl"/>
              </w:rPr>
              <w:t>kigo</w:t>
            </w:r>
            <w:proofErr w:type="spellEnd"/>
            <w:r w:rsidRPr="008E7F83">
              <w:rPr>
                <w:rFonts w:ascii="Times New Roman" w:hAnsi="Times New Roman"/>
                <w:sz w:val="24"/>
                <w:szCs w:val="24"/>
                <w:lang w:val="es-ES_tradnl"/>
              </w:rPr>
              <w:t>) que aparece frecuentemente en el primer verso, un término cortante o separador (</w:t>
            </w:r>
            <w:proofErr w:type="spellStart"/>
            <w:r w:rsidRPr="008E7F83">
              <w:rPr>
                <w:rFonts w:ascii="Times New Roman" w:hAnsi="Times New Roman"/>
                <w:sz w:val="24"/>
                <w:szCs w:val="24"/>
                <w:lang w:val="es-ES_tradnl"/>
              </w:rPr>
              <w:t>kireji</w:t>
            </w:r>
            <w:proofErr w:type="spellEnd"/>
            <w:r w:rsidRPr="008E7F83">
              <w:rPr>
                <w:rFonts w:ascii="Times New Roman" w:hAnsi="Times New Roman"/>
                <w:sz w:val="24"/>
                <w:szCs w:val="24"/>
                <w:lang w:val="es-ES_tradnl"/>
              </w:rPr>
              <w:t xml:space="preserve">) presente en el segundo verso, y una idea o imagen latente en el tercer verso. Un complemento a estos poemas, lo </w:t>
            </w:r>
            <w:r w:rsidRPr="008E7F83">
              <w:rPr>
                <w:rFonts w:ascii="Times New Roman" w:hAnsi="Times New Roman"/>
                <w:sz w:val="24"/>
                <w:szCs w:val="24"/>
                <w:lang w:val="es-ES_tradnl"/>
              </w:rPr>
              <w:lastRenderedPageBreak/>
              <w:t xml:space="preserve">constituye una pintura que no busca la perfección (haiga) que acompaña el haikú. Existen valiosas experiencias que muestran cómo niños pequeños, entre los 6 y 12 años, son capaces de construir haikú que nos enseñan sobre su capacidad de observación y sentimientos que albergan. En este contexto, el objetivo general de este curso es introducir a estudiantes de </w:t>
            </w:r>
            <w:r>
              <w:rPr>
                <w:rFonts w:ascii="Times New Roman" w:hAnsi="Times New Roman"/>
                <w:sz w:val="24"/>
                <w:szCs w:val="24"/>
                <w:lang w:val="es-ES_tradnl"/>
              </w:rPr>
              <w:t xml:space="preserve">Pedagogía en </w:t>
            </w:r>
            <w:r w:rsidRPr="008E7F83">
              <w:rPr>
                <w:rFonts w:ascii="Times New Roman" w:hAnsi="Times New Roman"/>
                <w:sz w:val="24"/>
                <w:szCs w:val="24"/>
                <w:lang w:val="es-ES_tradnl"/>
              </w:rPr>
              <w:t>Educac</w:t>
            </w:r>
            <w:r>
              <w:rPr>
                <w:rFonts w:ascii="Times New Roman" w:hAnsi="Times New Roman"/>
                <w:sz w:val="24"/>
                <w:szCs w:val="24"/>
                <w:lang w:val="es-ES_tradnl"/>
              </w:rPr>
              <w:t xml:space="preserve">ión </w:t>
            </w:r>
            <w:proofErr w:type="spellStart"/>
            <w:r>
              <w:rPr>
                <w:rFonts w:ascii="Times New Roman" w:hAnsi="Times New Roman"/>
                <w:sz w:val="24"/>
                <w:szCs w:val="24"/>
                <w:lang w:val="es-ES_tradnl"/>
              </w:rPr>
              <w:t>Parvularia</w:t>
            </w:r>
            <w:proofErr w:type="spellEnd"/>
            <w:r>
              <w:rPr>
                <w:rFonts w:ascii="Times New Roman" w:hAnsi="Times New Roman"/>
                <w:sz w:val="24"/>
                <w:szCs w:val="24"/>
                <w:lang w:val="es-ES_tradnl"/>
              </w:rPr>
              <w:t xml:space="preserve"> </w:t>
            </w:r>
            <w:r w:rsidRPr="008E7F83">
              <w:rPr>
                <w:rFonts w:ascii="Times New Roman" w:hAnsi="Times New Roman"/>
                <w:sz w:val="24"/>
                <w:szCs w:val="24"/>
                <w:lang w:val="es-ES_tradnl"/>
              </w:rPr>
              <w:t xml:space="preserve">en el conocimiento y generación de poemas haikú, lo cual les servirá tanto para desarrollar sus intereses literarios así como en la implementación en el aula de este tipo de actividades durante su trabajo con niños.   </w:t>
            </w:r>
          </w:p>
          <w:p w:rsidR="008E7F83" w:rsidRPr="008E7F83" w:rsidRDefault="008E7F83" w:rsidP="00257FA9">
            <w:pPr>
              <w:spacing w:after="0" w:line="240" w:lineRule="auto"/>
              <w:jc w:val="both"/>
              <w:rPr>
                <w:rFonts w:ascii="Times New Roman" w:hAnsi="Times New Roman"/>
                <w:sz w:val="24"/>
                <w:szCs w:val="24"/>
                <w:lang w:val="es-ES_tradnl"/>
              </w:rPr>
            </w:pPr>
          </w:p>
        </w:tc>
      </w:tr>
      <w:tr w:rsidR="008D7289" w:rsidRPr="005F1609" w:rsidTr="005F1609">
        <w:tc>
          <w:tcPr>
            <w:tcW w:w="3227" w:type="dxa"/>
          </w:tcPr>
          <w:p w:rsidR="008D7289" w:rsidRPr="005F1609" w:rsidRDefault="005F1609" w:rsidP="00160BB7">
            <w:pPr>
              <w:spacing w:after="0" w:line="240" w:lineRule="auto"/>
              <w:rPr>
                <w:rFonts w:ascii="Times New Roman" w:hAnsi="Times New Roman"/>
                <w:b/>
                <w:sz w:val="24"/>
                <w:szCs w:val="24"/>
              </w:rPr>
            </w:pPr>
            <w:r w:rsidRPr="005F1609">
              <w:rPr>
                <w:rFonts w:ascii="Times New Roman" w:hAnsi="Times New Roman"/>
                <w:b/>
                <w:sz w:val="24"/>
                <w:szCs w:val="24"/>
              </w:rPr>
              <w:lastRenderedPageBreak/>
              <w:t>10</w:t>
            </w:r>
            <w:r w:rsidR="008D7289" w:rsidRPr="005F1609">
              <w:rPr>
                <w:rFonts w:ascii="Times New Roman" w:hAnsi="Times New Roman"/>
                <w:b/>
                <w:sz w:val="24"/>
                <w:szCs w:val="24"/>
              </w:rPr>
              <w:t>. Competencias a las que contribuye el curso</w:t>
            </w:r>
          </w:p>
        </w:tc>
        <w:tc>
          <w:tcPr>
            <w:tcW w:w="5827" w:type="dxa"/>
            <w:gridSpan w:val="2"/>
            <w:vAlign w:val="center"/>
          </w:tcPr>
          <w:p w:rsidR="008E7F83" w:rsidRDefault="008E7F83" w:rsidP="008E7F83">
            <w:pPr>
              <w:spacing w:after="0" w:line="240" w:lineRule="auto"/>
              <w:jc w:val="both"/>
              <w:rPr>
                <w:rFonts w:ascii="Times New Roman" w:hAnsi="Times New Roman"/>
                <w:sz w:val="24"/>
                <w:szCs w:val="24"/>
              </w:rPr>
            </w:pPr>
            <w:r w:rsidRPr="008E7F83">
              <w:rPr>
                <w:rFonts w:ascii="Times New Roman" w:hAnsi="Times New Roman"/>
                <w:sz w:val="24"/>
                <w:szCs w:val="24"/>
              </w:rPr>
              <w:t>-Desarrollar autoconocimiento, autocuidado, autonomía y la gestión de sí misma/o y de los otros para su desempeño pleno y satisfactorio, en el marco de la ética profesional.</w:t>
            </w:r>
          </w:p>
          <w:p w:rsidR="005F1609" w:rsidRPr="008E7F83" w:rsidRDefault="008E7F83" w:rsidP="008E7F83">
            <w:pPr>
              <w:spacing w:after="0" w:line="240" w:lineRule="auto"/>
              <w:jc w:val="both"/>
              <w:rPr>
                <w:rFonts w:ascii="Times New Roman" w:hAnsi="Times New Roman"/>
                <w:sz w:val="24"/>
                <w:szCs w:val="24"/>
              </w:rPr>
            </w:pPr>
            <w:r w:rsidRPr="008E7F83">
              <w:rPr>
                <w:rFonts w:ascii="Times New Roman" w:hAnsi="Times New Roman"/>
                <w:sz w:val="24"/>
                <w:szCs w:val="24"/>
              </w:rPr>
              <w:t xml:space="preserve">  </w:t>
            </w:r>
          </w:p>
        </w:tc>
      </w:tr>
      <w:tr w:rsidR="00C11CEE" w:rsidRPr="005F1609" w:rsidTr="005F1609">
        <w:tc>
          <w:tcPr>
            <w:tcW w:w="3227" w:type="dxa"/>
          </w:tcPr>
          <w:p w:rsidR="00C11CEE" w:rsidRPr="005F1609" w:rsidRDefault="005F1609" w:rsidP="00160BB7">
            <w:pPr>
              <w:spacing w:after="0" w:line="240" w:lineRule="auto"/>
              <w:rPr>
                <w:rFonts w:ascii="Times New Roman" w:hAnsi="Times New Roman"/>
                <w:b/>
                <w:sz w:val="24"/>
                <w:szCs w:val="24"/>
              </w:rPr>
            </w:pPr>
            <w:r w:rsidRPr="005F1609">
              <w:rPr>
                <w:rFonts w:ascii="Times New Roman" w:hAnsi="Times New Roman"/>
                <w:b/>
                <w:sz w:val="24"/>
                <w:szCs w:val="24"/>
              </w:rPr>
              <w:t>11</w:t>
            </w:r>
            <w:r w:rsidR="00C11CEE" w:rsidRPr="005F1609">
              <w:rPr>
                <w:rFonts w:ascii="Times New Roman" w:hAnsi="Times New Roman"/>
                <w:b/>
                <w:sz w:val="24"/>
                <w:szCs w:val="24"/>
              </w:rPr>
              <w:t xml:space="preserve">. </w:t>
            </w:r>
            <w:proofErr w:type="spellStart"/>
            <w:r w:rsidR="00C11CEE" w:rsidRPr="005F1609">
              <w:rPr>
                <w:rFonts w:ascii="Times New Roman" w:hAnsi="Times New Roman"/>
                <w:b/>
                <w:sz w:val="24"/>
                <w:szCs w:val="24"/>
              </w:rPr>
              <w:t>Subcompetencias</w:t>
            </w:r>
            <w:proofErr w:type="spellEnd"/>
          </w:p>
        </w:tc>
        <w:tc>
          <w:tcPr>
            <w:tcW w:w="5827" w:type="dxa"/>
            <w:gridSpan w:val="2"/>
            <w:vAlign w:val="center"/>
          </w:tcPr>
          <w:p w:rsidR="008E7F83" w:rsidRPr="008E7F83" w:rsidRDefault="008E7F83" w:rsidP="008E7F83">
            <w:pPr>
              <w:spacing w:after="0"/>
              <w:rPr>
                <w:rFonts w:ascii="Times New Roman" w:hAnsi="Times New Roman"/>
                <w:sz w:val="24"/>
                <w:szCs w:val="24"/>
              </w:rPr>
            </w:pPr>
            <w:r w:rsidRPr="008E7F83">
              <w:rPr>
                <w:rFonts w:ascii="Times New Roman" w:hAnsi="Times New Roman"/>
                <w:sz w:val="24"/>
                <w:szCs w:val="24"/>
              </w:rPr>
              <w:t>-Identificar las variables históricas y socioculturales que han influido en la configuración de su quehacer profesional para reconocer los patrones de comunicación con otros y de ejercicio de su profesión.</w:t>
            </w:r>
          </w:p>
          <w:p w:rsidR="008E7F83" w:rsidRPr="008E7F83" w:rsidRDefault="008E7F83" w:rsidP="008E7F83">
            <w:pPr>
              <w:spacing w:after="0"/>
              <w:rPr>
                <w:rFonts w:ascii="Times New Roman" w:hAnsi="Times New Roman"/>
                <w:sz w:val="24"/>
                <w:szCs w:val="24"/>
              </w:rPr>
            </w:pPr>
            <w:r w:rsidRPr="008E7F83">
              <w:rPr>
                <w:rFonts w:ascii="Times New Roman" w:hAnsi="Times New Roman"/>
                <w:sz w:val="24"/>
                <w:szCs w:val="24"/>
              </w:rPr>
              <w:t>-Comunicar, por medio del lenguaje corporal y verbal, su ser y hacer a través de sus competencias comunicativas y emocionales, en escenarios de interacción con los agentes de su comunidad educativa.</w:t>
            </w:r>
          </w:p>
          <w:p w:rsidR="008E7F83" w:rsidRPr="008E7F83" w:rsidRDefault="008E7F83" w:rsidP="008E7F83">
            <w:pPr>
              <w:spacing w:after="0"/>
              <w:rPr>
                <w:rFonts w:ascii="Times New Roman" w:hAnsi="Times New Roman"/>
                <w:sz w:val="24"/>
                <w:szCs w:val="24"/>
              </w:rPr>
            </w:pPr>
            <w:r w:rsidRPr="008E7F83">
              <w:rPr>
                <w:rFonts w:ascii="Times New Roman" w:hAnsi="Times New Roman"/>
                <w:sz w:val="24"/>
                <w:szCs w:val="24"/>
              </w:rPr>
              <w:t>-Emplear recursos de gestión de sí misma y autocuidado en miras a desempeñarse de acuerdo a los objetivos del proyecto educativo en que participa, construyendo climas de realización profesional tanto personal como colectiva.</w:t>
            </w:r>
          </w:p>
          <w:p w:rsidR="005F1609" w:rsidRDefault="008E7F83" w:rsidP="008E7F83">
            <w:pPr>
              <w:spacing w:after="0" w:line="240" w:lineRule="auto"/>
              <w:jc w:val="both"/>
              <w:rPr>
                <w:rFonts w:ascii="Times New Roman" w:hAnsi="Times New Roman"/>
                <w:sz w:val="24"/>
                <w:szCs w:val="24"/>
              </w:rPr>
            </w:pPr>
            <w:r w:rsidRPr="008E7F83">
              <w:rPr>
                <w:rFonts w:ascii="Times New Roman" w:hAnsi="Times New Roman"/>
                <w:sz w:val="24"/>
                <w:szCs w:val="24"/>
              </w:rPr>
              <w:t>-Evaluar sus necesidades y potencialidades en contextos de colaboración en la interrelación con los niños y niñas, su familia, comunidad y sus pares, para su permanente desarrollo profesional.</w:t>
            </w:r>
          </w:p>
          <w:p w:rsidR="008E7F83" w:rsidRPr="008E7F83" w:rsidRDefault="008E7F83" w:rsidP="008E7F83">
            <w:pPr>
              <w:spacing w:after="0" w:line="240" w:lineRule="auto"/>
              <w:jc w:val="both"/>
              <w:rPr>
                <w:rFonts w:ascii="Times New Roman" w:hAnsi="Times New Roman"/>
                <w:sz w:val="24"/>
                <w:szCs w:val="24"/>
              </w:rPr>
            </w:pPr>
          </w:p>
        </w:tc>
      </w:tr>
      <w:tr w:rsidR="00335F1D" w:rsidRPr="005F1609" w:rsidTr="005F1609">
        <w:tc>
          <w:tcPr>
            <w:tcW w:w="9054" w:type="dxa"/>
            <w:gridSpan w:val="3"/>
          </w:tcPr>
          <w:p w:rsidR="00335F1D" w:rsidRPr="005F1609" w:rsidRDefault="00335F1D" w:rsidP="00160BB7">
            <w:pPr>
              <w:spacing w:after="0" w:line="240" w:lineRule="auto"/>
              <w:rPr>
                <w:rFonts w:ascii="Times New Roman" w:hAnsi="Times New Roman"/>
                <w:b/>
                <w:sz w:val="24"/>
                <w:szCs w:val="24"/>
              </w:rPr>
            </w:pPr>
            <w:r w:rsidRPr="005F1609">
              <w:rPr>
                <w:rFonts w:ascii="Times New Roman" w:hAnsi="Times New Roman"/>
                <w:b/>
                <w:sz w:val="24"/>
                <w:szCs w:val="24"/>
              </w:rPr>
              <w:t>1</w:t>
            </w:r>
            <w:r w:rsidR="005F1609" w:rsidRPr="005F1609">
              <w:rPr>
                <w:rFonts w:ascii="Times New Roman" w:hAnsi="Times New Roman"/>
                <w:b/>
                <w:sz w:val="24"/>
                <w:szCs w:val="24"/>
              </w:rPr>
              <w:t>2</w:t>
            </w:r>
            <w:r w:rsidRPr="005F1609">
              <w:rPr>
                <w:rFonts w:ascii="Times New Roman" w:hAnsi="Times New Roman"/>
                <w:b/>
                <w:sz w:val="24"/>
                <w:szCs w:val="24"/>
              </w:rPr>
              <w:t>. Resultados de Aprendizaje</w:t>
            </w:r>
          </w:p>
          <w:p w:rsidR="008E7F83" w:rsidRPr="008E7F83" w:rsidRDefault="00E96EAA" w:rsidP="008E7F83">
            <w:pPr>
              <w:spacing w:after="0" w:line="240" w:lineRule="auto"/>
              <w:rPr>
                <w:rFonts w:ascii="Times New Roman" w:hAnsi="Times New Roman"/>
                <w:sz w:val="24"/>
                <w:szCs w:val="24"/>
                <w:shd w:val="clear" w:color="auto" w:fill="FFFFFF"/>
                <w:lang w:val="es-ES"/>
              </w:rPr>
            </w:pPr>
            <w:r>
              <w:rPr>
                <w:rFonts w:ascii="Times New Roman" w:hAnsi="Times New Roman"/>
                <w:sz w:val="24"/>
                <w:szCs w:val="24"/>
                <w:shd w:val="clear" w:color="auto" w:fill="FFFFFF"/>
                <w:lang w:val="es-ES"/>
              </w:rPr>
              <w:t xml:space="preserve">- Conocer y comprender </w:t>
            </w:r>
            <w:r w:rsidR="008E7F83" w:rsidRPr="008E7F83">
              <w:rPr>
                <w:rFonts w:ascii="Times New Roman" w:hAnsi="Times New Roman"/>
                <w:sz w:val="24"/>
                <w:szCs w:val="24"/>
                <w:shd w:val="clear" w:color="auto" w:fill="FFFFFF"/>
                <w:lang w:val="es-ES"/>
              </w:rPr>
              <w:t>poemas que se centran en la contemplación de la naturaleza.</w:t>
            </w:r>
          </w:p>
          <w:p w:rsidR="008E7F83" w:rsidRPr="008E7F83" w:rsidRDefault="008E7F83" w:rsidP="008E7F83">
            <w:pPr>
              <w:spacing w:after="0" w:line="240" w:lineRule="auto"/>
              <w:rPr>
                <w:rFonts w:ascii="Times New Roman" w:hAnsi="Times New Roman"/>
                <w:sz w:val="24"/>
                <w:szCs w:val="24"/>
                <w:shd w:val="clear" w:color="auto" w:fill="FFFFFF"/>
                <w:lang w:val="es-ES"/>
              </w:rPr>
            </w:pPr>
            <w:r w:rsidRPr="008E7F83">
              <w:rPr>
                <w:rFonts w:ascii="Times New Roman" w:hAnsi="Times New Roman"/>
                <w:sz w:val="24"/>
                <w:szCs w:val="24"/>
                <w:shd w:val="clear" w:color="auto" w:fill="FFFFFF"/>
                <w:lang w:val="es-ES"/>
              </w:rPr>
              <w:t>- Analizar y discutir acerca de los elementos bióticos y abióticos del ecosistema presentes en la estructura del haikú.</w:t>
            </w:r>
          </w:p>
          <w:p w:rsidR="005F1609" w:rsidRDefault="008E7F83" w:rsidP="008E7F83">
            <w:pPr>
              <w:spacing w:after="0" w:line="240" w:lineRule="auto"/>
              <w:rPr>
                <w:rFonts w:ascii="Times New Roman" w:hAnsi="Times New Roman"/>
                <w:color w:val="808080"/>
                <w:sz w:val="20"/>
                <w:szCs w:val="20"/>
                <w:shd w:val="clear" w:color="auto" w:fill="FFFFFF"/>
                <w:lang w:val="es-ES"/>
              </w:rPr>
            </w:pPr>
            <w:r w:rsidRPr="008E7F83">
              <w:rPr>
                <w:rFonts w:ascii="Times New Roman" w:hAnsi="Times New Roman"/>
                <w:sz w:val="24"/>
                <w:szCs w:val="24"/>
                <w:shd w:val="clear" w:color="auto" w:fill="FFFFFF"/>
                <w:lang w:val="es-ES"/>
              </w:rPr>
              <w:lastRenderedPageBreak/>
              <w:t>- Construir haikus y haigas a partir de las vivencias y conexiones que establecen las estudiantes con el medio ambiente.</w:t>
            </w:r>
            <w:r w:rsidRPr="008E7F83">
              <w:rPr>
                <w:rFonts w:ascii="Times New Roman" w:hAnsi="Times New Roman"/>
                <w:color w:val="808080"/>
                <w:sz w:val="20"/>
                <w:szCs w:val="20"/>
                <w:shd w:val="clear" w:color="auto" w:fill="FFFFFF"/>
                <w:lang w:val="es-ES"/>
              </w:rPr>
              <w:t xml:space="preserve">  </w:t>
            </w:r>
          </w:p>
          <w:p w:rsidR="008E7F83" w:rsidRPr="008E7F83" w:rsidRDefault="008E7F83" w:rsidP="008E7F83">
            <w:pPr>
              <w:spacing w:after="0" w:line="240" w:lineRule="auto"/>
              <w:rPr>
                <w:rFonts w:ascii="Times New Roman" w:hAnsi="Times New Roman"/>
                <w:color w:val="808080"/>
                <w:sz w:val="20"/>
                <w:szCs w:val="20"/>
                <w:shd w:val="clear" w:color="auto" w:fill="FFFFFF"/>
                <w:lang w:val="es-ES"/>
              </w:rPr>
            </w:pPr>
          </w:p>
        </w:tc>
      </w:tr>
      <w:tr w:rsidR="008D7289" w:rsidRPr="005F1609" w:rsidTr="005F1609">
        <w:tc>
          <w:tcPr>
            <w:tcW w:w="9054" w:type="dxa"/>
            <w:gridSpan w:val="3"/>
            <w:vAlign w:val="center"/>
          </w:tcPr>
          <w:p w:rsidR="0083379E" w:rsidRPr="005F1609" w:rsidRDefault="005F1609" w:rsidP="00160BB7">
            <w:pPr>
              <w:spacing w:after="0" w:line="240" w:lineRule="auto"/>
              <w:rPr>
                <w:rFonts w:ascii="Times New Roman" w:hAnsi="Times New Roman"/>
                <w:i/>
                <w:color w:val="808080"/>
                <w:sz w:val="20"/>
                <w:szCs w:val="20"/>
              </w:rPr>
            </w:pPr>
            <w:r w:rsidRPr="005F1609">
              <w:rPr>
                <w:rFonts w:ascii="Times New Roman" w:hAnsi="Times New Roman"/>
                <w:b/>
                <w:sz w:val="24"/>
                <w:szCs w:val="24"/>
              </w:rPr>
              <w:lastRenderedPageBreak/>
              <w:t>13</w:t>
            </w:r>
            <w:r w:rsidR="008D7289" w:rsidRPr="005F1609">
              <w:rPr>
                <w:rFonts w:ascii="Times New Roman" w:hAnsi="Times New Roman"/>
                <w:b/>
                <w:sz w:val="24"/>
                <w:szCs w:val="24"/>
              </w:rPr>
              <w:t>.</w:t>
            </w:r>
            <w:r w:rsidRPr="005F1609">
              <w:rPr>
                <w:rFonts w:ascii="Times New Roman" w:hAnsi="Times New Roman"/>
                <w:b/>
                <w:sz w:val="24"/>
                <w:szCs w:val="24"/>
              </w:rPr>
              <w:t xml:space="preserve"> Saberes / Contenidos</w:t>
            </w:r>
          </w:p>
          <w:p w:rsidR="008E7F83" w:rsidRPr="008E7F83" w:rsidRDefault="00C11CEE" w:rsidP="008E7F83">
            <w:pPr>
              <w:spacing w:after="0" w:line="240" w:lineRule="auto"/>
              <w:rPr>
                <w:rFonts w:ascii="Times New Roman" w:hAnsi="Times New Roman"/>
                <w:sz w:val="24"/>
                <w:szCs w:val="24"/>
              </w:rPr>
            </w:pPr>
            <w:r w:rsidRPr="008E7F83">
              <w:rPr>
                <w:rFonts w:ascii="Times New Roman" w:hAnsi="Times New Roman"/>
                <w:sz w:val="24"/>
                <w:szCs w:val="24"/>
              </w:rPr>
              <w:t xml:space="preserve"> </w:t>
            </w:r>
            <w:r w:rsidR="008E7F83" w:rsidRPr="008E7F83">
              <w:rPr>
                <w:rFonts w:ascii="Times New Roman" w:hAnsi="Times New Roman"/>
                <w:sz w:val="24"/>
                <w:szCs w:val="24"/>
              </w:rPr>
              <w:t xml:space="preserve">- Conocer los autores clásicos del haikú japonés (por ejemplo, </w:t>
            </w:r>
            <w:proofErr w:type="spellStart"/>
            <w:r w:rsidR="008E7F83" w:rsidRPr="008E7F83">
              <w:rPr>
                <w:rFonts w:ascii="Times New Roman" w:hAnsi="Times New Roman"/>
                <w:sz w:val="24"/>
                <w:szCs w:val="24"/>
              </w:rPr>
              <w:t>Matsuo</w:t>
            </w:r>
            <w:proofErr w:type="spellEnd"/>
            <w:r w:rsidR="008E7F83" w:rsidRPr="008E7F83">
              <w:rPr>
                <w:rFonts w:ascii="Times New Roman" w:hAnsi="Times New Roman"/>
                <w:sz w:val="24"/>
                <w:szCs w:val="24"/>
              </w:rPr>
              <w:t xml:space="preserve"> </w:t>
            </w:r>
            <w:proofErr w:type="spellStart"/>
            <w:r w:rsidR="008E7F83" w:rsidRPr="008E7F83">
              <w:rPr>
                <w:rFonts w:ascii="Times New Roman" w:hAnsi="Times New Roman"/>
                <w:sz w:val="24"/>
                <w:szCs w:val="24"/>
              </w:rPr>
              <w:t>Basho</w:t>
            </w:r>
            <w:proofErr w:type="spellEnd"/>
            <w:r w:rsidR="008E7F83" w:rsidRPr="008E7F83">
              <w:rPr>
                <w:rFonts w:ascii="Times New Roman" w:hAnsi="Times New Roman"/>
                <w:sz w:val="24"/>
                <w:szCs w:val="24"/>
              </w:rPr>
              <w:t xml:space="preserve">, </w:t>
            </w:r>
            <w:proofErr w:type="spellStart"/>
            <w:r w:rsidR="008E7F83" w:rsidRPr="008E7F83">
              <w:rPr>
                <w:rFonts w:ascii="Times New Roman" w:hAnsi="Times New Roman"/>
                <w:sz w:val="24"/>
                <w:szCs w:val="24"/>
              </w:rPr>
              <w:t>Yosa</w:t>
            </w:r>
            <w:proofErr w:type="spellEnd"/>
            <w:r w:rsidR="008E7F83" w:rsidRPr="008E7F83">
              <w:rPr>
                <w:rFonts w:ascii="Times New Roman" w:hAnsi="Times New Roman"/>
                <w:sz w:val="24"/>
                <w:szCs w:val="24"/>
              </w:rPr>
              <w:t xml:space="preserve"> </w:t>
            </w:r>
            <w:proofErr w:type="spellStart"/>
            <w:r w:rsidR="008E7F83" w:rsidRPr="008E7F83">
              <w:rPr>
                <w:rFonts w:ascii="Times New Roman" w:hAnsi="Times New Roman"/>
                <w:sz w:val="24"/>
                <w:szCs w:val="24"/>
              </w:rPr>
              <w:t>Buson</w:t>
            </w:r>
            <w:proofErr w:type="spellEnd"/>
            <w:r w:rsidR="008E7F83" w:rsidRPr="008E7F83">
              <w:rPr>
                <w:rFonts w:ascii="Times New Roman" w:hAnsi="Times New Roman"/>
                <w:sz w:val="24"/>
                <w:szCs w:val="24"/>
              </w:rPr>
              <w:t xml:space="preserve">, </w:t>
            </w:r>
            <w:proofErr w:type="spellStart"/>
            <w:r w:rsidR="008E7F83" w:rsidRPr="008E7F83">
              <w:rPr>
                <w:rFonts w:ascii="Times New Roman" w:hAnsi="Times New Roman"/>
                <w:sz w:val="24"/>
                <w:szCs w:val="24"/>
              </w:rPr>
              <w:t>Kobayashi</w:t>
            </w:r>
            <w:proofErr w:type="spellEnd"/>
            <w:r w:rsidR="008E7F83" w:rsidRPr="008E7F83">
              <w:rPr>
                <w:rFonts w:ascii="Times New Roman" w:hAnsi="Times New Roman"/>
                <w:sz w:val="24"/>
                <w:szCs w:val="24"/>
              </w:rPr>
              <w:t xml:space="preserve"> </w:t>
            </w:r>
            <w:proofErr w:type="spellStart"/>
            <w:r w:rsidR="008E7F83" w:rsidRPr="008E7F83">
              <w:rPr>
                <w:rFonts w:ascii="Times New Roman" w:hAnsi="Times New Roman"/>
                <w:sz w:val="24"/>
                <w:szCs w:val="24"/>
              </w:rPr>
              <w:t>Issa</w:t>
            </w:r>
            <w:proofErr w:type="spellEnd"/>
            <w:r w:rsidR="008E7F83" w:rsidRPr="008E7F83">
              <w:rPr>
                <w:rFonts w:ascii="Times New Roman" w:hAnsi="Times New Roman"/>
                <w:sz w:val="24"/>
                <w:szCs w:val="24"/>
              </w:rPr>
              <w:t>).</w:t>
            </w:r>
          </w:p>
          <w:p w:rsidR="008E7F83" w:rsidRPr="008E7F83" w:rsidRDefault="008E7F83" w:rsidP="008E7F83">
            <w:pPr>
              <w:spacing w:after="0" w:line="240" w:lineRule="auto"/>
              <w:rPr>
                <w:rFonts w:ascii="Times New Roman" w:hAnsi="Times New Roman"/>
                <w:sz w:val="24"/>
                <w:szCs w:val="24"/>
              </w:rPr>
            </w:pPr>
            <w:r w:rsidRPr="008E7F83">
              <w:rPr>
                <w:rFonts w:ascii="Times New Roman" w:hAnsi="Times New Roman"/>
                <w:sz w:val="24"/>
                <w:szCs w:val="24"/>
              </w:rPr>
              <w:t xml:space="preserve">- Resaltar la incursión de mujeres en la poesía haikú (por ejemplo, </w:t>
            </w:r>
            <w:proofErr w:type="spellStart"/>
            <w:r w:rsidRPr="008E7F83">
              <w:rPr>
                <w:rFonts w:ascii="Times New Roman" w:hAnsi="Times New Roman"/>
                <w:sz w:val="24"/>
                <w:szCs w:val="24"/>
              </w:rPr>
              <w:t>Nishiguchi</w:t>
            </w:r>
            <w:proofErr w:type="spellEnd"/>
            <w:r w:rsidRPr="008E7F83">
              <w:rPr>
                <w:rFonts w:ascii="Times New Roman" w:hAnsi="Times New Roman"/>
                <w:sz w:val="24"/>
                <w:szCs w:val="24"/>
              </w:rPr>
              <w:t xml:space="preserve"> </w:t>
            </w:r>
            <w:proofErr w:type="spellStart"/>
            <w:r w:rsidRPr="008E7F83">
              <w:rPr>
                <w:rFonts w:ascii="Times New Roman" w:hAnsi="Times New Roman"/>
                <w:sz w:val="24"/>
                <w:szCs w:val="24"/>
              </w:rPr>
              <w:t>Sachiko</w:t>
            </w:r>
            <w:proofErr w:type="spellEnd"/>
            <w:r w:rsidRPr="008E7F83">
              <w:rPr>
                <w:rFonts w:ascii="Times New Roman" w:hAnsi="Times New Roman"/>
                <w:sz w:val="24"/>
                <w:szCs w:val="24"/>
              </w:rPr>
              <w:t xml:space="preserve">, </w:t>
            </w:r>
            <w:proofErr w:type="spellStart"/>
            <w:r w:rsidRPr="008E7F83">
              <w:rPr>
                <w:rFonts w:ascii="Times New Roman" w:hAnsi="Times New Roman"/>
                <w:sz w:val="24"/>
                <w:szCs w:val="24"/>
              </w:rPr>
              <w:t>Kamegaya</w:t>
            </w:r>
            <w:proofErr w:type="spellEnd"/>
            <w:r w:rsidRPr="008E7F83">
              <w:rPr>
                <w:rFonts w:ascii="Times New Roman" w:hAnsi="Times New Roman"/>
                <w:sz w:val="24"/>
                <w:szCs w:val="24"/>
              </w:rPr>
              <w:t xml:space="preserve"> </w:t>
            </w:r>
            <w:proofErr w:type="spellStart"/>
            <w:r w:rsidRPr="008E7F83">
              <w:rPr>
                <w:rFonts w:ascii="Times New Roman" w:hAnsi="Times New Roman"/>
                <w:sz w:val="24"/>
                <w:szCs w:val="24"/>
              </w:rPr>
              <w:t>Chie</w:t>
            </w:r>
            <w:proofErr w:type="spellEnd"/>
            <w:r w:rsidRPr="008E7F83">
              <w:rPr>
                <w:rFonts w:ascii="Times New Roman" w:hAnsi="Times New Roman"/>
                <w:sz w:val="24"/>
                <w:szCs w:val="24"/>
              </w:rPr>
              <w:t xml:space="preserve">, Suzuki </w:t>
            </w:r>
            <w:proofErr w:type="spellStart"/>
            <w:r w:rsidRPr="008E7F83">
              <w:rPr>
                <w:rFonts w:ascii="Times New Roman" w:hAnsi="Times New Roman"/>
                <w:sz w:val="24"/>
                <w:szCs w:val="24"/>
              </w:rPr>
              <w:t>Masajo</w:t>
            </w:r>
            <w:proofErr w:type="spellEnd"/>
            <w:r w:rsidRPr="008E7F83">
              <w:rPr>
                <w:rFonts w:ascii="Times New Roman" w:hAnsi="Times New Roman"/>
                <w:sz w:val="24"/>
                <w:szCs w:val="24"/>
              </w:rPr>
              <w:t xml:space="preserve">).  </w:t>
            </w:r>
          </w:p>
          <w:p w:rsidR="008E7F83" w:rsidRPr="008E7F83" w:rsidRDefault="008E7F83" w:rsidP="008E7F83">
            <w:pPr>
              <w:spacing w:after="0" w:line="240" w:lineRule="auto"/>
              <w:rPr>
                <w:rFonts w:ascii="Times New Roman" w:hAnsi="Times New Roman"/>
                <w:sz w:val="24"/>
                <w:szCs w:val="24"/>
              </w:rPr>
            </w:pPr>
            <w:r w:rsidRPr="008E7F83">
              <w:rPr>
                <w:rFonts w:ascii="Times New Roman" w:hAnsi="Times New Roman"/>
                <w:sz w:val="24"/>
                <w:szCs w:val="24"/>
              </w:rPr>
              <w:t xml:space="preserve">- Comprender la adopción de los haikú en la cultura occidental, en general (por ejemplo, </w:t>
            </w:r>
            <w:proofErr w:type="spellStart"/>
            <w:r w:rsidRPr="008E7F83">
              <w:rPr>
                <w:rFonts w:ascii="Times New Roman" w:hAnsi="Times New Roman"/>
                <w:sz w:val="24"/>
                <w:szCs w:val="24"/>
              </w:rPr>
              <w:t>Ezra</w:t>
            </w:r>
            <w:proofErr w:type="spellEnd"/>
            <w:r w:rsidRPr="008E7F83">
              <w:rPr>
                <w:rFonts w:ascii="Times New Roman" w:hAnsi="Times New Roman"/>
                <w:sz w:val="24"/>
                <w:szCs w:val="24"/>
              </w:rPr>
              <w:t xml:space="preserve"> </w:t>
            </w:r>
            <w:proofErr w:type="spellStart"/>
            <w:r w:rsidRPr="008E7F83">
              <w:rPr>
                <w:rFonts w:ascii="Times New Roman" w:hAnsi="Times New Roman"/>
                <w:sz w:val="24"/>
                <w:szCs w:val="24"/>
              </w:rPr>
              <w:t>Pound</w:t>
            </w:r>
            <w:proofErr w:type="spellEnd"/>
            <w:r w:rsidRPr="008E7F83">
              <w:rPr>
                <w:rFonts w:ascii="Times New Roman" w:hAnsi="Times New Roman"/>
                <w:sz w:val="24"/>
                <w:szCs w:val="24"/>
              </w:rPr>
              <w:t xml:space="preserve">, </w:t>
            </w:r>
            <w:proofErr w:type="spellStart"/>
            <w:r w:rsidR="00E96EAA">
              <w:rPr>
                <w:rFonts w:ascii="Times New Roman" w:hAnsi="Times New Roman"/>
                <w:sz w:val="24"/>
                <w:szCs w:val="24"/>
              </w:rPr>
              <w:t>Seamus</w:t>
            </w:r>
            <w:proofErr w:type="spellEnd"/>
            <w:r w:rsidR="00E96EAA">
              <w:rPr>
                <w:rFonts w:ascii="Times New Roman" w:hAnsi="Times New Roman"/>
                <w:sz w:val="24"/>
                <w:szCs w:val="24"/>
              </w:rPr>
              <w:t xml:space="preserve"> </w:t>
            </w:r>
            <w:proofErr w:type="spellStart"/>
            <w:r w:rsidR="00E96EAA">
              <w:rPr>
                <w:rFonts w:ascii="Times New Roman" w:hAnsi="Times New Roman"/>
                <w:sz w:val="24"/>
                <w:szCs w:val="24"/>
              </w:rPr>
              <w:t>Heaney</w:t>
            </w:r>
            <w:proofErr w:type="spellEnd"/>
            <w:r w:rsidR="00E96EAA">
              <w:rPr>
                <w:rFonts w:ascii="Times New Roman" w:hAnsi="Times New Roman"/>
                <w:sz w:val="24"/>
                <w:szCs w:val="24"/>
              </w:rPr>
              <w:t xml:space="preserve">, Jack </w:t>
            </w:r>
            <w:proofErr w:type="spellStart"/>
            <w:r w:rsidR="00E96EAA">
              <w:rPr>
                <w:rFonts w:ascii="Times New Roman" w:hAnsi="Times New Roman"/>
                <w:sz w:val="24"/>
                <w:szCs w:val="24"/>
              </w:rPr>
              <w:t>Kerouac</w:t>
            </w:r>
            <w:proofErr w:type="spellEnd"/>
            <w:r w:rsidR="00E96EAA">
              <w:rPr>
                <w:rFonts w:ascii="Times New Roman" w:hAnsi="Times New Roman"/>
                <w:sz w:val="24"/>
                <w:szCs w:val="24"/>
              </w:rPr>
              <w:t xml:space="preserve">) y, en particular, en </w:t>
            </w:r>
            <w:proofErr w:type="spellStart"/>
            <w:r w:rsidR="00E96EAA">
              <w:rPr>
                <w:rFonts w:ascii="Times New Roman" w:hAnsi="Times New Roman"/>
                <w:sz w:val="24"/>
                <w:szCs w:val="24"/>
              </w:rPr>
              <w:t>latinoamé</w:t>
            </w:r>
            <w:r w:rsidRPr="008E7F83">
              <w:rPr>
                <w:rFonts w:ascii="Times New Roman" w:hAnsi="Times New Roman"/>
                <w:sz w:val="24"/>
                <w:szCs w:val="24"/>
              </w:rPr>
              <w:t>rica</w:t>
            </w:r>
            <w:proofErr w:type="spellEnd"/>
            <w:r w:rsidRPr="008E7F83">
              <w:rPr>
                <w:rFonts w:ascii="Times New Roman" w:hAnsi="Times New Roman"/>
                <w:sz w:val="24"/>
                <w:szCs w:val="24"/>
              </w:rPr>
              <w:t xml:space="preserve"> (por ejemplo, Jorge Luis Borges, Mario Benedetti, José </w:t>
            </w:r>
            <w:proofErr w:type="spellStart"/>
            <w:r w:rsidRPr="008E7F83">
              <w:rPr>
                <w:rFonts w:ascii="Times New Roman" w:hAnsi="Times New Roman"/>
                <w:sz w:val="24"/>
                <w:szCs w:val="24"/>
              </w:rPr>
              <w:t>Watenabe</w:t>
            </w:r>
            <w:proofErr w:type="spellEnd"/>
            <w:r w:rsidRPr="008E7F83">
              <w:rPr>
                <w:rFonts w:ascii="Times New Roman" w:hAnsi="Times New Roman"/>
                <w:sz w:val="24"/>
                <w:szCs w:val="24"/>
              </w:rPr>
              <w:t>).</w:t>
            </w:r>
          </w:p>
          <w:p w:rsidR="008D7289" w:rsidRPr="008E7F83" w:rsidRDefault="008E7F83" w:rsidP="008E7F83">
            <w:pPr>
              <w:spacing w:after="0" w:line="240" w:lineRule="auto"/>
              <w:rPr>
                <w:rFonts w:ascii="Times New Roman" w:hAnsi="Times New Roman"/>
                <w:sz w:val="24"/>
                <w:szCs w:val="24"/>
              </w:rPr>
            </w:pPr>
            <w:r w:rsidRPr="008E7F83">
              <w:rPr>
                <w:rFonts w:ascii="Times New Roman" w:hAnsi="Times New Roman"/>
                <w:sz w:val="24"/>
                <w:szCs w:val="24"/>
              </w:rPr>
              <w:t xml:space="preserve">- Destacar la posibilidad que entregan los haikú para trabajar la poesía en niños pequeños (véase Haya 2012 en bibliografía).     </w:t>
            </w:r>
          </w:p>
          <w:p w:rsidR="005F1609" w:rsidRPr="005F1609" w:rsidRDefault="005F1609" w:rsidP="00160BB7">
            <w:pPr>
              <w:spacing w:after="0" w:line="240" w:lineRule="auto"/>
              <w:rPr>
                <w:rFonts w:ascii="Times New Roman" w:hAnsi="Times New Roman"/>
                <w:sz w:val="24"/>
                <w:szCs w:val="24"/>
              </w:rPr>
            </w:pPr>
          </w:p>
        </w:tc>
      </w:tr>
      <w:tr w:rsidR="008D7289" w:rsidRPr="005F1609" w:rsidTr="005F1609">
        <w:tc>
          <w:tcPr>
            <w:tcW w:w="9054" w:type="dxa"/>
            <w:gridSpan w:val="3"/>
            <w:vAlign w:val="center"/>
          </w:tcPr>
          <w:p w:rsidR="0083379E" w:rsidRPr="005F1609" w:rsidRDefault="008D7289" w:rsidP="00160BB7">
            <w:pPr>
              <w:spacing w:after="0" w:line="240" w:lineRule="auto"/>
              <w:rPr>
                <w:rFonts w:ascii="Times New Roman" w:hAnsi="Times New Roman"/>
                <w:b/>
                <w:sz w:val="24"/>
                <w:szCs w:val="24"/>
              </w:rPr>
            </w:pPr>
            <w:r w:rsidRPr="005F1609">
              <w:rPr>
                <w:rFonts w:ascii="Times New Roman" w:hAnsi="Times New Roman"/>
                <w:b/>
                <w:sz w:val="24"/>
                <w:szCs w:val="24"/>
              </w:rPr>
              <w:t>1</w:t>
            </w:r>
            <w:r w:rsidR="005F1609" w:rsidRPr="005F1609">
              <w:rPr>
                <w:rFonts w:ascii="Times New Roman" w:hAnsi="Times New Roman"/>
                <w:b/>
                <w:sz w:val="24"/>
                <w:szCs w:val="24"/>
              </w:rPr>
              <w:t>4</w:t>
            </w:r>
            <w:r w:rsidRPr="005F1609">
              <w:rPr>
                <w:rFonts w:ascii="Times New Roman" w:hAnsi="Times New Roman"/>
                <w:b/>
                <w:sz w:val="24"/>
                <w:szCs w:val="24"/>
              </w:rPr>
              <w:t>. Metodología</w:t>
            </w:r>
          </w:p>
          <w:p w:rsidR="008E7F83" w:rsidRDefault="008E7F83" w:rsidP="008E7F83">
            <w:pPr>
              <w:spacing w:after="0" w:line="240" w:lineRule="auto"/>
              <w:rPr>
                <w:rFonts w:ascii="Times New Roman" w:hAnsi="Times New Roman"/>
                <w:sz w:val="24"/>
                <w:szCs w:val="24"/>
              </w:rPr>
            </w:pPr>
            <w:r w:rsidRPr="008E7F83">
              <w:rPr>
                <w:rFonts w:ascii="Times New Roman" w:hAnsi="Times New Roman"/>
                <w:sz w:val="24"/>
                <w:szCs w:val="24"/>
              </w:rPr>
              <w:t>Se trabajará bajo la modalidad de un taller literario, en el cual semana a semana serán entregados poemas que deberán ser leídos por las estudiantes. En cada sesión, serán relatadas en voz alta alguna de estos versos y se conversará -en forma de una mesa redonda- sobre los principales aspectos que capturaron la atención de las estudiantes. Además, al final de cada clase se mencionaran elementos abióticos y bióticos de la naturaleza, con el fin de motivar que las estudiantes creen y escriban sus propios haikus y haigas.</w:t>
            </w:r>
          </w:p>
          <w:p w:rsidR="005F1609" w:rsidRPr="005F1609" w:rsidRDefault="008E7F83" w:rsidP="008E7F83">
            <w:pPr>
              <w:spacing w:after="0" w:line="240" w:lineRule="auto"/>
              <w:rPr>
                <w:rFonts w:ascii="Times New Roman" w:hAnsi="Times New Roman"/>
                <w:sz w:val="24"/>
                <w:szCs w:val="24"/>
              </w:rPr>
            </w:pPr>
            <w:r w:rsidRPr="008E7F83">
              <w:rPr>
                <w:rFonts w:ascii="Times New Roman" w:hAnsi="Times New Roman"/>
                <w:sz w:val="24"/>
                <w:szCs w:val="24"/>
              </w:rPr>
              <w:t xml:space="preserve">     </w:t>
            </w:r>
          </w:p>
        </w:tc>
      </w:tr>
      <w:tr w:rsidR="008D7289" w:rsidRPr="005F1609" w:rsidTr="005F1609">
        <w:tc>
          <w:tcPr>
            <w:tcW w:w="9054" w:type="dxa"/>
            <w:gridSpan w:val="3"/>
            <w:vAlign w:val="center"/>
          </w:tcPr>
          <w:p w:rsidR="0083379E" w:rsidRPr="005F1609" w:rsidRDefault="008D7289" w:rsidP="00160BB7">
            <w:pPr>
              <w:spacing w:after="0" w:line="240" w:lineRule="auto"/>
              <w:rPr>
                <w:rFonts w:ascii="Times New Roman" w:hAnsi="Times New Roman"/>
                <w:b/>
                <w:sz w:val="24"/>
                <w:szCs w:val="24"/>
              </w:rPr>
            </w:pPr>
            <w:r w:rsidRPr="005F1609">
              <w:rPr>
                <w:rFonts w:ascii="Times New Roman" w:hAnsi="Times New Roman"/>
                <w:b/>
                <w:sz w:val="24"/>
                <w:szCs w:val="24"/>
              </w:rPr>
              <w:t>1</w:t>
            </w:r>
            <w:r w:rsidR="005F1609" w:rsidRPr="005F1609">
              <w:rPr>
                <w:rFonts w:ascii="Times New Roman" w:hAnsi="Times New Roman"/>
                <w:b/>
                <w:sz w:val="24"/>
                <w:szCs w:val="24"/>
              </w:rPr>
              <w:t>5</w:t>
            </w:r>
            <w:r w:rsidRPr="005F1609">
              <w:rPr>
                <w:rFonts w:ascii="Times New Roman" w:hAnsi="Times New Roman"/>
                <w:b/>
                <w:sz w:val="24"/>
                <w:szCs w:val="24"/>
              </w:rPr>
              <w:t>. Evaluación</w:t>
            </w:r>
          </w:p>
          <w:p w:rsidR="009C7EA8" w:rsidRPr="009C7EA8" w:rsidRDefault="009C7EA8" w:rsidP="009C7EA8">
            <w:pPr>
              <w:spacing w:after="0" w:line="240" w:lineRule="auto"/>
              <w:rPr>
                <w:rFonts w:ascii="Times New Roman" w:hAnsi="Times New Roman"/>
                <w:sz w:val="24"/>
                <w:szCs w:val="24"/>
              </w:rPr>
            </w:pPr>
            <w:r w:rsidRPr="009C7EA8">
              <w:rPr>
                <w:rFonts w:ascii="Times New Roman" w:hAnsi="Times New Roman"/>
                <w:sz w:val="24"/>
                <w:szCs w:val="24"/>
              </w:rPr>
              <w:t>Participación en clases: 30%</w:t>
            </w:r>
          </w:p>
          <w:p w:rsidR="009C7EA8" w:rsidRPr="009C7EA8" w:rsidRDefault="009C7EA8" w:rsidP="009C7EA8">
            <w:pPr>
              <w:spacing w:after="0" w:line="240" w:lineRule="auto"/>
              <w:rPr>
                <w:rFonts w:ascii="Times New Roman" w:hAnsi="Times New Roman"/>
                <w:sz w:val="24"/>
                <w:szCs w:val="24"/>
              </w:rPr>
            </w:pPr>
            <w:r w:rsidRPr="009C7EA8">
              <w:rPr>
                <w:rFonts w:ascii="Times New Roman" w:hAnsi="Times New Roman"/>
                <w:sz w:val="24"/>
                <w:szCs w:val="24"/>
              </w:rPr>
              <w:t>Relatos orales de poemas: 30%</w:t>
            </w:r>
          </w:p>
          <w:p w:rsidR="005F1609" w:rsidRDefault="009C7EA8" w:rsidP="009C7EA8">
            <w:pPr>
              <w:spacing w:after="0" w:line="240" w:lineRule="auto"/>
              <w:rPr>
                <w:rFonts w:ascii="Times New Roman" w:hAnsi="Times New Roman"/>
                <w:sz w:val="24"/>
                <w:szCs w:val="24"/>
              </w:rPr>
            </w:pPr>
            <w:r w:rsidRPr="009C7EA8">
              <w:rPr>
                <w:rFonts w:ascii="Times New Roman" w:hAnsi="Times New Roman"/>
                <w:sz w:val="24"/>
                <w:szCs w:val="24"/>
              </w:rPr>
              <w:t>Creación de haikus y haigas: 40%</w:t>
            </w:r>
          </w:p>
          <w:p w:rsidR="009C7EA8" w:rsidRPr="005F1609" w:rsidRDefault="009C7EA8" w:rsidP="009C7EA8">
            <w:pPr>
              <w:spacing w:after="0" w:line="240" w:lineRule="auto"/>
              <w:rPr>
                <w:rFonts w:ascii="Times New Roman" w:hAnsi="Times New Roman"/>
                <w:sz w:val="24"/>
                <w:szCs w:val="24"/>
              </w:rPr>
            </w:pPr>
          </w:p>
        </w:tc>
      </w:tr>
      <w:tr w:rsidR="008D7289" w:rsidRPr="005F1609" w:rsidTr="005F1609">
        <w:tc>
          <w:tcPr>
            <w:tcW w:w="9054" w:type="dxa"/>
            <w:gridSpan w:val="3"/>
            <w:vAlign w:val="center"/>
          </w:tcPr>
          <w:p w:rsidR="008D7289" w:rsidRPr="005F1609" w:rsidRDefault="008D7289" w:rsidP="00160BB7">
            <w:pPr>
              <w:spacing w:after="0" w:line="240" w:lineRule="auto"/>
              <w:rPr>
                <w:rFonts w:ascii="Times New Roman" w:hAnsi="Times New Roman"/>
                <w:b/>
                <w:sz w:val="24"/>
                <w:szCs w:val="24"/>
              </w:rPr>
            </w:pPr>
            <w:r w:rsidRPr="005F1609">
              <w:rPr>
                <w:rFonts w:ascii="Times New Roman" w:hAnsi="Times New Roman"/>
                <w:b/>
                <w:sz w:val="24"/>
                <w:szCs w:val="24"/>
              </w:rPr>
              <w:t>1</w:t>
            </w:r>
            <w:r w:rsidR="005F1609" w:rsidRPr="005F1609">
              <w:rPr>
                <w:rFonts w:ascii="Times New Roman" w:hAnsi="Times New Roman"/>
                <w:b/>
                <w:sz w:val="24"/>
                <w:szCs w:val="24"/>
              </w:rPr>
              <w:t>6</w:t>
            </w:r>
            <w:r w:rsidRPr="005F1609">
              <w:rPr>
                <w:rFonts w:ascii="Times New Roman" w:hAnsi="Times New Roman"/>
                <w:b/>
                <w:sz w:val="24"/>
                <w:szCs w:val="24"/>
              </w:rPr>
              <w:t>. Requisitos de aprobación</w:t>
            </w:r>
          </w:p>
          <w:p w:rsidR="009C7EA8" w:rsidRPr="009C7EA8" w:rsidRDefault="009C7EA8" w:rsidP="009C7EA8">
            <w:pPr>
              <w:spacing w:after="0" w:line="240" w:lineRule="auto"/>
              <w:rPr>
                <w:rFonts w:ascii="Times New Roman" w:hAnsi="Times New Roman"/>
                <w:sz w:val="24"/>
                <w:szCs w:val="24"/>
              </w:rPr>
            </w:pPr>
            <w:r w:rsidRPr="009C7EA8">
              <w:rPr>
                <w:rFonts w:ascii="Times New Roman" w:hAnsi="Times New Roman"/>
                <w:sz w:val="24"/>
                <w:szCs w:val="24"/>
              </w:rPr>
              <w:t>Asistencia (indique %): Se requiere una asistencia del 75%</w:t>
            </w:r>
          </w:p>
          <w:p w:rsidR="005F1609" w:rsidRDefault="009C7EA8" w:rsidP="009C7EA8">
            <w:pPr>
              <w:spacing w:after="0" w:line="240" w:lineRule="auto"/>
              <w:rPr>
                <w:rFonts w:ascii="Times New Roman" w:hAnsi="Times New Roman"/>
                <w:sz w:val="24"/>
                <w:szCs w:val="24"/>
              </w:rPr>
            </w:pPr>
            <w:r w:rsidRPr="009C7EA8">
              <w:rPr>
                <w:rFonts w:ascii="Times New Roman" w:hAnsi="Times New Roman"/>
                <w:sz w:val="24"/>
                <w:szCs w:val="24"/>
              </w:rPr>
              <w:t>Nota de aprobación mínima (escala de 1.0 a 7.0): 4,0</w:t>
            </w:r>
          </w:p>
          <w:p w:rsidR="009C7EA8" w:rsidRDefault="009C7EA8" w:rsidP="009C7EA8">
            <w:pPr>
              <w:spacing w:after="0" w:line="240" w:lineRule="auto"/>
              <w:rPr>
                <w:rFonts w:ascii="Times New Roman" w:hAnsi="Times New Roman"/>
                <w:sz w:val="24"/>
                <w:szCs w:val="24"/>
              </w:rPr>
            </w:pPr>
            <w:r>
              <w:rPr>
                <w:rFonts w:ascii="Times New Roman" w:hAnsi="Times New Roman"/>
                <w:sz w:val="24"/>
                <w:szCs w:val="24"/>
              </w:rPr>
              <w:t>Otros requisitos: deseable haber aprobado el curso Saberes Pedagógicos del Medio Natural</w:t>
            </w:r>
          </w:p>
          <w:p w:rsidR="009C7EA8" w:rsidRPr="005F1609" w:rsidRDefault="009C7EA8" w:rsidP="009C7EA8">
            <w:pPr>
              <w:spacing w:after="0" w:line="240" w:lineRule="auto"/>
              <w:rPr>
                <w:rFonts w:ascii="Times New Roman" w:hAnsi="Times New Roman"/>
                <w:sz w:val="20"/>
                <w:szCs w:val="20"/>
              </w:rPr>
            </w:pPr>
          </w:p>
        </w:tc>
      </w:tr>
      <w:tr w:rsidR="008D7289" w:rsidRPr="005F1609" w:rsidTr="005F1609">
        <w:tc>
          <w:tcPr>
            <w:tcW w:w="9054" w:type="dxa"/>
            <w:gridSpan w:val="3"/>
            <w:vAlign w:val="center"/>
          </w:tcPr>
          <w:p w:rsidR="00C11CEE" w:rsidRPr="005F1609" w:rsidRDefault="008D7289" w:rsidP="00160BB7">
            <w:pPr>
              <w:spacing w:after="0" w:line="240" w:lineRule="auto"/>
              <w:jc w:val="both"/>
              <w:rPr>
                <w:rFonts w:ascii="Times New Roman" w:hAnsi="Times New Roman"/>
                <w:b/>
                <w:sz w:val="24"/>
                <w:szCs w:val="24"/>
              </w:rPr>
            </w:pPr>
            <w:r w:rsidRPr="005F1609">
              <w:rPr>
                <w:rFonts w:ascii="Times New Roman" w:hAnsi="Times New Roman"/>
                <w:b/>
                <w:sz w:val="24"/>
                <w:szCs w:val="24"/>
              </w:rPr>
              <w:t>1</w:t>
            </w:r>
            <w:r w:rsidR="005F1609" w:rsidRPr="005F1609">
              <w:rPr>
                <w:rFonts w:ascii="Times New Roman" w:hAnsi="Times New Roman"/>
                <w:b/>
                <w:sz w:val="24"/>
                <w:szCs w:val="24"/>
              </w:rPr>
              <w:t>7</w:t>
            </w:r>
            <w:r w:rsidRPr="005F1609">
              <w:rPr>
                <w:rFonts w:ascii="Times New Roman" w:hAnsi="Times New Roman"/>
                <w:b/>
                <w:sz w:val="24"/>
                <w:szCs w:val="24"/>
              </w:rPr>
              <w:t>. Palabras Clave</w:t>
            </w:r>
          </w:p>
          <w:p w:rsidR="005F1609" w:rsidRDefault="009C7EA8" w:rsidP="009C7EA8">
            <w:pPr>
              <w:spacing w:after="0" w:line="240" w:lineRule="auto"/>
              <w:jc w:val="both"/>
              <w:rPr>
                <w:rFonts w:ascii="Times New Roman" w:hAnsi="Times New Roman"/>
                <w:sz w:val="24"/>
                <w:szCs w:val="24"/>
                <w:lang w:val="es-ES"/>
              </w:rPr>
            </w:pPr>
            <w:r w:rsidRPr="009C7EA8">
              <w:rPr>
                <w:rFonts w:ascii="Times New Roman" w:hAnsi="Times New Roman"/>
                <w:sz w:val="24"/>
                <w:szCs w:val="24"/>
                <w:lang w:val="es-ES"/>
              </w:rPr>
              <w:t>Invierno; primavera; verano; otoño; flor; árbol; bosque; abeja; hormiga; mariposa; ave; mamífero; naturaleza; paisaje; ecosistema.</w:t>
            </w:r>
          </w:p>
          <w:p w:rsidR="009C7EA8" w:rsidRPr="005F1609" w:rsidRDefault="009C7EA8" w:rsidP="009C7EA8">
            <w:pPr>
              <w:spacing w:after="0" w:line="240" w:lineRule="auto"/>
              <w:jc w:val="both"/>
              <w:rPr>
                <w:rFonts w:ascii="Times New Roman" w:hAnsi="Times New Roman"/>
                <w:sz w:val="24"/>
                <w:szCs w:val="24"/>
                <w:lang w:val="es-ES"/>
              </w:rPr>
            </w:pPr>
          </w:p>
        </w:tc>
      </w:tr>
      <w:tr w:rsidR="008D7289" w:rsidRPr="005F1609" w:rsidTr="005F1609">
        <w:tc>
          <w:tcPr>
            <w:tcW w:w="9054" w:type="dxa"/>
            <w:gridSpan w:val="3"/>
            <w:vAlign w:val="center"/>
          </w:tcPr>
          <w:p w:rsidR="009C7EA8" w:rsidRPr="00E96EAA" w:rsidRDefault="008D7289" w:rsidP="00E96EAA">
            <w:pPr>
              <w:spacing w:after="0" w:line="240" w:lineRule="auto"/>
              <w:rPr>
                <w:rFonts w:ascii="Times New Roman" w:hAnsi="Times New Roman"/>
                <w:b/>
                <w:sz w:val="24"/>
                <w:szCs w:val="24"/>
              </w:rPr>
            </w:pPr>
            <w:r w:rsidRPr="005F1609">
              <w:rPr>
                <w:rFonts w:ascii="Times New Roman" w:hAnsi="Times New Roman"/>
                <w:b/>
                <w:sz w:val="24"/>
                <w:szCs w:val="24"/>
              </w:rPr>
              <w:t>1</w:t>
            </w:r>
            <w:r w:rsidR="005F1609" w:rsidRPr="005F1609">
              <w:rPr>
                <w:rFonts w:ascii="Times New Roman" w:hAnsi="Times New Roman"/>
                <w:b/>
                <w:sz w:val="24"/>
                <w:szCs w:val="24"/>
              </w:rPr>
              <w:t>8</w:t>
            </w:r>
            <w:r w:rsidRPr="005F1609">
              <w:rPr>
                <w:rFonts w:ascii="Times New Roman" w:hAnsi="Times New Roman"/>
                <w:b/>
                <w:sz w:val="24"/>
                <w:szCs w:val="24"/>
              </w:rPr>
              <w:t>. Bibliografía Obligatoria</w:t>
            </w:r>
            <w:r w:rsidR="00C11CEE" w:rsidRPr="005F1609">
              <w:rPr>
                <w:rFonts w:ascii="Times New Roman" w:hAnsi="Times New Roman"/>
                <w:b/>
                <w:sz w:val="24"/>
                <w:szCs w:val="24"/>
              </w:rPr>
              <w:t xml:space="preserve"> (</w:t>
            </w:r>
            <w:r w:rsidR="00C11CEE" w:rsidRPr="00E96EAA">
              <w:rPr>
                <w:rFonts w:ascii="Times New Roman" w:hAnsi="Times New Roman"/>
                <w:b/>
                <w:sz w:val="24"/>
                <w:szCs w:val="24"/>
              </w:rPr>
              <w:t>no más de 5 textos</w:t>
            </w:r>
            <w:r w:rsidR="00C11CEE" w:rsidRPr="005F1609">
              <w:rPr>
                <w:rFonts w:ascii="Times New Roman" w:hAnsi="Times New Roman"/>
                <w:b/>
                <w:sz w:val="24"/>
                <w:szCs w:val="24"/>
              </w:rPr>
              <w:t xml:space="preserve">) </w:t>
            </w:r>
            <w:r w:rsidR="009C7EA8" w:rsidRPr="009C7EA8">
              <w:rPr>
                <w:rFonts w:ascii="Times New Roman" w:hAnsi="Times New Roman"/>
                <w:sz w:val="24"/>
                <w:szCs w:val="24"/>
              </w:rPr>
              <w:t xml:space="preserve"> </w:t>
            </w:r>
          </w:p>
          <w:p w:rsidR="009C7EA8" w:rsidRPr="00E96EAA" w:rsidRDefault="009C7EA8" w:rsidP="009C7EA8">
            <w:pPr>
              <w:spacing w:after="0" w:line="240" w:lineRule="auto"/>
              <w:jc w:val="both"/>
              <w:rPr>
                <w:rFonts w:ascii="Times New Roman" w:hAnsi="Times New Roman"/>
                <w:sz w:val="24"/>
                <w:szCs w:val="24"/>
              </w:rPr>
            </w:pPr>
            <w:proofErr w:type="spellStart"/>
            <w:r w:rsidRPr="00E96EAA">
              <w:rPr>
                <w:rFonts w:ascii="Times New Roman" w:hAnsi="Times New Roman"/>
                <w:sz w:val="24"/>
                <w:szCs w:val="24"/>
              </w:rPr>
              <w:t>Basho</w:t>
            </w:r>
            <w:proofErr w:type="spellEnd"/>
            <w:r w:rsidRPr="00E96EAA">
              <w:rPr>
                <w:rFonts w:ascii="Times New Roman" w:hAnsi="Times New Roman"/>
                <w:sz w:val="24"/>
                <w:szCs w:val="24"/>
              </w:rPr>
              <w:t xml:space="preserve">, </w:t>
            </w:r>
            <w:proofErr w:type="spellStart"/>
            <w:r w:rsidRPr="00E96EAA">
              <w:rPr>
                <w:rFonts w:ascii="Times New Roman" w:hAnsi="Times New Roman"/>
                <w:sz w:val="24"/>
                <w:szCs w:val="24"/>
              </w:rPr>
              <w:t>Matsuo</w:t>
            </w:r>
            <w:proofErr w:type="spellEnd"/>
            <w:r w:rsidRPr="00E96EAA">
              <w:rPr>
                <w:rFonts w:ascii="Times New Roman" w:hAnsi="Times New Roman"/>
                <w:sz w:val="24"/>
                <w:szCs w:val="24"/>
              </w:rPr>
              <w:t xml:space="preserve"> (1984) Haiku de las cuatro estaciones. Editorial Miraguano.</w:t>
            </w:r>
          </w:p>
          <w:p w:rsidR="009C7EA8" w:rsidRPr="00E96EAA" w:rsidRDefault="009C7EA8" w:rsidP="009C7EA8">
            <w:pPr>
              <w:spacing w:after="0" w:line="240" w:lineRule="auto"/>
              <w:jc w:val="both"/>
              <w:rPr>
                <w:rFonts w:ascii="Times New Roman" w:hAnsi="Times New Roman"/>
                <w:sz w:val="24"/>
                <w:szCs w:val="24"/>
              </w:rPr>
            </w:pPr>
            <w:proofErr w:type="spellStart"/>
            <w:r w:rsidRPr="00E96EAA">
              <w:rPr>
                <w:rFonts w:ascii="Times New Roman" w:hAnsi="Times New Roman"/>
                <w:sz w:val="24"/>
                <w:szCs w:val="24"/>
              </w:rPr>
              <w:t>Buson</w:t>
            </w:r>
            <w:proofErr w:type="spellEnd"/>
            <w:r w:rsidRPr="00E96EAA">
              <w:rPr>
                <w:rFonts w:ascii="Times New Roman" w:hAnsi="Times New Roman"/>
                <w:sz w:val="24"/>
                <w:szCs w:val="24"/>
              </w:rPr>
              <w:t xml:space="preserve">, </w:t>
            </w:r>
            <w:proofErr w:type="spellStart"/>
            <w:r w:rsidRPr="00E96EAA">
              <w:rPr>
                <w:rFonts w:ascii="Times New Roman" w:hAnsi="Times New Roman"/>
                <w:sz w:val="24"/>
                <w:szCs w:val="24"/>
              </w:rPr>
              <w:t>Yosa</w:t>
            </w:r>
            <w:proofErr w:type="spellEnd"/>
            <w:r w:rsidRPr="00E96EAA">
              <w:rPr>
                <w:rFonts w:ascii="Times New Roman" w:hAnsi="Times New Roman"/>
                <w:sz w:val="24"/>
                <w:szCs w:val="24"/>
              </w:rPr>
              <w:t xml:space="preserve"> (2007) Alada claridad. Editorial Pre-Textos.</w:t>
            </w:r>
          </w:p>
          <w:p w:rsidR="009C7EA8" w:rsidRPr="00E96EAA" w:rsidRDefault="009C7EA8" w:rsidP="009C7EA8">
            <w:pPr>
              <w:spacing w:after="0" w:line="240" w:lineRule="auto"/>
              <w:jc w:val="both"/>
              <w:rPr>
                <w:rFonts w:ascii="Times New Roman" w:hAnsi="Times New Roman"/>
                <w:sz w:val="24"/>
                <w:szCs w:val="24"/>
              </w:rPr>
            </w:pPr>
            <w:r w:rsidRPr="00E96EAA">
              <w:rPr>
                <w:rFonts w:ascii="Times New Roman" w:hAnsi="Times New Roman"/>
                <w:sz w:val="24"/>
                <w:szCs w:val="24"/>
              </w:rPr>
              <w:t xml:space="preserve">Haya, Vicente (2012) La inocencia del haiku. </w:t>
            </w:r>
            <w:r w:rsidR="00473F48">
              <w:rPr>
                <w:rFonts w:ascii="Times New Roman" w:hAnsi="Times New Roman"/>
                <w:sz w:val="24"/>
                <w:szCs w:val="24"/>
              </w:rPr>
              <w:t xml:space="preserve">Selección de poetas japoneses menores de 12 años. </w:t>
            </w:r>
            <w:r w:rsidRPr="00E96EAA">
              <w:rPr>
                <w:rFonts w:ascii="Times New Roman" w:hAnsi="Times New Roman"/>
                <w:sz w:val="24"/>
                <w:szCs w:val="24"/>
              </w:rPr>
              <w:t>Editorial Vaso Roto.</w:t>
            </w:r>
          </w:p>
          <w:p w:rsidR="009C7EA8" w:rsidRPr="00E96EAA" w:rsidRDefault="009C7EA8" w:rsidP="009C7EA8">
            <w:pPr>
              <w:spacing w:after="0" w:line="240" w:lineRule="auto"/>
              <w:jc w:val="both"/>
              <w:rPr>
                <w:rFonts w:ascii="Times New Roman" w:hAnsi="Times New Roman"/>
                <w:sz w:val="24"/>
                <w:szCs w:val="24"/>
              </w:rPr>
            </w:pPr>
            <w:proofErr w:type="spellStart"/>
            <w:r w:rsidRPr="00E96EAA">
              <w:rPr>
                <w:rFonts w:ascii="Times New Roman" w:hAnsi="Times New Roman"/>
                <w:sz w:val="24"/>
                <w:szCs w:val="24"/>
              </w:rPr>
              <w:lastRenderedPageBreak/>
              <w:t>Issa</w:t>
            </w:r>
            <w:proofErr w:type="spellEnd"/>
            <w:r w:rsidRPr="00E96EAA">
              <w:rPr>
                <w:rFonts w:ascii="Times New Roman" w:hAnsi="Times New Roman"/>
                <w:sz w:val="24"/>
                <w:szCs w:val="24"/>
              </w:rPr>
              <w:t xml:space="preserve">, </w:t>
            </w:r>
            <w:proofErr w:type="spellStart"/>
            <w:r w:rsidRPr="00E96EAA">
              <w:rPr>
                <w:rFonts w:ascii="Times New Roman" w:hAnsi="Times New Roman"/>
                <w:sz w:val="24"/>
                <w:szCs w:val="24"/>
              </w:rPr>
              <w:t>Kobayashi</w:t>
            </w:r>
            <w:proofErr w:type="spellEnd"/>
            <w:r w:rsidRPr="00E96EAA">
              <w:rPr>
                <w:rFonts w:ascii="Times New Roman" w:hAnsi="Times New Roman"/>
                <w:sz w:val="24"/>
                <w:szCs w:val="24"/>
              </w:rPr>
              <w:t xml:space="preserve"> (2015) Mi nueva primavera. Editorial </w:t>
            </w:r>
            <w:proofErr w:type="spellStart"/>
            <w:r w:rsidRPr="00E96EAA">
              <w:rPr>
                <w:rFonts w:ascii="Times New Roman" w:hAnsi="Times New Roman"/>
                <w:sz w:val="24"/>
                <w:szCs w:val="24"/>
              </w:rPr>
              <w:t>Satori</w:t>
            </w:r>
            <w:proofErr w:type="spellEnd"/>
            <w:r w:rsidRPr="00E96EAA">
              <w:rPr>
                <w:rFonts w:ascii="Times New Roman" w:hAnsi="Times New Roman"/>
                <w:sz w:val="24"/>
                <w:szCs w:val="24"/>
              </w:rPr>
              <w:t>.</w:t>
            </w:r>
          </w:p>
          <w:p w:rsidR="009C7EA8" w:rsidRPr="00E96EAA" w:rsidRDefault="009C7EA8" w:rsidP="009C7EA8">
            <w:pPr>
              <w:spacing w:after="0" w:line="240" w:lineRule="auto"/>
              <w:jc w:val="both"/>
              <w:rPr>
                <w:rFonts w:ascii="Times New Roman" w:hAnsi="Times New Roman"/>
                <w:sz w:val="24"/>
                <w:szCs w:val="24"/>
              </w:rPr>
            </w:pPr>
            <w:proofErr w:type="spellStart"/>
            <w:r w:rsidRPr="00E96EAA">
              <w:rPr>
                <w:rFonts w:ascii="Times New Roman" w:hAnsi="Times New Roman"/>
                <w:sz w:val="24"/>
                <w:szCs w:val="24"/>
              </w:rPr>
              <w:t>Masajo</w:t>
            </w:r>
            <w:proofErr w:type="spellEnd"/>
            <w:r w:rsidRPr="00E96EAA">
              <w:rPr>
                <w:rFonts w:ascii="Times New Roman" w:hAnsi="Times New Roman"/>
                <w:sz w:val="24"/>
                <w:szCs w:val="24"/>
              </w:rPr>
              <w:t xml:space="preserve">, Suzuki, </w:t>
            </w:r>
            <w:proofErr w:type="spellStart"/>
            <w:r w:rsidRPr="00E96EAA">
              <w:rPr>
                <w:rFonts w:ascii="Times New Roman" w:hAnsi="Times New Roman"/>
                <w:sz w:val="24"/>
                <w:szCs w:val="24"/>
              </w:rPr>
              <w:t>Chie</w:t>
            </w:r>
            <w:proofErr w:type="spellEnd"/>
            <w:r w:rsidRPr="00E96EAA">
              <w:rPr>
                <w:rFonts w:ascii="Times New Roman" w:hAnsi="Times New Roman"/>
                <w:sz w:val="24"/>
                <w:szCs w:val="24"/>
              </w:rPr>
              <w:t xml:space="preserve">, </w:t>
            </w:r>
            <w:proofErr w:type="spellStart"/>
            <w:r w:rsidRPr="00E96EAA">
              <w:rPr>
                <w:rFonts w:ascii="Times New Roman" w:hAnsi="Times New Roman"/>
                <w:sz w:val="24"/>
                <w:szCs w:val="24"/>
              </w:rPr>
              <w:t>Kamegaya</w:t>
            </w:r>
            <w:proofErr w:type="spellEnd"/>
            <w:r w:rsidRPr="00E96EAA">
              <w:rPr>
                <w:rFonts w:ascii="Times New Roman" w:hAnsi="Times New Roman"/>
                <w:sz w:val="24"/>
                <w:szCs w:val="24"/>
              </w:rPr>
              <w:t xml:space="preserve"> &amp; </w:t>
            </w:r>
            <w:proofErr w:type="spellStart"/>
            <w:r w:rsidRPr="00E96EAA">
              <w:rPr>
                <w:rFonts w:ascii="Times New Roman" w:hAnsi="Times New Roman"/>
                <w:sz w:val="24"/>
                <w:szCs w:val="24"/>
              </w:rPr>
              <w:t>Sachiko</w:t>
            </w:r>
            <w:proofErr w:type="spellEnd"/>
            <w:r w:rsidRPr="00E96EAA">
              <w:rPr>
                <w:rFonts w:ascii="Times New Roman" w:hAnsi="Times New Roman"/>
                <w:sz w:val="24"/>
                <w:szCs w:val="24"/>
              </w:rPr>
              <w:t xml:space="preserve">, </w:t>
            </w:r>
            <w:proofErr w:type="spellStart"/>
            <w:r w:rsidRPr="00E96EAA">
              <w:rPr>
                <w:rFonts w:ascii="Times New Roman" w:hAnsi="Times New Roman"/>
                <w:sz w:val="24"/>
                <w:szCs w:val="24"/>
              </w:rPr>
              <w:t>Nishiguchi</w:t>
            </w:r>
            <w:proofErr w:type="spellEnd"/>
            <w:r w:rsidRPr="00E96EAA">
              <w:rPr>
                <w:rFonts w:ascii="Times New Roman" w:hAnsi="Times New Roman"/>
                <w:sz w:val="24"/>
                <w:szCs w:val="24"/>
              </w:rPr>
              <w:t xml:space="preserve"> (2011) 70 haikus y </w:t>
            </w:r>
            <w:proofErr w:type="spellStart"/>
            <w:r w:rsidRPr="00E96EAA">
              <w:rPr>
                <w:rFonts w:ascii="Times New Roman" w:hAnsi="Times New Roman"/>
                <w:sz w:val="24"/>
                <w:szCs w:val="24"/>
              </w:rPr>
              <w:t>senryus</w:t>
            </w:r>
            <w:proofErr w:type="spellEnd"/>
            <w:r w:rsidRPr="00E96EAA">
              <w:rPr>
                <w:rFonts w:ascii="Times New Roman" w:hAnsi="Times New Roman"/>
                <w:sz w:val="24"/>
                <w:szCs w:val="24"/>
              </w:rPr>
              <w:t xml:space="preserve"> de mujer. Editorial </w:t>
            </w:r>
            <w:proofErr w:type="spellStart"/>
            <w:r w:rsidRPr="00E96EAA">
              <w:rPr>
                <w:rFonts w:ascii="Times New Roman" w:hAnsi="Times New Roman"/>
                <w:sz w:val="24"/>
                <w:szCs w:val="24"/>
              </w:rPr>
              <w:t>Hiperion</w:t>
            </w:r>
            <w:proofErr w:type="spellEnd"/>
            <w:r w:rsidRPr="00E96EAA">
              <w:rPr>
                <w:rFonts w:ascii="Times New Roman" w:hAnsi="Times New Roman"/>
                <w:sz w:val="24"/>
                <w:szCs w:val="24"/>
              </w:rPr>
              <w:t>.</w:t>
            </w:r>
          </w:p>
          <w:p w:rsidR="00C11CEE" w:rsidRDefault="009C7EA8" w:rsidP="009C7EA8">
            <w:pPr>
              <w:spacing w:after="0" w:line="240" w:lineRule="auto"/>
              <w:jc w:val="both"/>
              <w:rPr>
                <w:rFonts w:ascii="Times New Roman" w:hAnsi="Times New Roman"/>
                <w:sz w:val="24"/>
                <w:szCs w:val="24"/>
              </w:rPr>
            </w:pPr>
            <w:proofErr w:type="spellStart"/>
            <w:r w:rsidRPr="00E96EAA">
              <w:rPr>
                <w:rFonts w:ascii="Times New Roman" w:hAnsi="Times New Roman"/>
                <w:sz w:val="24"/>
                <w:szCs w:val="24"/>
              </w:rPr>
              <w:t>Soseki</w:t>
            </w:r>
            <w:proofErr w:type="spellEnd"/>
            <w:r w:rsidRPr="00E96EAA">
              <w:rPr>
                <w:rFonts w:ascii="Times New Roman" w:hAnsi="Times New Roman"/>
                <w:sz w:val="24"/>
                <w:szCs w:val="24"/>
              </w:rPr>
              <w:t xml:space="preserve">, </w:t>
            </w:r>
            <w:proofErr w:type="spellStart"/>
            <w:r w:rsidRPr="00E96EAA">
              <w:rPr>
                <w:rFonts w:ascii="Times New Roman" w:hAnsi="Times New Roman"/>
                <w:sz w:val="24"/>
                <w:szCs w:val="24"/>
              </w:rPr>
              <w:t>Natsume</w:t>
            </w:r>
            <w:proofErr w:type="spellEnd"/>
            <w:r w:rsidRPr="00E96EAA">
              <w:rPr>
                <w:rFonts w:ascii="Times New Roman" w:hAnsi="Times New Roman"/>
                <w:sz w:val="24"/>
                <w:szCs w:val="24"/>
              </w:rPr>
              <w:t xml:space="preserve"> (2013) Sueños de la libélula. Editorial </w:t>
            </w:r>
            <w:proofErr w:type="spellStart"/>
            <w:r w:rsidRPr="00E96EAA">
              <w:rPr>
                <w:rFonts w:ascii="Times New Roman" w:hAnsi="Times New Roman"/>
                <w:sz w:val="24"/>
                <w:szCs w:val="24"/>
              </w:rPr>
              <w:t>Satori</w:t>
            </w:r>
            <w:proofErr w:type="spellEnd"/>
            <w:r w:rsidRPr="00E96EAA">
              <w:rPr>
                <w:rFonts w:ascii="Times New Roman" w:hAnsi="Times New Roman"/>
                <w:sz w:val="24"/>
                <w:szCs w:val="24"/>
              </w:rPr>
              <w:t>.</w:t>
            </w:r>
          </w:p>
          <w:p w:rsidR="009C7EA8" w:rsidRPr="005F1609" w:rsidRDefault="009C7EA8" w:rsidP="009C7EA8">
            <w:pPr>
              <w:spacing w:after="0" w:line="240" w:lineRule="auto"/>
              <w:jc w:val="both"/>
              <w:rPr>
                <w:rFonts w:ascii="Times New Roman" w:hAnsi="Times New Roman"/>
                <w:sz w:val="24"/>
                <w:szCs w:val="24"/>
              </w:rPr>
            </w:pPr>
          </w:p>
        </w:tc>
      </w:tr>
      <w:tr w:rsidR="008D7289" w:rsidRPr="005F1609" w:rsidTr="005F1609">
        <w:tc>
          <w:tcPr>
            <w:tcW w:w="9054" w:type="dxa"/>
            <w:gridSpan w:val="3"/>
            <w:vAlign w:val="center"/>
          </w:tcPr>
          <w:p w:rsidR="008D7289" w:rsidRPr="005F1609" w:rsidRDefault="005F1609" w:rsidP="00160BB7">
            <w:pPr>
              <w:spacing w:after="0" w:line="240" w:lineRule="auto"/>
              <w:rPr>
                <w:rFonts w:ascii="Times New Roman" w:hAnsi="Times New Roman"/>
                <w:b/>
                <w:sz w:val="24"/>
                <w:szCs w:val="24"/>
              </w:rPr>
            </w:pPr>
            <w:r w:rsidRPr="005F1609">
              <w:rPr>
                <w:rFonts w:ascii="Times New Roman" w:hAnsi="Times New Roman"/>
                <w:b/>
                <w:sz w:val="24"/>
                <w:szCs w:val="24"/>
              </w:rPr>
              <w:lastRenderedPageBreak/>
              <w:t>19</w:t>
            </w:r>
            <w:r w:rsidR="008D7289" w:rsidRPr="005F1609">
              <w:rPr>
                <w:rFonts w:ascii="Times New Roman" w:hAnsi="Times New Roman"/>
                <w:b/>
                <w:sz w:val="24"/>
                <w:szCs w:val="24"/>
              </w:rPr>
              <w:t xml:space="preserve">. </w:t>
            </w:r>
            <w:r w:rsidR="008D7289" w:rsidRPr="00E96EAA">
              <w:rPr>
                <w:rFonts w:ascii="Times New Roman" w:hAnsi="Times New Roman"/>
                <w:b/>
                <w:sz w:val="24"/>
                <w:szCs w:val="24"/>
              </w:rPr>
              <w:t>Bibliografía Complementaria</w:t>
            </w:r>
          </w:p>
          <w:p w:rsidR="006552DD" w:rsidRPr="006552DD" w:rsidRDefault="006552DD" w:rsidP="006552DD">
            <w:pPr>
              <w:spacing w:after="0" w:line="240" w:lineRule="auto"/>
              <w:jc w:val="both"/>
              <w:rPr>
                <w:rFonts w:ascii="Times New Roman" w:hAnsi="Times New Roman"/>
                <w:sz w:val="24"/>
                <w:szCs w:val="24"/>
              </w:rPr>
            </w:pPr>
            <w:proofErr w:type="spellStart"/>
            <w:r w:rsidRPr="006552DD">
              <w:rPr>
                <w:rFonts w:ascii="Times New Roman" w:hAnsi="Times New Roman"/>
                <w:sz w:val="24"/>
                <w:szCs w:val="24"/>
              </w:rPr>
              <w:t>Basho</w:t>
            </w:r>
            <w:proofErr w:type="spellEnd"/>
            <w:r w:rsidRPr="006552DD">
              <w:rPr>
                <w:rFonts w:ascii="Times New Roman" w:hAnsi="Times New Roman"/>
                <w:sz w:val="24"/>
                <w:szCs w:val="24"/>
              </w:rPr>
              <w:t xml:space="preserve">, </w:t>
            </w:r>
            <w:proofErr w:type="spellStart"/>
            <w:r w:rsidRPr="006552DD">
              <w:rPr>
                <w:rFonts w:ascii="Times New Roman" w:hAnsi="Times New Roman"/>
                <w:sz w:val="24"/>
                <w:szCs w:val="24"/>
              </w:rPr>
              <w:t>Matsuo</w:t>
            </w:r>
            <w:proofErr w:type="spellEnd"/>
            <w:r w:rsidRPr="006552DD">
              <w:rPr>
                <w:rFonts w:ascii="Times New Roman" w:hAnsi="Times New Roman"/>
                <w:sz w:val="24"/>
                <w:szCs w:val="24"/>
              </w:rPr>
              <w:t xml:space="preserve"> (2013) Por sendas de montaña. Editorial </w:t>
            </w:r>
            <w:proofErr w:type="spellStart"/>
            <w:r w:rsidRPr="006552DD">
              <w:rPr>
                <w:rFonts w:ascii="Times New Roman" w:hAnsi="Times New Roman"/>
                <w:sz w:val="24"/>
                <w:szCs w:val="24"/>
              </w:rPr>
              <w:t>Satori</w:t>
            </w:r>
            <w:proofErr w:type="spellEnd"/>
            <w:r w:rsidRPr="006552DD">
              <w:rPr>
                <w:rFonts w:ascii="Times New Roman" w:hAnsi="Times New Roman"/>
                <w:sz w:val="24"/>
                <w:szCs w:val="24"/>
              </w:rPr>
              <w:t>.</w:t>
            </w:r>
          </w:p>
          <w:p w:rsidR="006552DD" w:rsidRPr="006552DD" w:rsidRDefault="006552DD" w:rsidP="006552DD">
            <w:pPr>
              <w:spacing w:after="0" w:line="240" w:lineRule="auto"/>
              <w:jc w:val="both"/>
              <w:rPr>
                <w:rFonts w:ascii="Times New Roman" w:hAnsi="Times New Roman"/>
                <w:sz w:val="24"/>
                <w:szCs w:val="24"/>
              </w:rPr>
            </w:pPr>
            <w:r w:rsidRPr="006552DD">
              <w:rPr>
                <w:rFonts w:ascii="Times New Roman" w:hAnsi="Times New Roman"/>
                <w:sz w:val="24"/>
                <w:szCs w:val="24"/>
              </w:rPr>
              <w:t xml:space="preserve">Benet, Susana &amp; Soriano, Frutos (2014) Un viejo estanque: antología del haiku contemporáneo en español. Editorial </w:t>
            </w:r>
            <w:proofErr w:type="spellStart"/>
            <w:r w:rsidRPr="006552DD">
              <w:rPr>
                <w:rFonts w:ascii="Times New Roman" w:hAnsi="Times New Roman"/>
                <w:sz w:val="24"/>
                <w:szCs w:val="24"/>
              </w:rPr>
              <w:t>Comares</w:t>
            </w:r>
            <w:proofErr w:type="spellEnd"/>
            <w:r w:rsidRPr="006552DD">
              <w:rPr>
                <w:rFonts w:ascii="Times New Roman" w:hAnsi="Times New Roman"/>
                <w:sz w:val="24"/>
                <w:szCs w:val="24"/>
              </w:rPr>
              <w:t xml:space="preserve">.  </w:t>
            </w:r>
          </w:p>
          <w:p w:rsidR="006552DD" w:rsidRPr="006552DD" w:rsidRDefault="006552DD" w:rsidP="006552DD">
            <w:pPr>
              <w:spacing w:after="0" w:line="240" w:lineRule="auto"/>
              <w:jc w:val="both"/>
              <w:rPr>
                <w:rFonts w:ascii="Times New Roman" w:hAnsi="Times New Roman"/>
                <w:sz w:val="24"/>
                <w:szCs w:val="24"/>
              </w:rPr>
            </w:pPr>
            <w:r w:rsidRPr="006552DD">
              <w:rPr>
                <w:rFonts w:ascii="Times New Roman" w:hAnsi="Times New Roman"/>
                <w:sz w:val="24"/>
                <w:szCs w:val="24"/>
              </w:rPr>
              <w:t xml:space="preserve">Haya, Vicente (2013) </w:t>
            </w:r>
            <w:proofErr w:type="spellStart"/>
            <w:r w:rsidRPr="006552DD">
              <w:rPr>
                <w:rFonts w:ascii="Times New Roman" w:hAnsi="Times New Roman"/>
                <w:sz w:val="24"/>
                <w:szCs w:val="24"/>
              </w:rPr>
              <w:t>Aware</w:t>
            </w:r>
            <w:proofErr w:type="spellEnd"/>
            <w:r w:rsidRPr="006552DD">
              <w:rPr>
                <w:rFonts w:ascii="Times New Roman" w:hAnsi="Times New Roman"/>
                <w:sz w:val="24"/>
                <w:szCs w:val="24"/>
              </w:rPr>
              <w:t xml:space="preserve">. Editorial </w:t>
            </w:r>
            <w:proofErr w:type="spellStart"/>
            <w:r w:rsidRPr="006552DD">
              <w:rPr>
                <w:rFonts w:ascii="Times New Roman" w:hAnsi="Times New Roman"/>
                <w:sz w:val="24"/>
                <w:szCs w:val="24"/>
              </w:rPr>
              <w:t>Kairos</w:t>
            </w:r>
            <w:proofErr w:type="spellEnd"/>
            <w:r w:rsidRPr="006552DD">
              <w:rPr>
                <w:rFonts w:ascii="Times New Roman" w:hAnsi="Times New Roman"/>
                <w:sz w:val="24"/>
                <w:szCs w:val="24"/>
              </w:rPr>
              <w:t>.</w:t>
            </w:r>
          </w:p>
          <w:p w:rsidR="006552DD" w:rsidRPr="006552DD" w:rsidRDefault="006552DD" w:rsidP="006552DD">
            <w:pPr>
              <w:spacing w:after="0" w:line="240" w:lineRule="auto"/>
              <w:jc w:val="both"/>
              <w:rPr>
                <w:rFonts w:ascii="Times New Roman" w:hAnsi="Times New Roman"/>
                <w:sz w:val="24"/>
                <w:szCs w:val="24"/>
              </w:rPr>
            </w:pPr>
            <w:proofErr w:type="spellStart"/>
            <w:r w:rsidRPr="006552DD">
              <w:rPr>
                <w:rFonts w:ascii="Times New Roman" w:hAnsi="Times New Roman"/>
                <w:sz w:val="24"/>
                <w:szCs w:val="24"/>
              </w:rPr>
              <w:t>Issa</w:t>
            </w:r>
            <w:proofErr w:type="spellEnd"/>
            <w:r w:rsidRPr="006552DD">
              <w:rPr>
                <w:rFonts w:ascii="Times New Roman" w:hAnsi="Times New Roman"/>
                <w:sz w:val="24"/>
                <w:szCs w:val="24"/>
              </w:rPr>
              <w:t xml:space="preserve">, </w:t>
            </w:r>
            <w:proofErr w:type="spellStart"/>
            <w:r w:rsidRPr="006552DD">
              <w:rPr>
                <w:rFonts w:ascii="Times New Roman" w:hAnsi="Times New Roman"/>
                <w:sz w:val="24"/>
                <w:szCs w:val="24"/>
              </w:rPr>
              <w:t>Kobayashi</w:t>
            </w:r>
            <w:proofErr w:type="spellEnd"/>
            <w:r w:rsidRPr="006552DD">
              <w:rPr>
                <w:rFonts w:ascii="Times New Roman" w:hAnsi="Times New Roman"/>
                <w:sz w:val="24"/>
                <w:szCs w:val="24"/>
              </w:rPr>
              <w:t xml:space="preserve"> (2014) Taza de té. Editorial </w:t>
            </w:r>
            <w:proofErr w:type="spellStart"/>
            <w:r w:rsidRPr="006552DD">
              <w:rPr>
                <w:rFonts w:ascii="Times New Roman" w:hAnsi="Times New Roman"/>
                <w:sz w:val="24"/>
                <w:szCs w:val="24"/>
              </w:rPr>
              <w:t>Verdehalago</w:t>
            </w:r>
            <w:proofErr w:type="spellEnd"/>
            <w:r w:rsidRPr="006552DD">
              <w:rPr>
                <w:rFonts w:ascii="Times New Roman" w:hAnsi="Times New Roman"/>
                <w:sz w:val="24"/>
                <w:szCs w:val="24"/>
              </w:rPr>
              <w:t>.</w:t>
            </w:r>
          </w:p>
          <w:p w:rsidR="006552DD" w:rsidRPr="006552DD" w:rsidRDefault="006552DD" w:rsidP="006552DD">
            <w:pPr>
              <w:spacing w:after="0" w:line="240" w:lineRule="auto"/>
              <w:jc w:val="both"/>
              <w:rPr>
                <w:rFonts w:ascii="Times New Roman" w:hAnsi="Times New Roman"/>
                <w:sz w:val="24"/>
                <w:szCs w:val="24"/>
              </w:rPr>
            </w:pPr>
            <w:r w:rsidRPr="006552DD">
              <w:rPr>
                <w:rFonts w:ascii="Times New Roman" w:hAnsi="Times New Roman"/>
                <w:sz w:val="24"/>
                <w:szCs w:val="24"/>
              </w:rPr>
              <w:t xml:space="preserve">Rodríguez-Izquierdo, Fernando (1993) El haiku japonés: historia y traducción. Editorial </w:t>
            </w:r>
            <w:proofErr w:type="spellStart"/>
            <w:r w:rsidRPr="006552DD">
              <w:rPr>
                <w:rFonts w:ascii="Times New Roman" w:hAnsi="Times New Roman"/>
                <w:sz w:val="24"/>
                <w:szCs w:val="24"/>
              </w:rPr>
              <w:t>Hiperion</w:t>
            </w:r>
            <w:proofErr w:type="spellEnd"/>
            <w:r w:rsidRPr="006552DD">
              <w:rPr>
                <w:rFonts w:ascii="Times New Roman" w:hAnsi="Times New Roman"/>
                <w:sz w:val="24"/>
                <w:szCs w:val="24"/>
              </w:rPr>
              <w:t>.</w:t>
            </w:r>
          </w:p>
          <w:p w:rsidR="00C11CEE" w:rsidRDefault="006552DD" w:rsidP="006552DD">
            <w:pPr>
              <w:spacing w:after="0" w:line="240" w:lineRule="auto"/>
              <w:jc w:val="both"/>
              <w:rPr>
                <w:rFonts w:ascii="Times New Roman" w:hAnsi="Times New Roman"/>
                <w:sz w:val="24"/>
                <w:szCs w:val="24"/>
              </w:rPr>
            </w:pPr>
            <w:proofErr w:type="spellStart"/>
            <w:r w:rsidRPr="006552DD">
              <w:rPr>
                <w:rFonts w:ascii="Times New Roman" w:hAnsi="Times New Roman"/>
                <w:sz w:val="24"/>
                <w:szCs w:val="24"/>
              </w:rPr>
              <w:t>Soseki</w:t>
            </w:r>
            <w:proofErr w:type="spellEnd"/>
            <w:r w:rsidRPr="006552DD">
              <w:rPr>
                <w:rFonts w:ascii="Times New Roman" w:hAnsi="Times New Roman"/>
                <w:sz w:val="24"/>
                <w:szCs w:val="24"/>
              </w:rPr>
              <w:t xml:space="preserve">, </w:t>
            </w:r>
            <w:proofErr w:type="spellStart"/>
            <w:r w:rsidRPr="006552DD">
              <w:rPr>
                <w:rFonts w:ascii="Times New Roman" w:hAnsi="Times New Roman"/>
                <w:sz w:val="24"/>
                <w:szCs w:val="24"/>
              </w:rPr>
              <w:t>Natsume</w:t>
            </w:r>
            <w:proofErr w:type="spellEnd"/>
            <w:r w:rsidRPr="006552DD">
              <w:rPr>
                <w:rFonts w:ascii="Times New Roman" w:hAnsi="Times New Roman"/>
                <w:sz w:val="24"/>
                <w:szCs w:val="24"/>
              </w:rPr>
              <w:t xml:space="preserve"> (2013) Tintes del cielo. Editorial </w:t>
            </w:r>
            <w:proofErr w:type="spellStart"/>
            <w:r w:rsidRPr="006552DD">
              <w:rPr>
                <w:rFonts w:ascii="Times New Roman" w:hAnsi="Times New Roman"/>
                <w:sz w:val="24"/>
                <w:szCs w:val="24"/>
              </w:rPr>
              <w:t>Satori</w:t>
            </w:r>
            <w:proofErr w:type="spellEnd"/>
            <w:r w:rsidRPr="006552DD">
              <w:rPr>
                <w:rFonts w:ascii="Times New Roman" w:hAnsi="Times New Roman"/>
                <w:sz w:val="24"/>
                <w:szCs w:val="24"/>
              </w:rPr>
              <w:t>.</w:t>
            </w:r>
          </w:p>
          <w:p w:rsidR="006552DD" w:rsidRPr="005F1609" w:rsidRDefault="006552DD" w:rsidP="006552DD">
            <w:pPr>
              <w:spacing w:after="0" w:line="240" w:lineRule="auto"/>
              <w:jc w:val="both"/>
              <w:rPr>
                <w:rFonts w:ascii="Times New Roman" w:hAnsi="Times New Roman"/>
                <w:sz w:val="24"/>
                <w:szCs w:val="24"/>
              </w:rPr>
            </w:pPr>
          </w:p>
        </w:tc>
      </w:tr>
      <w:tr w:rsidR="0083379E" w:rsidRPr="005F1609" w:rsidTr="005F1609">
        <w:tc>
          <w:tcPr>
            <w:tcW w:w="9054" w:type="dxa"/>
            <w:gridSpan w:val="3"/>
            <w:vAlign w:val="center"/>
          </w:tcPr>
          <w:p w:rsidR="0083379E" w:rsidRPr="005F1609" w:rsidRDefault="005F1609" w:rsidP="00160BB7">
            <w:pPr>
              <w:spacing w:after="0" w:line="240" w:lineRule="auto"/>
              <w:jc w:val="both"/>
              <w:rPr>
                <w:rFonts w:ascii="Times New Roman" w:hAnsi="Times New Roman"/>
                <w:b/>
                <w:bCs/>
                <w:sz w:val="26"/>
                <w:szCs w:val="26"/>
                <w:lang w:val="es-ES"/>
              </w:rPr>
            </w:pPr>
            <w:r w:rsidRPr="005F1609">
              <w:rPr>
                <w:rFonts w:ascii="Times New Roman" w:hAnsi="Times New Roman"/>
                <w:b/>
                <w:bCs/>
                <w:sz w:val="26"/>
                <w:szCs w:val="26"/>
                <w:lang w:val="es-ES"/>
              </w:rPr>
              <w:t>20</w:t>
            </w:r>
            <w:r w:rsidR="0083379E" w:rsidRPr="005F1609">
              <w:rPr>
                <w:rFonts w:ascii="Times New Roman" w:hAnsi="Times New Roman"/>
                <w:b/>
                <w:bCs/>
                <w:sz w:val="26"/>
                <w:szCs w:val="26"/>
                <w:lang w:val="es-ES"/>
              </w:rPr>
              <w:t xml:space="preserve">. </w:t>
            </w:r>
            <w:r w:rsidR="0083379E" w:rsidRPr="005F1609">
              <w:rPr>
                <w:rFonts w:ascii="Times New Roman" w:hAnsi="Times New Roman"/>
                <w:b/>
                <w:bCs/>
                <w:sz w:val="24"/>
                <w:szCs w:val="24"/>
                <w:lang w:val="es-ES"/>
              </w:rPr>
              <w:t>Recursos web</w:t>
            </w:r>
            <w:r w:rsidR="0083379E" w:rsidRPr="005F1609">
              <w:rPr>
                <w:rFonts w:ascii="Times New Roman" w:hAnsi="Times New Roman"/>
                <w:b/>
                <w:bCs/>
                <w:sz w:val="26"/>
                <w:szCs w:val="26"/>
                <w:lang w:val="es-ES"/>
              </w:rPr>
              <w:t xml:space="preserve"> </w:t>
            </w:r>
          </w:p>
          <w:p w:rsidR="0083379E" w:rsidRDefault="006552DD" w:rsidP="005F1609">
            <w:pPr>
              <w:spacing w:after="0" w:line="240" w:lineRule="auto"/>
              <w:jc w:val="both"/>
              <w:rPr>
                <w:rFonts w:ascii="Times New Roman" w:hAnsi="Times New Roman"/>
                <w:sz w:val="24"/>
                <w:szCs w:val="24"/>
                <w:lang w:val="es-ES"/>
              </w:rPr>
            </w:pPr>
            <w:r w:rsidRPr="006552DD">
              <w:rPr>
                <w:rFonts w:ascii="Times New Roman" w:hAnsi="Times New Roman"/>
                <w:sz w:val="24"/>
                <w:szCs w:val="24"/>
                <w:lang w:val="es-ES"/>
              </w:rPr>
              <w:t>Se informará en su oportunidad la consulta de páginas web.</w:t>
            </w:r>
          </w:p>
          <w:p w:rsidR="006552DD" w:rsidRPr="005F1609" w:rsidRDefault="006552DD" w:rsidP="005F1609">
            <w:pPr>
              <w:spacing w:after="0" w:line="240" w:lineRule="auto"/>
              <w:jc w:val="both"/>
              <w:rPr>
                <w:rFonts w:ascii="Times New Roman" w:hAnsi="Times New Roman"/>
                <w:sz w:val="24"/>
                <w:szCs w:val="24"/>
                <w:lang w:val="es-ES"/>
              </w:rPr>
            </w:pPr>
          </w:p>
        </w:tc>
      </w:tr>
    </w:tbl>
    <w:p w:rsidR="007F173C" w:rsidRDefault="007F173C"/>
    <w:sectPr w:rsidR="007F173C" w:rsidSect="005F1609">
      <w:head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BFA" w:rsidRDefault="001B6BFA" w:rsidP="00760D0A">
      <w:pPr>
        <w:spacing w:after="0" w:line="240" w:lineRule="auto"/>
      </w:pPr>
      <w:r>
        <w:separator/>
      </w:r>
    </w:p>
  </w:endnote>
  <w:endnote w:type="continuationSeparator" w:id="0">
    <w:p w:rsidR="001B6BFA" w:rsidRDefault="001B6BFA" w:rsidP="0076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BFA" w:rsidRDefault="001B6BFA" w:rsidP="00760D0A">
      <w:pPr>
        <w:spacing w:after="0" w:line="240" w:lineRule="auto"/>
      </w:pPr>
      <w:r>
        <w:separator/>
      </w:r>
    </w:p>
  </w:footnote>
  <w:footnote w:type="continuationSeparator" w:id="0">
    <w:p w:rsidR="001B6BFA" w:rsidRDefault="001B6BFA" w:rsidP="00760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0A" w:rsidRDefault="006552DD">
    <w:pPr>
      <w:pStyle w:val="Encabezado"/>
    </w:pPr>
    <w:r w:rsidRPr="007B043F">
      <w:rPr>
        <w:noProof/>
        <w:lang w:val="es-CL" w:eastAsia="es-CL"/>
      </w:rPr>
      <w:drawing>
        <wp:inline distT="0" distB="0" distL="0" distR="0">
          <wp:extent cx="3098800" cy="931545"/>
          <wp:effectExtent l="0" t="0" r="6350" b="1905"/>
          <wp:docPr id="1" name="Imagen 1" descr="Descripción: Descripción: C:\Users\Usuario\AppData\Local\Microsoft\Windows\Temporary Internet Files\Content.Outlook\Z1RUSQ0A\logo_CS_educ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Content.Outlook\Z1RUSQ0A\logo_CS_educ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0"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02A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58916C6F"/>
    <w:multiLevelType w:val="hybridMultilevel"/>
    <w:tmpl w:val="C3669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LM0MTQ1M7AwtjBS0lEKTi0uzszPAykwrgUA85+gXiwAAAA="/>
  </w:docVars>
  <w:rsids>
    <w:rsidRoot w:val="008D7289"/>
    <w:rsid w:val="00022B40"/>
    <w:rsid w:val="00045325"/>
    <w:rsid w:val="00125646"/>
    <w:rsid w:val="00160BB7"/>
    <w:rsid w:val="001B6BFA"/>
    <w:rsid w:val="00257FA9"/>
    <w:rsid w:val="002A48E8"/>
    <w:rsid w:val="002D4E4B"/>
    <w:rsid w:val="00335F1D"/>
    <w:rsid w:val="00340377"/>
    <w:rsid w:val="003414D4"/>
    <w:rsid w:val="00345C66"/>
    <w:rsid w:val="003A5F85"/>
    <w:rsid w:val="003C27A3"/>
    <w:rsid w:val="003D2559"/>
    <w:rsid w:val="00411861"/>
    <w:rsid w:val="004276EC"/>
    <w:rsid w:val="0044373D"/>
    <w:rsid w:val="00473F48"/>
    <w:rsid w:val="004A4563"/>
    <w:rsid w:val="004C7415"/>
    <w:rsid w:val="004D5A84"/>
    <w:rsid w:val="00536855"/>
    <w:rsid w:val="00544684"/>
    <w:rsid w:val="005F1609"/>
    <w:rsid w:val="005F4F4D"/>
    <w:rsid w:val="006552DD"/>
    <w:rsid w:val="00674FD7"/>
    <w:rsid w:val="006753E5"/>
    <w:rsid w:val="007212A4"/>
    <w:rsid w:val="00760D0A"/>
    <w:rsid w:val="0076385C"/>
    <w:rsid w:val="007A3A68"/>
    <w:rsid w:val="007B043F"/>
    <w:rsid w:val="007D4F75"/>
    <w:rsid w:val="007F173C"/>
    <w:rsid w:val="00825B62"/>
    <w:rsid w:val="0083379E"/>
    <w:rsid w:val="0085397E"/>
    <w:rsid w:val="00862542"/>
    <w:rsid w:val="008D7289"/>
    <w:rsid w:val="008E7F83"/>
    <w:rsid w:val="00927A9F"/>
    <w:rsid w:val="00981ED8"/>
    <w:rsid w:val="009C7EA8"/>
    <w:rsid w:val="009F4C6F"/>
    <w:rsid w:val="00A319CE"/>
    <w:rsid w:val="00A41979"/>
    <w:rsid w:val="00AF724A"/>
    <w:rsid w:val="00B62773"/>
    <w:rsid w:val="00C11CEE"/>
    <w:rsid w:val="00C50067"/>
    <w:rsid w:val="00C52C74"/>
    <w:rsid w:val="00C97671"/>
    <w:rsid w:val="00D35D28"/>
    <w:rsid w:val="00D52617"/>
    <w:rsid w:val="00D74B93"/>
    <w:rsid w:val="00DA6A08"/>
    <w:rsid w:val="00E153D4"/>
    <w:rsid w:val="00E3061B"/>
    <w:rsid w:val="00E842F3"/>
    <w:rsid w:val="00E96EAA"/>
    <w:rsid w:val="00EE316F"/>
    <w:rsid w:val="00F111B5"/>
    <w:rsid w:val="00F926AF"/>
    <w:rsid w:val="00FB00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EB1E7D-344B-485A-8763-F4E42553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8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379E"/>
    <w:pPr>
      <w:tabs>
        <w:tab w:val="center" w:pos="4252"/>
        <w:tab w:val="right" w:pos="8504"/>
      </w:tabs>
    </w:pPr>
    <w:rPr>
      <w:lang w:val="es-ES_tradnl"/>
    </w:rPr>
  </w:style>
  <w:style w:type="character" w:customStyle="1" w:styleId="EncabezadoCar">
    <w:name w:val="Encabezado Car"/>
    <w:link w:val="Encabezado"/>
    <w:uiPriority w:val="99"/>
    <w:rsid w:val="0083379E"/>
    <w:rPr>
      <w:sz w:val="22"/>
      <w:szCs w:val="22"/>
      <w:lang w:val="es-ES_tradnl" w:eastAsia="en-US"/>
    </w:rPr>
  </w:style>
  <w:style w:type="paragraph" w:styleId="Piedepgina">
    <w:name w:val="footer"/>
    <w:basedOn w:val="Normal"/>
    <w:link w:val="PiedepginaCar"/>
    <w:uiPriority w:val="99"/>
    <w:unhideWhenUsed/>
    <w:rsid w:val="00760D0A"/>
    <w:pPr>
      <w:tabs>
        <w:tab w:val="center" w:pos="4419"/>
        <w:tab w:val="right" w:pos="8838"/>
      </w:tabs>
    </w:pPr>
  </w:style>
  <w:style w:type="character" w:customStyle="1" w:styleId="PiedepginaCar">
    <w:name w:val="Pie de página Car"/>
    <w:link w:val="Piedepgina"/>
    <w:uiPriority w:val="99"/>
    <w:rsid w:val="00760D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4</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Moraga</dc:creator>
  <cp:keywords/>
  <cp:lastModifiedBy>Hugo</cp:lastModifiedBy>
  <cp:revision>5</cp:revision>
  <cp:lastPrinted>2015-04-09T17:55:00Z</cp:lastPrinted>
  <dcterms:created xsi:type="dcterms:W3CDTF">2020-12-07T16:59:00Z</dcterms:created>
  <dcterms:modified xsi:type="dcterms:W3CDTF">2020-12-10T11:52:00Z</dcterms:modified>
</cp:coreProperties>
</file>