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0"/>
        <w:gridCol w:w="2317"/>
        <w:gridCol w:w="2317"/>
        <w:tblGridChange w:id="0">
          <w:tblGrid>
            <w:gridCol w:w="4420"/>
            <w:gridCol w:w="2317"/>
            <w:gridCol w:w="2317"/>
          </w:tblGrid>
        </w:tblGridChange>
      </w:tblGrid>
      <w:tr>
        <w:tc>
          <w:tcPr>
            <w:gridSpan w:val="3"/>
            <w:shd w:fill="d9d9d9" w:val="clear"/>
            <w:vAlign w:val="top"/>
          </w:tcPr>
          <w:p w:rsidR="00000000" w:rsidDel="00000000" w:rsidP="00000000" w:rsidRDefault="00000000" w:rsidRPr="00000000" w14:paraId="00000002">
            <w:pPr>
              <w:spacing w:after="0" w:line="240" w:lineRule="auto"/>
              <w:jc w:val="center"/>
              <w:rPr>
                <w:b w:val="0"/>
                <w:vertAlign w:val="baseline"/>
              </w:rPr>
            </w:pPr>
            <w:r w:rsidDel="00000000" w:rsidR="00000000" w:rsidRPr="00000000">
              <w:rPr>
                <w:b w:val="1"/>
                <w:vertAlign w:val="baseline"/>
                <w:rtl w:val="0"/>
              </w:rPr>
              <w:t xml:space="preserve">PROGRAMA DE CURSO ELECTIVO / 1° SEMESTRE AÑO 202</w:t>
            </w:r>
            <w:r w:rsidDel="00000000" w:rsidR="00000000" w:rsidRPr="00000000">
              <w:rPr>
                <w:b w:val="1"/>
                <w:rtl w:val="0"/>
              </w:rPr>
              <w:t xml:space="preserve">1</w:t>
            </w:r>
            <w:r w:rsidDel="00000000" w:rsidR="00000000" w:rsidRPr="00000000">
              <w:rPr>
                <w:rtl w:val="0"/>
              </w:rPr>
            </w:r>
          </w:p>
          <w:p w:rsidR="00000000" w:rsidDel="00000000" w:rsidP="00000000" w:rsidRDefault="00000000" w:rsidRPr="00000000" w14:paraId="00000003">
            <w:pPr>
              <w:spacing w:after="0" w:line="240" w:lineRule="auto"/>
              <w:jc w:val="center"/>
              <w:rPr>
                <w:b w:val="0"/>
                <w:vertAlign w:val="baseline"/>
              </w:rPr>
            </w:pPr>
            <w:r w:rsidDel="00000000" w:rsidR="00000000" w:rsidRPr="00000000">
              <w:rPr>
                <w:b w:val="1"/>
                <w:vertAlign w:val="baseline"/>
                <w:rtl w:val="0"/>
              </w:rPr>
              <w:t xml:space="preserve">CARRERA DE PEDAGOGÍA EN EDUCACIÓN PARVULARIA</w:t>
            </w:r>
            <w:r w:rsidDel="00000000" w:rsidR="00000000" w:rsidRPr="00000000">
              <w:rPr>
                <w:rtl w:val="0"/>
              </w:rPr>
            </w:r>
          </w:p>
        </w:tc>
      </w:tr>
      <w:tr>
        <w:tc>
          <w:tcPr>
            <w:gridSpan w:val="3"/>
            <w:vAlign w:val="top"/>
          </w:tcPr>
          <w:p w:rsidR="00000000" w:rsidDel="00000000" w:rsidP="00000000" w:rsidRDefault="00000000" w:rsidRPr="00000000" w14:paraId="00000006">
            <w:pPr>
              <w:numPr>
                <w:ilvl w:val="0"/>
                <w:numId w:val="1"/>
              </w:numPr>
              <w:ind w:left="720" w:hanging="360"/>
              <w:rPr>
                <w:b w:val="0"/>
                <w:vertAlign w:val="baseline"/>
              </w:rPr>
            </w:pPr>
            <w:r w:rsidDel="00000000" w:rsidR="00000000" w:rsidRPr="00000000">
              <w:rPr>
                <w:b w:val="1"/>
                <w:vertAlign w:val="baseline"/>
                <w:rtl w:val="0"/>
              </w:rPr>
              <w:t xml:space="preserve">Nombre de la actividad curricular</w:t>
            </w: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Saberes Pedagógicos del Medio Natural</w:t>
            </w:r>
          </w:p>
        </w:tc>
      </w:tr>
      <w:tr>
        <w:tc>
          <w:tcPr>
            <w:gridSpan w:val="3"/>
            <w:vAlign w:val="top"/>
          </w:tcPr>
          <w:p w:rsidR="00000000" w:rsidDel="00000000" w:rsidP="00000000" w:rsidRDefault="00000000" w:rsidRPr="00000000" w14:paraId="0000000A">
            <w:pPr>
              <w:numPr>
                <w:ilvl w:val="0"/>
                <w:numId w:val="1"/>
              </w:numPr>
              <w:ind w:left="720" w:hanging="360"/>
              <w:jc w:val="both"/>
              <w:rPr>
                <w:b w:val="0"/>
                <w:vertAlign w:val="baseline"/>
              </w:rPr>
            </w:pPr>
            <w:r w:rsidDel="00000000" w:rsidR="00000000" w:rsidRPr="00000000">
              <w:rPr>
                <w:b w:val="1"/>
                <w:vertAlign w:val="baseline"/>
                <w:rtl w:val="0"/>
              </w:rPr>
              <w:t xml:space="preserve">Nombre de la actividad curricular en inglés</w:t>
            </w:r>
            <w:r w:rsidDel="00000000" w:rsidR="00000000" w:rsidRPr="00000000">
              <w:rPr>
                <w:rtl w:val="0"/>
              </w:rPr>
            </w:r>
          </w:p>
          <w:p w:rsidR="00000000" w:rsidDel="00000000" w:rsidP="00000000" w:rsidRDefault="00000000" w:rsidRPr="00000000" w14:paraId="0000000B">
            <w:pPr>
              <w:widowControl w:val="0"/>
              <w:jc w:val="both"/>
              <w:rPr>
                <w:color w:val="535353"/>
                <w:vertAlign w:val="baseline"/>
              </w:rPr>
            </w:pPr>
            <w:r w:rsidDel="00000000" w:rsidR="00000000" w:rsidRPr="00000000">
              <w:rPr>
                <w:vertAlign w:val="baseline"/>
                <w:rtl w:val="0"/>
              </w:rPr>
              <w:t xml:space="preserve">Pedagogical Knowledge of the Natural Environment</w:t>
            </w:r>
            <w:r w:rsidDel="00000000" w:rsidR="00000000" w:rsidRPr="00000000">
              <w:rPr>
                <w:rtl w:val="0"/>
              </w:rPr>
            </w:r>
          </w:p>
        </w:tc>
      </w:tr>
      <w:tr>
        <w:tc>
          <w:tcPr>
            <w:gridSpan w:val="3"/>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3. Unidad Académica / organismo de la unidad académica que lo desarrolla</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Departamento de Educación </w:t>
            </w:r>
          </w:p>
        </w:tc>
      </w:tr>
      <w:tr>
        <w:tc>
          <w:tcPr>
            <w:gridSpan w:val="3"/>
            <w:vAlign w:val="top"/>
          </w:tcPr>
          <w:p w:rsidR="00000000" w:rsidDel="00000000" w:rsidP="00000000" w:rsidRDefault="00000000" w:rsidRPr="00000000" w14:paraId="00000012">
            <w:pPr>
              <w:rPr>
                <w:b w:val="0"/>
                <w:vertAlign w:val="baseline"/>
              </w:rPr>
            </w:pPr>
            <w:r w:rsidDel="00000000" w:rsidR="00000000" w:rsidRPr="00000000">
              <w:rPr>
                <w:b w:val="1"/>
                <w:sz w:val="24"/>
                <w:szCs w:val="24"/>
                <w:vertAlign w:val="baseline"/>
                <w:rtl w:val="0"/>
              </w:rPr>
              <w:t xml:space="preserve">4. </w:t>
            </w:r>
            <w:r w:rsidDel="00000000" w:rsidR="00000000" w:rsidRPr="00000000">
              <w:rPr>
                <w:b w:val="1"/>
                <w:vertAlign w:val="baseline"/>
                <w:rtl w:val="0"/>
              </w:rPr>
              <w:t xml:space="preserve">Ámbito </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1) Niño, infancia y aprendizaje</w:t>
            </w:r>
          </w:p>
          <w:p w:rsidR="00000000" w:rsidDel="00000000" w:rsidP="00000000" w:rsidRDefault="00000000" w:rsidRPr="00000000" w14:paraId="00000014">
            <w:pPr>
              <w:rPr>
                <w:sz w:val="24"/>
                <w:szCs w:val="24"/>
                <w:vertAlign w:val="baseline"/>
              </w:rPr>
            </w:pPr>
            <w:r w:rsidDel="00000000" w:rsidR="00000000" w:rsidRPr="00000000">
              <w:rPr>
                <w:vertAlign w:val="baseline"/>
                <w:rtl w:val="0"/>
              </w:rPr>
              <w:t xml:space="preserve">2) Pedagogía, currículo y didáctica</w:t>
            </w:r>
            <w:r w:rsidDel="00000000" w:rsidR="00000000" w:rsidRPr="00000000">
              <w:rPr>
                <w:rtl w:val="0"/>
              </w:rPr>
            </w:r>
          </w:p>
        </w:tc>
      </w:tr>
      <w:tr>
        <w:tc>
          <w:tcPr>
            <w:vAlign w:val="top"/>
          </w:tcPr>
          <w:p w:rsidR="00000000" w:rsidDel="00000000" w:rsidP="00000000" w:rsidRDefault="00000000" w:rsidRPr="00000000" w14:paraId="00000017">
            <w:pPr>
              <w:rPr>
                <w:b w:val="0"/>
                <w:vertAlign w:val="baseline"/>
              </w:rPr>
            </w:pPr>
            <w:r w:rsidDel="00000000" w:rsidR="00000000" w:rsidRPr="00000000">
              <w:rPr>
                <w:b w:val="1"/>
                <w:vertAlign w:val="baseline"/>
                <w:rtl w:val="0"/>
              </w:rPr>
              <w:t xml:space="preserve">4. Horas de trabajo </w:t>
            </w: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presencial </w:t>
            </w:r>
          </w:p>
          <w:p w:rsidR="00000000" w:rsidDel="00000000" w:rsidP="00000000" w:rsidRDefault="00000000" w:rsidRPr="00000000" w14:paraId="00000019">
            <w:pPr>
              <w:rPr>
                <w:vertAlign w:val="baseline"/>
              </w:rPr>
            </w:pPr>
            <w:r w:rsidDel="00000000" w:rsidR="00000000" w:rsidRPr="00000000">
              <w:rPr>
                <w:vertAlign w:val="baseline"/>
                <w:rtl w:val="0"/>
              </w:rPr>
              <w:t xml:space="preserve">3 hrs/semanales</w:t>
            </w:r>
          </w:p>
        </w:tc>
        <w:tc>
          <w:tcPr>
            <w:vAlign w:val="top"/>
          </w:tcPr>
          <w:p w:rsidR="00000000" w:rsidDel="00000000" w:rsidP="00000000" w:rsidRDefault="00000000" w:rsidRPr="00000000" w14:paraId="0000001A">
            <w:pPr>
              <w:rPr>
                <w:vertAlign w:val="baseline"/>
              </w:rPr>
            </w:pPr>
            <w:r w:rsidDel="00000000" w:rsidR="00000000" w:rsidRPr="00000000">
              <w:rPr>
                <w:vertAlign w:val="baseline"/>
                <w:rtl w:val="0"/>
              </w:rPr>
              <w:t xml:space="preserve">no presencial</w:t>
            </w:r>
          </w:p>
          <w:p w:rsidR="00000000" w:rsidDel="00000000" w:rsidP="00000000" w:rsidRDefault="00000000" w:rsidRPr="00000000" w14:paraId="0000001B">
            <w:pPr>
              <w:rPr>
                <w:vertAlign w:val="baseline"/>
              </w:rPr>
            </w:pPr>
            <w:r w:rsidDel="00000000" w:rsidR="00000000" w:rsidRPr="00000000">
              <w:rPr>
                <w:vertAlign w:val="baseline"/>
                <w:rtl w:val="0"/>
              </w:rPr>
              <w:t xml:space="preserve">6 hrs/semanales</w:t>
            </w:r>
          </w:p>
        </w:tc>
      </w:tr>
      <w:tr>
        <w:tc>
          <w:tcPr>
            <w:vAlign w:val="top"/>
          </w:tcPr>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5. Tipo de créditos</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SCT</w:t>
            </w:r>
          </w:p>
        </w:tc>
        <w:tc>
          <w:tcPr>
            <w:vAlign w:val="top"/>
          </w:tcPr>
          <w:p w:rsidR="00000000" w:rsidDel="00000000" w:rsidP="00000000" w:rsidRDefault="00000000" w:rsidRPr="00000000" w14:paraId="0000001E">
            <w:pPr>
              <w:jc w:val="center"/>
              <w:rPr>
                <w:b w:val="0"/>
                <w:vertAlign w:val="baseline"/>
              </w:rPr>
            </w:pPr>
            <w:r w:rsidDel="00000000" w:rsidR="00000000" w:rsidRPr="00000000">
              <w:rPr>
                <w:rtl w:val="0"/>
              </w:rPr>
            </w:r>
          </w:p>
        </w:tc>
        <w:tc>
          <w:tcPr>
            <w:vAlign w:val="top"/>
          </w:tcPr>
          <w:p w:rsidR="00000000" w:rsidDel="00000000" w:rsidP="00000000" w:rsidRDefault="00000000" w:rsidRPr="00000000" w14:paraId="0000001F">
            <w:pPr>
              <w:jc w:val="center"/>
              <w:rPr>
                <w:b w:val="0"/>
                <w:vertAlign w:val="baseline"/>
              </w:rPr>
            </w:pPr>
            <w:r w:rsidDel="00000000" w:rsidR="00000000" w:rsidRPr="00000000">
              <w:rPr>
                <w:rtl w:val="0"/>
              </w:rPr>
            </w:r>
          </w:p>
        </w:tc>
      </w:tr>
      <w:tr>
        <w:trPr>
          <w:trHeight w:val="787" w:hRule="atLeast"/>
        </w:trPr>
        <w:tc>
          <w:tcPr>
            <w:gridSpan w:val="3"/>
            <w:vAlign w:val="top"/>
          </w:tcPr>
          <w:p w:rsidR="00000000" w:rsidDel="00000000" w:rsidP="00000000" w:rsidRDefault="00000000" w:rsidRPr="00000000" w14:paraId="00000020">
            <w:pPr>
              <w:rPr>
                <w:b w:val="0"/>
                <w:vertAlign w:val="baseline"/>
              </w:rPr>
            </w:pPr>
            <w:r w:rsidDel="00000000" w:rsidR="00000000" w:rsidRPr="00000000">
              <w:rPr>
                <w:b w:val="1"/>
                <w:vertAlign w:val="baseline"/>
                <w:rtl w:val="0"/>
              </w:rPr>
              <w:t xml:space="preserve">5. Número de créditos SCT – Chile</w:t>
            </w: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vertAlign w:val="baseline"/>
                <w:rtl w:val="0"/>
              </w:rPr>
              <w:t xml:space="preserve">6</w:t>
            </w:r>
            <w:r w:rsidDel="00000000" w:rsidR="00000000" w:rsidRPr="00000000">
              <w:rPr>
                <w:rtl w:val="0"/>
              </w:rPr>
            </w:r>
          </w:p>
        </w:tc>
      </w:tr>
      <w:tr>
        <w:tc>
          <w:tcPr>
            <w:vAlign w:val="top"/>
          </w:tcPr>
          <w:p w:rsidR="00000000" w:rsidDel="00000000" w:rsidP="00000000" w:rsidRDefault="00000000" w:rsidRPr="00000000" w14:paraId="00000024">
            <w:pPr>
              <w:rPr>
                <w:b w:val="0"/>
                <w:vertAlign w:val="baseline"/>
              </w:rPr>
            </w:pPr>
            <w:r w:rsidDel="00000000" w:rsidR="00000000" w:rsidRPr="00000000">
              <w:rPr>
                <w:b w:val="1"/>
                <w:vertAlign w:val="baseline"/>
                <w:rtl w:val="0"/>
              </w:rPr>
              <w:t xml:space="preserve">6. Requisitos</w:t>
            </w:r>
            <w:r w:rsidDel="00000000" w:rsidR="00000000" w:rsidRPr="00000000">
              <w:rPr>
                <w:rtl w:val="0"/>
              </w:rPr>
            </w:r>
          </w:p>
        </w:tc>
        <w:tc>
          <w:tcPr>
            <w:gridSpan w:val="2"/>
            <w:vAlign w:val="top"/>
          </w:tcPr>
          <w:p w:rsidR="00000000" w:rsidDel="00000000" w:rsidP="00000000" w:rsidRDefault="00000000" w:rsidRPr="00000000" w14:paraId="00000025">
            <w:pPr>
              <w:spacing w:after="0" w:lineRule="auto"/>
              <w:rPr>
                <w:vertAlign w:val="baseline"/>
              </w:rPr>
            </w:pPr>
            <w:r w:rsidDel="00000000" w:rsidR="00000000" w:rsidRPr="00000000">
              <w:rPr>
                <w:vertAlign w:val="baseline"/>
                <w:rtl w:val="0"/>
              </w:rPr>
              <w:t xml:space="preserve">- Teorías de desarrollo y aprendizaje</w:t>
            </w:r>
          </w:p>
          <w:p w:rsidR="00000000" w:rsidDel="00000000" w:rsidP="00000000" w:rsidRDefault="00000000" w:rsidRPr="00000000" w14:paraId="00000026">
            <w:pPr>
              <w:spacing w:after="0" w:lineRule="auto"/>
              <w:rPr>
                <w:b w:val="0"/>
                <w:vertAlign w:val="baseline"/>
              </w:rPr>
            </w:pPr>
            <w:r w:rsidDel="00000000" w:rsidR="00000000" w:rsidRPr="00000000">
              <w:rPr>
                <w:vertAlign w:val="baseline"/>
                <w:rtl w:val="0"/>
              </w:rPr>
              <w:t xml:space="preserve">- Currículo y didáctica</w:t>
            </w:r>
            <w:r w:rsidDel="00000000" w:rsidR="00000000" w:rsidRPr="00000000">
              <w:rPr>
                <w:rtl w:val="0"/>
              </w:rPr>
            </w:r>
          </w:p>
        </w:tc>
      </w:tr>
      <w:tr>
        <w:tc>
          <w:tcPr>
            <w:vAlign w:val="top"/>
          </w:tcPr>
          <w:p w:rsidR="00000000" w:rsidDel="00000000" w:rsidP="00000000" w:rsidRDefault="00000000" w:rsidRPr="00000000" w14:paraId="00000028">
            <w:pPr>
              <w:rPr>
                <w:b w:val="0"/>
                <w:vertAlign w:val="baseline"/>
              </w:rPr>
            </w:pPr>
            <w:r w:rsidDel="00000000" w:rsidR="00000000" w:rsidRPr="00000000">
              <w:rPr>
                <w:b w:val="1"/>
                <w:vertAlign w:val="baseline"/>
                <w:rtl w:val="0"/>
              </w:rPr>
              <w:t xml:space="preserve">7. Propósito general del curso</w:t>
            </w:r>
            <w:r w:rsidDel="00000000" w:rsidR="00000000" w:rsidRPr="00000000">
              <w:rPr>
                <w:rtl w:val="0"/>
              </w:rPr>
            </w:r>
          </w:p>
        </w:tc>
        <w:tc>
          <w:tcPr>
            <w:gridSpan w:val="2"/>
            <w:vAlign w:val="top"/>
          </w:tcPr>
          <w:p w:rsidR="00000000" w:rsidDel="00000000" w:rsidP="00000000" w:rsidRDefault="00000000" w:rsidRPr="00000000" w14:paraId="00000029">
            <w:pPr>
              <w:spacing w:after="0" w:line="240" w:lineRule="auto"/>
              <w:rPr>
                <w:vertAlign w:val="baseline"/>
              </w:rPr>
            </w:pPr>
            <w:r w:rsidDel="00000000" w:rsidR="00000000" w:rsidRPr="00000000">
              <w:rPr>
                <w:vertAlign w:val="baseline"/>
                <w:rtl w:val="0"/>
              </w:rPr>
              <w:t xml:space="preserve">La asignatura tiene como objetivo preparar a las futuras educadoras de párvulos en el conocimiento y comprensión de los principales conceptos y fenómenos que subyacen en el Medio Natural. Se persigue fomentar el uso de herramientas didácticas que les permitan a las estudiantes trabajar con niños -desde su nacimiento hasta los seis años de vida- en torno a las Ciencias Naturales. A través de una enseñanza centrada en el aprendizaje significativo, se espera que las futuras educadoras sean capaces de abordar los temas científicos de una forma que resulte atractiva para los niños, despertando en ellos su curiosidad y capacidad de indagar en la resolución de problemas.   </w:t>
            </w:r>
          </w:p>
        </w:tc>
      </w:tr>
      <w:tr>
        <w:tc>
          <w:tcPr>
            <w:vAlign w:val="top"/>
          </w:tcPr>
          <w:p w:rsidR="00000000" w:rsidDel="00000000" w:rsidP="00000000" w:rsidRDefault="00000000" w:rsidRPr="00000000" w14:paraId="0000002B">
            <w:pPr>
              <w:rPr>
                <w:b w:val="0"/>
                <w:vertAlign w:val="baseline"/>
              </w:rPr>
            </w:pPr>
            <w:r w:rsidDel="00000000" w:rsidR="00000000" w:rsidRPr="00000000">
              <w:rPr>
                <w:b w:val="1"/>
                <w:vertAlign w:val="baseline"/>
                <w:rtl w:val="0"/>
              </w:rPr>
              <w:t xml:space="preserve">8. Competencias a las que contribuye el curso</w:t>
            </w:r>
            <w:r w:rsidDel="00000000" w:rsidR="00000000" w:rsidRPr="00000000">
              <w:rPr>
                <w:rtl w:val="0"/>
              </w:rPr>
            </w:r>
          </w:p>
        </w:tc>
        <w:tc>
          <w:tcPr>
            <w:gridSpan w:val="2"/>
            <w:vAlign w:val="center"/>
          </w:tcPr>
          <w:p w:rsidR="00000000" w:rsidDel="00000000" w:rsidP="00000000" w:rsidRDefault="00000000" w:rsidRPr="00000000" w14:paraId="0000002C">
            <w:pPr>
              <w:rPr>
                <w:vertAlign w:val="baseline"/>
              </w:rPr>
            </w:pPr>
            <w:r w:rsidDel="00000000" w:rsidR="00000000" w:rsidRPr="00000000">
              <w:rPr>
                <w:vertAlign w:val="baseline"/>
                <w:rtl w:val="0"/>
              </w:rPr>
              <w:t xml:space="preserve">- Desarrollar propuestas pedagógicas que reconozcan e integren la visión de niño como ciudadano y agente, promoviendo a los contextos educativos como lugares de prácticas democráticas para la construcción conjunta de significados.</w:t>
            </w:r>
          </w:p>
          <w:p w:rsidR="00000000" w:rsidDel="00000000" w:rsidP="00000000" w:rsidRDefault="00000000" w:rsidRPr="00000000" w14:paraId="0000002D">
            <w:pPr>
              <w:rPr>
                <w:vertAlign w:val="baseline"/>
              </w:rPr>
            </w:pPr>
            <w:r w:rsidDel="00000000" w:rsidR="00000000" w:rsidRPr="00000000">
              <w:rPr>
                <w:vertAlign w:val="baseline"/>
                <w:rtl w:val="0"/>
              </w:rPr>
              <w:t xml:space="preserve">- Diseñar, implementar y evaluar propuestas pedagógicas en conjunto con su equipo de trabajo y los agentes de su comunidad educativa, que respondan a la diversidad cultural y a su grupo de niños, para favorecer aprendizajes significativos, situados y relevantes, en diferentes modalidades y contextos culturales.</w:t>
            </w:r>
          </w:p>
        </w:tc>
      </w:tr>
      <w:tr>
        <w:tc>
          <w:tcPr>
            <w:vAlign w:val="top"/>
          </w:tcPr>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9. Subcompetencias</w:t>
            </w:r>
            <w:r w:rsidDel="00000000" w:rsidR="00000000" w:rsidRPr="00000000">
              <w:rPr>
                <w:rtl w:val="0"/>
              </w:rPr>
            </w:r>
          </w:p>
        </w:tc>
        <w:tc>
          <w:tcPr>
            <w:gridSpan w:val="2"/>
            <w:vAlign w:val="center"/>
          </w:tcPr>
          <w:p w:rsidR="00000000" w:rsidDel="00000000" w:rsidP="00000000" w:rsidRDefault="00000000" w:rsidRPr="00000000" w14:paraId="00000030">
            <w:pPr>
              <w:rPr>
                <w:vertAlign w:val="baseline"/>
              </w:rPr>
            </w:pPr>
            <w:r w:rsidDel="00000000" w:rsidR="00000000" w:rsidRPr="00000000">
              <w:rPr>
                <w:vertAlign w:val="baseline"/>
                <w:rtl w:val="0"/>
              </w:rPr>
              <w:t xml:space="preserve">- Implementar propuestas pedagógicas que favorezcan la participación activa de los niños en el diseño, implementación y evaluación de sus experiencias de aprendizaje.</w:t>
            </w:r>
          </w:p>
          <w:p w:rsidR="00000000" w:rsidDel="00000000" w:rsidP="00000000" w:rsidRDefault="00000000" w:rsidRPr="00000000" w14:paraId="00000031">
            <w:pPr>
              <w:rPr>
                <w:vertAlign w:val="baseline"/>
              </w:rPr>
            </w:pPr>
            <w:r w:rsidDel="00000000" w:rsidR="00000000" w:rsidRPr="00000000">
              <w:rPr>
                <w:vertAlign w:val="baseline"/>
                <w:rtl w:val="0"/>
              </w:rPr>
              <w:t xml:space="preserve">- Promover interacciones pedagógicas que permitan la construcción conjunta de significados entre los distintos agentes educativos, tanto niños como adultos que participan del proyecto educativo.</w:t>
            </w:r>
          </w:p>
          <w:p w:rsidR="00000000" w:rsidDel="00000000" w:rsidP="00000000" w:rsidRDefault="00000000" w:rsidRPr="00000000" w14:paraId="00000032">
            <w:pPr>
              <w:rPr>
                <w:vertAlign w:val="baseline"/>
              </w:rPr>
            </w:pPr>
            <w:r w:rsidDel="00000000" w:rsidR="00000000" w:rsidRPr="00000000">
              <w:rPr>
                <w:vertAlign w:val="baseline"/>
                <w:rtl w:val="0"/>
              </w:rPr>
              <w:t xml:space="preserve">- Diseñar, implementar y evaluar propuestas pedagógicas que articulen los elementos del currículo, reconociendo la diversidad de  características, intereses, necesidades y fortalezas de los niños, sus familias y su comunidad educativa.</w:t>
            </w:r>
          </w:p>
          <w:p w:rsidR="00000000" w:rsidDel="00000000" w:rsidP="00000000" w:rsidRDefault="00000000" w:rsidRPr="00000000" w14:paraId="00000033">
            <w:pPr>
              <w:rPr>
                <w:vertAlign w:val="baseline"/>
              </w:rPr>
            </w:pPr>
            <w:r w:rsidDel="00000000" w:rsidR="00000000" w:rsidRPr="00000000">
              <w:rPr>
                <w:vertAlign w:val="baseline"/>
                <w:rtl w:val="0"/>
              </w:rPr>
              <w:t xml:space="preserve">- Integrar en su propuesta pedagógica estrategias didácticas que identifiquen las teorías, historia, lógica de organización y lenguaje de las diferentes dimensiones del conocimiento, así como su relación con los conocimientos pedagógicos.</w:t>
            </w:r>
          </w:p>
        </w:tc>
      </w:tr>
      <w:tr>
        <w:tc>
          <w:tcPr>
            <w:gridSpan w:val="3"/>
            <w:vAlign w:val="top"/>
          </w:tcPr>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10. Resultados de Aprendizaje</w:t>
            </w:r>
            <w:r w:rsidDel="00000000" w:rsidR="00000000" w:rsidRPr="00000000">
              <w:rPr>
                <w:rtl w:val="0"/>
              </w:rPr>
            </w:r>
          </w:p>
          <w:p w:rsidR="00000000" w:rsidDel="00000000" w:rsidP="00000000" w:rsidRDefault="00000000" w:rsidRPr="00000000" w14:paraId="00000036">
            <w:pPr>
              <w:rPr>
                <w:highlight w:val="white"/>
                <w:vertAlign w:val="baseline"/>
              </w:rPr>
            </w:pPr>
            <w:r w:rsidDel="00000000" w:rsidR="00000000" w:rsidRPr="00000000">
              <w:rPr>
                <w:highlight w:val="white"/>
                <w:vertAlign w:val="baseline"/>
                <w:rtl w:val="0"/>
              </w:rPr>
              <w:t xml:space="preserve">- Reconocer las vivencias y el contexto en que surgen las ideas preconcebidas de los niños, para desde ahí, enseñar los conceptos científicos.</w:t>
            </w:r>
          </w:p>
          <w:p w:rsidR="00000000" w:rsidDel="00000000" w:rsidP="00000000" w:rsidRDefault="00000000" w:rsidRPr="00000000" w14:paraId="00000037">
            <w:pPr>
              <w:rPr>
                <w:highlight w:val="white"/>
                <w:vertAlign w:val="baseline"/>
              </w:rPr>
            </w:pPr>
            <w:r w:rsidDel="00000000" w:rsidR="00000000" w:rsidRPr="00000000">
              <w:rPr>
                <w:highlight w:val="white"/>
                <w:vertAlign w:val="baseline"/>
                <w:rtl w:val="0"/>
              </w:rPr>
              <w:t xml:space="preserve">- Fomentar la comunicación e intercambio de ideas en los niños, a partir de la interacción y el trabajo colaborativo con sus pares y educadoras.</w:t>
            </w:r>
          </w:p>
          <w:p w:rsidR="00000000" w:rsidDel="00000000" w:rsidP="00000000" w:rsidRDefault="00000000" w:rsidRPr="00000000" w14:paraId="00000038">
            <w:pPr>
              <w:rPr>
                <w:highlight w:val="white"/>
                <w:vertAlign w:val="baseline"/>
              </w:rPr>
            </w:pPr>
            <w:r w:rsidDel="00000000" w:rsidR="00000000" w:rsidRPr="00000000">
              <w:rPr>
                <w:highlight w:val="white"/>
                <w:vertAlign w:val="baseline"/>
                <w:rtl w:val="0"/>
              </w:rPr>
              <w:t xml:space="preserve">- Expandir el conocimiento y comprensión sobre seres vivos, medio ambiente, y método científico.</w:t>
            </w:r>
          </w:p>
          <w:p w:rsidR="00000000" w:rsidDel="00000000" w:rsidP="00000000" w:rsidRDefault="00000000" w:rsidRPr="00000000" w14:paraId="00000039">
            <w:pPr>
              <w:rPr>
                <w:highlight w:val="white"/>
                <w:vertAlign w:val="baseline"/>
              </w:rPr>
            </w:pPr>
            <w:r w:rsidDel="00000000" w:rsidR="00000000" w:rsidRPr="00000000">
              <w:rPr>
                <w:highlight w:val="white"/>
                <w:vertAlign w:val="baseline"/>
                <w:rtl w:val="0"/>
              </w:rPr>
              <w:t xml:space="preserve">- Elaborar actividades prácticas para el conocimiento y comprensión del medio natural que rodea y/o le resulta familiar a los niños.</w:t>
            </w:r>
          </w:p>
          <w:p w:rsidR="00000000" w:rsidDel="00000000" w:rsidP="00000000" w:rsidRDefault="00000000" w:rsidRPr="00000000" w14:paraId="0000003A">
            <w:pPr>
              <w:rPr>
                <w:highlight w:val="white"/>
                <w:vertAlign w:val="baseline"/>
              </w:rPr>
            </w:pPr>
            <w:r w:rsidDel="00000000" w:rsidR="00000000" w:rsidRPr="00000000">
              <w:rPr>
                <w:highlight w:val="white"/>
                <w:vertAlign w:val="baseline"/>
                <w:rtl w:val="0"/>
              </w:rPr>
              <w:t xml:space="preserve">- Potenciar la capacidad de asombro, sensibilidad e interés por la conservación y cuidado del medio ambiente.</w:t>
            </w:r>
          </w:p>
          <w:p w:rsidR="00000000" w:rsidDel="00000000" w:rsidP="00000000" w:rsidRDefault="00000000" w:rsidRPr="00000000" w14:paraId="0000003B">
            <w:pPr>
              <w:rPr>
                <w:highlight w:val="white"/>
                <w:vertAlign w:val="baseline"/>
              </w:rPr>
            </w:pPr>
            <w:r w:rsidDel="00000000" w:rsidR="00000000" w:rsidRPr="00000000">
              <w:rPr>
                <w:highlight w:val="white"/>
                <w:vertAlign w:val="baseline"/>
                <w:rtl w:val="0"/>
              </w:rPr>
              <w:t xml:space="preserve">- Conocer distintos enfoques didácticos, como la indagación, que potencien las habilidades de los niños para explorar, observar, preguntar, generar hipótesis y predicciones, y comunicar.</w:t>
            </w:r>
          </w:p>
          <w:p w:rsidR="00000000" w:rsidDel="00000000" w:rsidP="00000000" w:rsidRDefault="00000000" w:rsidRPr="00000000" w14:paraId="0000003C">
            <w:pPr>
              <w:rPr>
                <w:highlight w:val="white"/>
                <w:vertAlign w:val="baseline"/>
              </w:rPr>
            </w:pPr>
            <w:r w:rsidDel="00000000" w:rsidR="00000000" w:rsidRPr="00000000">
              <w:rPr>
                <w:highlight w:val="white"/>
                <w:vertAlign w:val="baseline"/>
                <w:rtl w:val="0"/>
              </w:rPr>
              <w:t xml:space="preserve">- Comprender la naturaleza provisional de las explicaciones en ciencias, y el procedimiento a seguir (método científico) para someter a prueba las proposiciones que surgen para entender los fenómenos naturales.  </w:t>
            </w:r>
          </w:p>
          <w:p w:rsidR="00000000" w:rsidDel="00000000" w:rsidP="00000000" w:rsidRDefault="00000000" w:rsidRPr="00000000" w14:paraId="0000003D">
            <w:pPr>
              <w:rPr>
                <w:highlight w:val="white"/>
                <w:vertAlign w:val="baseline"/>
              </w:rPr>
            </w:pPr>
            <w:r w:rsidDel="00000000" w:rsidR="00000000" w:rsidRPr="00000000">
              <w:rPr>
                <w:highlight w:val="white"/>
                <w:vertAlign w:val="baseline"/>
                <w:rtl w:val="0"/>
              </w:rPr>
              <w:t xml:space="preserve">- Promover la actitud indagatoria y el uso del método científico en la creación de actividades pedagógicas.  </w:t>
            </w:r>
          </w:p>
          <w:p w:rsidR="00000000" w:rsidDel="00000000" w:rsidP="00000000" w:rsidRDefault="00000000" w:rsidRPr="00000000" w14:paraId="0000003E">
            <w:pPr>
              <w:rPr>
                <w:highlight w:val="white"/>
                <w:vertAlign w:val="baseline"/>
              </w:rPr>
            </w:pPr>
            <w:r w:rsidDel="00000000" w:rsidR="00000000" w:rsidRPr="00000000">
              <w:rPr>
                <w:highlight w:val="white"/>
                <w:vertAlign w:val="baseline"/>
                <w:rtl w:val="0"/>
              </w:rPr>
              <w:t xml:space="preserve">- Desarrollar capacidades para la generación de propuestas pedagógicas indagatorias que permitan el progreso del aprendizaje científico de los niños.</w:t>
            </w:r>
          </w:p>
        </w:tc>
      </w:tr>
      <w:tr>
        <w:tc>
          <w:tcPr>
            <w:gridSpan w:val="3"/>
            <w:vAlign w:val="center"/>
          </w:tcPr>
          <w:p w:rsidR="00000000" w:rsidDel="00000000" w:rsidP="00000000" w:rsidRDefault="00000000" w:rsidRPr="00000000" w14:paraId="00000041">
            <w:pPr>
              <w:rPr>
                <w:i w:val="0"/>
                <w:color w:val="808080"/>
                <w:vertAlign w:val="baseline"/>
              </w:rPr>
            </w:pPr>
            <w:r w:rsidDel="00000000" w:rsidR="00000000" w:rsidRPr="00000000">
              <w:rPr>
                <w:b w:val="1"/>
                <w:vertAlign w:val="baseline"/>
                <w:rtl w:val="0"/>
              </w:rPr>
              <w:t xml:space="preserve">11. Saberes / contenidos</w:t>
            </w:r>
            <w:r w:rsidDel="00000000" w:rsidR="00000000" w:rsidRPr="00000000">
              <w:rPr>
                <w:rtl w:val="0"/>
              </w:rPr>
            </w:r>
          </w:p>
          <w:p w:rsidR="00000000" w:rsidDel="00000000" w:rsidP="00000000" w:rsidRDefault="00000000" w:rsidRPr="00000000" w14:paraId="00000042">
            <w:pPr>
              <w:spacing w:after="0" w:lineRule="auto"/>
              <w:rPr>
                <w:b w:val="0"/>
                <w:vertAlign w:val="baseline"/>
              </w:rPr>
            </w:pPr>
            <w:r w:rsidDel="00000000" w:rsidR="00000000" w:rsidRPr="00000000">
              <w:rPr>
                <w:i w:val="1"/>
                <w:color w:val="808080"/>
                <w:vertAlign w:val="baseline"/>
                <w:rtl w:val="0"/>
              </w:rPr>
              <w:t xml:space="preserve"> </w:t>
            </w:r>
            <w:r w:rsidDel="00000000" w:rsidR="00000000" w:rsidRPr="00000000">
              <w:rPr>
                <w:b w:val="1"/>
                <w:vertAlign w:val="baseline"/>
                <w:rtl w:val="0"/>
              </w:rPr>
              <w:t xml:space="preserve">Unidad 1: Enseñar ciencias en tiempos de emergencia climática</w:t>
            </w:r>
            <w:r w:rsidDel="00000000" w:rsidR="00000000" w:rsidRPr="00000000">
              <w:rPr>
                <w:rtl w:val="0"/>
              </w:rPr>
            </w:r>
          </w:p>
          <w:p w:rsidR="00000000" w:rsidDel="00000000" w:rsidP="00000000" w:rsidRDefault="00000000" w:rsidRPr="00000000" w14:paraId="00000043">
            <w:pPr>
              <w:spacing w:after="0" w:lineRule="auto"/>
              <w:rPr>
                <w:vertAlign w:val="baseline"/>
              </w:rPr>
            </w:pPr>
            <w:r w:rsidDel="00000000" w:rsidR="00000000" w:rsidRPr="00000000">
              <w:rPr>
                <w:vertAlign w:val="baseline"/>
                <w:rtl w:val="0"/>
              </w:rPr>
              <w:t xml:space="preserve">¿Qué son las ciencias?; Importancia de enseñar ciencias en educación parvularia; Cómo aprenden ciencias los niños y niñas de 0 a 6 años; Desarrollo de habilidades científicas; Emergencia climática y educación para la sustentabilidad en primera infancia. </w:t>
            </w:r>
          </w:p>
          <w:p w:rsidR="00000000" w:rsidDel="00000000" w:rsidP="00000000" w:rsidRDefault="00000000" w:rsidRPr="00000000" w14:paraId="00000044">
            <w:pPr>
              <w:spacing w:after="0" w:lineRule="auto"/>
              <w:rPr>
                <w:vertAlign w:val="baseline"/>
              </w:rPr>
            </w:pPr>
            <w:r w:rsidDel="00000000" w:rsidR="00000000" w:rsidRPr="00000000">
              <w:rPr>
                <w:rtl w:val="0"/>
              </w:rPr>
            </w:r>
          </w:p>
          <w:p w:rsidR="00000000" w:rsidDel="00000000" w:rsidP="00000000" w:rsidRDefault="00000000" w:rsidRPr="00000000" w14:paraId="00000045">
            <w:pPr>
              <w:spacing w:after="0" w:lineRule="auto"/>
              <w:rPr>
                <w:vertAlign w:val="baseline"/>
              </w:rPr>
            </w:pPr>
            <w:r w:rsidDel="00000000" w:rsidR="00000000" w:rsidRPr="00000000">
              <w:rPr>
                <w:rtl w:val="0"/>
              </w:rPr>
            </w:r>
          </w:p>
          <w:p w:rsidR="00000000" w:rsidDel="00000000" w:rsidP="00000000" w:rsidRDefault="00000000" w:rsidRPr="00000000" w14:paraId="00000046">
            <w:pPr>
              <w:spacing w:after="0" w:lineRule="auto"/>
              <w:rPr>
                <w:vertAlign w:val="baseline"/>
              </w:rPr>
            </w:pPr>
            <w:r w:rsidDel="00000000" w:rsidR="00000000" w:rsidRPr="00000000">
              <w:rPr>
                <w:rtl w:val="0"/>
              </w:rPr>
            </w:r>
          </w:p>
          <w:p w:rsidR="00000000" w:rsidDel="00000000" w:rsidP="00000000" w:rsidRDefault="00000000" w:rsidRPr="00000000" w14:paraId="00000047">
            <w:pPr>
              <w:spacing w:after="0" w:lineRule="auto"/>
              <w:rPr>
                <w:b w:val="0"/>
                <w:vertAlign w:val="baseline"/>
              </w:rPr>
            </w:pPr>
            <w:r w:rsidDel="00000000" w:rsidR="00000000" w:rsidRPr="00000000">
              <w:rPr>
                <w:b w:val="1"/>
                <w:vertAlign w:val="baseline"/>
                <w:rtl w:val="0"/>
              </w:rPr>
              <w:t xml:space="preserve">Unidad II: Estrategias de enseñanza y diseño de ambientes de aprendizaje para la exploración del mundo natural</w:t>
            </w:r>
            <w:r w:rsidDel="00000000" w:rsidR="00000000" w:rsidRPr="00000000">
              <w:rPr>
                <w:rtl w:val="0"/>
              </w:rPr>
            </w:r>
          </w:p>
          <w:p w:rsidR="00000000" w:rsidDel="00000000" w:rsidP="00000000" w:rsidRDefault="00000000" w:rsidRPr="00000000" w14:paraId="00000048">
            <w:pPr>
              <w:spacing w:after="0" w:lineRule="auto"/>
              <w:rPr>
                <w:vertAlign w:val="baseline"/>
              </w:rPr>
            </w:pPr>
            <w:r w:rsidDel="00000000" w:rsidR="00000000" w:rsidRPr="00000000">
              <w:rPr>
                <w:vertAlign w:val="baseline"/>
                <w:rtl w:val="0"/>
              </w:rPr>
              <w:t xml:space="preserve">Estrategias dentro y fuera del aula; Estrategias para el Nivel de Sala Cuna; Indagación científica; Material didáctico para el aprendizaje de las Ciencias Naturales; Narraciones y cuentos para la enseñanza de las Ciencias. Ambientes naturales y urbanos; respeto, cuidado y preservación del medio ambiente. Características básicas de los seres vivos y sus interacciones.</w:t>
            </w:r>
          </w:p>
          <w:p w:rsidR="00000000" w:rsidDel="00000000" w:rsidP="00000000" w:rsidRDefault="00000000" w:rsidRPr="00000000" w14:paraId="00000049">
            <w:pPr>
              <w:spacing w:after="0" w:lineRule="auto"/>
              <w:rPr>
                <w:vertAlign w:val="baseline"/>
              </w:rPr>
            </w:pPr>
            <w:r w:rsidDel="00000000" w:rsidR="00000000" w:rsidRPr="00000000">
              <w:rPr>
                <w:rtl w:val="0"/>
              </w:rPr>
            </w:r>
          </w:p>
          <w:p w:rsidR="00000000" w:rsidDel="00000000" w:rsidP="00000000" w:rsidRDefault="00000000" w:rsidRPr="00000000" w14:paraId="0000004A">
            <w:pPr>
              <w:spacing w:after="0" w:lineRule="auto"/>
              <w:rPr>
                <w:b w:val="0"/>
                <w:vertAlign w:val="baseline"/>
              </w:rPr>
            </w:pPr>
            <w:r w:rsidDel="00000000" w:rsidR="00000000" w:rsidRPr="00000000">
              <w:rPr>
                <w:b w:val="1"/>
                <w:vertAlign w:val="baseline"/>
                <w:rtl w:val="0"/>
              </w:rPr>
              <w:t xml:space="preserve">Unidad III: La exploración del entorno natural en las Bases Curriculares</w:t>
            </w:r>
            <w:r w:rsidDel="00000000" w:rsidR="00000000" w:rsidRPr="00000000">
              <w:rPr>
                <w:rtl w:val="0"/>
              </w:rPr>
            </w:r>
          </w:p>
          <w:p w:rsidR="00000000" w:rsidDel="00000000" w:rsidP="00000000" w:rsidRDefault="00000000" w:rsidRPr="00000000" w14:paraId="0000004B">
            <w:pPr>
              <w:spacing w:after="0" w:lineRule="auto"/>
              <w:rPr>
                <w:vertAlign w:val="baseline"/>
              </w:rPr>
            </w:pPr>
            <w:r w:rsidDel="00000000" w:rsidR="00000000" w:rsidRPr="00000000">
              <w:rPr>
                <w:vertAlign w:val="baseline"/>
                <w:rtl w:val="0"/>
              </w:rPr>
              <w:t xml:space="preserve">Juego e interacciones; Objetivos de aprendizaje para Sala Cuna, Nivel Medio y Nivel Transición, Planificación y evaluación de experiencias pedagógicas.</w:t>
            </w:r>
          </w:p>
          <w:p w:rsidR="00000000" w:rsidDel="00000000" w:rsidP="00000000" w:rsidRDefault="00000000" w:rsidRPr="00000000" w14:paraId="0000004C">
            <w:pPr>
              <w:spacing w:after="0" w:lineRule="auto"/>
              <w:rPr>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4F">
            <w:pPr>
              <w:rPr>
                <w:b w:val="0"/>
                <w:vertAlign w:val="baseline"/>
              </w:rPr>
            </w:pPr>
            <w:r w:rsidDel="00000000" w:rsidR="00000000" w:rsidRPr="00000000">
              <w:rPr>
                <w:b w:val="1"/>
                <w:vertAlign w:val="baseline"/>
                <w:rtl w:val="0"/>
              </w:rPr>
              <w:t xml:space="preserve">12. Metodología</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 xml:space="preserve">Las sesiones de trabajo serán teórico-prácticas, con clases interactivas que permitan vivenciar las estrategias de enseñanza y a la vez incorporar los contenidos científicos. En cada sesión se analizarán y discutirán los conceptos claves de las unidades temáticas, a través de actividades orientadas a poner en práctica el razonamiento científico y pedagógico. Este procedimiento persigue que las estudiantes desarrollen estrategias indagatorias y transfieran éstas al aula por medio de diseños y aplicaciones que tomen en cuenta las experiencias previas de los niños. De esta manera, se genera un espacio de oportunidades para identificar-relacionar los conceptos y fenómenos de la ciencia, lo cual permite, por un lado, potenciar las habilidades de pensamiento científico de los niños e impregnar así de significado sus aprendizajes y, por otro, fomentar la reflexión pedagógica en los integrantes de la comunidad educativa</w:t>
            </w:r>
          </w:p>
        </w:tc>
      </w:tr>
      <w:tr>
        <w:tc>
          <w:tcPr>
            <w:gridSpan w:val="3"/>
            <w:vAlign w:val="center"/>
          </w:tcPr>
          <w:p w:rsidR="00000000" w:rsidDel="00000000" w:rsidP="00000000" w:rsidRDefault="00000000" w:rsidRPr="00000000" w14:paraId="00000053">
            <w:pPr>
              <w:rPr>
                <w:b w:val="0"/>
                <w:vertAlign w:val="baseline"/>
              </w:rPr>
            </w:pPr>
            <w:r w:rsidDel="00000000" w:rsidR="00000000" w:rsidRPr="00000000">
              <w:rPr>
                <w:b w:val="1"/>
                <w:vertAlign w:val="baseline"/>
                <w:rtl w:val="0"/>
              </w:rPr>
              <w:t xml:space="preserve">13. Evaluación</w:t>
            </w:r>
            <w:r w:rsidDel="00000000" w:rsidR="00000000" w:rsidRPr="00000000">
              <w:rPr>
                <w:rtl w:val="0"/>
              </w:rPr>
            </w:r>
          </w:p>
          <w:p w:rsidR="00000000" w:rsidDel="00000000" w:rsidP="00000000" w:rsidRDefault="00000000" w:rsidRPr="00000000" w14:paraId="00000054">
            <w:pPr>
              <w:spacing w:after="0" w:lineRule="auto"/>
              <w:rPr>
                <w:vertAlign w:val="baseline"/>
              </w:rPr>
            </w:pPr>
            <w:r w:rsidDel="00000000" w:rsidR="00000000" w:rsidRPr="00000000">
              <w:rPr>
                <w:vertAlign w:val="baseline"/>
                <w:rtl w:val="0"/>
              </w:rPr>
              <w:t xml:space="preserve">1) Informes de talleres 30%</w:t>
            </w:r>
          </w:p>
          <w:p w:rsidR="00000000" w:rsidDel="00000000" w:rsidP="00000000" w:rsidRDefault="00000000" w:rsidRPr="00000000" w14:paraId="00000055">
            <w:pPr>
              <w:spacing w:after="0" w:lineRule="auto"/>
              <w:rPr>
                <w:vertAlign w:val="baseline"/>
              </w:rPr>
            </w:pPr>
            <w:r w:rsidDel="00000000" w:rsidR="00000000" w:rsidRPr="00000000">
              <w:rPr>
                <w:vertAlign w:val="baseline"/>
                <w:rtl w:val="0"/>
              </w:rPr>
              <w:t xml:space="preserve">2) Exposición/ presentación de actividad 30%</w:t>
            </w:r>
          </w:p>
          <w:p w:rsidR="00000000" w:rsidDel="00000000" w:rsidP="00000000" w:rsidRDefault="00000000" w:rsidRPr="00000000" w14:paraId="00000056">
            <w:pPr>
              <w:spacing w:after="0" w:lineRule="auto"/>
              <w:rPr>
                <w:vertAlign w:val="baseline"/>
              </w:rPr>
            </w:pPr>
            <w:r w:rsidDel="00000000" w:rsidR="00000000" w:rsidRPr="00000000">
              <w:rPr>
                <w:vertAlign w:val="baseline"/>
                <w:rtl w:val="0"/>
              </w:rPr>
              <w:t xml:space="preserve">3) Trabajo de investigación 40%</w:t>
            </w:r>
          </w:p>
          <w:p w:rsidR="00000000" w:rsidDel="00000000" w:rsidP="00000000" w:rsidRDefault="00000000" w:rsidRPr="00000000" w14:paraId="00000057">
            <w:pPr>
              <w:spacing w:after="0" w:lineRule="auto"/>
              <w:rPr>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5A">
            <w:pPr>
              <w:spacing w:after="0" w:line="240" w:lineRule="auto"/>
              <w:rPr>
                <w:b w:val="0"/>
                <w:vertAlign w:val="baseline"/>
              </w:rPr>
            </w:pPr>
            <w:r w:rsidDel="00000000" w:rsidR="00000000" w:rsidRPr="00000000">
              <w:rPr>
                <w:b w:val="1"/>
                <w:vertAlign w:val="baseline"/>
                <w:rtl w:val="0"/>
              </w:rPr>
              <w:t xml:space="preserve">14. Requisitos de aprobación</w:t>
            </w:r>
            <w:r w:rsidDel="00000000" w:rsidR="00000000" w:rsidRPr="00000000">
              <w:rPr>
                <w:rtl w:val="0"/>
              </w:rPr>
            </w:r>
          </w:p>
          <w:p w:rsidR="00000000" w:rsidDel="00000000" w:rsidP="00000000" w:rsidRDefault="00000000" w:rsidRPr="00000000" w14:paraId="0000005B">
            <w:pPr>
              <w:spacing w:after="0" w:line="240" w:lineRule="auto"/>
              <w:rPr>
                <w:b w:val="0"/>
                <w:vertAlign w:val="baseline"/>
              </w:rPr>
            </w:pPr>
            <w:r w:rsidDel="00000000" w:rsidR="00000000" w:rsidRPr="00000000">
              <w:rPr>
                <w:rtl w:val="0"/>
              </w:rPr>
            </w:r>
          </w:p>
          <w:p w:rsidR="00000000" w:rsidDel="00000000" w:rsidP="00000000" w:rsidRDefault="00000000" w:rsidRPr="00000000" w14:paraId="0000005C">
            <w:pPr>
              <w:spacing w:after="0" w:lineRule="auto"/>
              <w:rPr>
                <w:vertAlign w:val="baseline"/>
              </w:rPr>
            </w:pPr>
            <w:r w:rsidDel="00000000" w:rsidR="00000000" w:rsidRPr="00000000">
              <w:rPr>
                <w:vertAlign w:val="baseline"/>
                <w:rtl w:val="0"/>
              </w:rPr>
              <w:t xml:space="preserve">Nota de aprobación mínima (escala de 1.0 a 7.0): 4.0</w:t>
            </w:r>
          </w:p>
          <w:p w:rsidR="00000000" w:rsidDel="00000000" w:rsidP="00000000" w:rsidRDefault="00000000" w:rsidRPr="00000000" w14:paraId="0000005D">
            <w:pPr>
              <w:spacing w:after="0" w:lineRule="auto"/>
              <w:rPr>
                <w:vertAlign w:val="baseline"/>
              </w:rPr>
            </w:pPr>
            <w:r w:rsidDel="00000000" w:rsidR="00000000" w:rsidRPr="00000000">
              <w:rPr>
                <w:vertAlign w:val="baseline"/>
                <w:rtl w:val="0"/>
              </w:rPr>
              <w:t xml:space="preserve">Ponderación Semestral 60% (nota eximición: 5.0 sin nota roja, 5.5 con una nota roja) </w:t>
            </w:r>
          </w:p>
          <w:p w:rsidR="00000000" w:rsidDel="00000000" w:rsidP="00000000" w:rsidRDefault="00000000" w:rsidRPr="00000000" w14:paraId="0000005E">
            <w:pPr>
              <w:spacing w:after="0" w:lineRule="auto"/>
              <w:rPr>
                <w:vertAlign w:val="baseline"/>
              </w:rPr>
            </w:pPr>
            <w:r w:rsidDel="00000000" w:rsidR="00000000" w:rsidRPr="00000000">
              <w:rPr>
                <w:vertAlign w:val="baseline"/>
                <w:rtl w:val="0"/>
              </w:rPr>
              <w:t xml:space="preserve">Examen Final 40% (tendrán derecho a rendirlo quienes tengan nota entre 3,5 y 3,9)</w:t>
            </w:r>
          </w:p>
          <w:p w:rsidR="00000000" w:rsidDel="00000000" w:rsidP="00000000" w:rsidRDefault="00000000" w:rsidRPr="00000000" w14:paraId="0000005F">
            <w:pPr>
              <w:spacing w:after="0" w:lineRule="auto"/>
              <w:rPr>
                <w:vertAlign w:val="baseline"/>
              </w:rPr>
            </w:pPr>
            <w:r w:rsidDel="00000000" w:rsidR="00000000" w:rsidRPr="00000000">
              <w:rPr>
                <w:vertAlign w:val="baseline"/>
                <w:rtl w:val="0"/>
              </w:rPr>
              <w:t xml:space="preserve">*Se requiere una asistencia a clases del 75% (es decir, presencia y participación en 12 de las 16 sesiones, en horario completo entre 8:30 y 11:45 h)</w:t>
            </w:r>
          </w:p>
          <w:p w:rsidR="00000000" w:rsidDel="00000000" w:rsidP="00000000" w:rsidRDefault="00000000" w:rsidRPr="00000000" w14:paraId="00000060">
            <w:pPr>
              <w:spacing w:after="0" w:line="240" w:lineRule="auto"/>
              <w:rPr>
                <w:vertAlign w:val="baseline"/>
              </w:rPr>
            </w:pPr>
            <w:r w:rsidDel="00000000" w:rsidR="00000000" w:rsidRPr="00000000">
              <w:rPr>
                <w:rtl w:val="0"/>
              </w:rPr>
            </w:r>
          </w:p>
          <w:p w:rsidR="00000000" w:rsidDel="00000000" w:rsidP="00000000" w:rsidRDefault="00000000" w:rsidRPr="00000000" w14:paraId="00000061">
            <w:pPr>
              <w:spacing w:after="0" w:line="240" w:lineRule="auto"/>
              <w:rPr>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64">
            <w:pPr>
              <w:jc w:val="both"/>
              <w:rPr>
                <w:b w:val="0"/>
                <w:vertAlign w:val="baseline"/>
              </w:rPr>
            </w:pPr>
            <w:r w:rsidDel="00000000" w:rsidR="00000000" w:rsidRPr="00000000">
              <w:rPr>
                <w:b w:val="1"/>
                <w:vertAlign w:val="baseline"/>
                <w:rtl w:val="0"/>
              </w:rPr>
              <w:t xml:space="preserve">15. Palabras Clave</w:t>
            </w:r>
            <w:r w:rsidDel="00000000" w:rsidR="00000000" w:rsidRPr="00000000">
              <w:rPr>
                <w:rtl w:val="0"/>
              </w:rPr>
            </w:r>
          </w:p>
          <w:p w:rsidR="00000000" w:rsidDel="00000000" w:rsidP="00000000" w:rsidRDefault="00000000" w:rsidRPr="00000000" w14:paraId="00000065">
            <w:pPr>
              <w:spacing w:line="240" w:lineRule="auto"/>
              <w:rPr>
                <w:vertAlign w:val="baseline"/>
              </w:rPr>
            </w:pPr>
            <w:r w:rsidDel="00000000" w:rsidR="00000000" w:rsidRPr="00000000">
              <w:rPr>
                <w:vertAlign w:val="baseline"/>
                <w:rtl w:val="0"/>
              </w:rPr>
              <w:t xml:space="preserve">Didáctica de las ciencias, trabajo colaborativo, reflexión de la acción, habilidades científicas, primera infancia, emergencia climática, educación para la sustentabilidad, estrategias de enseñanza. </w:t>
            </w:r>
          </w:p>
        </w:tc>
      </w:tr>
      <w:tr>
        <w:tc>
          <w:tcPr>
            <w:gridSpan w:val="3"/>
            <w:vAlign w:val="center"/>
          </w:tcPr>
          <w:p w:rsidR="00000000" w:rsidDel="00000000" w:rsidP="00000000" w:rsidRDefault="00000000" w:rsidRPr="00000000" w14:paraId="00000068">
            <w:pPr>
              <w:spacing w:line="240" w:lineRule="auto"/>
              <w:rPr>
                <w:b w:val="0"/>
                <w:vertAlign w:val="baseline"/>
              </w:rPr>
            </w:pPr>
            <w:r w:rsidDel="00000000" w:rsidR="00000000" w:rsidRPr="00000000">
              <w:rPr>
                <w:b w:val="1"/>
                <w:vertAlign w:val="baseline"/>
                <w:rtl w:val="0"/>
              </w:rPr>
              <w:t xml:space="preserve">16. Bibliografía Obligatoria </w:t>
            </w:r>
            <w:r w:rsidDel="00000000" w:rsidR="00000000" w:rsidRPr="00000000">
              <w:rPr>
                <w:rtl w:val="0"/>
              </w:rPr>
            </w:r>
          </w:p>
          <w:p w:rsidR="00000000" w:rsidDel="00000000" w:rsidP="00000000" w:rsidRDefault="00000000" w:rsidRPr="00000000" w14:paraId="00000069">
            <w:pPr>
              <w:spacing w:line="240" w:lineRule="auto"/>
              <w:rPr>
                <w:vertAlign w:val="baseline"/>
              </w:rPr>
            </w:pPr>
            <w:r w:rsidDel="00000000" w:rsidR="00000000" w:rsidRPr="00000000">
              <w:rPr>
                <w:vertAlign w:val="baseline"/>
                <w:rtl w:val="0"/>
              </w:rPr>
              <w:t xml:space="preserve">- Harlen, W. (2003). </w:t>
            </w:r>
            <w:r w:rsidDel="00000000" w:rsidR="00000000" w:rsidRPr="00000000">
              <w:rPr>
                <w:i w:val="1"/>
                <w:vertAlign w:val="baseline"/>
                <w:rtl w:val="0"/>
              </w:rPr>
              <w:t xml:space="preserve">Enseñanza y aprendizaje de las ciencias</w:t>
            </w:r>
            <w:r w:rsidDel="00000000" w:rsidR="00000000" w:rsidRPr="00000000">
              <w:rPr>
                <w:vertAlign w:val="baseline"/>
                <w:rtl w:val="0"/>
              </w:rPr>
              <w:t xml:space="preserve">. Madrid, España: Ediciones Morata. 239 pp.</w:t>
            </w:r>
          </w:p>
          <w:p w:rsidR="00000000" w:rsidDel="00000000" w:rsidP="00000000" w:rsidRDefault="00000000" w:rsidRPr="00000000" w14:paraId="0000006A">
            <w:pPr>
              <w:spacing w:line="240" w:lineRule="auto"/>
              <w:rPr>
                <w:vertAlign w:val="baseline"/>
              </w:rPr>
            </w:pPr>
            <w:r w:rsidDel="00000000" w:rsidR="00000000" w:rsidRPr="00000000">
              <w:rPr>
                <w:vertAlign w:val="baseline"/>
                <w:rtl w:val="0"/>
              </w:rPr>
              <w:t xml:space="preserve">- Ministerio de Educación (2018) Bases Curriculares Educación Parvularia. MINEDUC.</w:t>
            </w:r>
          </w:p>
          <w:p w:rsidR="00000000" w:rsidDel="00000000" w:rsidP="00000000" w:rsidRDefault="00000000" w:rsidRPr="00000000" w14:paraId="0000006B">
            <w:pPr>
              <w:spacing w:line="240" w:lineRule="auto"/>
              <w:rPr>
                <w:vertAlign w:val="baseline"/>
              </w:rPr>
            </w:pPr>
            <w:r w:rsidDel="00000000" w:rsidR="00000000" w:rsidRPr="00000000">
              <w:rPr>
                <w:vertAlign w:val="baseline"/>
                <w:rtl w:val="0"/>
              </w:rPr>
              <w:t xml:space="preserve">- Oliver, P. &amp; Viviani, M. (2018) Juego, Descubro y Aprendo con Ciencias. Ciencias en Educación Parvularia, Fundación Integra. </w:t>
            </w:r>
          </w:p>
          <w:p w:rsidR="00000000" w:rsidDel="00000000" w:rsidP="00000000" w:rsidRDefault="00000000" w:rsidRPr="00000000" w14:paraId="0000006C">
            <w:pPr>
              <w:spacing w:line="240" w:lineRule="auto"/>
              <w:rPr>
                <w:vertAlign w:val="baseline"/>
              </w:rPr>
            </w:pPr>
            <w:r w:rsidDel="00000000" w:rsidR="00000000" w:rsidRPr="00000000">
              <w:rPr>
                <w:vertAlign w:val="baseline"/>
                <w:rtl w:val="0"/>
              </w:rPr>
              <w:t xml:space="preserve">- Vega, S. (2012) Ciencia 3-6: Laboratorios de ciencias en la escuela infantil. Colección Biblioteca Infantil, Editorial Graó.</w:t>
            </w:r>
          </w:p>
          <w:p w:rsidR="00000000" w:rsidDel="00000000" w:rsidP="00000000" w:rsidRDefault="00000000" w:rsidRPr="00000000" w14:paraId="0000006D">
            <w:pPr>
              <w:spacing w:line="240" w:lineRule="auto"/>
              <w:rPr>
                <w:vertAlign w:val="baseline"/>
              </w:rPr>
            </w:pPr>
            <w:r w:rsidDel="00000000" w:rsidR="00000000" w:rsidRPr="00000000">
              <w:rPr>
                <w:vertAlign w:val="baseline"/>
                <w:rtl w:val="0"/>
              </w:rPr>
              <w:t xml:space="preserve">- Vila, B. &amp; Cardo, C. (2012) Material sensorial 0 a 3 años. Manipulación y experimentación. Biblioteca de Infantil, Editorial GRAO</w:t>
            </w:r>
          </w:p>
        </w:tc>
      </w:tr>
      <w:tr>
        <w:tc>
          <w:tcPr>
            <w:gridSpan w:val="3"/>
            <w:vAlign w:val="center"/>
          </w:tcPr>
          <w:p w:rsidR="00000000" w:rsidDel="00000000" w:rsidP="00000000" w:rsidRDefault="00000000" w:rsidRPr="00000000" w14:paraId="00000070">
            <w:pPr>
              <w:spacing w:line="240" w:lineRule="auto"/>
              <w:rPr>
                <w:vertAlign w:val="baseline"/>
              </w:rPr>
            </w:pPr>
            <w:r w:rsidDel="00000000" w:rsidR="00000000" w:rsidRPr="00000000">
              <w:rPr>
                <w:b w:val="1"/>
                <w:vertAlign w:val="baseline"/>
                <w:rtl w:val="0"/>
              </w:rPr>
              <w:t xml:space="preserve">15. Bibliografía Complementaria</w:t>
            </w:r>
            <w:r w:rsidDel="00000000" w:rsidR="00000000" w:rsidRPr="00000000">
              <w:rPr>
                <w:rtl w:val="0"/>
              </w:rPr>
            </w:r>
          </w:p>
          <w:p w:rsidR="00000000" w:rsidDel="00000000" w:rsidP="00000000" w:rsidRDefault="00000000" w:rsidRPr="00000000" w14:paraId="00000071">
            <w:pPr>
              <w:spacing w:line="240" w:lineRule="auto"/>
              <w:rPr>
                <w:vertAlign w:val="baseline"/>
              </w:rPr>
            </w:pPr>
            <w:r w:rsidDel="00000000" w:rsidR="00000000" w:rsidRPr="00000000">
              <w:rPr>
                <w:vertAlign w:val="baseline"/>
                <w:rtl w:val="0"/>
              </w:rPr>
              <w:t xml:space="preserve">- Furman, M., &amp; de Podestá, M.E. (2011) </w:t>
            </w:r>
            <w:r w:rsidDel="00000000" w:rsidR="00000000" w:rsidRPr="00000000">
              <w:rPr>
                <w:i w:val="1"/>
                <w:vertAlign w:val="baseline"/>
                <w:rtl w:val="0"/>
              </w:rPr>
              <w:t xml:space="preserve">La aventura de enseñar Ciencias Naturales.</w:t>
            </w:r>
            <w:r w:rsidDel="00000000" w:rsidR="00000000" w:rsidRPr="00000000">
              <w:rPr>
                <w:vertAlign w:val="baseline"/>
                <w:rtl w:val="0"/>
              </w:rPr>
              <w:t xml:space="preserve"> Buenos Aires, Argentina: Aique Grupo Editor S.A. 271 pp.  </w:t>
            </w:r>
          </w:p>
          <w:p w:rsidR="00000000" w:rsidDel="00000000" w:rsidP="00000000" w:rsidRDefault="00000000" w:rsidRPr="00000000" w14:paraId="00000072">
            <w:pPr>
              <w:spacing w:line="240" w:lineRule="auto"/>
              <w:rPr>
                <w:vertAlign w:val="baseline"/>
              </w:rPr>
            </w:pPr>
            <w:r w:rsidDel="00000000" w:rsidR="00000000" w:rsidRPr="00000000">
              <w:rPr>
                <w:vertAlign w:val="baseline"/>
                <w:rtl w:val="0"/>
              </w:rPr>
              <w:t xml:space="preserve">- Michaels, S., Shouse, A.W., Schweingruber, H. A. ( 2013) ¡En sus marcas, Listos, Ciencia! Santiago, Chile: Academia Chilena de Ciencias. 217 pp.</w:t>
            </w:r>
          </w:p>
          <w:p w:rsidR="00000000" w:rsidDel="00000000" w:rsidP="00000000" w:rsidRDefault="00000000" w:rsidRPr="00000000" w14:paraId="00000073">
            <w:pPr>
              <w:spacing w:line="240" w:lineRule="auto"/>
              <w:rPr>
                <w:vertAlign w:val="baseline"/>
              </w:rPr>
            </w:pPr>
            <w:r w:rsidDel="00000000" w:rsidR="00000000" w:rsidRPr="00000000">
              <w:rPr>
                <w:vertAlign w:val="baseline"/>
                <w:rtl w:val="0"/>
              </w:rPr>
              <w:t xml:space="preserve">- Gross, C. (2012) Science concepts young children learn through water play. Dimensions of early childhood, 40 (2), 3-12.</w:t>
            </w:r>
          </w:p>
          <w:p w:rsidR="00000000" w:rsidDel="00000000" w:rsidP="00000000" w:rsidRDefault="00000000" w:rsidRPr="00000000" w14:paraId="00000074">
            <w:pPr>
              <w:spacing w:line="240" w:lineRule="auto"/>
              <w:rPr>
                <w:vertAlign w:val="baseline"/>
              </w:rPr>
            </w:pPr>
            <w:r w:rsidDel="00000000" w:rsidR="00000000" w:rsidRPr="00000000">
              <w:rPr>
                <w:vertAlign w:val="baseline"/>
                <w:rtl w:val="0"/>
              </w:rPr>
              <w:t xml:space="preserve">- Worth, K. &amp; Grollman, S. (2003) Worms, shadows &amp; Whirpools: science in the early childhood classroom. Portsmouth, N.H.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-American Association for the Advancement of Science (1989)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Ciencia: Conocimiento para todos. Capítulo I: La naturaleza de la ciencia.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Recuperado de: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http://www.project2061.org/esp/publications/sfaa/online/chap1.htm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Guía de campo: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Bosque Esclerófilo. Fichas de reconocimiento de especies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Floranima.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Torres-Contreras, H. (2016). La importancia de realizar investigación en ciencias naturales en el nivel preescolar: la biofilia como una oportunidad.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Revista Enfoques Educacionales, 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pp. 105-126.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gridSpan w:val="3"/>
            <w:vAlign w:val="center"/>
          </w:tcPr>
          <w:p w:rsidR="00000000" w:rsidDel="00000000" w:rsidP="00000000" w:rsidRDefault="00000000" w:rsidRPr="00000000" w14:paraId="0000007E">
            <w:pPr>
              <w:spacing w:line="240" w:lineRule="auto"/>
              <w:jc w:val="both"/>
              <w:rPr>
                <w:b w:val="0"/>
                <w:vertAlign w:val="baseline"/>
              </w:rPr>
            </w:pPr>
            <w:r w:rsidDel="00000000" w:rsidR="00000000" w:rsidRPr="00000000">
              <w:rPr>
                <w:b w:val="1"/>
                <w:vertAlign w:val="baseline"/>
                <w:rtl w:val="0"/>
              </w:rPr>
              <w:t xml:space="preserve">16. Recursos web </w:t>
            </w:r>
            <w:r w:rsidDel="00000000" w:rsidR="00000000" w:rsidRPr="00000000">
              <w:rPr>
                <w:rtl w:val="0"/>
              </w:rPr>
            </w:r>
          </w:p>
          <w:p w:rsidR="00000000" w:rsidDel="00000000" w:rsidP="00000000" w:rsidRDefault="00000000" w:rsidRPr="00000000" w14:paraId="0000007F">
            <w:pPr>
              <w:spacing w:line="240" w:lineRule="auto"/>
              <w:jc w:val="both"/>
              <w:rPr>
                <w:vertAlign w:val="baseline"/>
              </w:rPr>
            </w:pPr>
            <w:hyperlink r:id="rId8">
              <w:r w:rsidDel="00000000" w:rsidR="00000000" w:rsidRPr="00000000">
                <w:rPr>
                  <w:color w:val="0563c1"/>
                  <w:u w:val="single"/>
                  <w:vertAlign w:val="baseline"/>
                  <w:rtl w:val="0"/>
                </w:rPr>
                <w:t xml:space="preserve">http://old.worldomep.org/es/educacion-para-el-desarrollo-sustentable/</w:t>
              </w:r>
            </w:hyperlink>
            <w:r w:rsidDel="00000000" w:rsidR="00000000" w:rsidRPr="00000000">
              <w:rPr>
                <w:vertAlign w:val="baseline"/>
                <w:rtl w:val="0"/>
              </w:rPr>
              <w:t xml:space="preserve"> Educación para el desarrollo sustentable – Organización Mundial para la Educación Preescolar – OMEP.</w:t>
            </w:r>
          </w:p>
          <w:p w:rsidR="00000000" w:rsidDel="00000000" w:rsidP="00000000" w:rsidRDefault="00000000" w:rsidRPr="00000000" w14:paraId="00000080">
            <w:pPr>
              <w:spacing w:line="240" w:lineRule="auto"/>
              <w:jc w:val="both"/>
              <w:rPr>
                <w:b w:val="0"/>
                <w:vertAlign w:val="baseline"/>
              </w:rPr>
            </w:pPr>
            <w:hyperlink r:id="rId9">
              <w:r w:rsidDel="00000000" w:rsidR="00000000" w:rsidRPr="00000000">
                <w:rPr>
                  <w:color w:val="0563c1"/>
                  <w:u w:val="single"/>
                  <w:vertAlign w:val="baseline"/>
                  <w:rtl w:val="0"/>
                </w:rPr>
                <w:t xml:space="preserve">https://ecec-care.org/resources/video/video-library-good-practices/</w:t>
              </w:r>
            </w:hyperlink>
            <w:r w:rsidDel="00000000" w:rsidR="00000000" w:rsidRPr="00000000">
              <w:rPr>
                <w:vertAlign w:val="baseline"/>
                <w:rtl w:val="0"/>
              </w:rPr>
              <w:t xml:space="preserve"> Biblioteca de buenas prácticas, CARE – European Early Childhood Education and Care.</w:t>
            </w:r>
            <w:r w:rsidDel="00000000" w:rsidR="00000000" w:rsidRPr="00000000">
              <w:rPr>
                <w:rtl w:val="0"/>
              </w:rPr>
            </w:r>
          </w:p>
          <w:p w:rsidR="00000000" w:rsidDel="00000000" w:rsidP="00000000" w:rsidRDefault="00000000" w:rsidRPr="00000000" w14:paraId="00000081">
            <w:pPr>
              <w:spacing w:line="240" w:lineRule="auto"/>
              <w:jc w:val="both"/>
              <w:rPr>
                <w:b w:val="0"/>
                <w:vertAlign w:val="baseline"/>
              </w:rPr>
            </w:pPr>
            <w:hyperlink r:id="rId10">
              <w:r w:rsidDel="00000000" w:rsidR="00000000" w:rsidRPr="00000000">
                <w:rPr>
                  <w:color w:val="0563c1"/>
                  <w:u w:val="single"/>
                  <w:vertAlign w:val="baseline"/>
                  <w:rtl w:val="0"/>
                </w:rPr>
                <w:t xml:space="preserve">https://www.youtube.com/watch?v=YxQN0f7mNQQ</w:t>
              </w:r>
            </w:hyperlink>
            <w:r w:rsidDel="00000000" w:rsidR="00000000" w:rsidRPr="00000000">
              <w:rPr>
                <w:vertAlign w:val="baseline"/>
                <w:rtl w:val="0"/>
              </w:rPr>
              <w:t xml:space="preserve"> Detectives del sonido – Secuencia completa, Actividad Indagatoria nivel NT2. Universidad de San Andrés, Argentina.</w:t>
            </w:r>
            <w:r w:rsidDel="00000000" w:rsidR="00000000" w:rsidRPr="00000000">
              <w:rPr>
                <w:rtl w:val="0"/>
              </w:rPr>
            </w:r>
          </w:p>
          <w:p w:rsidR="00000000" w:rsidDel="00000000" w:rsidP="00000000" w:rsidRDefault="00000000" w:rsidRPr="00000000" w14:paraId="00000082">
            <w:pPr>
              <w:spacing w:line="240" w:lineRule="auto"/>
              <w:jc w:val="both"/>
              <w:rPr>
                <w:vertAlign w:val="baseline"/>
              </w:rPr>
            </w:pPr>
            <w:hyperlink r:id="rId11">
              <w:r w:rsidDel="00000000" w:rsidR="00000000" w:rsidRPr="00000000">
                <w:rPr>
                  <w:color w:val="0563c1"/>
                  <w:u w:val="single"/>
                  <w:vertAlign w:val="baseline"/>
                  <w:rtl w:val="0"/>
                </w:rPr>
                <w:t xml:space="preserve">https://www.youtube.com/watch?v=0F_zTGH4cUE&amp;t=45s</w:t>
              </w:r>
            </w:hyperlink>
            <w:r w:rsidDel="00000000" w:rsidR="00000000" w:rsidRPr="00000000">
              <w:rPr>
                <w:vertAlign w:val="baseline"/>
                <w:rtl w:val="0"/>
              </w:rPr>
              <w:t xml:space="preserve"> El misterio de la luz y las sombras – secuencia completa, Actividad indagatoria nivel NT2. Universidad de San Andrés, Argentina.</w:t>
            </w:r>
          </w:p>
          <w:p w:rsidR="00000000" w:rsidDel="00000000" w:rsidP="00000000" w:rsidRDefault="00000000" w:rsidRPr="00000000" w14:paraId="00000083">
            <w:pPr>
              <w:spacing w:line="240" w:lineRule="auto"/>
              <w:jc w:val="both"/>
              <w:rPr>
                <w:b w:val="0"/>
                <w:vertAlign w:val="baseline"/>
              </w:rPr>
            </w:pPr>
            <w:hyperlink r:id="rId12">
              <w:r w:rsidDel="00000000" w:rsidR="00000000" w:rsidRPr="00000000">
                <w:rPr>
                  <w:color w:val="0563c1"/>
                  <w:u w:val="single"/>
                  <w:vertAlign w:val="baseline"/>
                  <w:rtl w:val="0"/>
                </w:rPr>
                <w:t xml:space="preserve">https://www.youtube.com/watch?v=LFB9WJeBCdA&amp;t=1s</w:t>
              </w:r>
            </w:hyperlink>
            <w:r w:rsidDel="00000000" w:rsidR="00000000" w:rsidRPr="00000000">
              <w:rPr>
                <w:vertAlign w:val="baseline"/>
                <w:rtl w:val="0"/>
              </w:rPr>
              <w:t xml:space="preserve"> TedTalk de Melina Furman “Preguntas para pensar”.</w:t>
            </w:r>
            <w:r w:rsidDel="00000000" w:rsidR="00000000" w:rsidRPr="00000000">
              <w:rPr>
                <w:rtl w:val="0"/>
              </w:rPr>
            </w:r>
          </w:p>
          <w:p w:rsidR="00000000" w:rsidDel="00000000" w:rsidP="00000000" w:rsidRDefault="00000000" w:rsidRPr="00000000" w14:paraId="00000084">
            <w:pPr>
              <w:spacing w:after="0" w:line="240" w:lineRule="auto"/>
              <w:jc w:val="both"/>
              <w:rPr>
                <w:vertAlign w:val="baseline"/>
              </w:rPr>
            </w:pPr>
            <w:hyperlink r:id="rId13">
              <w:r w:rsidDel="00000000" w:rsidR="00000000" w:rsidRPr="00000000">
                <w:rPr>
                  <w:color w:val="0563c1"/>
                  <w:u w:val="single"/>
                  <w:vertAlign w:val="baseline"/>
                  <w:rtl w:val="0"/>
                </w:rPr>
                <w:t xml:space="preserve">https://www.siemens-stiftung.org/es/proyectos/portal-de-medios-didacticos/</w:t>
              </w:r>
            </w:hyperlink>
            <w:r w:rsidDel="00000000" w:rsidR="00000000" w:rsidRPr="00000000">
              <w:rPr>
                <w:vertAlign w:val="baseline"/>
                <w:rtl w:val="0"/>
              </w:rPr>
              <w:t xml:space="preserve">   </w:t>
            </w:r>
          </w:p>
          <w:p w:rsidR="00000000" w:rsidDel="00000000" w:rsidP="00000000" w:rsidRDefault="00000000" w:rsidRPr="00000000" w14:paraId="00000085">
            <w:pPr>
              <w:spacing w:after="0" w:line="240" w:lineRule="auto"/>
              <w:jc w:val="both"/>
              <w:rPr>
                <w:vertAlign w:val="baseline"/>
              </w:rPr>
            </w:pPr>
            <w:r w:rsidDel="00000000" w:rsidR="00000000" w:rsidRPr="00000000">
              <w:rPr>
                <w:vertAlign w:val="baseline"/>
                <w:rtl w:val="0"/>
              </w:rPr>
              <w:t xml:space="preserve">Este portal ofrece materiales didácticos para ciencias y tecnología</w:t>
            </w:r>
          </w:p>
          <w:p w:rsidR="00000000" w:rsidDel="00000000" w:rsidP="00000000" w:rsidRDefault="00000000" w:rsidRPr="00000000" w14:paraId="00000086">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87">
            <w:pPr>
              <w:spacing w:after="0" w:line="240" w:lineRule="auto"/>
              <w:jc w:val="both"/>
              <w:rPr>
                <w:vertAlign w:val="baseline"/>
              </w:rPr>
            </w:pPr>
            <w:hyperlink r:id="rId14">
              <w:r w:rsidDel="00000000" w:rsidR="00000000" w:rsidRPr="00000000">
                <w:rPr>
                  <w:color w:val="0563c1"/>
                  <w:u w:val="single"/>
                  <w:vertAlign w:val="baseline"/>
                  <w:rtl w:val="0"/>
                </w:rPr>
                <w:t xml:space="preserve">http://www.fondation-lamap.org/</w:t>
              </w:r>
            </w:hyperlink>
            <w:r w:rsidDel="00000000" w:rsidR="00000000" w:rsidRPr="00000000">
              <w:rPr>
                <w:vertAlign w:val="baseline"/>
                <w:rtl w:val="0"/>
              </w:rPr>
              <w:t xml:space="preserve">  “Las manos en la masa” (Lamap) es un programa para apoyar la educación en ciencias de la escuela primaria (desde Kínder en adelante). En este sitio encontrarás numerosos medios de apoyo y guías para educadores.</w:t>
            </w:r>
          </w:p>
          <w:p w:rsidR="00000000" w:rsidDel="00000000" w:rsidP="00000000" w:rsidRDefault="00000000" w:rsidRPr="00000000" w14:paraId="00000088">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89">
            <w:pPr>
              <w:spacing w:after="0" w:line="240" w:lineRule="auto"/>
              <w:jc w:val="both"/>
              <w:rPr>
                <w:vertAlign w:val="baseline"/>
              </w:rPr>
            </w:pPr>
            <w:hyperlink r:id="rId15">
              <w:r w:rsidDel="00000000" w:rsidR="00000000" w:rsidRPr="00000000">
                <w:rPr>
                  <w:color w:val="0563c1"/>
                  <w:u w:val="single"/>
                  <w:vertAlign w:val="baseline"/>
                  <w:rtl w:val="0"/>
                </w:rPr>
                <w:t xml:space="preserve">http://www.exploratorium.edu/</w:t>
              </w:r>
            </w:hyperlink>
            <w:r w:rsidDel="00000000" w:rsidR="00000000" w:rsidRPr="00000000">
              <w:rPr>
                <w:vertAlign w:val="baseline"/>
                <w:rtl w:val="0"/>
              </w:rPr>
              <w:t xml:space="preserve">  Exploratorium, es un laboratorio del siglo XXI para el aprendizaje de las ciencias a través de la exploración y el juego. En el encontraras, exposiciones, herramientas, programas y experiencias que despiertan la curiosidad, para el logro de un aprendizaje profundo.</w:t>
            </w:r>
          </w:p>
        </w:tc>
      </w:tr>
    </w:tbl>
    <w:p w:rsidR="00000000" w:rsidDel="00000000" w:rsidP="00000000" w:rsidRDefault="00000000" w:rsidRPr="00000000" w14:paraId="0000008C">
      <w:pPr>
        <w:spacing w:after="0" w:line="240" w:lineRule="auto"/>
        <w:rPr>
          <w:b w:val="0"/>
          <w:vertAlign w:val="baseline"/>
        </w:rPr>
      </w:pPr>
      <w:r w:rsidDel="00000000" w:rsidR="00000000" w:rsidRPr="00000000">
        <w:rPr>
          <w:rtl w:val="0"/>
        </w:rPr>
      </w:r>
    </w:p>
    <w:p w:rsidR="00000000" w:rsidDel="00000000" w:rsidP="00000000" w:rsidRDefault="00000000" w:rsidRPr="00000000" w14:paraId="0000008D">
      <w:pPr>
        <w:spacing w:after="0" w:line="240" w:lineRule="auto"/>
        <w:rPr>
          <w:b w:val="0"/>
          <w:vertAlign w:val="baseline"/>
        </w:rPr>
      </w:pPr>
      <w:r w:rsidDel="00000000" w:rsidR="00000000" w:rsidRPr="00000000">
        <w:rPr>
          <w:b w:val="1"/>
          <w:vertAlign w:val="baseline"/>
          <w:rtl w:val="0"/>
        </w:rPr>
        <w:t xml:space="preserve">CRONOGRAMA</w:t>
      </w:r>
      <w:r w:rsidDel="00000000" w:rsidR="00000000" w:rsidRPr="00000000">
        <w:rPr>
          <w:rtl w:val="0"/>
        </w:rPr>
      </w:r>
    </w:p>
    <w:p w:rsidR="00000000" w:rsidDel="00000000" w:rsidP="00000000" w:rsidRDefault="00000000" w:rsidRPr="00000000" w14:paraId="0000008E">
      <w:pPr>
        <w:spacing w:after="0" w:line="240" w:lineRule="auto"/>
        <w:rPr>
          <w:vertAlign w:val="baseline"/>
        </w:rPr>
      </w:pPr>
      <w:r w:rsidDel="00000000" w:rsidR="00000000" w:rsidRPr="00000000">
        <w:rPr>
          <w:vertAlign w:val="baseline"/>
          <w:rtl w:val="0"/>
        </w:rPr>
        <w:t xml:space="preserve">* Esta es una propuesta de calendarización del curso, la que será conversada y reajustada con las y los estudiantes. </w:t>
      </w:r>
    </w:p>
    <w:p w:rsidR="00000000" w:rsidDel="00000000" w:rsidP="00000000" w:rsidRDefault="00000000" w:rsidRPr="00000000" w14:paraId="0000008F">
      <w:pPr>
        <w:spacing w:after="0" w:line="240" w:lineRule="auto"/>
        <w:rPr>
          <w:vertAlign w:val="baseline"/>
        </w:rPr>
      </w:pPr>
      <w:r w:rsidDel="00000000" w:rsidR="00000000" w:rsidRPr="00000000">
        <w:rPr>
          <w:rtl w:val="0"/>
        </w:rPr>
      </w:r>
    </w:p>
    <w:tbl>
      <w:tblPr>
        <w:tblStyle w:val="Table2"/>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7310"/>
        <w:tblGridChange w:id="0">
          <w:tblGrid>
            <w:gridCol w:w="1668"/>
            <w:gridCol w:w="7310"/>
          </w:tblGrid>
        </w:tblGridChange>
      </w:tblGrid>
      <w:tr>
        <w:tc>
          <w:tcPr>
            <w:vAlign w:val="top"/>
          </w:tcPr>
          <w:p w:rsidR="00000000" w:rsidDel="00000000" w:rsidP="00000000" w:rsidRDefault="00000000" w:rsidRPr="00000000" w14:paraId="00000090">
            <w:pPr>
              <w:spacing w:after="0" w:lineRule="auto"/>
              <w:jc w:val="center"/>
              <w:rPr>
                <w:b w:val="0"/>
                <w:vertAlign w:val="baseline"/>
              </w:rPr>
            </w:pPr>
            <w:r w:rsidDel="00000000" w:rsidR="00000000" w:rsidRPr="00000000">
              <w:rPr>
                <w:b w:val="1"/>
                <w:vertAlign w:val="baseline"/>
                <w:rtl w:val="0"/>
              </w:rPr>
              <w:t xml:space="preserve">Fecha</w:t>
            </w:r>
            <w:r w:rsidDel="00000000" w:rsidR="00000000" w:rsidRPr="00000000">
              <w:rPr>
                <w:rtl w:val="0"/>
              </w:rPr>
            </w:r>
          </w:p>
        </w:tc>
        <w:tc>
          <w:tcPr>
            <w:vAlign w:val="top"/>
          </w:tcPr>
          <w:p w:rsidR="00000000" w:rsidDel="00000000" w:rsidP="00000000" w:rsidRDefault="00000000" w:rsidRPr="00000000" w14:paraId="00000091">
            <w:pPr>
              <w:spacing w:after="0" w:lineRule="auto"/>
              <w:jc w:val="center"/>
              <w:rPr>
                <w:b w:val="0"/>
                <w:vertAlign w:val="baseline"/>
              </w:rPr>
            </w:pPr>
            <w:r w:rsidDel="00000000" w:rsidR="00000000" w:rsidRPr="00000000">
              <w:rPr>
                <w:b w:val="1"/>
                <w:vertAlign w:val="baseline"/>
                <w:rtl w:val="0"/>
              </w:rPr>
              <w:t xml:space="preserve">Actividades</w:t>
            </w:r>
            <w:r w:rsidDel="00000000" w:rsidR="00000000" w:rsidRPr="00000000">
              <w:rPr>
                <w:rtl w:val="0"/>
              </w:rPr>
            </w:r>
          </w:p>
        </w:tc>
      </w:tr>
      <w:tr>
        <w:tc>
          <w:tcPr>
            <w:vAlign w:val="top"/>
          </w:tcPr>
          <w:p w:rsidR="00000000" w:rsidDel="00000000" w:rsidP="00000000" w:rsidRDefault="00000000" w:rsidRPr="00000000" w14:paraId="00000092">
            <w:pPr>
              <w:spacing w:after="0" w:lineRule="auto"/>
              <w:rPr>
                <w:vertAlign w:val="baseline"/>
              </w:rPr>
            </w:pPr>
            <w:r w:rsidDel="00000000" w:rsidR="00000000" w:rsidRPr="00000000">
              <w:rPr>
                <w:vertAlign w:val="baseline"/>
                <w:rtl w:val="0"/>
              </w:rPr>
              <w:t xml:space="preserve">27 marzo</w:t>
            </w:r>
          </w:p>
        </w:tc>
        <w:tc>
          <w:tcPr>
            <w:vAlign w:val="top"/>
          </w:tcPr>
          <w:p w:rsidR="00000000" w:rsidDel="00000000" w:rsidP="00000000" w:rsidRDefault="00000000" w:rsidRPr="00000000" w14:paraId="00000093">
            <w:pPr>
              <w:spacing w:after="0" w:lineRule="auto"/>
              <w:rPr>
                <w:vertAlign w:val="baseline"/>
              </w:rPr>
            </w:pPr>
            <w:r w:rsidDel="00000000" w:rsidR="00000000" w:rsidRPr="00000000">
              <w:rPr>
                <w:vertAlign w:val="baseline"/>
                <w:rtl w:val="0"/>
              </w:rPr>
              <w:t xml:space="preserve">Presentación del curso – Construcción de cronograma - ¿Qué es la ciencia? ¿Por qué enseñar ciencias en educación parvularia?</w:t>
            </w:r>
          </w:p>
        </w:tc>
      </w:tr>
      <w:tr>
        <w:tc>
          <w:tcPr>
            <w:vAlign w:val="top"/>
          </w:tcPr>
          <w:p w:rsidR="00000000" w:rsidDel="00000000" w:rsidP="00000000" w:rsidRDefault="00000000" w:rsidRPr="00000000" w14:paraId="00000094">
            <w:pPr>
              <w:spacing w:after="0" w:lineRule="auto"/>
              <w:rPr>
                <w:vertAlign w:val="baseline"/>
              </w:rPr>
            </w:pPr>
            <w:r w:rsidDel="00000000" w:rsidR="00000000" w:rsidRPr="00000000">
              <w:rPr>
                <w:vertAlign w:val="baseline"/>
                <w:rtl w:val="0"/>
              </w:rPr>
              <w:t xml:space="preserve">3 abril</w:t>
            </w:r>
          </w:p>
        </w:tc>
        <w:tc>
          <w:tcPr>
            <w:vAlign w:val="top"/>
          </w:tcPr>
          <w:p w:rsidR="00000000" w:rsidDel="00000000" w:rsidP="00000000" w:rsidRDefault="00000000" w:rsidRPr="00000000" w14:paraId="00000095">
            <w:pPr>
              <w:spacing w:after="0" w:lineRule="auto"/>
              <w:rPr>
                <w:vertAlign w:val="baseline"/>
              </w:rPr>
            </w:pPr>
            <w:r w:rsidDel="00000000" w:rsidR="00000000" w:rsidRPr="00000000">
              <w:rPr>
                <w:vertAlign w:val="baseline"/>
                <w:rtl w:val="0"/>
              </w:rPr>
              <w:t xml:space="preserve">Cómo aprenden ciencias los niños y niñas de 0 a 6 años; Desarrollo de habilidades científicas</w:t>
            </w:r>
          </w:p>
        </w:tc>
      </w:tr>
      <w:tr>
        <w:tc>
          <w:tcPr>
            <w:vAlign w:val="top"/>
          </w:tcPr>
          <w:p w:rsidR="00000000" w:rsidDel="00000000" w:rsidP="00000000" w:rsidRDefault="00000000" w:rsidRPr="00000000" w14:paraId="00000096">
            <w:pPr>
              <w:spacing w:after="0" w:lineRule="auto"/>
              <w:rPr>
                <w:vertAlign w:val="baseline"/>
              </w:rPr>
            </w:pPr>
            <w:r w:rsidDel="00000000" w:rsidR="00000000" w:rsidRPr="00000000">
              <w:rPr>
                <w:vertAlign w:val="baseline"/>
                <w:rtl w:val="0"/>
              </w:rPr>
              <w:t xml:space="preserve">10 abril</w:t>
            </w:r>
          </w:p>
        </w:tc>
        <w:tc>
          <w:tcPr>
            <w:vAlign w:val="top"/>
          </w:tcPr>
          <w:p w:rsidR="00000000" w:rsidDel="00000000" w:rsidP="00000000" w:rsidRDefault="00000000" w:rsidRPr="00000000" w14:paraId="00000097">
            <w:pPr>
              <w:spacing w:after="0" w:lineRule="auto"/>
              <w:rPr>
                <w:vertAlign w:val="baseline"/>
              </w:rPr>
            </w:pPr>
            <w:r w:rsidDel="00000000" w:rsidR="00000000" w:rsidRPr="00000000">
              <w:rPr>
                <w:vertAlign w:val="baseline"/>
                <w:rtl w:val="0"/>
              </w:rPr>
              <w:t xml:space="preserve">Taller de habilidades científicas (informe)</w:t>
            </w:r>
          </w:p>
        </w:tc>
      </w:tr>
      <w:tr>
        <w:tc>
          <w:tcPr>
            <w:vAlign w:val="top"/>
          </w:tcPr>
          <w:p w:rsidR="00000000" w:rsidDel="00000000" w:rsidP="00000000" w:rsidRDefault="00000000" w:rsidRPr="00000000" w14:paraId="00000098">
            <w:pPr>
              <w:spacing w:after="0" w:lineRule="auto"/>
              <w:rPr>
                <w:vertAlign w:val="baseline"/>
              </w:rPr>
            </w:pPr>
            <w:r w:rsidDel="00000000" w:rsidR="00000000" w:rsidRPr="00000000">
              <w:rPr>
                <w:vertAlign w:val="baseline"/>
                <w:rtl w:val="0"/>
              </w:rPr>
              <w:t xml:space="preserve">17 abril</w:t>
            </w:r>
          </w:p>
        </w:tc>
        <w:tc>
          <w:tcPr>
            <w:vAlign w:val="top"/>
          </w:tcPr>
          <w:p w:rsidR="00000000" w:rsidDel="00000000" w:rsidP="00000000" w:rsidRDefault="00000000" w:rsidRPr="00000000" w14:paraId="00000099">
            <w:pPr>
              <w:spacing w:after="0" w:lineRule="auto"/>
              <w:rPr>
                <w:vertAlign w:val="baseline"/>
              </w:rPr>
            </w:pPr>
            <w:r w:rsidDel="00000000" w:rsidR="00000000" w:rsidRPr="00000000">
              <w:rPr>
                <w:vertAlign w:val="baseline"/>
                <w:rtl w:val="0"/>
              </w:rPr>
              <w:t xml:space="preserve">Taller: Emergencia climática y educación para la sustentabilidad en primera infancia. (informe)</w:t>
            </w:r>
          </w:p>
        </w:tc>
      </w:tr>
      <w:tr>
        <w:tc>
          <w:tcPr>
            <w:vAlign w:val="top"/>
          </w:tcPr>
          <w:p w:rsidR="00000000" w:rsidDel="00000000" w:rsidP="00000000" w:rsidRDefault="00000000" w:rsidRPr="00000000" w14:paraId="0000009A">
            <w:pPr>
              <w:spacing w:after="0" w:lineRule="auto"/>
              <w:rPr>
                <w:vertAlign w:val="baseline"/>
              </w:rPr>
            </w:pPr>
            <w:r w:rsidDel="00000000" w:rsidR="00000000" w:rsidRPr="00000000">
              <w:rPr>
                <w:vertAlign w:val="baseline"/>
                <w:rtl w:val="0"/>
              </w:rPr>
              <w:t xml:space="preserve">24 abril</w:t>
            </w:r>
          </w:p>
        </w:tc>
        <w:tc>
          <w:tcPr>
            <w:vAlign w:val="top"/>
          </w:tcPr>
          <w:p w:rsidR="00000000" w:rsidDel="00000000" w:rsidP="00000000" w:rsidRDefault="00000000" w:rsidRPr="00000000" w14:paraId="0000009B">
            <w:pPr>
              <w:spacing w:after="0" w:lineRule="auto"/>
              <w:rPr>
                <w:vertAlign w:val="baseline"/>
              </w:rPr>
            </w:pPr>
            <w:r w:rsidDel="00000000" w:rsidR="00000000" w:rsidRPr="00000000">
              <w:rPr>
                <w:vertAlign w:val="baseline"/>
                <w:rtl w:val="0"/>
              </w:rPr>
              <w:t xml:space="preserve">Salida a terreno – Bosque esclerófilo</w:t>
            </w:r>
          </w:p>
          <w:p w:rsidR="00000000" w:rsidDel="00000000" w:rsidP="00000000" w:rsidRDefault="00000000" w:rsidRPr="00000000" w14:paraId="0000009C">
            <w:pPr>
              <w:spacing w:after="0" w:lineRule="auto"/>
              <w:rPr>
                <w:vertAlign w:val="baseline"/>
              </w:rPr>
            </w:pPr>
            <w:r w:rsidDel="00000000" w:rsidR="00000000" w:rsidRPr="00000000">
              <w:rPr>
                <w:vertAlign w:val="baseline"/>
                <w:rtl w:val="0"/>
              </w:rPr>
              <w:t xml:space="preserve">Características básicas de los seres vivos y sus interacciones. (informe)</w:t>
            </w:r>
          </w:p>
        </w:tc>
      </w:tr>
      <w:tr>
        <w:tc>
          <w:tcPr>
            <w:vAlign w:val="top"/>
          </w:tcPr>
          <w:p w:rsidR="00000000" w:rsidDel="00000000" w:rsidP="00000000" w:rsidRDefault="00000000" w:rsidRPr="00000000" w14:paraId="0000009D">
            <w:pPr>
              <w:spacing w:after="0" w:lineRule="auto"/>
              <w:rPr>
                <w:vertAlign w:val="baseline"/>
              </w:rPr>
            </w:pPr>
            <w:r w:rsidDel="00000000" w:rsidR="00000000" w:rsidRPr="00000000">
              <w:rPr>
                <w:vertAlign w:val="baseline"/>
                <w:rtl w:val="0"/>
              </w:rPr>
              <w:t xml:space="preserve">1 mayo</w:t>
            </w:r>
          </w:p>
        </w:tc>
        <w:tc>
          <w:tcPr>
            <w:vAlign w:val="top"/>
          </w:tcPr>
          <w:p w:rsidR="00000000" w:rsidDel="00000000" w:rsidP="00000000" w:rsidRDefault="00000000" w:rsidRPr="00000000" w14:paraId="0000009E">
            <w:pPr>
              <w:spacing w:after="0" w:lineRule="auto"/>
              <w:rPr>
                <w:vertAlign w:val="baseline"/>
              </w:rPr>
            </w:pPr>
            <w:r w:rsidDel="00000000" w:rsidR="00000000" w:rsidRPr="00000000">
              <w:rPr>
                <w:vertAlign w:val="baseline"/>
                <w:rtl w:val="0"/>
              </w:rPr>
              <w:t xml:space="preserve">Estrategias fuera el aula para la enseñanza de las ciencias (sala cuna, nivel medio, nivel transición)</w:t>
            </w:r>
          </w:p>
          <w:p w:rsidR="00000000" w:rsidDel="00000000" w:rsidP="00000000" w:rsidRDefault="00000000" w:rsidRPr="00000000" w14:paraId="0000009F">
            <w:pPr>
              <w:spacing w:after="0" w:lineRule="auto"/>
              <w:rPr>
                <w:vertAlign w:val="baseline"/>
              </w:rPr>
            </w:pPr>
            <w:r w:rsidDel="00000000" w:rsidR="00000000" w:rsidRPr="00000000">
              <w:rPr>
                <w:vertAlign w:val="baseline"/>
                <w:rtl w:val="0"/>
              </w:rPr>
              <w:t xml:space="preserve">Ambientes naturales y urbanos; respeto, cuidado y preservación del medio ambiente. (informe)</w:t>
            </w:r>
          </w:p>
        </w:tc>
      </w:tr>
      <w:tr>
        <w:tc>
          <w:tcPr>
            <w:vAlign w:val="top"/>
          </w:tcPr>
          <w:p w:rsidR="00000000" w:rsidDel="00000000" w:rsidP="00000000" w:rsidRDefault="00000000" w:rsidRPr="00000000" w14:paraId="000000A0">
            <w:pPr>
              <w:spacing w:after="0" w:lineRule="auto"/>
              <w:rPr>
                <w:vertAlign w:val="baseline"/>
              </w:rPr>
            </w:pPr>
            <w:r w:rsidDel="00000000" w:rsidR="00000000" w:rsidRPr="00000000">
              <w:rPr>
                <w:vertAlign w:val="baseline"/>
                <w:rtl w:val="0"/>
              </w:rPr>
              <w:t xml:space="preserve">8 mayo</w:t>
            </w:r>
          </w:p>
        </w:tc>
        <w:tc>
          <w:tcPr>
            <w:vAlign w:val="top"/>
          </w:tcPr>
          <w:p w:rsidR="00000000" w:rsidDel="00000000" w:rsidP="00000000" w:rsidRDefault="00000000" w:rsidRPr="00000000" w14:paraId="000000A1">
            <w:pPr>
              <w:spacing w:after="0" w:lineRule="auto"/>
              <w:rPr>
                <w:vertAlign w:val="baseline"/>
              </w:rPr>
            </w:pPr>
            <w:r w:rsidDel="00000000" w:rsidR="00000000" w:rsidRPr="00000000">
              <w:rPr>
                <w:vertAlign w:val="baseline"/>
                <w:rtl w:val="0"/>
              </w:rPr>
              <w:t xml:space="preserve">Estrategias dentro del aula para la enseñanza de las ciencias (sala cuna, nivel medio, nivel transición):</w:t>
            </w:r>
          </w:p>
          <w:p w:rsidR="00000000" w:rsidDel="00000000" w:rsidP="00000000" w:rsidRDefault="00000000" w:rsidRPr="00000000" w14:paraId="000000A2">
            <w:pPr>
              <w:spacing w:after="0" w:lineRule="auto"/>
              <w:rPr>
                <w:vertAlign w:val="baseline"/>
              </w:rPr>
            </w:pPr>
            <w:r w:rsidDel="00000000" w:rsidR="00000000" w:rsidRPr="00000000">
              <w:rPr>
                <w:vertAlign w:val="baseline"/>
                <w:rtl w:val="0"/>
              </w:rPr>
              <w:t xml:space="preserve">Material didáctico para el aprendizaje de las Ciencias Naturales (informe)</w:t>
            </w:r>
          </w:p>
        </w:tc>
      </w:tr>
      <w:tr>
        <w:tc>
          <w:tcPr>
            <w:vAlign w:val="top"/>
          </w:tcPr>
          <w:p w:rsidR="00000000" w:rsidDel="00000000" w:rsidP="00000000" w:rsidRDefault="00000000" w:rsidRPr="00000000" w14:paraId="000000A3">
            <w:pPr>
              <w:spacing w:after="0" w:lineRule="auto"/>
              <w:rPr>
                <w:vertAlign w:val="baseline"/>
              </w:rPr>
            </w:pPr>
            <w:r w:rsidDel="00000000" w:rsidR="00000000" w:rsidRPr="00000000">
              <w:rPr>
                <w:vertAlign w:val="baseline"/>
                <w:rtl w:val="0"/>
              </w:rPr>
              <w:t xml:space="preserve">15 mayo</w:t>
            </w:r>
          </w:p>
        </w:tc>
        <w:tc>
          <w:tcPr>
            <w:vAlign w:val="top"/>
          </w:tcPr>
          <w:p w:rsidR="00000000" w:rsidDel="00000000" w:rsidP="00000000" w:rsidRDefault="00000000" w:rsidRPr="00000000" w14:paraId="000000A4">
            <w:pPr>
              <w:spacing w:after="0" w:lineRule="auto"/>
              <w:rPr>
                <w:vertAlign w:val="baseline"/>
              </w:rPr>
            </w:pPr>
            <w:r w:rsidDel="00000000" w:rsidR="00000000" w:rsidRPr="00000000">
              <w:rPr>
                <w:vertAlign w:val="baseline"/>
                <w:rtl w:val="0"/>
              </w:rPr>
              <w:t xml:space="preserve">Estrategias dentro del aula para la enseñanza de las ciencias (sala cuna, nivel medio, nivel transición):</w:t>
            </w:r>
          </w:p>
          <w:p w:rsidR="00000000" w:rsidDel="00000000" w:rsidP="00000000" w:rsidRDefault="00000000" w:rsidRPr="00000000" w14:paraId="000000A5">
            <w:pPr>
              <w:spacing w:after="0" w:lineRule="auto"/>
              <w:rPr>
                <w:vertAlign w:val="baseline"/>
              </w:rPr>
            </w:pPr>
            <w:r w:rsidDel="00000000" w:rsidR="00000000" w:rsidRPr="00000000">
              <w:rPr>
                <w:vertAlign w:val="baseline"/>
                <w:rtl w:val="0"/>
              </w:rPr>
              <w:t xml:space="preserve">Narraciones y cuentos para la enseñanza de las Ciencias. (informe)</w:t>
            </w:r>
          </w:p>
        </w:tc>
      </w:tr>
      <w:tr>
        <w:tc>
          <w:tcPr>
            <w:vAlign w:val="top"/>
          </w:tcPr>
          <w:p w:rsidR="00000000" w:rsidDel="00000000" w:rsidP="00000000" w:rsidRDefault="00000000" w:rsidRPr="00000000" w14:paraId="000000A6">
            <w:pPr>
              <w:spacing w:after="0" w:lineRule="auto"/>
              <w:rPr>
                <w:vertAlign w:val="baseline"/>
              </w:rPr>
            </w:pPr>
            <w:r w:rsidDel="00000000" w:rsidR="00000000" w:rsidRPr="00000000">
              <w:rPr>
                <w:vertAlign w:val="baseline"/>
                <w:rtl w:val="0"/>
              </w:rPr>
              <w:t xml:space="preserve">22 mayo</w:t>
            </w:r>
          </w:p>
        </w:tc>
        <w:tc>
          <w:tcPr>
            <w:vAlign w:val="top"/>
          </w:tcPr>
          <w:p w:rsidR="00000000" w:rsidDel="00000000" w:rsidP="00000000" w:rsidRDefault="00000000" w:rsidRPr="00000000" w14:paraId="000000A7">
            <w:pPr>
              <w:spacing w:after="0" w:lineRule="auto"/>
              <w:rPr>
                <w:vertAlign w:val="baseline"/>
              </w:rPr>
            </w:pPr>
            <w:r w:rsidDel="00000000" w:rsidR="00000000" w:rsidRPr="00000000">
              <w:rPr>
                <w:rtl w:val="0"/>
              </w:rPr>
            </w:r>
          </w:p>
        </w:tc>
      </w:tr>
      <w:tr>
        <w:tc>
          <w:tcPr>
            <w:vAlign w:val="top"/>
          </w:tcPr>
          <w:p w:rsidR="00000000" w:rsidDel="00000000" w:rsidP="00000000" w:rsidRDefault="00000000" w:rsidRPr="00000000" w14:paraId="000000A8">
            <w:pPr>
              <w:spacing w:after="0" w:lineRule="auto"/>
              <w:rPr>
                <w:vertAlign w:val="baseline"/>
              </w:rPr>
            </w:pPr>
            <w:r w:rsidDel="00000000" w:rsidR="00000000" w:rsidRPr="00000000">
              <w:rPr>
                <w:vertAlign w:val="baseline"/>
                <w:rtl w:val="0"/>
              </w:rPr>
              <w:t xml:space="preserve">29 mayo</w:t>
            </w:r>
          </w:p>
        </w:tc>
        <w:tc>
          <w:tcPr>
            <w:vAlign w:val="top"/>
          </w:tcPr>
          <w:p w:rsidR="00000000" w:rsidDel="00000000" w:rsidP="00000000" w:rsidRDefault="00000000" w:rsidRPr="00000000" w14:paraId="000000A9">
            <w:pPr>
              <w:spacing w:after="0" w:lineRule="auto"/>
              <w:rPr>
                <w:vertAlign w:val="baseline"/>
              </w:rPr>
            </w:pPr>
            <w:r w:rsidDel="00000000" w:rsidR="00000000" w:rsidRPr="00000000">
              <w:rPr>
                <w:vertAlign w:val="baseline"/>
                <w:rtl w:val="0"/>
              </w:rPr>
              <w:t xml:space="preserve">Indagación científica como estrategia para la enseñanza de las ciencias en educación parvularia: Introducción e invitada</w:t>
            </w:r>
          </w:p>
        </w:tc>
      </w:tr>
      <w:tr>
        <w:tc>
          <w:tcPr>
            <w:vAlign w:val="top"/>
          </w:tcPr>
          <w:p w:rsidR="00000000" w:rsidDel="00000000" w:rsidP="00000000" w:rsidRDefault="00000000" w:rsidRPr="00000000" w14:paraId="000000AA">
            <w:pPr>
              <w:spacing w:after="0" w:lineRule="auto"/>
              <w:rPr>
                <w:vertAlign w:val="baseline"/>
              </w:rPr>
            </w:pPr>
            <w:r w:rsidDel="00000000" w:rsidR="00000000" w:rsidRPr="00000000">
              <w:rPr>
                <w:vertAlign w:val="baseline"/>
                <w:rtl w:val="0"/>
              </w:rPr>
              <w:t xml:space="preserve">5 junio</w:t>
            </w:r>
          </w:p>
        </w:tc>
        <w:tc>
          <w:tcPr>
            <w:vAlign w:val="top"/>
          </w:tcPr>
          <w:p w:rsidR="00000000" w:rsidDel="00000000" w:rsidP="00000000" w:rsidRDefault="00000000" w:rsidRPr="00000000" w14:paraId="000000AB">
            <w:pPr>
              <w:spacing w:after="0" w:lineRule="auto"/>
              <w:rPr>
                <w:vertAlign w:val="baseline"/>
              </w:rPr>
            </w:pPr>
            <w:r w:rsidDel="00000000" w:rsidR="00000000" w:rsidRPr="00000000">
              <w:rPr>
                <w:vertAlign w:val="baseline"/>
                <w:rtl w:val="0"/>
              </w:rPr>
              <w:t xml:space="preserve">Indagación científica como estrategia para la enseñanza de las ciencias en educación parvularia: Seguimiento de proyecto</w:t>
            </w:r>
          </w:p>
        </w:tc>
      </w:tr>
      <w:tr>
        <w:tc>
          <w:tcPr>
            <w:vAlign w:val="top"/>
          </w:tcPr>
          <w:p w:rsidR="00000000" w:rsidDel="00000000" w:rsidP="00000000" w:rsidRDefault="00000000" w:rsidRPr="00000000" w14:paraId="000000AC">
            <w:pPr>
              <w:spacing w:after="0" w:lineRule="auto"/>
              <w:rPr>
                <w:vertAlign w:val="baseline"/>
              </w:rPr>
            </w:pPr>
            <w:r w:rsidDel="00000000" w:rsidR="00000000" w:rsidRPr="00000000">
              <w:rPr>
                <w:vertAlign w:val="baseline"/>
                <w:rtl w:val="0"/>
              </w:rPr>
              <w:t xml:space="preserve">12 junio</w:t>
            </w:r>
          </w:p>
        </w:tc>
        <w:tc>
          <w:tcPr>
            <w:vAlign w:val="top"/>
          </w:tcPr>
          <w:p w:rsidR="00000000" w:rsidDel="00000000" w:rsidP="00000000" w:rsidRDefault="00000000" w:rsidRPr="00000000" w14:paraId="000000AD">
            <w:pPr>
              <w:spacing w:after="0" w:lineRule="auto"/>
              <w:rPr>
                <w:vertAlign w:val="baseline"/>
              </w:rPr>
            </w:pPr>
            <w:r w:rsidDel="00000000" w:rsidR="00000000" w:rsidRPr="00000000">
              <w:rPr>
                <w:vertAlign w:val="baseline"/>
                <w:rtl w:val="0"/>
              </w:rPr>
              <w:t xml:space="preserve">Indagación científica como estrategia para la enseñanza de las ciencias en educación parvularia: Presentación de proyecto </w:t>
            </w:r>
          </w:p>
        </w:tc>
      </w:tr>
      <w:tr>
        <w:tc>
          <w:tcPr>
            <w:vAlign w:val="top"/>
          </w:tcPr>
          <w:p w:rsidR="00000000" w:rsidDel="00000000" w:rsidP="00000000" w:rsidRDefault="00000000" w:rsidRPr="00000000" w14:paraId="000000AE">
            <w:pPr>
              <w:spacing w:after="0" w:lineRule="auto"/>
              <w:rPr>
                <w:vertAlign w:val="baseline"/>
              </w:rPr>
            </w:pPr>
            <w:r w:rsidDel="00000000" w:rsidR="00000000" w:rsidRPr="00000000">
              <w:rPr>
                <w:vertAlign w:val="baseline"/>
                <w:rtl w:val="0"/>
              </w:rPr>
              <w:t xml:space="preserve">19 junio</w:t>
            </w:r>
          </w:p>
        </w:tc>
        <w:tc>
          <w:tcPr>
            <w:vAlign w:val="top"/>
          </w:tcPr>
          <w:p w:rsidR="00000000" w:rsidDel="00000000" w:rsidP="00000000" w:rsidRDefault="00000000" w:rsidRPr="00000000" w14:paraId="000000AF">
            <w:pPr>
              <w:spacing w:after="0" w:lineRule="auto"/>
              <w:rPr>
                <w:vertAlign w:val="baseline"/>
              </w:rPr>
            </w:pPr>
            <w:r w:rsidDel="00000000" w:rsidR="00000000" w:rsidRPr="00000000">
              <w:rPr>
                <w:vertAlign w:val="baseline"/>
                <w:rtl w:val="0"/>
              </w:rPr>
              <w:t xml:space="preserve">Planificación y evaluación de experiencias pedagógicas. Juego e interacciones.</w:t>
            </w:r>
          </w:p>
        </w:tc>
      </w:tr>
      <w:tr>
        <w:tc>
          <w:tcPr>
            <w:vAlign w:val="top"/>
          </w:tcPr>
          <w:p w:rsidR="00000000" w:rsidDel="00000000" w:rsidP="00000000" w:rsidRDefault="00000000" w:rsidRPr="00000000" w14:paraId="000000B0">
            <w:pPr>
              <w:spacing w:after="0" w:lineRule="auto"/>
              <w:rPr>
                <w:vertAlign w:val="baseline"/>
              </w:rPr>
            </w:pPr>
            <w:r w:rsidDel="00000000" w:rsidR="00000000" w:rsidRPr="00000000">
              <w:rPr>
                <w:vertAlign w:val="baseline"/>
                <w:rtl w:val="0"/>
              </w:rPr>
              <w:t xml:space="preserve">26 junio</w:t>
            </w:r>
          </w:p>
        </w:tc>
        <w:tc>
          <w:tcPr>
            <w:vAlign w:val="top"/>
          </w:tcPr>
          <w:p w:rsidR="00000000" w:rsidDel="00000000" w:rsidP="00000000" w:rsidRDefault="00000000" w:rsidRPr="00000000" w14:paraId="000000B1">
            <w:pPr>
              <w:spacing w:after="0" w:lineRule="auto"/>
              <w:rPr>
                <w:vertAlign w:val="baseline"/>
              </w:rPr>
            </w:pPr>
            <w:r w:rsidDel="00000000" w:rsidR="00000000" w:rsidRPr="00000000">
              <w:rPr>
                <w:vertAlign w:val="baseline"/>
                <w:rtl w:val="0"/>
              </w:rPr>
              <w:t xml:space="preserve">Planificación y evaluación de experiencias pedagógicas: Objetivos de aprendizaje para Sala Cuna, Nivel Medio y Nivel Transición, una mirada crítica.</w:t>
            </w:r>
          </w:p>
          <w:p w:rsidR="00000000" w:rsidDel="00000000" w:rsidP="00000000" w:rsidRDefault="00000000" w:rsidRPr="00000000" w14:paraId="000000B2">
            <w:pPr>
              <w:spacing w:after="0" w:lineRule="auto"/>
              <w:rPr>
                <w:vertAlign w:val="baseline"/>
              </w:rPr>
            </w:pPr>
            <w:r w:rsidDel="00000000" w:rsidR="00000000" w:rsidRPr="00000000">
              <w:rPr>
                <w:vertAlign w:val="baseline"/>
                <w:rtl w:val="0"/>
              </w:rPr>
              <w:t xml:space="preserve">Entrega trabajo de investigación. </w:t>
            </w:r>
          </w:p>
        </w:tc>
      </w:tr>
      <w:tr>
        <w:tc>
          <w:tcPr>
            <w:vAlign w:val="top"/>
          </w:tcPr>
          <w:p w:rsidR="00000000" w:rsidDel="00000000" w:rsidP="00000000" w:rsidRDefault="00000000" w:rsidRPr="00000000" w14:paraId="000000B3">
            <w:pPr>
              <w:spacing w:after="0" w:lineRule="auto"/>
              <w:rPr>
                <w:vertAlign w:val="baseline"/>
              </w:rPr>
            </w:pPr>
            <w:r w:rsidDel="00000000" w:rsidR="00000000" w:rsidRPr="00000000">
              <w:rPr>
                <w:vertAlign w:val="baseline"/>
                <w:rtl w:val="0"/>
              </w:rPr>
              <w:t xml:space="preserve">10 julio</w:t>
            </w:r>
          </w:p>
        </w:tc>
        <w:tc>
          <w:tcPr>
            <w:vAlign w:val="top"/>
          </w:tcPr>
          <w:p w:rsidR="00000000" w:rsidDel="00000000" w:rsidP="00000000" w:rsidRDefault="00000000" w:rsidRPr="00000000" w14:paraId="000000B4">
            <w:pPr>
              <w:spacing w:after="0" w:lineRule="auto"/>
              <w:rPr>
                <w:vertAlign w:val="baseline"/>
              </w:rPr>
            </w:pPr>
            <w:r w:rsidDel="00000000" w:rsidR="00000000" w:rsidRPr="00000000">
              <w:rPr>
                <w:vertAlign w:val="baseline"/>
                <w:rtl w:val="0"/>
              </w:rPr>
              <w:t xml:space="preserve">Examen</w:t>
            </w:r>
          </w:p>
        </w:tc>
      </w:tr>
    </w:tbl>
    <w:p w:rsidR="00000000" w:rsidDel="00000000" w:rsidP="00000000" w:rsidRDefault="00000000" w:rsidRPr="00000000" w14:paraId="000000B5">
      <w:pPr>
        <w:rPr>
          <w:vertAlign w:val="baseline"/>
        </w:rPr>
      </w:pPr>
      <w:r w:rsidDel="00000000" w:rsidR="00000000" w:rsidRPr="00000000">
        <w:rPr>
          <w:rtl w:val="0"/>
        </w:rPr>
      </w:r>
    </w:p>
    <w:sectPr>
      <w:headerReference r:id="rId1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098165" cy="932180"/>
          <wp:effectExtent b="0" l="0" r="0" t="0"/>
          <wp:docPr descr="Descripción: Descripción: C:\Users\Usuario\AppData\Local\Microsoft\Windows\Temporary Internet Files\Content.Outlook\Z1RUSQ0A\logo_CS_educacion.jpg" id="1026" name="image1.jpg"/>
          <a:graphic>
            <a:graphicData uri="http://schemas.openxmlformats.org/drawingml/2006/picture">
              <pic:pic>
                <pic:nvPicPr>
                  <pic:cNvPr descr="Descripción: Descripción: C:\Users\Usuario\AppData\Local\Microsoft\Windows\Temporary Internet Files\Content.Outlook\Z1RUSQ0A\logo_CS_educacion.jpg" id="0" name="image1.jpg"/>
                  <pic:cNvPicPr preferRelativeResize="0"/>
                </pic:nvPicPr>
                <pic:blipFill>
                  <a:blip r:embed="rId1"/>
                  <a:srcRect b="0" l="0" r="0" t="0"/>
                  <a:stretch>
                    <a:fillRect/>
                  </a:stretch>
                </pic:blipFill>
                <pic:spPr>
                  <a:xfrm>
                    <a:off x="0" y="0"/>
                    <a:ext cx="3098165" cy="9321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en-US"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0F_zTGH4cUE&amp;t=45s" TargetMode="External"/><Relationship Id="rId10" Type="http://schemas.openxmlformats.org/officeDocument/2006/relationships/hyperlink" Target="https://www.youtube.com/watch?v=YxQN0f7mNQQ" TargetMode="External"/><Relationship Id="rId13" Type="http://schemas.openxmlformats.org/officeDocument/2006/relationships/hyperlink" Target="https://www.siemens-stiftung.org/es/proyectos/portal-de-medios-didacticos/" TargetMode="External"/><Relationship Id="rId12" Type="http://schemas.openxmlformats.org/officeDocument/2006/relationships/hyperlink" Target="https://www.youtube.com/watch?v=LFB9WJeBCdA&amp;t=1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ec-care.org/resources/video/video-library-good-practices/" TargetMode="External"/><Relationship Id="rId15" Type="http://schemas.openxmlformats.org/officeDocument/2006/relationships/hyperlink" Target="http://www.exploratorium.edu/" TargetMode="External"/><Relationship Id="rId14" Type="http://schemas.openxmlformats.org/officeDocument/2006/relationships/hyperlink" Target="http://www.fondation-lamap.or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oject2061.org/esp/publications/sfaa/online/chap1.htm" TargetMode="External"/><Relationship Id="rId8" Type="http://schemas.openxmlformats.org/officeDocument/2006/relationships/hyperlink" Target="http://old.worldomep.org/es/educacion-para-el-desarrollo-susten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tUthGpHlek2GWCdyR0X74kKg==">AMUW2mXaXkWp9VTQveRRh59Oa3tDQvFIk6QMdP+JM/GlvHRR5Pouo0iWsY5ksITwfEFIgwEAWnU1OIPuzBLeOnT8x1+8H+aMZA2pTPcUfEXUPltXBFnn8rI=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2020-03-18T07:12:00Z</dcterms:created>
  <dc:creator>Ana Moraga</dc:creator>
</cp:coreProperties>
</file>

<file path=docProps/custom.xml><?xml version="1.0" encoding="utf-8"?>
<Properties xmlns="http://schemas.openxmlformats.org/officeDocument/2006/custom-properties" xmlns:vt="http://schemas.openxmlformats.org/officeDocument/2006/docPropsVTypes"/>
</file>