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918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39"/>
        <w:gridCol w:w="2320"/>
        <w:gridCol w:w="2710"/>
        <w:tblGridChange w:id="0">
          <w:tblGrid>
            <w:gridCol w:w="4111"/>
            <w:gridCol w:w="39"/>
            <w:gridCol w:w="2320"/>
            <w:gridCol w:w="2710"/>
          </w:tblGrid>
        </w:tblGridChange>
      </w:tblGrid>
      <w:tr>
        <w:trPr>
          <w:trHeight w:val="300" w:hRule="atLeast"/>
        </w:trPr>
        <w:tc>
          <w:tcPr>
            <w:gridSpan w:val="4"/>
            <w:shd w:fill="f2f2f2" w:val="clear"/>
          </w:tcPr>
          <w:p w:rsidR="00000000" w:rsidDel="00000000" w:rsidP="00000000" w:rsidRDefault="00000000" w:rsidRPr="00000000" w14:paraId="00000002">
            <w:pPr>
              <w:spacing w:after="0" w:line="240" w:lineRule="auto"/>
              <w:ind w:left="0" w:hanging="2"/>
              <w:jc w:val="center"/>
              <w:rPr>
                <w:b w:val="1"/>
              </w:rPr>
            </w:pPr>
            <w:r w:rsidDel="00000000" w:rsidR="00000000" w:rsidRPr="00000000">
              <w:rPr>
                <w:b w:val="1"/>
                <w:rtl w:val="0"/>
              </w:rPr>
              <w:t xml:space="preserve">PROGRAMA DE CURSO / 1er SEMESTRE 2021</w:t>
            </w:r>
          </w:p>
          <w:p w:rsidR="00000000" w:rsidDel="00000000" w:rsidP="00000000" w:rsidRDefault="00000000" w:rsidRPr="00000000" w14:paraId="00000003">
            <w:pPr>
              <w:spacing w:after="0" w:line="240" w:lineRule="auto"/>
              <w:ind w:left="0" w:hanging="2"/>
              <w:jc w:val="center"/>
              <w:rPr/>
            </w:pPr>
            <w:r w:rsidDel="00000000" w:rsidR="00000000" w:rsidRPr="00000000">
              <w:rPr>
                <w:b w:val="1"/>
                <w:rtl w:val="0"/>
              </w:rPr>
              <w:t xml:space="preserve">CARRERA PEDAGOGÍA EN EDUCACIÓN PARVULARIA</w:t>
            </w:r>
            <w:r w:rsidDel="00000000" w:rsidR="00000000" w:rsidRPr="00000000">
              <w:rPr>
                <w:rtl w:val="0"/>
              </w:rPr>
            </w:r>
          </w:p>
        </w:tc>
      </w:tr>
      <w:tr>
        <w:trPr>
          <w:trHeight w:val="300" w:hRule="atLeast"/>
        </w:trPr>
        <w:tc>
          <w:tcPr>
            <w:gridSpan w:val="4"/>
            <w:shd w:fill="f2f2f2" w:val="clear"/>
          </w:tcPr>
          <w:p w:rsidR="00000000" w:rsidDel="00000000" w:rsidP="00000000" w:rsidRDefault="00000000" w:rsidRPr="00000000" w14:paraId="00000007">
            <w:pPr>
              <w:spacing w:after="0" w:line="240" w:lineRule="auto"/>
              <w:ind w:left="0" w:hanging="2"/>
              <w:rPr/>
            </w:pPr>
            <w:r w:rsidDel="00000000" w:rsidR="00000000" w:rsidRPr="00000000">
              <w:rPr>
                <w:b w:val="1"/>
                <w:rtl w:val="0"/>
              </w:rPr>
              <w:t xml:space="preserve">1. Nombre de la actividad curricular</w:t>
            </w:r>
            <w:r w:rsidDel="00000000" w:rsidR="00000000" w:rsidRPr="00000000">
              <w:rPr>
                <w:rtl w:val="0"/>
              </w:rPr>
            </w:r>
          </w:p>
        </w:tc>
      </w:tr>
      <w:tr>
        <w:trPr>
          <w:trHeight w:val="420" w:hRule="atLeast"/>
        </w:trPr>
        <w:tc>
          <w:tcPr>
            <w:gridSpan w:val="4"/>
          </w:tcPr>
          <w:p w:rsidR="00000000" w:rsidDel="00000000" w:rsidP="00000000" w:rsidRDefault="00000000" w:rsidRPr="00000000" w14:paraId="0000000B">
            <w:pPr>
              <w:spacing w:after="0" w:line="240" w:lineRule="auto"/>
              <w:ind w:left="0" w:hanging="2"/>
              <w:jc w:val="center"/>
              <w:rPr/>
            </w:pPr>
            <w:r w:rsidDel="00000000" w:rsidR="00000000" w:rsidRPr="00000000">
              <w:rPr>
                <w:rtl w:val="0"/>
              </w:rPr>
              <w:t xml:space="preserve">Práctica 5: Desarrollo de experiencias de aprendizaje, 1 ciclo</w:t>
            </w:r>
          </w:p>
        </w:tc>
      </w:tr>
      <w:tr>
        <w:trPr>
          <w:trHeight w:val="300" w:hRule="atLeast"/>
        </w:trPr>
        <w:tc>
          <w:tcPr>
            <w:gridSpan w:val="4"/>
            <w:shd w:fill="f2f2f2" w:val="clear"/>
          </w:tcPr>
          <w:p w:rsidR="00000000" w:rsidDel="00000000" w:rsidP="00000000" w:rsidRDefault="00000000" w:rsidRPr="00000000" w14:paraId="0000000F">
            <w:pPr>
              <w:spacing w:after="0" w:line="240" w:lineRule="auto"/>
              <w:ind w:left="0" w:hanging="2"/>
              <w:rPr/>
            </w:pPr>
            <w:r w:rsidDel="00000000" w:rsidR="00000000" w:rsidRPr="00000000">
              <w:rPr>
                <w:b w:val="1"/>
                <w:rtl w:val="0"/>
              </w:rPr>
              <w:t xml:space="preserve">2. Nombre de la actividad curricular en inglés</w:t>
            </w:r>
            <w:r w:rsidDel="00000000" w:rsidR="00000000" w:rsidRPr="00000000">
              <w:rPr>
                <w:rtl w:val="0"/>
              </w:rPr>
            </w:r>
          </w:p>
        </w:tc>
      </w:tr>
      <w:tr>
        <w:trPr>
          <w:trHeight w:val="405" w:hRule="atLeast"/>
        </w:trPr>
        <w:tc>
          <w:tcPr>
            <w:gridSpan w:val="4"/>
          </w:tcPr>
          <w:p w:rsidR="00000000" w:rsidDel="00000000" w:rsidP="00000000" w:rsidRDefault="00000000" w:rsidRPr="00000000" w14:paraId="00000013">
            <w:pPr>
              <w:spacing w:after="0" w:line="240" w:lineRule="auto"/>
              <w:ind w:left="0" w:hanging="2"/>
              <w:jc w:val="center"/>
              <w:rPr/>
            </w:pPr>
            <w:r w:rsidDel="00000000" w:rsidR="00000000" w:rsidRPr="00000000">
              <w:rPr>
                <w:rtl w:val="0"/>
              </w:rPr>
              <w:t xml:space="preserve">Development of learning experiences, 1 cycle</w:t>
            </w:r>
          </w:p>
        </w:tc>
      </w:tr>
      <w:tr>
        <w:trPr>
          <w:trHeight w:val="300" w:hRule="atLeast"/>
        </w:trPr>
        <w:tc>
          <w:tcPr>
            <w:gridSpan w:val="4"/>
            <w:shd w:fill="f2f2f2" w:val="clear"/>
          </w:tcPr>
          <w:p w:rsidR="00000000" w:rsidDel="00000000" w:rsidP="00000000" w:rsidRDefault="00000000" w:rsidRPr="00000000" w14:paraId="00000017">
            <w:pPr>
              <w:spacing w:after="0" w:line="240" w:lineRule="auto"/>
              <w:ind w:left="0" w:hanging="2"/>
              <w:rPr/>
            </w:pPr>
            <w:r w:rsidDel="00000000" w:rsidR="00000000" w:rsidRPr="00000000">
              <w:rPr>
                <w:b w:val="1"/>
                <w:rtl w:val="0"/>
              </w:rPr>
              <w:t xml:space="preserve">3. Unidad Académica/organismo de la unidad académica que lo desarrolla</w:t>
            </w:r>
            <w:r w:rsidDel="00000000" w:rsidR="00000000" w:rsidRPr="00000000">
              <w:rPr>
                <w:rtl w:val="0"/>
              </w:rPr>
            </w:r>
          </w:p>
        </w:tc>
      </w:tr>
      <w:tr>
        <w:trPr>
          <w:trHeight w:val="405" w:hRule="atLeast"/>
        </w:trPr>
        <w:tc>
          <w:tcPr>
            <w:gridSpan w:val="4"/>
          </w:tcPr>
          <w:p w:rsidR="00000000" w:rsidDel="00000000" w:rsidP="00000000" w:rsidRDefault="00000000" w:rsidRPr="00000000" w14:paraId="0000001B">
            <w:pPr>
              <w:spacing w:after="0" w:line="240" w:lineRule="auto"/>
              <w:ind w:left="0" w:hanging="2"/>
              <w:jc w:val="center"/>
              <w:rPr/>
            </w:pPr>
            <w:r w:rsidDel="00000000" w:rsidR="00000000" w:rsidRPr="00000000">
              <w:rPr>
                <w:rtl w:val="0"/>
              </w:rPr>
              <w:t xml:space="preserve"> Departamento de Educación / Facultad de Ciencias Sociales</w:t>
            </w:r>
          </w:p>
        </w:tc>
      </w:tr>
      <w:tr>
        <w:trPr>
          <w:trHeight w:val="300" w:hRule="atLeast"/>
        </w:trPr>
        <w:tc>
          <w:tcPr>
            <w:gridSpan w:val="4"/>
            <w:shd w:fill="f2f2f2" w:val="clear"/>
          </w:tcPr>
          <w:p w:rsidR="00000000" w:rsidDel="00000000" w:rsidP="00000000" w:rsidRDefault="00000000" w:rsidRPr="00000000" w14:paraId="0000001F">
            <w:pPr>
              <w:spacing w:after="0" w:line="240" w:lineRule="auto"/>
              <w:ind w:left="0" w:hanging="2"/>
              <w:rPr/>
            </w:pPr>
            <w:r w:rsidDel="00000000" w:rsidR="00000000" w:rsidRPr="00000000">
              <w:rPr>
                <w:b w:val="1"/>
                <w:rtl w:val="0"/>
              </w:rPr>
              <w:t xml:space="preserve">4. Ámbito</w:t>
            </w:r>
            <w:r w:rsidDel="00000000" w:rsidR="00000000" w:rsidRPr="00000000">
              <w:rPr>
                <w:rtl w:val="0"/>
              </w:rPr>
            </w:r>
          </w:p>
        </w:tc>
      </w:tr>
      <w:tr>
        <w:trPr>
          <w:trHeight w:val="1049" w:hRule="atLeast"/>
        </w:trPr>
        <w:tc>
          <w:tcPr>
            <w:gridSpan w:val="4"/>
          </w:tcPr>
          <w:p w:rsidR="00000000" w:rsidDel="00000000" w:rsidP="00000000" w:rsidRDefault="00000000" w:rsidRPr="00000000" w14:paraId="00000023">
            <w:pPr>
              <w:spacing w:after="0" w:line="240" w:lineRule="auto"/>
              <w:ind w:left="0" w:hanging="2"/>
              <w:rPr/>
            </w:pPr>
            <w:r w:rsidDel="00000000" w:rsidR="00000000" w:rsidRPr="00000000">
              <w:rPr>
                <w:rtl w:val="0"/>
              </w:rPr>
              <w:t xml:space="preserve">2 Familia y Comunidad Educativa</w:t>
            </w:r>
          </w:p>
          <w:p w:rsidR="00000000" w:rsidDel="00000000" w:rsidP="00000000" w:rsidRDefault="00000000" w:rsidRPr="00000000" w14:paraId="00000024">
            <w:pPr>
              <w:spacing w:after="0" w:line="240" w:lineRule="auto"/>
              <w:ind w:left="0" w:hanging="2"/>
              <w:rPr/>
            </w:pPr>
            <w:r w:rsidDel="00000000" w:rsidR="00000000" w:rsidRPr="00000000">
              <w:rPr>
                <w:rtl w:val="0"/>
              </w:rPr>
              <w:t xml:space="preserve">3 Pedagogía Currículo y Didáctica</w:t>
            </w:r>
          </w:p>
          <w:p w:rsidR="00000000" w:rsidDel="00000000" w:rsidP="00000000" w:rsidRDefault="00000000" w:rsidRPr="00000000" w14:paraId="00000025">
            <w:pPr>
              <w:spacing w:after="0" w:line="240" w:lineRule="auto"/>
              <w:ind w:left="0" w:hanging="2"/>
              <w:rPr/>
            </w:pPr>
            <w:r w:rsidDel="00000000" w:rsidR="00000000" w:rsidRPr="00000000">
              <w:rPr>
                <w:rtl w:val="0"/>
              </w:rPr>
              <w:t xml:space="preserve">5 Atributos Personales Asociados al Desarrollo Profesional</w:t>
            </w:r>
          </w:p>
        </w:tc>
      </w:tr>
      <w:tr>
        <w:trPr>
          <w:trHeight w:val="300" w:hRule="atLeast"/>
        </w:trPr>
        <w:tc>
          <w:tcPr>
            <w:vMerge w:val="restart"/>
            <w:shd w:fill="f2f2f2" w:val="clear"/>
          </w:tcPr>
          <w:p w:rsidR="00000000" w:rsidDel="00000000" w:rsidP="00000000" w:rsidRDefault="00000000" w:rsidRPr="00000000" w14:paraId="00000029">
            <w:pPr>
              <w:spacing w:after="0" w:line="240" w:lineRule="auto"/>
              <w:ind w:left="0" w:hanging="2"/>
              <w:rPr/>
            </w:pPr>
            <w:r w:rsidDel="00000000" w:rsidR="00000000" w:rsidRPr="00000000">
              <w:rPr>
                <w:b w:val="1"/>
                <w:rtl w:val="0"/>
              </w:rPr>
              <w:t xml:space="preserve">5. Horas de trabajo</w:t>
            </w:r>
            <w:r w:rsidDel="00000000" w:rsidR="00000000" w:rsidRPr="00000000">
              <w:rPr>
                <w:rtl w:val="0"/>
              </w:rPr>
            </w:r>
          </w:p>
        </w:tc>
        <w:tc>
          <w:tcPr>
            <w:gridSpan w:val="2"/>
            <w:shd w:fill="f2f2f2" w:val="clear"/>
          </w:tcPr>
          <w:p w:rsidR="00000000" w:rsidDel="00000000" w:rsidP="00000000" w:rsidRDefault="00000000" w:rsidRPr="00000000" w14:paraId="0000002A">
            <w:pPr>
              <w:spacing w:after="0" w:line="240" w:lineRule="auto"/>
              <w:ind w:left="0" w:hanging="2"/>
              <w:jc w:val="center"/>
              <w:rPr/>
            </w:pPr>
            <w:r w:rsidDel="00000000" w:rsidR="00000000" w:rsidRPr="00000000">
              <w:rPr>
                <w:b w:val="1"/>
                <w:rtl w:val="0"/>
              </w:rPr>
              <w:t xml:space="preserve">Presencial</w:t>
            </w:r>
            <w:r w:rsidDel="00000000" w:rsidR="00000000" w:rsidRPr="00000000">
              <w:rPr>
                <w:rtl w:val="0"/>
              </w:rPr>
            </w:r>
          </w:p>
        </w:tc>
        <w:tc>
          <w:tcPr>
            <w:shd w:fill="f2f2f2" w:val="clear"/>
          </w:tcPr>
          <w:p w:rsidR="00000000" w:rsidDel="00000000" w:rsidP="00000000" w:rsidRDefault="00000000" w:rsidRPr="00000000" w14:paraId="0000002C">
            <w:pPr>
              <w:spacing w:after="0" w:line="240" w:lineRule="auto"/>
              <w:ind w:left="0" w:hanging="2"/>
              <w:jc w:val="center"/>
              <w:rPr/>
            </w:pPr>
            <w:r w:rsidDel="00000000" w:rsidR="00000000" w:rsidRPr="00000000">
              <w:rPr>
                <w:b w:val="1"/>
                <w:rtl w:val="0"/>
              </w:rPr>
              <w:t xml:space="preserve">No presencial</w:t>
            </w:r>
            <w:r w:rsidDel="00000000" w:rsidR="00000000" w:rsidRPr="00000000">
              <w:rPr>
                <w:rtl w:val="0"/>
              </w:rPr>
            </w:r>
          </w:p>
        </w:tc>
      </w:tr>
      <w:tr>
        <w:trPr>
          <w:trHeight w:val="435" w:hRule="atLeast"/>
        </w:trPr>
        <w:tc>
          <w:tcPr>
            <w:vMerge w:val="continue"/>
            <w:shd w:fill="f2f2f2" w:val="clea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2E">
            <w:pPr>
              <w:spacing w:after="0" w:line="240" w:lineRule="auto"/>
              <w:ind w:left="0" w:hanging="2"/>
              <w:jc w:val="center"/>
              <w:rPr/>
            </w:pPr>
            <w:r w:rsidDel="00000000" w:rsidR="00000000" w:rsidRPr="00000000">
              <w:rPr>
                <w:rtl w:val="0"/>
              </w:rPr>
              <w:t xml:space="preserve">10</w:t>
            </w:r>
          </w:p>
        </w:tc>
        <w:tc>
          <w:tcPr/>
          <w:p w:rsidR="00000000" w:rsidDel="00000000" w:rsidP="00000000" w:rsidRDefault="00000000" w:rsidRPr="00000000" w14:paraId="00000030">
            <w:pPr>
              <w:spacing w:after="0" w:line="240" w:lineRule="auto"/>
              <w:ind w:left="0" w:hanging="2"/>
              <w:jc w:val="center"/>
              <w:rPr/>
            </w:pPr>
            <w:r w:rsidDel="00000000" w:rsidR="00000000" w:rsidRPr="00000000">
              <w:rPr>
                <w:rtl w:val="0"/>
              </w:rPr>
              <w:t xml:space="preserve">4</w:t>
            </w:r>
          </w:p>
        </w:tc>
      </w:tr>
      <w:tr>
        <w:trPr>
          <w:trHeight w:val="435" w:hRule="atLeast"/>
        </w:trPr>
        <w:tc>
          <w:tcPr>
            <w:shd w:fill="f2f2f2" w:val="cle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Rule="auto"/>
              <w:ind w:left="0" w:hanging="2"/>
              <w:rPr/>
            </w:pPr>
            <w:r w:rsidDel="00000000" w:rsidR="00000000" w:rsidRPr="00000000">
              <w:rPr>
                <w:b w:val="1"/>
                <w:rtl w:val="0"/>
              </w:rPr>
              <w:t xml:space="preserve">6. Tipo de créditos</w:t>
            </w:r>
            <w:r w:rsidDel="00000000" w:rsidR="00000000" w:rsidRPr="00000000">
              <w:rPr>
                <w:rtl w:val="0"/>
              </w:rPr>
            </w:r>
          </w:p>
        </w:tc>
        <w:tc>
          <w:tcPr>
            <w:gridSpan w:val="3"/>
          </w:tcPr>
          <w:p w:rsidR="00000000" w:rsidDel="00000000" w:rsidP="00000000" w:rsidRDefault="00000000" w:rsidRPr="00000000" w14:paraId="00000032">
            <w:pPr>
              <w:spacing w:after="0" w:line="240" w:lineRule="auto"/>
              <w:ind w:left="0" w:hanging="2"/>
              <w:jc w:val="center"/>
              <w:rPr/>
            </w:pPr>
            <w:r w:rsidDel="00000000" w:rsidR="00000000" w:rsidRPr="00000000">
              <w:rPr>
                <w:rtl w:val="0"/>
              </w:rPr>
              <w:t xml:space="preserve">SCT-CHILE</w:t>
            </w:r>
          </w:p>
        </w:tc>
      </w:tr>
      <w:tr>
        <w:trPr>
          <w:trHeight w:val="435" w:hRule="atLeast"/>
        </w:trPr>
        <w:tc>
          <w:tcPr>
            <w:shd w:fill="f2f2f2" w:val="cle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Rule="auto"/>
              <w:ind w:left="0" w:hanging="2"/>
              <w:rPr>
                <w:b w:val="1"/>
              </w:rPr>
            </w:pPr>
            <w:r w:rsidDel="00000000" w:rsidR="00000000" w:rsidRPr="00000000">
              <w:rPr>
                <w:b w:val="1"/>
                <w:rtl w:val="0"/>
              </w:rPr>
              <w:t xml:space="preserve">7. Número de créditos</w:t>
            </w:r>
          </w:p>
        </w:tc>
        <w:tc>
          <w:tcPr>
            <w:gridSpan w:val="3"/>
          </w:tcPr>
          <w:p w:rsidR="00000000" w:rsidDel="00000000" w:rsidP="00000000" w:rsidRDefault="00000000" w:rsidRPr="00000000" w14:paraId="00000036">
            <w:pPr>
              <w:spacing w:after="0" w:line="240" w:lineRule="auto"/>
              <w:ind w:left="0" w:hanging="2"/>
              <w:jc w:val="center"/>
              <w:rPr/>
            </w:pPr>
            <w:r w:rsidDel="00000000" w:rsidR="00000000" w:rsidRPr="00000000">
              <w:rPr>
                <w:rtl w:val="0"/>
              </w:rPr>
              <w:t xml:space="preserve">9</w:t>
            </w:r>
          </w:p>
        </w:tc>
      </w:tr>
      <w:tr>
        <w:trPr>
          <w:trHeight w:val="748" w:hRule="atLeast"/>
        </w:trPr>
        <w:tc>
          <w:tcPr>
            <w:shd w:fill="f2f2f2" w:val="cle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Rule="auto"/>
              <w:ind w:left="0" w:hanging="2"/>
              <w:rPr>
                <w:b w:val="1"/>
              </w:rPr>
            </w:pPr>
            <w:r w:rsidDel="00000000" w:rsidR="00000000" w:rsidRPr="00000000">
              <w:rPr>
                <w:b w:val="1"/>
                <w:rtl w:val="0"/>
              </w:rPr>
              <w:t xml:space="preserve">8. Requisitos</w:t>
            </w:r>
          </w:p>
        </w:tc>
        <w:tc>
          <w:tcPr>
            <w:gridSpan w:val="3"/>
          </w:tcPr>
          <w:p w:rsidR="00000000" w:rsidDel="00000000" w:rsidP="00000000" w:rsidRDefault="00000000" w:rsidRPr="00000000" w14:paraId="0000003A">
            <w:pPr>
              <w:spacing w:after="0" w:line="240" w:lineRule="auto"/>
              <w:ind w:left="0" w:hanging="2"/>
              <w:jc w:val="both"/>
              <w:rPr/>
            </w:pPr>
            <w:r w:rsidDel="00000000" w:rsidR="00000000" w:rsidRPr="00000000">
              <w:rPr>
                <w:rtl w:val="0"/>
              </w:rPr>
              <w:t xml:space="preserve">Práctica 4: Problematización de experiencias de aprendizaje 2 ciclo</w:t>
            </w:r>
          </w:p>
        </w:tc>
      </w:tr>
      <w:tr>
        <w:trPr>
          <w:trHeight w:val="3680" w:hRule="atLeast"/>
        </w:trPr>
        <w:tc>
          <w:tcPr>
            <w:shd w:fill="f2f2f2" w:val="cle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Rule="auto"/>
              <w:ind w:left="0" w:hanging="2"/>
              <w:rPr>
                <w:b w:val="1"/>
              </w:rPr>
            </w:pPr>
            <w:r w:rsidDel="00000000" w:rsidR="00000000" w:rsidRPr="00000000">
              <w:rPr>
                <w:b w:val="1"/>
                <w:rtl w:val="0"/>
              </w:rPr>
              <w:t xml:space="preserve">9. Propósito general del curso</w:t>
            </w:r>
          </w:p>
        </w:tc>
        <w:tc>
          <w:tcPr>
            <w:gridSpan w:val="3"/>
          </w:tcPr>
          <w:p w:rsidR="00000000" w:rsidDel="00000000" w:rsidP="00000000" w:rsidRDefault="00000000" w:rsidRPr="00000000" w14:paraId="0000003E">
            <w:pPr>
              <w:spacing w:after="0" w:line="240" w:lineRule="auto"/>
              <w:ind w:left="0" w:hanging="2"/>
              <w:jc w:val="both"/>
              <w:rPr/>
            </w:pPr>
            <w:r w:rsidDel="00000000" w:rsidR="00000000" w:rsidRPr="00000000">
              <w:rPr>
                <w:rtl w:val="0"/>
              </w:rPr>
              <w:t xml:space="preserve">Este curso contempla la participación activa en el diseño, implementación y evaluación de experiencias de aprendizaje para niños de 1º Ciclo, en un contexto de interacción pedagógica controlado y en colaboración con Educadores guías. Supone la integración crítica de los requerimientos del currículo, los conocimientos didácticos de las diferentes áreas de desarrollo del niño, la promoción de interacciones dialógicas, así como las necesidades e intereses de los niños y sus familias, en un contexto de respeto y valoración por las identidades socioculturales presentes en la comunidad educativa.  </w:t>
            </w:r>
          </w:p>
        </w:tc>
      </w:tr>
      <w:tr>
        <w:trPr>
          <w:trHeight w:val="360" w:hRule="atLeast"/>
        </w:trPr>
        <w:tc>
          <w:tcPr>
            <w:gridSpan w:val="4"/>
            <w:shd w:fill="f2f2f2" w:val="clear"/>
          </w:tcPr>
          <w:p w:rsidR="00000000" w:rsidDel="00000000" w:rsidP="00000000" w:rsidRDefault="00000000" w:rsidRPr="00000000" w14:paraId="00000041">
            <w:pPr>
              <w:spacing w:after="0" w:line="240" w:lineRule="auto"/>
              <w:ind w:left="0" w:hanging="2"/>
              <w:rPr/>
            </w:pPr>
            <w:r w:rsidDel="00000000" w:rsidR="00000000" w:rsidRPr="00000000">
              <w:rPr>
                <w:b w:val="1"/>
                <w:rtl w:val="0"/>
              </w:rPr>
              <w:t xml:space="preserve">10. Competencias a las que contribuye el curso</w:t>
            </w:r>
            <w:r w:rsidDel="00000000" w:rsidR="00000000" w:rsidRPr="00000000">
              <w:rPr>
                <w:rtl w:val="0"/>
              </w:rPr>
            </w:r>
          </w:p>
        </w:tc>
      </w:tr>
      <w:tr>
        <w:trPr>
          <w:trHeight w:val="1409" w:hRule="atLeast"/>
        </w:trPr>
        <w:tc>
          <w:tcPr>
            <w:gridSpan w:val="2"/>
          </w:tcPr>
          <w:p w:rsidR="00000000" w:rsidDel="00000000" w:rsidP="00000000" w:rsidRDefault="00000000" w:rsidRPr="00000000" w14:paraId="00000045">
            <w:pPr>
              <w:spacing w:after="0" w:line="240" w:lineRule="auto"/>
              <w:ind w:left="0" w:hanging="2"/>
              <w:jc w:val="center"/>
              <w:rPr/>
            </w:pPr>
            <w:r w:rsidDel="00000000" w:rsidR="00000000" w:rsidRPr="00000000">
              <w:rPr>
                <w:rtl w:val="0"/>
              </w:rPr>
            </w:r>
          </w:p>
          <w:p w:rsidR="00000000" w:rsidDel="00000000" w:rsidP="00000000" w:rsidRDefault="00000000" w:rsidRPr="00000000" w14:paraId="00000046">
            <w:pPr>
              <w:spacing w:after="0" w:line="240" w:lineRule="auto"/>
              <w:ind w:left="0" w:hanging="2"/>
              <w:jc w:val="center"/>
              <w:rPr/>
            </w:pPr>
            <w:r w:rsidDel="00000000" w:rsidR="00000000" w:rsidRPr="00000000">
              <w:rPr>
                <w:b w:val="1"/>
                <w:rtl w:val="0"/>
              </w:rPr>
              <w:t xml:space="preserve">II.1</w:t>
            </w:r>
            <w:r w:rsidDel="00000000" w:rsidR="00000000" w:rsidRPr="00000000">
              <w:rPr>
                <w:rtl w:val="0"/>
              </w:rPr>
            </w:r>
          </w:p>
        </w:tc>
        <w:tc>
          <w:tcPr>
            <w:gridSpan w:val="2"/>
          </w:tcPr>
          <w:p w:rsidR="00000000" w:rsidDel="00000000" w:rsidP="00000000" w:rsidRDefault="00000000" w:rsidRPr="00000000" w14:paraId="00000048">
            <w:pPr>
              <w:spacing w:after="0" w:line="240" w:lineRule="auto"/>
              <w:ind w:left="0" w:hanging="2"/>
              <w:jc w:val="both"/>
              <w:rPr/>
            </w:pPr>
            <w:r w:rsidDel="00000000" w:rsidR="00000000" w:rsidRPr="00000000">
              <w:rPr>
                <w:rtl w:val="0"/>
              </w:rPr>
              <w:t xml:space="preserve">Construir alianzas con la familia y la comunidad educativa, con el propósito de favorecer el bienestar, el desarrollo, el aprendizaje y el ejercicio de la ciudadanía de los/as niños/as.</w:t>
            </w:r>
          </w:p>
        </w:tc>
      </w:tr>
      <w:tr>
        <w:trPr>
          <w:trHeight w:val="2278" w:hRule="atLeast"/>
        </w:trPr>
        <w:tc>
          <w:tcPr>
            <w:gridSpan w:val="2"/>
          </w:tcPr>
          <w:p w:rsidR="00000000" w:rsidDel="00000000" w:rsidP="00000000" w:rsidRDefault="00000000" w:rsidRPr="00000000" w14:paraId="0000004A">
            <w:pPr>
              <w:spacing w:after="0" w:line="240" w:lineRule="auto"/>
              <w:ind w:left="0" w:hanging="2"/>
              <w:jc w:val="center"/>
              <w:rPr/>
            </w:pPr>
            <w:r w:rsidDel="00000000" w:rsidR="00000000" w:rsidRPr="00000000">
              <w:rPr>
                <w:rtl w:val="0"/>
              </w:rPr>
            </w:r>
          </w:p>
          <w:p w:rsidR="00000000" w:rsidDel="00000000" w:rsidP="00000000" w:rsidRDefault="00000000" w:rsidRPr="00000000" w14:paraId="0000004B">
            <w:pPr>
              <w:spacing w:after="0" w:line="240" w:lineRule="auto"/>
              <w:ind w:left="0" w:hanging="2"/>
              <w:jc w:val="center"/>
              <w:rPr/>
            </w:pPr>
            <w:r w:rsidDel="00000000" w:rsidR="00000000" w:rsidRPr="00000000">
              <w:rPr>
                <w:rtl w:val="0"/>
              </w:rPr>
            </w:r>
          </w:p>
          <w:p w:rsidR="00000000" w:rsidDel="00000000" w:rsidP="00000000" w:rsidRDefault="00000000" w:rsidRPr="00000000" w14:paraId="0000004C">
            <w:pPr>
              <w:spacing w:after="0" w:line="240" w:lineRule="auto"/>
              <w:ind w:left="0" w:hanging="2"/>
              <w:jc w:val="center"/>
              <w:rPr/>
            </w:pPr>
            <w:r w:rsidDel="00000000" w:rsidR="00000000" w:rsidRPr="00000000">
              <w:rPr>
                <w:b w:val="1"/>
                <w:rtl w:val="0"/>
              </w:rPr>
              <w:t xml:space="preserve">III.2</w:t>
            </w:r>
            <w:r w:rsidDel="00000000" w:rsidR="00000000" w:rsidRPr="00000000">
              <w:rPr>
                <w:rtl w:val="0"/>
              </w:rPr>
            </w:r>
          </w:p>
        </w:tc>
        <w:tc>
          <w:tcPr>
            <w:gridSpan w:val="2"/>
          </w:tcPr>
          <w:p w:rsidR="00000000" w:rsidDel="00000000" w:rsidP="00000000" w:rsidRDefault="00000000" w:rsidRPr="00000000" w14:paraId="0000004E">
            <w:pPr>
              <w:spacing w:after="0" w:line="240" w:lineRule="auto"/>
              <w:ind w:left="0" w:hanging="2"/>
              <w:jc w:val="both"/>
              <w:rPr/>
            </w:pPr>
            <w:r w:rsidDel="00000000" w:rsidR="00000000" w:rsidRPr="00000000">
              <w:rPr>
                <w:rtl w:val="0"/>
              </w:rPr>
              <w:t xml:space="preserve">Diseñar, implementar y evaluar propuestas pedagógicas en conjunto con su equipo de trabajo y los/as agentes de su comunidad educativa, que respondan a la diversidad cultural y a su grupo de niños/as, para favorecer aprendizajes significativos, situados y relevantes, en diferentes modalidades y contextos culturales. </w:t>
            </w:r>
          </w:p>
        </w:tc>
      </w:tr>
      <w:tr>
        <w:trPr>
          <w:trHeight w:val="992" w:hRule="atLeast"/>
        </w:trPr>
        <w:tc>
          <w:tcPr>
            <w:gridSpan w:val="2"/>
          </w:tcPr>
          <w:p w:rsidR="00000000" w:rsidDel="00000000" w:rsidP="00000000" w:rsidRDefault="00000000" w:rsidRPr="00000000" w14:paraId="00000050">
            <w:pPr>
              <w:spacing w:after="0" w:line="240" w:lineRule="auto"/>
              <w:ind w:left="0" w:hanging="2"/>
              <w:jc w:val="center"/>
              <w:rPr/>
            </w:pPr>
            <w:r w:rsidDel="00000000" w:rsidR="00000000" w:rsidRPr="00000000">
              <w:rPr>
                <w:rtl w:val="0"/>
              </w:rPr>
            </w:r>
          </w:p>
          <w:p w:rsidR="00000000" w:rsidDel="00000000" w:rsidP="00000000" w:rsidRDefault="00000000" w:rsidRPr="00000000" w14:paraId="00000051">
            <w:pPr>
              <w:spacing w:after="0" w:line="240" w:lineRule="auto"/>
              <w:ind w:left="0" w:hanging="2"/>
              <w:jc w:val="center"/>
              <w:rPr/>
            </w:pPr>
            <w:r w:rsidDel="00000000" w:rsidR="00000000" w:rsidRPr="00000000">
              <w:rPr>
                <w:b w:val="1"/>
                <w:rtl w:val="0"/>
              </w:rPr>
              <w:t xml:space="preserve">V.1</w:t>
            </w:r>
            <w:r w:rsidDel="00000000" w:rsidR="00000000" w:rsidRPr="00000000">
              <w:rPr>
                <w:rtl w:val="0"/>
              </w:rPr>
            </w:r>
          </w:p>
        </w:tc>
        <w:tc>
          <w:tcPr>
            <w:gridSpan w:val="2"/>
          </w:tcPr>
          <w:p w:rsidR="00000000" w:rsidDel="00000000" w:rsidP="00000000" w:rsidRDefault="00000000" w:rsidRPr="00000000" w14:paraId="00000053">
            <w:pPr>
              <w:spacing w:after="0" w:line="240" w:lineRule="auto"/>
              <w:ind w:left="0" w:hanging="2"/>
              <w:jc w:val="both"/>
              <w:rPr/>
            </w:pPr>
            <w:r w:rsidDel="00000000" w:rsidR="00000000" w:rsidRPr="00000000">
              <w:rPr>
                <w:rtl w:val="0"/>
              </w:rPr>
              <w:t xml:space="preserve">Desarrollar autoconocimiento, la gestión de sí mismo/a y de los otros/as para su desarrollo profesional pleno, en el marco de la ética profesional.</w:t>
            </w:r>
          </w:p>
        </w:tc>
      </w:tr>
      <w:tr>
        <w:trPr>
          <w:trHeight w:val="425" w:hRule="atLeast"/>
        </w:trPr>
        <w:tc>
          <w:tcPr>
            <w:gridSpan w:val="4"/>
            <w:shd w:fill="f2f2f2" w:val="clear"/>
          </w:tcPr>
          <w:p w:rsidR="00000000" w:rsidDel="00000000" w:rsidP="00000000" w:rsidRDefault="00000000" w:rsidRPr="00000000" w14:paraId="00000055">
            <w:pPr>
              <w:spacing w:after="0" w:line="240" w:lineRule="auto"/>
              <w:ind w:left="0" w:hanging="2"/>
              <w:rPr/>
            </w:pPr>
            <w:r w:rsidDel="00000000" w:rsidR="00000000" w:rsidRPr="00000000">
              <w:rPr>
                <w:b w:val="1"/>
                <w:rtl w:val="0"/>
              </w:rPr>
              <w:t xml:space="preserve">11. Subcompetencias a las que contribuye el curso</w:t>
            </w:r>
            <w:r w:rsidDel="00000000" w:rsidR="00000000" w:rsidRPr="00000000">
              <w:rPr>
                <w:rtl w:val="0"/>
              </w:rPr>
            </w:r>
          </w:p>
        </w:tc>
      </w:tr>
      <w:tr>
        <w:trPr>
          <w:trHeight w:val="1395" w:hRule="atLeast"/>
        </w:trPr>
        <w:tc>
          <w:tcPr>
            <w:gridSpan w:val="2"/>
          </w:tcPr>
          <w:p w:rsidR="00000000" w:rsidDel="00000000" w:rsidP="00000000" w:rsidRDefault="00000000" w:rsidRPr="00000000" w14:paraId="00000059">
            <w:pPr>
              <w:spacing w:after="0" w:line="240" w:lineRule="auto"/>
              <w:ind w:left="0" w:hanging="2"/>
              <w:jc w:val="center"/>
              <w:rPr/>
            </w:pPr>
            <w:r w:rsidDel="00000000" w:rsidR="00000000" w:rsidRPr="00000000">
              <w:rPr>
                <w:b w:val="1"/>
                <w:rtl w:val="0"/>
              </w:rPr>
              <w:t xml:space="preserve">III.1.2</w:t>
            </w:r>
            <w:r w:rsidDel="00000000" w:rsidR="00000000" w:rsidRPr="00000000">
              <w:rPr>
                <w:rtl w:val="0"/>
              </w:rPr>
            </w:r>
          </w:p>
        </w:tc>
        <w:tc>
          <w:tcPr>
            <w:gridSpan w:val="2"/>
          </w:tcPr>
          <w:p w:rsidR="00000000" w:rsidDel="00000000" w:rsidP="00000000" w:rsidRDefault="00000000" w:rsidRPr="00000000" w14:paraId="0000005B">
            <w:pPr>
              <w:spacing w:after="0" w:line="240" w:lineRule="auto"/>
              <w:ind w:left="0" w:hanging="2"/>
              <w:jc w:val="both"/>
              <w:rPr/>
            </w:pPr>
            <w:r w:rsidDel="00000000" w:rsidR="00000000" w:rsidRPr="00000000">
              <w:rPr>
                <w:rtl w:val="0"/>
              </w:rPr>
              <w:t xml:space="preserve">Reconocer el juego, en tanto elemento orientador de la pedagogía en Educación Parvularia, para la implementación de los distintos enfoques paradigmáticos más relevantes en el campo.</w:t>
            </w:r>
          </w:p>
        </w:tc>
      </w:tr>
      <w:tr>
        <w:trPr>
          <w:trHeight w:val="1890" w:hRule="atLeast"/>
        </w:trPr>
        <w:tc>
          <w:tcPr>
            <w:gridSpan w:val="2"/>
          </w:tcPr>
          <w:p w:rsidR="00000000" w:rsidDel="00000000" w:rsidP="00000000" w:rsidRDefault="00000000" w:rsidRPr="00000000" w14:paraId="0000005D">
            <w:pPr>
              <w:spacing w:after="0" w:line="240" w:lineRule="auto"/>
              <w:ind w:left="0" w:hanging="2"/>
              <w:jc w:val="center"/>
              <w:rPr/>
            </w:pPr>
            <w:r w:rsidDel="00000000" w:rsidR="00000000" w:rsidRPr="00000000">
              <w:rPr>
                <w:b w:val="1"/>
                <w:rtl w:val="0"/>
              </w:rPr>
              <w:t xml:space="preserve">III.2.3</w:t>
            </w:r>
            <w:r w:rsidDel="00000000" w:rsidR="00000000" w:rsidRPr="00000000">
              <w:rPr>
                <w:rtl w:val="0"/>
              </w:rPr>
            </w:r>
          </w:p>
        </w:tc>
        <w:tc>
          <w:tcPr>
            <w:gridSpan w:val="2"/>
          </w:tcPr>
          <w:p w:rsidR="00000000" w:rsidDel="00000000" w:rsidP="00000000" w:rsidRDefault="00000000" w:rsidRPr="00000000" w14:paraId="0000005F">
            <w:pPr>
              <w:spacing w:after="0" w:line="240" w:lineRule="auto"/>
              <w:ind w:left="0" w:hanging="2"/>
              <w:jc w:val="both"/>
              <w:rPr/>
            </w:pPr>
            <w:r w:rsidDel="00000000" w:rsidR="00000000" w:rsidRPr="00000000">
              <w:rPr>
                <w:rtl w:val="0"/>
              </w:rPr>
              <w:t xml:space="preserve">Desarrollar procesos de contextualización curricular en función de las necesidades e intereses de los/as niños y niñas, sus familias y comunidad educativa para dar pertinencia y coherencia a su propiesta pedagógica, incorporando de forma pertinente las tecnologías de la información y comunicación</w:t>
            </w:r>
          </w:p>
        </w:tc>
      </w:tr>
      <w:tr>
        <w:trPr>
          <w:trHeight w:val="1485" w:hRule="atLeast"/>
        </w:trPr>
        <w:tc>
          <w:tcPr>
            <w:gridSpan w:val="2"/>
          </w:tcPr>
          <w:p w:rsidR="00000000" w:rsidDel="00000000" w:rsidP="00000000" w:rsidRDefault="00000000" w:rsidRPr="00000000" w14:paraId="00000061">
            <w:pPr>
              <w:spacing w:after="0" w:line="240" w:lineRule="auto"/>
              <w:ind w:left="0" w:hanging="2"/>
              <w:jc w:val="center"/>
              <w:rPr/>
            </w:pPr>
            <w:r w:rsidDel="00000000" w:rsidR="00000000" w:rsidRPr="00000000">
              <w:rPr>
                <w:b w:val="1"/>
                <w:rtl w:val="0"/>
              </w:rPr>
              <w:t xml:space="preserve">V.1.4</w:t>
            </w:r>
            <w:r w:rsidDel="00000000" w:rsidR="00000000" w:rsidRPr="00000000">
              <w:rPr>
                <w:rtl w:val="0"/>
              </w:rPr>
            </w:r>
          </w:p>
        </w:tc>
        <w:tc>
          <w:tcPr>
            <w:gridSpan w:val="2"/>
          </w:tcPr>
          <w:p w:rsidR="00000000" w:rsidDel="00000000" w:rsidP="00000000" w:rsidRDefault="00000000" w:rsidRPr="00000000" w14:paraId="00000063">
            <w:pPr>
              <w:spacing w:after="0" w:line="240" w:lineRule="auto"/>
              <w:ind w:left="0" w:hanging="2"/>
              <w:jc w:val="both"/>
              <w:rPr/>
            </w:pPr>
            <w:r w:rsidDel="00000000" w:rsidR="00000000" w:rsidRPr="00000000">
              <w:rPr>
                <w:rtl w:val="0"/>
              </w:rPr>
              <w:t xml:space="preserve">Evaluar sus necesidades y potencialidades en contextos de colaboración en la interrelación con los/as niños y niñas, su familia, comunidad y sus pares, para su permanente desarrollo profesional</w:t>
            </w:r>
          </w:p>
        </w:tc>
      </w:tr>
      <w:tr>
        <w:trPr>
          <w:trHeight w:val="300" w:hRule="atLeast"/>
        </w:trPr>
        <w:tc>
          <w:tcPr>
            <w:gridSpan w:val="4"/>
            <w:shd w:fill="f2f2f2" w:val="clear"/>
          </w:tcPr>
          <w:p w:rsidR="00000000" w:rsidDel="00000000" w:rsidP="00000000" w:rsidRDefault="00000000" w:rsidRPr="00000000" w14:paraId="00000065">
            <w:pPr>
              <w:spacing w:after="0" w:line="240" w:lineRule="auto"/>
              <w:ind w:left="0" w:hanging="2"/>
              <w:rPr/>
            </w:pPr>
            <w:r w:rsidDel="00000000" w:rsidR="00000000" w:rsidRPr="00000000">
              <w:rPr>
                <w:b w:val="1"/>
                <w:rtl w:val="0"/>
              </w:rPr>
              <w:t xml:space="preserve">12. Resultados de Aprendizaje</w:t>
            </w:r>
            <w:r w:rsidDel="00000000" w:rsidR="00000000" w:rsidRPr="00000000">
              <w:rPr>
                <w:rtl w:val="0"/>
              </w:rPr>
            </w:r>
          </w:p>
        </w:tc>
      </w:tr>
      <w:tr>
        <w:trPr>
          <w:trHeight w:val="2625" w:hRule="atLeast"/>
        </w:trPr>
        <w:tc>
          <w:tcPr>
            <w:gridSpan w:val="4"/>
          </w:tcPr>
          <w:p w:rsidR="00000000" w:rsidDel="00000000" w:rsidP="00000000" w:rsidRDefault="00000000" w:rsidRPr="00000000" w14:paraId="00000069">
            <w:pPr>
              <w:spacing w:after="0" w:line="240" w:lineRule="auto"/>
              <w:ind w:left="0" w:hanging="2"/>
              <w:rPr/>
            </w:pPr>
            <w:r w:rsidDel="00000000" w:rsidR="00000000" w:rsidRPr="00000000">
              <w:rPr>
                <w:rtl w:val="0"/>
              </w:rPr>
            </w:r>
          </w:p>
          <w:p w:rsidR="00000000" w:rsidDel="00000000" w:rsidP="00000000" w:rsidRDefault="00000000" w:rsidRPr="00000000" w14:paraId="0000006A">
            <w:pPr>
              <w:spacing w:after="0" w:line="240" w:lineRule="auto"/>
              <w:ind w:left="0" w:hanging="2"/>
              <w:jc w:val="both"/>
              <w:rPr/>
            </w:pPr>
            <w:r w:rsidDel="00000000" w:rsidR="00000000" w:rsidRPr="00000000">
              <w:rPr>
                <w:rtl w:val="0"/>
              </w:rPr>
              <w:t xml:space="preserve">1. Analiza sus propios registros y experiencias pedagógicas  que permita establecer nudos críticos e ideas sustantivas para sus trayectos pedagógicos del  semestre.</w:t>
            </w:r>
          </w:p>
          <w:p w:rsidR="00000000" w:rsidDel="00000000" w:rsidP="00000000" w:rsidRDefault="00000000" w:rsidRPr="00000000" w14:paraId="0000006B">
            <w:pPr>
              <w:spacing w:after="0" w:line="240" w:lineRule="auto"/>
              <w:ind w:left="0" w:hanging="2"/>
              <w:jc w:val="both"/>
              <w:rPr/>
            </w:pPr>
            <w:r w:rsidDel="00000000" w:rsidR="00000000" w:rsidRPr="00000000">
              <w:rPr>
                <w:rtl w:val="0"/>
              </w:rPr>
              <w:t xml:space="preserve"> 2. Establece  acciones pedagógicas a partir de  diálogos e instancias de trabajo colaborativo con la docente guía, que contribuya a la promoción de un acción didáctica  con las variables develadas en sus procesos de análisis y reflexión.</w:t>
            </w:r>
          </w:p>
          <w:p w:rsidR="00000000" w:rsidDel="00000000" w:rsidP="00000000" w:rsidRDefault="00000000" w:rsidRPr="00000000" w14:paraId="0000006C">
            <w:pPr>
              <w:spacing w:after="0" w:line="240" w:lineRule="auto"/>
              <w:ind w:left="0" w:hanging="2"/>
              <w:jc w:val="both"/>
              <w:rPr/>
            </w:pPr>
            <w:r w:rsidDel="00000000" w:rsidR="00000000" w:rsidRPr="00000000">
              <w:rPr>
                <w:rtl w:val="0"/>
              </w:rPr>
              <w:t xml:space="preserve"> 3. Implementa en su ejercicio pedagógico la integración de conocimientos, que respondan a los intereses y necesidades de los niños y niñas,  de la familia en el contexto  en el que participa.</w:t>
            </w:r>
          </w:p>
          <w:p w:rsidR="00000000" w:rsidDel="00000000" w:rsidP="00000000" w:rsidRDefault="00000000" w:rsidRPr="00000000" w14:paraId="0000006D">
            <w:pPr>
              <w:spacing w:after="0" w:line="240" w:lineRule="auto"/>
              <w:ind w:left="0" w:hanging="2"/>
              <w:jc w:val="both"/>
              <w:rPr/>
            </w:pPr>
            <w:r w:rsidDel="00000000" w:rsidR="00000000" w:rsidRPr="00000000">
              <w:rPr>
                <w:rtl w:val="0"/>
              </w:rPr>
              <w:t xml:space="preserve">4. Evalúa  su propuesta y acontecer pedagógico, a partir del análisis reflexivos  y sistemático de la  formación práctica. </w:t>
            </w:r>
          </w:p>
          <w:p w:rsidR="00000000" w:rsidDel="00000000" w:rsidP="00000000" w:rsidRDefault="00000000" w:rsidRPr="00000000" w14:paraId="0000006E">
            <w:pPr>
              <w:spacing w:after="0" w:line="240" w:lineRule="auto"/>
              <w:ind w:left="0" w:hanging="2"/>
              <w:jc w:val="both"/>
              <w:rPr/>
            </w:pPr>
            <w:r w:rsidDel="00000000" w:rsidR="00000000" w:rsidRPr="00000000">
              <w:rPr>
                <w:rtl w:val="0"/>
              </w:rPr>
            </w:r>
          </w:p>
          <w:p w:rsidR="00000000" w:rsidDel="00000000" w:rsidP="00000000" w:rsidRDefault="00000000" w:rsidRPr="00000000" w14:paraId="0000006F">
            <w:pPr>
              <w:spacing w:after="0" w:line="240" w:lineRule="auto"/>
              <w:ind w:left="0" w:hanging="2"/>
              <w:rPr/>
            </w:pPr>
            <w:r w:rsidDel="00000000" w:rsidR="00000000" w:rsidRPr="00000000">
              <w:rPr>
                <w:rtl w:val="0"/>
              </w:rPr>
            </w:r>
          </w:p>
          <w:p w:rsidR="00000000" w:rsidDel="00000000" w:rsidP="00000000" w:rsidRDefault="00000000" w:rsidRPr="00000000" w14:paraId="00000070">
            <w:pPr>
              <w:spacing w:after="0" w:line="240" w:lineRule="auto"/>
              <w:ind w:left="0" w:hanging="2"/>
              <w:rPr/>
            </w:pPr>
            <w:r w:rsidDel="00000000" w:rsidR="00000000" w:rsidRPr="00000000">
              <w:rPr>
                <w:rtl w:val="0"/>
              </w:rPr>
            </w:r>
          </w:p>
          <w:p w:rsidR="00000000" w:rsidDel="00000000" w:rsidP="00000000" w:rsidRDefault="00000000" w:rsidRPr="00000000" w14:paraId="00000071">
            <w:pPr>
              <w:spacing w:after="0" w:line="240" w:lineRule="auto"/>
              <w:ind w:left="0" w:hanging="2"/>
              <w:rPr/>
            </w:pPr>
            <w:r w:rsidDel="00000000" w:rsidR="00000000" w:rsidRPr="00000000">
              <w:rPr>
                <w:rtl w:val="0"/>
              </w:rPr>
            </w:r>
          </w:p>
          <w:p w:rsidR="00000000" w:rsidDel="00000000" w:rsidP="00000000" w:rsidRDefault="00000000" w:rsidRPr="00000000" w14:paraId="00000072">
            <w:pPr>
              <w:spacing w:after="0" w:line="240" w:lineRule="auto"/>
              <w:ind w:left="0" w:hanging="2"/>
              <w:rPr/>
            </w:pPr>
            <w:r w:rsidDel="00000000" w:rsidR="00000000" w:rsidRPr="00000000">
              <w:rPr>
                <w:rtl w:val="0"/>
              </w:rPr>
            </w:r>
          </w:p>
        </w:tc>
      </w:tr>
      <w:tr>
        <w:trPr>
          <w:trHeight w:val="300" w:hRule="atLeast"/>
        </w:trPr>
        <w:tc>
          <w:tcPr>
            <w:gridSpan w:val="4"/>
            <w:shd w:fill="f2f2f2" w:val="clear"/>
          </w:tcPr>
          <w:p w:rsidR="00000000" w:rsidDel="00000000" w:rsidP="00000000" w:rsidRDefault="00000000" w:rsidRPr="00000000" w14:paraId="00000076">
            <w:pPr>
              <w:spacing w:after="0" w:line="240" w:lineRule="auto"/>
              <w:ind w:left="0" w:hanging="2"/>
              <w:rPr/>
            </w:pPr>
            <w:r w:rsidDel="00000000" w:rsidR="00000000" w:rsidRPr="00000000">
              <w:rPr>
                <w:b w:val="1"/>
                <w:rtl w:val="0"/>
              </w:rPr>
              <w:t xml:space="preserve">13. Saberes/contenidos</w:t>
            </w:r>
            <w:r w:rsidDel="00000000" w:rsidR="00000000" w:rsidRPr="00000000">
              <w:rPr>
                <w:rtl w:val="0"/>
              </w:rPr>
            </w:r>
          </w:p>
        </w:tc>
      </w:tr>
      <w:tr>
        <w:trPr>
          <w:trHeight w:val="3135" w:hRule="atLeast"/>
        </w:trPr>
        <w:tc>
          <w:tcPr>
            <w:gridSpan w:val="4"/>
          </w:tcPr>
          <w:p w:rsidR="00000000" w:rsidDel="00000000" w:rsidP="00000000" w:rsidRDefault="00000000" w:rsidRPr="00000000" w14:paraId="0000007A">
            <w:pPr>
              <w:spacing w:after="0" w:line="240" w:lineRule="auto"/>
              <w:ind w:left="0" w:hanging="2"/>
              <w:rPr/>
            </w:pPr>
            <w:r w:rsidDel="00000000" w:rsidR="00000000" w:rsidRPr="00000000">
              <w:rPr>
                <w:rtl w:val="0"/>
              </w:rPr>
            </w:r>
          </w:p>
          <w:p w:rsidR="00000000" w:rsidDel="00000000" w:rsidP="00000000" w:rsidRDefault="00000000" w:rsidRPr="00000000" w14:paraId="0000007B">
            <w:pPr>
              <w:spacing w:after="0" w:line="240" w:lineRule="auto"/>
              <w:ind w:left="0" w:hanging="2"/>
              <w:rPr/>
            </w:pPr>
            <w:r w:rsidDel="00000000" w:rsidR="00000000" w:rsidRPr="00000000">
              <w:rPr>
                <w:b w:val="1"/>
                <w:rtl w:val="0"/>
              </w:rPr>
              <w:t xml:space="preserve">Unidad I:</w:t>
            </w:r>
            <w:r w:rsidDel="00000000" w:rsidR="00000000" w:rsidRPr="00000000">
              <w:rPr>
                <w:rtl w:val="0"/>
              </w:rPr>
              <w:br w:type="textWrapping"/>
              <w:t xml:space="preserve">• Reconociendo nudos críticos y potencialidades. </w:t>
            </w:r>
          </w:p>
          <w:p w:rsidR="00000000" w:rsidDel="00000000" w:rsidP="00000000" w:rsidRDefault="00000000" w:rsidRPr="00000000" w14:paraId="0000007C">
            <w:pPr>
              <w:spacing w:after="0" w:line="240" w:lineRule="auto"/>
              <w:ind w:left="0" w:hanging="2"/>
              <w:rPr/>
            </w:pPr>
            <w:r w:rsidDel="00000000" w:rsidR="00000000" w:rsidRPr="00000000">
              <w:rPr>
                <w:rtl w:val="0"/>
              </w:rPr>
              <w:t xml:space="preserve">• La acción didáctica y los diálogos curriculares. </w:t>
              <w:br w:type="textWrapping"/>
              <w:t xml:space="preserve">• La acción didáctica y propuesta pedagógica desde los  derechos de niños y niñas</w:t>
            </w:r>
          </w:p>
          <w:p w:rsidR="00000000" w:rsidDel="00000000" w:rsidP="00000000" w:rsidRDefault="00000000" w:rsidRPr="00000000" w14:paraId="0000007D">
            <w:pPr>
              <w:spacing w:after="0" w:line="240" w:lineRule="auto"/>
              <w:ind w:left="0" w:hanging="2"/>
              <w:rPr/>
            </w:pPr>
            <w:r w:rsidDel="00000000" w:rsidR="00000000" w:rsidRPr="00000000">
              <w:rPr>
                <w:rtl w:val="0"/>
              </w:rPr>
              <w:t xml:space="preserve">             → Método proyecto</w:t>
            </w:r>
          </w:p>
          <w:p w:rsidR="00000000" w:rsidDel="00000000" w:rsidP="00000000" w:rsidRDefault="00000000" w:rsidRPr="00000000" w14:paraId="0000007E">
            <w:pPr>
              <w:spacing w:after="0" w:line="240" w:lineRule="auto"/>
              <w:ind w:left="0" w:hanging="2"/>
              <w:rPr/>
            </w:pPr>
            <w:r w:rsidDel="00000000" w:rsidR="00000000" w:rsidRPr="00000000">
              <w:rPr>
                <w:rtl w:val="0"/>
              </w:rPr>
              <w:t xml:space="preserve">• Acercamiento al trabajo pedagógico con Familia y contexto sociocultural</w:t>
              <w:br w:type="textWrapping"/>
              <w:t xml:space="preserve">• Diálogos de ambientes favorables de aprendizaje: estrategias didácticas y metodológicas para niños del 1° ciclo.</w:t>
            </w:r>
          </w:p>
          <w:p w:rsidR="00000000" w:rsidDel="00000000" w:rsidP="00000000" w:rsidRDefault="00000000" w:rsidRPr="00000000" w14:paraId="0000007F">
            <w:pPr>
              <w:spacing w:after="0" w:line="240" w:lineRule="auto"/>
              <w:ind w:left="0" w:hanging="2"/>
              <w:rPr/>
            </w:pPr>
            <w:r w:rsidDel="00000000" w:rsidR="00000000" w:rsidRPr="00000000">
              <w:rPr>
                <w:rtl w:val="0"/>
              </w:rPr>
              <w:br w:type="textWrapping"/>
            </w:r>
            <w:r w:rsidDel="00000000" w:rsidR="00000000" w:rsidRPr="00000000">
              <w:rPr>
                <w:b w:val="1"/>
                <w:rtl w:val="0"/>
              </w:rPr>
              <w:t xml:space="preserve">Unidad II:</w:t>
            </w:r>
            <w:r w:rsidDel="00000000" w:rsidR="00000000" w:rsidRPr="00000000">
              <w:rPr>
                <w:rtl w:val="0"/>
              </w:rPr>
              <w:br w:type="textWrapping"/>
              <w:t xml:space="preserve">• Análisis teórico y práctico de la propuesta pedagógica</w:t>
              <w:br w:type="textWrapping"/>
              <w:t xml:space="preserve">• Reflexión crítica y situada.</w:t>
            </w:r>
          </w:p>
          <w:p w:rsidR="00000000" w:rsidDel="00000000" w:rsidP="00000000" w:rsidRDefault="00000000" w:rsidRPr="00000000" w14:paraId="00000080">
            <w:pPr>
              <w:spacing w:after="0" w:line="240" w:lineRule="auto"/>
              <w:ind w:left="0" w:hanging="2"/>
              <w:rPr/>
            </w:pPr>
            <w:r w:rsidDel="00000000" w:rsidR="00000000" w:rsidRPr="00000000">
              <w:rPr>
                <w:rtl w:val="0"/>
              </w:rPr>
            </w:r>
          </w:p>
        </w:tc>
      </w:tr>
      <w:tr>
        <w:trPr>
          <w:trHeight w:val="300" w:hRule="atLeast"/>
        </w:trPr>
        <w:tc>
          <w:tcPr>
            <w:gridSpan w:val="4"/>
            <w:shd w:fill="f2f2f2" w:val="clear"/>
          </w:tcPr>
          <w:p w:rsidR="00000000" w:rsidDel="00000000" w:rsidP="00000000" w:rsidRDefault="00000000" w:rsidRPr="00000000" w14:paraId="00000084">
            <w:pPr>
              <w:spacing w:after="0" w:line="240" w:lineRule="auto"/>
              <w:ind w:left="0" w:hanging="2"/>
              <w:rPr/>
            </w:pPr>
            <w:r w:rsidDel="00000000" w:rsidR="00000000" w:rsidRPr="00000000">
              <w:rPr>
                <w:b w:val="1"/>
                <w:rtl w:val="0"/>
              </w:rPr>
              <w:t xml:space="preserve">12. Metodología</w:t>
            </w:r>
            <w:r w:rsidDel="00000000" w:rsidR="00000000" w:rsidRPr="00000000">
              <w:rPr>
                <w:rtl w:val="0"/>
              </w:rPr>
            </w:r>
          </w:p>
        </w:tc>
      </w:tr>
      <w:tr>
        <w:trPr>
          <w:trHeight w:val="1845" w:hRule="atLeast"/>
        </w:trPr>
        <w:tc>
          <w:tcPr>
            <w:gridSpan w:val="4"/>
          </w:tcPr>
          <w:p w:rsidR="00000000" w:rsidDel="00000000" w:rsidP="00000000" w:rsidRDefault="00000000" w:rsidRPr="00000000" w14:paraId="00000088">
            <w:pPr>
              <w:numPr>
                <w:ilvl w:val="0"/>
                <w:numId w:val="3"/>
              </w:numPr>
              <w:spacing w:after="0" w:line="240" w:lineRule="auto"/>
              <w:ind w:left="0" w:hanging="2"/>
              <w:rPr/>
            </w:pPr>
            <w:r w:rsidDel="00000000" w:rsidR="00000000" w:rsidRPr="00000000">
              <w:rPr>
                <w:rtl w:val="0"/>
              </w:rPr>
              <w:t xml:space="preserve">Acompañamiento en los centros de práctica</w:t>
            </w:r>
          </w:p>
          <w:p w:rsidR="00000000" w:rsidDel="00000000" w:rsidP="00000000" w:rsidRDefault="00000000" w:rsidRPr="00000000" w14:paraId="00000089">
            <w:pPr>
              <w:numPr>
                <w:ilvl w:val="0"/>
                <w:numId w:val="3"/>
              </w:numPr>
              <w:spacing w:after="0" w:line="240" w:lineRule="auto"/>
              <w:ind w:left="0" w:hanging="2"/>
              <w:rPr/>
            </w:pPr>
            <w:r w:rsidDel="00000000" w:rsidR="00000000" w:rsidRPr="00000000">
              <w:rPr>
                <w:rtl w:val="0"/>
              </w:rPr>
              <w:t xml:space="preserve">Talleres de diálogo y  reflexión</w:t>
            </w:r>
          </w:p>
          <w:p w:rsidR="00000000" w:rsidDel="00000000" w:rsidP="00000000" w:rsidRDefault="00000000" w:rsidRPr="00000000" w14:paraId="0000008A">
            <w:pPr>
              <w:numPr>
                <w:ilvl w:val="0"/>
                <w:numId w:val="3"/>
              </w:numPr>
              <w:spacing w:after="0" w:line="240" w:lineRule="auto"/>
              <w:ind w:left="0" w:hanging="2"/>
              <w:rPr/>
            </w:pPr>
            <w:r w:rsidDel="00000000" w:rsidR="00000000" w:rsidRPr="00000000">
              <w:rPr>
                <w:rtl w:val="0"/>
              </w:rPr>
              <w:t xml:space="preserve">Análisis de textos y situaciones pedagógicas</w:t>
            </w:r>
          </w:p>
          <w:p w:rsidR="00000000" w:rsidDel="00000000" w:rsidP="00000000" w:rsidRDefault="00000000" w:rsidRPr="00000000" w14:paraId="0000008B">
            <w:pPr>
              <w:numPr>
                <w:ilvl w:val="0"/>
                <w:numId w:val="3"/>
              </w:numPr>
              <w:spacing w:after="0" w:line="240" w:lineRule="auto"/>
              <w:ind w:left="0" w:hanging="2"/>
              <w:rPr/>
            </w:pPr>
            <w:r w:rsidDel="00000000" w:rsidR="00000000" w:rsidRPr="00000000">
              <w:rPr>
                <w:rtl w:val="0"/>
              </w:rPr>
              <w:t xml:space="preserve">Conversatorios (socialización de experiencias)</w:t>
            </w:r>
          </w:p>
          <w:p w:rsidR="00000000" w:rsidDel="00000000" w:rsidP="00000000" w:rsidRDefault="00000000" w:rsidRPr="00000000" w14:paraId="0000008C">
            <w:pPr>
              <w:numPr>
                <w:ilvl w:val="0"/>
                <w:numId w:val="3"/>
              </w:numPr>
              <w:spacing w:after="0" w:line="240" w:lineRule="auto"/>
              <w:ind w:left="0" w:hanging="2"/>
              <w:rPr/>
            </w:pPr>
            <w:r w:rsidDel="00000000" w:rsidR="00000000" w:rsidRPr="00000000">
              <w:rPr>
                <w:rtl w:val="0"/>
              </w:rPr>
              <w:t xml:space="preserve">Registro escrito de mi quehacer docente (cuaderno pedagógico) y Análisis de los registros del trabajo pedagógico.( cuaderno pedagógico).</w:t>
            </w:r>
          </w:p>
          <w:p w:rsidR="00000000" w:rsidDel="00000000" w:rsidP="00000000" w:rsidRDefault="00000000" w:rsidRPr="00000000" w14:paraId="0000008D">
            <w:pPr>
              <w:numPr>
                <w:ilvl w:val="0"/>
                <w:numId w:val="3"/>
              </w:numPr>
              <w:spacing w:after="0" w:line="240" w:lineRule="auto"/>
              <w:ind w:left="0" w:hanging="2"/>
              <w:rPr/>
            </w:pPr>
            <w:r w:rsidDel="00000000" w:rsidR="00000000" w:rsidRPr="00000000">
              <w:rPr>
                <w:rtl w:val="0"/>
              </w:rPr>
              <w:t xml:space="preserve">Foros en plataforma U-Cursos</w:t>
            </w:r>
          </w:p>
          <w:p w:rsidR="00000000" w:rsidDel="00000000" w:rsidP="00000000" w:rsidRDefault="00000000" w:rsidRPr="00000000" w14:paraId="0000008E">
            <w:pPr>
              <w:numPr>
                <w:ilvl w:val="0"/>
                <w:numId w:val="3"/>
              </w:numPr>
              <w:spacing w:after="0" w:line="240" w:lineRule="auto"/>
              <w:ind w:left="0" w:hanging="2"/>
              <w:rPr/>
            </w:pPr>
            <w:r w:rsidDel="00000000" w:rsidR="00000000" w:rsidRPr="00000000">
              <w:rPr>
                <w:rtl w:val="0"/>
              </w:rPr>
              <w:t xml:space="preserve">Videos con material educativo</w:t>
            </w:r>
          </w:p>
          <w:p w:rsidR="00000000" w:rsidDel="00000000" w:rsidP="00000000" w:rsidRDefault="00000000" w:rsidRPr="00000000" w14:paraId="0000008F">
            <w:pPr>
              <w:numPr>
                <w:ilvl w:val="0"/>
                <w:numId w:val="3"/>
              </w:numPr>
              <w:spacing w:after="0" w:line="240" w:lineRule="auto"/>
              <w:ind w:left="0" w:hanging="2"/>
              <w:rPr/>
            </w:pPr>
            <w:r w:rsidDel="00000000" w:rsidR="00000000" w:rsidRPr="00000000">
              <w:rPr>
                <w:rtl w:val="0"/>
              </w:rPr>
              <w:t xml:space="preserve">Grabaciones de voz, podcasts, y otros recursos digitales de comunicación y creación de contenido.</w:t>
            </w:r>
          </w:p>
          <w:p w:rsidR="00000000" w:rsidDel="00000000" w:rsidP="00000000" w:rsidRDefault="00000000" w:rsidRPr="00000000" w14:paraId="00000090">
            <w:pPr>
              <w:spacing w:after="0" w:line="240" w:lineRule="auto"/>
              <w:ind w:left="0" w:hanging="2"/>
              <w:rPr/>
            </w:pPr>
            <w:r w:rsidDel="00000000" w:rsidR="00000000" w:rsidRPr="00000000">
              <w:rPr>
                <w:rtl w:val="0"/>
              </w:rPr>
            </w:r>
          </w:p>
        </w:tc>
      </w:tr>
      <w:tr>
        <w:trPr>
          <w:trHeight w:val="300" w:hRule="atLeast"/>
        </w:trPr>
        <w:tc>
          <w:tcPr>
            <w:gridSpan w:val="4"/>
            <w:shd w:fill="f2f2f2" w:val="clear"/>
          </w:tcPr>
          <w:p w:rsidR="00000000" w:rsidDel="00000000" w:rsidP="00000000" w:rsidRDefault="00000000" w:rsidRPr="00000000" w14:paraId="00000094">
            <w:pPr>
              <w:spacing w:after="0" w:line="240" w:lineRule="auto"/>
              <w:ind w:left="0" w:hanging="2"/>
              <w:rPr/>
            </w:pPr>
            <w:r w:rsidDel="00000000" w:rsidR="00000000" w:rsidRPr="00000000">
              <w:rPr>
                <w:b w:val="1"/>
                <w:rtl w:val="0"/>
              </w:rPr>
              <w:t xml:space="preserve">13. Evaluación</w:t>
            </w:r>
            <w:r w:rsidDel="00000000" w:rsidR="00000000" w:rsidRPr="00000000">
              <w:rPr>
                <w:rtl w:val="0"/>
              </w:rPr>
            </w:r>
          </w:p>
        </w:tc>
      </w:tr>
      <w:tr>
        <w:trPr>
          <w:trHeight w:val="2175" w:hRule="atLeast"/>
        </w:trPr>
        <w:tc>
          <w:tcPr>
            <w:gridSpan w:val="4"/>
          </w:tcPr>
          <w:p w:rsidR="00000000" w:rsidDel="00000000" w:rsidP="00000000" w:rsidRDefault="00000000" w:rsidRPr="00000000" w14:paraId="00000098">
            <w:pPr>
              <w:spacing w:after="0" w:line="240" w:lineRule="auto"/>
              <w:ind w:left="0" w:hanging="2"/>
              <w:rPr/>
            </w:pPr>
            <w:r w:rsidDel="00000000" w:rsidR="00000000" w:rsidRPr="00000000">
              <w:rPr>
                <w:b w:val="1"/>
                <w:rtl w:val="0"/>
              </w:rPr>
              <w:t xml:space="preserve">Taller de práctica: 40%</w:t>
            </w:r>
            <w:r w:rsidDel="00000000" w:rsidR="00000000" w:rsidRPr="00000000">
              <w:rPr>
                <w:rtl w:val="0"/>
              </w:rPr>
              <w:br w:type="textWrapping"/>
              <w:t xml:space="preserve">• Análisis de textos y situaciones  pedagógicas</w:t>
            </w:r>
          </w:p>
          <w:p w:rsidR="00000000" w:rsidDel="00000000" w:rsidP="00000000" w:rsidRDefault="00000000" w:rsidRPr="00000000" w14:paraId="00000099">
            <w:pPr>
              <w:spacing w:after="0" w:line="240" w:lineRule="auto"/>
              <w:ind w:left="0" w:hanging="2"/>
              <w:rPr/>
            </w:pPr>
            <w:r w:rsidDel="00000000" w:rsidR="00000000" w:rsidRPr="00000000">
              <w:rPr>
                <w:rtl w:val="0"/>
              </w:rPr>
              <w:t xml:space="preserve">Debates y exposiciones</w:t>
            </w:r>
          </w:p>
          <w:p w:rsidR="00000000" w:rsidDel="00000000" w:rsidP="00000000" w:rsidRDefault="00000000" w:rsidRPr="00000000" w14:paraId="0000009A">
            <w:pPr>
              <w:spacing w:after="0" w:line="240" w:lineRule="auto"/>
              <w:ind w:left="0" w:hanging="2"/>
              <w:rPr/>
            </w:pPr>
            <w:r w:rsidDel="00000000" w:rsidR="00000000" w:rsidRPr="00000000">
              <w:rPr>
                <w:rtl w:val="0"/>
              </w:rPr>
              <w:t xml:space="preserve">• </w:t>
            </w:r>
            <w:r w:rsidDel="00000000" w:rsidR="00000000" w:rsidRPr="00000000">
              <w:rPr>
                <w:b w:val="1"/>
                <w:rtl w:val="0"/>
              </w:rPr>
              <w:t xml:space="preserve">Practica: 60%</w:t>
            </w:r>
            <w:r w:rsidDel="00000000" w:rsidR="00000000" w:rsidRPr="00000000">
              <w:rPr>
                <w:rtl w:val="0"/>
              </w:rPr>
              <w:br w:type="textWrapping"/>
              <w:t xml:space="preserve">• Evaluación de práctica: evaluación en triada 50%</w:t>
              <w:br w:type="textWrapping"/>
              <w:t xml:space="preserve">• Informe de sistematización análisis reflexivo sobre sus estrategias didácticas 40 %</w:t>
              <w:br w:type="textWrapping"/>
              <w:t xml:space="preserve">• Autoevaluación 10%</w:t>
            </w:r>
          </w:p>
        </w:tc>
      </w:tr>
      <w:tr>
        <w:trPr>
          <w:trHeight w:val="300" w:hRule="atLeast"/>
        </w:trPr>
        <w:tc>
          <w:tcPr>
            <w:gridSpan w:val="4"/>
            <w:shd w:fill="f2f2f2" w:val="clear"/>
          </w:tcPr>
          <w:p w:rsidR="00000000" w:rsidDel="00000000" w:rsidP="00000000" w:rsidRDefault="00000000" w:rsidRPr="00000000" w14:paraId="0000009E">
            <w:pPr>
              <w:spacing w:after="0" w:line="240" w:lineRule="auto"/>
              <w:ind w:left="0" w:hanging="2"/>
              <w:rPr/>
            </w:pPr>
            <w:r w:rsidDel="00000000" w:rsidR="00000000" w:rsidRPr="00000000">
              <w:rPr>
                <w:b w:val="1"/>
                <w:rtl w:val="0"/>
              </w:rPr>
              <w:t xml:space="preserve">14. Requisitos de aprobación</w:t>
            </w:r>
            <w:r w:rsidDel="00000000" w:rsidR="00000000" w:rsidRPr="00000000">
              <w:rPr>
                <w:rtl w:val="0"/>
              </w:rPr>
            </w:r>
          </w:p>
        </w:tc>
      </w:tr>
      <w:tr>
        <w:trPr>
          <w:trHeight w:val="796" w:hRule="atLeast"/>
        </w:trPr>
        <w:tc>
          <w:tcPr>
            <w:gridSpan w:val="4"/>
          </w:tcPr>
          <w:p w:rsidR="00000000" w:rsidDel="00000000" w:rsidP="00000000" w:rsidRDefault="00000000" w:rsidRPr="00000000" w14:paraId="000000A2">
            <w:pPr>
              <w:spacing w:after="0" w:line="240" w:lineRule="auto"/>
              <w:ind w:left="0" w:hanging="2"/>
              <w:rPr/>
            </w:pPr>
            <w:r w:rsidDel="00000000" w:rsidR="00000000" w:rsidRPr="00000000">
              <w:rPr>
                <w:rtl w:val="0"/>
              </w:rPr>
              <w:t xml:space="preserve">Asistencia a talleres:  75%</w:t>
              <w:br w:type="textWrapping"/>
              <w:t xml:space="preserve">Asistencia a centros de práctica : 100%</w:t>
            </w:r>
          </w:p>
        </w:tc>
      </w:tr>
      <w:tr>
        <w:trPr>
          <w:trHeight w:val="300" w:hRule="atLeast"/>
        </w:trPr>
        <w:tc>
          <w:tcPr>
            <w:gridSpan w:val="4"/>
            <w:shd w:fill="f2f2f2" w:val="clear"/>
          </w:tcPr>
          <w:p w:rsidR="00000000" w:rsidDel="00000000" w:rsidP="00000000" w:rsidRDefault="00000000" w:rsidRPr="00000000" w14:paraId="000000A6">
            <w:pPr>
              <w:spacing w:after="0" w:line="240" w:lineRule="auto"/>
              <w:ind w:left="0" w:hanging="2"/>
              <w:rPr/>
            </w:pPr>
            <w:r w:rsidDel="00000000" w:rsidR="00000000" w:rsidRPr="00000000">
              <w:rPr>
                <w:b w:val="1"/>
                <w:rtl w:val="0"/>
              </w:rPr>
              <w:t xml:space="preserve">15. Palabras clave</w:t>
            </w:r>
            <w:r w:rsidDel="00000000" w:rsidR="00000000" w:rsidRPr="00000000">
              <w:rPr>
                <w:rtl w:val="0"/>
              </w:rPr>
            </w:r>
          </w:p>
        </w:tc>
      </w:tr>
      <w:tr>
        <w:trPr>
          <w:trHeight w:val="676" w:hRule="atLeast"/>
        </w:trPr>
        <w:tc>
          <w:tcPr>
            <w:gridSpan w:val="4"/>
          </w:tcPr>
          <w:p w:rsidR="00000000" w:rsidDel="00000000" w:rsidP="00000000" w:rsidRDefault="00000000" w:rsidRPr="00000000" w14:paraId="000000AA">
            <w:pPr>
              <w:spacing w:after="0" w:line="240" w:lineRule="auto"/>
              <w:ind w:left="0" w:hanging="2"/>
              <w:rPr/>
            </w:pPr>
            <w:r w:rsidDel="00000000" w:rsidR="00000000" w:rsidRPr="00000000">
              <w:rPr>
                <w:rtl w:val="0"/>
              </w:rPr>
            </w:r>
          </w:p>
          <w:p w:rsidR="00000000" w:rsidDel="00000000" w:rsidP="00000000" w:rsidRDefault="00000000" w:rsidRPr="00000000" w14:paraId="000000AB">
            <w:pPr>
              <w:spacing w:after="0" w:line="240" w:lineRule="auto"/>
              <w:ind w:left="0" w:hanging="2"/>
              <w:rPr/>
            </w:pPr>
            <w:r w:rsidDel="00000000" w:rsidR="00000000" w:rsidRPr="00000000">
              <w:rPr>
                <w:rtl w:val="0"/>
              </w:rPr>
              <w:t xml:space="preserve">Reflexión, Sistematización, Proyecto Pedagógico.</w:t>
            </w:r>
          </w:p>
        </w:tc>
      </w:tr>
      <w:tr>
        <w:trPr>
          <w:trHeight w:val="300" w:hRule="atLeast"/>
        </w:trPr>
        <w:tc>
          <w:tcPr>
            <w:gridSpan w:val="4"/>
            <w:shd w:fill="f2f2f2" w:val="clear"/>
          </w:tcPr>
          <w:p w:rsidR="00000000" w:rsidDel="00000000" w:rsidP="00000000" w:rsidRDefault="00000000" w:rsidRPr="00000000" w14:paraId="000000AF">
            <w:pPr>
              <w:spacing w:after="0" w:line="240" w:lineRule="auto"/>
              <w:ind w:left="0" w:hanging="2"/>
              <w:rPr/>
            </w:pPr>
            <w:r w:rsidDel="00000000" w:rsidR="00000000" w:rsidRPr="00000000">
              <w:rPr>
                <w:b w:val="1"/>
                <w:rtl w:val="0"/>
              </w:rPr>
              <w:t xml:space="preserve">16. Bibliografía Obligatoria (no más de 5 textos)</w:t>
            </w:r>
            <w:r w:rsidDel="00000000" w:rsidR="00000000" w:rsidRPr="00000000">
              <w:rPr>
                <w:rtl w:val="0"/>
              </w:rPr>
            </w:r>
          </w:p>
        </w:tc>
      </w:tr>
      <w:tr>
        <w:trPr>
          <w:trHeight w:val="2220" w:hRule="atLeast"/>
        </w:trPr>
        <w:tc>
          <w:tcPr>
            <w:gridSpan w:val="4"/>
          </w:tcPr>
          <w:p w:rsidR="00000000" w:rsidDel="00000000" w:rsidP="00000000" w:rsidRDefault="00000000" w:rsidRPr="00000000" w14:paraId="000000B3">
            <w:pPr>
              <w:numPr>
                <w:ilvl w:val="0"/>
                <w:numId w:val="2"/>
              </w:numPr>
              <w:spacing w:after="0" w:line="240" w:lineRule="auto"/>
              <w:ind w:left="0" w:hanging="2"/>
              <w:rPr/>
            </w:pPr>
            <w:r w:rsidDel="00000000" w:rsidR="00000000" w:rsidRPr="00000000">
              <w:rPr>
                <w:rtl w:val="0"/>
              </w:rPr>
              <w:t xml:space="preserve">Lieberman, A. &amp; Miller, L. (2006). La Indagación como base de la formación del profesorado y la mejora de la educación. Barcelona: Editorial Octaedro.</w:t>
            </w:r>
          </w:p>
          <w:p w:rsidR="00000000" w:rsidDel="00000000" w:rsidP="00000000" w:rsidRDefault="00000000" w:rsidRPr="00000000" w14:paraId="000000B4">
            <w:pPr>
              <w:numPr>
                <w:ilvl w:val="0"/>
                <w:numId w:val="2"/>
              </w:numPr>
              <w:spacing w:after="0" w:line="240" w:lineRule="auto"/>
              <w:ind w:left="0" w:hanging="2"/>
              <w:rPr/>
            </w:pPr>
            <w:r w:rsidDel="00000000" w:rsidR="00000000" w:rsidRPr="00000000">
              <w:rPr>
                <w:rtl w:val="0"/>
              </w:rPr>
              <w:t xml:space="preserve">Mercer, N. (1997)La construcción guiada del conocimiento. El habla del profesor y alumnos. Ediciones Paidós, Barcelona. Disponible en: </w:t>
            </w:r>
            <w:hyperlink r:id="rId7">
              <w:r w:rsidDel="00000000" w:rsidR="00000000" w:rsidRPr="00000000">
                <w:rPr>
                  <w:color w:val="1155cc"/>
                  <w:u w:val="single"/>
                  <w:rtl w:val="0"/>
                </w:rPr>
                <w:t xml:space="preserve">http://www.terras.edu.ar/biblioteca/6/PE_Mercer_2_Unidad_3.pdf</w:t>
              </w:r>
            </w:hyperlink>
            <w:r w:rsidDel="00000000" w:rsidR="00000000" w:rsidRPr="00000000">
              <w:rPr>
                <w:rtl w:val="0"/>
              </w:rPr>
              <w:t xml:space="preserve"> </w:t>
            </w:r>
          </w:p>
          <w:p w:rsidR="00000000" w:rsidDel="00000000" w:rsidP="00000000" w:rsidRDefault="00000000" w:rsidRPr="00000000" w14:paraId="000000B5">
            <w:pPr>
              <w:numPr>
                <w:ilvl w:val="0"/>
                <w:numId w:val="2"/>
              </w:numPr>
              <w:spacing w:after="0" w:line="240" w:lineRule="auto"/>
              <w:ind w:left="0" w:hanging="2"/>
              <w:rPr/>
            </w:pPr>
            <w:r w:rsidDel="00000000" w:rsidR="00000000" w:rsidRPr="00000000">
              <w:rPr>
                <w:rtl w:val="0"/>
              </w:rPr>
              <w:t xml:space="preserve">Pitluk, L. (2016) La planificación didáctica en el jardín de infantes: Unidades didácticas, los proyectos y las secuencias didácticas. El juego trabajo. Ediciones HomoSapiens, Argentina.</w:t>
            </w:r>
          </w:p>
          <w:p w:rsidR="00000000" w:rsidDel="00000000" w:rsidP="00000000" w:rsidRDefault="00000000" w:rsidRPr="00000000" w14:paraId="000000B6">
            <w:pPr>
              <w:numPr>
                <w:ilvl w:val="0"/>
                <w:numId w:val="2"/>
              </w:numPr>
              <w:spacing w:after="0" w:line="240" w:lineRule="auto"/>
              <w:ind w:left="0" w:hanging="2"/>
              <w:rPr/>
            </w:pPr>
            <w:r w:rsidDel="00000000" w:rsidR="00000000" w:rsidRPr="00000000">
              <w:rPr>
                <w:rtl w:val="0"/>
              </w:rPr>
              <w:t xml:space="preserve">Sagoury, R. (2000) El arte de la indagación en el aula. Editorial Gedisa</w:t>
            </w:r>
          </w:p>
          <w:p w:rsidR="00000000" w:rsidDel="00000000" w:rsidP="00000000" w:rsidRDefault="00000000" w:rsidRPr="00000000" w14:paraId="000000B7">
            <w:pPr>
              <w:numPr>
                <w:ilvl w:val="0"/>
                <w:numId w:val="2"/>
              </w:numPr>
              <w:spacing w:after="0" w:line="240" w:lineRule="auto"/>
              <w:ind w:left="0" w:hanging="2"/>
              <w:rPr/>
            </w:pPr>
            <w:r w:rsidDel="00000000" w:rsidR="00000000" w:rsidRPr="00000000">
              <w:rPr>
                <w:rtl w:val="0"/>
              </w:rPr>
              <w:t xml:space="preserve">Zabalza, M.A. (2012) Didáctica de la Educación Infantil. Narcea Ediciones</w:t>
            </w:r>
          </w:p>
        </w:tc>
      </w:tr>
      <w:tr>
        <w:trPr>
          <w:trHeight w:val="300" w:hRule="atLeast"/>
        </w:trPr>
        <w:tc>
          <w:tcPr>
            <w:gridSpan w:val="4"/>
            <w:shd w:fill="f2f2f2" w:val="clear"/>
          </w:tcPr>
          <w:p w:rsidR="00000000" w:rsidDel="00000000" w:rsidP="00000000" w:rsidRDefault="00000000" w:rsidRPr="00000000" w14:paraId="000000BB">
            <w:pPr>
              <w:spacing w:after="0" w:line="240" w:lineRule="auto"/>
              <w:ind w:left="0" w:hanging="2"/>
              <w:rPr/>
            </w:pPr>
            <w:r w:rsidDel="00000000" w:rsidR="00000000" w:rsidRPr="00000000">
              <w:rPr>
                <w:b w:val="1"/>
                <w:rtl w:val="0"/>
              </w:rPr>
              <w:t xml:space="preserve">17. Bibliografía Complementaria</w:t>
            </w:r>
            <w:r w:rsidDel="00000000" w:rsidR="00000000" w:rsidRPr="00000000">
              <w:rPr>
                <w:rtl w:val="0"/>
              </w:rPr>
            </w:r>
          </w:p>
        </w:tc>
      </w:tr>
      <w:tr>
        <w:trPr>
          <w:trHeight w:val="6330" w:hRule="atLeast"/>
        </w:trPr>
        <w:tc>
          <w:tcPr>
            <w:gridSpan w:val="4"/>
          </w:tcPr>
          <w:p w:rsidR="00000000" w:rsidDel="00000000" w:rsidP="00000000" w:rsidRDefault="00000000" w:rsidRPr="00000000" w14:paraId="000000BF">
            <w:pPr>
              <w:numPr>
                <w:ilvl w:val="0"/>
                <w:numId w:val="1"/>
              </w:numPr>
              <w:spacing w:after="0" w:line="240" w:lineRule="auto"/>
              <w:ind w:left="0" w:hanging="2"/>
              <w:rPr/>
            </w:pPr>
            <w:r w:rsidDel="00000000" w:rsidR="00000000" w:rsidRPr="00000000">
              <w:rPr>
                <w:rtl w:val="0"/>
              </w:rPr>
              <w:t xml:space="preserve">Anton, M. (2010) Planificar la etapa de o a 6 años. Editorial Grao </w:t>
            </w:r>
          </w:p>
          <w:p w:rsidR="00000000" w:rsidDel="00000000" w:rsidP="00000000" w:rsidRDefault="00000000" w:rsidRPr="00000000" w14:paraId="000000C0">
            <w:pPr>
              <w:numPr>
                <w:ilvl w:val="0"/>
                <w:numId w:val="1"/>
              </w:numPr>
              <w:spacing w:after="0" w:line="240" w:lineRule="auto"/>
              <w:ind w:left="0" w:hanging="2"/>
              <w:rPr/>
            </w:pPr>
            <w:r w:rsidDel="00000000" w:rsidR="00000000" w:rsidRPr="00000000">
              <w:rPr>
                <w:rtl w:val="0"/>
              </w:rPr>
              <w:t xml:space="preserve">Aranda, R. (1996). Estimulación de los aprendizajes en la etapa infantil. Editorial Escuela Española, Madrid, España.</w:t>
            </w:r>
          </w:p>
          <w:p w:rsidR="00000000" w:rsidDel="00000000" w:rsidP="00000000" w:rsidRDefault="00000000" w:rsidRPr="00000000" w14:paraId="000000C1">
            <w:pPr>
              <w:numPr>
                <w:ilvl w:val="0"/>
                <w:numId w:val="1"/>
              </w:numPr>
              <w:spacing w:after="0" w:line="240" w:lineRule="auto"/>
              <w:ind w:left="0" w:hanging="2"/>
              <w:rPr/>
            </w:pPr>
            <w:r w:rsidDel="00000000" w:rsidR="00000000" w:rsidRPr="00000000">
              <w:rPr>
                <w:rtl w:val="0"/>
              </w:rPr>
              <w:t xml:space="preserve">Aquino, M.  La planificación de la acción educativa.  Supuestos y problemas en 0 a 5 años.  La educación en los primeros años.  Num. 10   Buenos Aires Ediciones Novedades Educativas.  / Planificación. Aportes para anticipar y desarrollar la tarea.</w:t>
            </w:r>
          </w:p>
          <w:p w:rsidR="00000000" w:rsidDel="00000000" w:rsidP="00000000" w:rsidRDefault="00000000" w:rsidRPr="00000000" w14:paraId="000000C2">
            <w:pPr>
              <w:numPr>
                <w:ilvl w:val="0"/>
                <w:numId w:val="1"/>
              </w:numPr>
              <w:spacing w:after="0" w:line="240" w:lineRule="auto"/>
              <w:ind w:left="0" w:hanging="2"/>
              <w:rPr/>
            </w:pPr>
            <w:r w:rsidDel="00000000" w:rsidR="00000000" w:rsidRPr="00000000">
              <w:rPr>
                <w:rtl w:val="0"/>
              </w:rPr>
              <w:t xml:space="preserve">Bonastre Gellida, M. (2007) Psicomotricidad y vida cotidiana (0-3 años). Biblioteca de infantil, Editorial Graó</w:t>
            </w:r>
          </w:p>
          <w:p w:rsidR="00000000" w:rsidDel="00000000" w:rsidP="00000000" w:rsidRDefault="00000000" w:rsidRPr="00000000" w14:paraId="000000C3">
            <w:pPr>
              <w:numPr>
                <w:ilvl w:val="0"/>
                <w:numId w:val="1"/>
              </w:numPr>
              <w:spacing w:after="0" w:line="240" w:lineRule="auto"/>
              <w:ind w:left="0" w:hanging="2"/>
              <w:rPr/>
            </w:pPr>
            <w:r w:rsidDel="00000000" w:rsidR="00000000" w:rsidRPr="00000000">
              <w:rPr>
                <w:rtl w:val="0"/>
              </w:rPr>
              <w:t xml:space="preserve">Bornand. S. (2017) Sala Cuna. Primer Nivel Educativo. Editorial Hojas de Luz, Santiago, Chile.</w:t>
            </w:r>
          </w:p>
          <w:p w:rsidR="00000000" w:rsidDel="00000000" w:rsidP="00000000" w:rsidRDefault="00000000" w:rsidRPr="00000000" w14:paraId="000000C4">
            <w:pPr>
              <w:numPr>
                <w:ilvl w:val="0"/>
                <w:numId w:val="1"/>
              </w:numPr>
              <w:spacing w:after="0" w:line="240" w:lineRule="auto"/>
              <w:ind w:left="0" w:hanging="2"/>
              <w:rPr/>
            </w:pPr>
            <w:r w:rsidDel="00000000" w:rsidR="00000000" w:rsidRPr="00000000">
              <w:rPr>
                <w:rtl w:val="0"/>
              </w:rPr>
              <w:t xml:space="preserve">Brown, B. (2009). Desaprender la discriminación en Educación Infantil. Morata: Madrid.</w:t>
            </w:r>
          </w:p>
          <w:p w:rsidR="00000000" w:rsidDel="00000000" w:rsidP="00000000" w:rsidRDefault="00000000" w:rsidRPr="00000000" w14:paraId="000000C5">
            <w:pPr>
              <w:numPr>
                <w:ilvl w:val="0"/>
                <w:numId w:val="1"/>
              </w:numPr>
              <w:spacing w:after="0" w:line="240" w:lineRule="auto"/>
              <w:ind w:left="0" w:hanging="2"/>
              <w:rPr/>
            </w:pPr>
            <w:r w:rsidDel="00000000" w:rsidR="00000000" w:rsidRPr="00000000">
              <w:rPr>
                <w:rtl w:val="0"/>
              </w:rPr>
              <w:t xml:space="preserve">Echeitia, G. (2005) Educación para la inclusión o educación sin exclusión. Madrid: Narcea </w:t>
            </w:r>
          </w:p>
          <w:p w:rsidR="00000000" w:rsidDel="00000000" w:rsidP="00000000" w:rsidRDefault="00000000" w:rsidRPr="00000000" w14:paraId="000000C6">
            <w:pPr>
              <w:numPr>
                <w:ilvl w:val="0"/>
                <w:numId w:val="1"/>
              </w:numPr>
              <w:spacing w:after="0" w:line="240" w:lineRule="auto"/>
              <w:ind w:left="0" w:hanging="2"/>
              <w:rPr>
                <w:color w:val="000000"/>
              </w:rPr>
            </w:pPr>
            <w:r w:rsidDel="00000000" w:rsidR="00000000" w:rsidRPr="00000000">
              <w:rPr>
                <w:color w:val="000000"/>
                <w:rtl w:val="0"/>
              </w:rPr>
              <w:t xml:space="preserve">Freire, P. (1994) Cartas a quien pretende enseñar, Siglo veintiuno editores</w:t>
            </w:r>
          </w:p>
          <w:p w:rsidR="00000000" w:rsidDel="00000000" w:rsidP="00000000" w:rsidRDefault="00000000" w:rsidRPr="00000000" w14:paraId="000000C7">
            <w:pPr>
              <w:numPr>
                <w:ilvl w:val="0"/>
                <w:numId w:val="1"/>
              </w:numPr>
              <w:spacing w:after="0" w:line="240" w:lineRule="auto"/>
              <w:ind w:left="0" w:hanging="2"/>
              <w:rPr/>
            </w:pPr>
            <w:r w:rsidDel="00000000" w:rsidR="00000000" w:rsidRPr="00000000">
              <w:rPr>
                <w:rtl w:val="0"/>
              </w:rPr>
              <w:t xml:space="preserve">Freire, P. (2016) El maestro sin recetas. Siglo veitiuno editores</w:t>
              <w:br w:type="textWrapping"/>
              <w:t xml:space="preserve">Gassó G. (2001) La educación Infantil. Métodos, técnicas y organización, Grupo Editorial Ceac, España</w:t>
            </w:r>
          </w:p>
          <w:p w:rsidR="00000000" w:rsidDel="00000000" w:rsidP="00000000" w:rsidRDefault="00000000" w:rsidRPr="00000000" w14:paraId="000000C8">
            <w:pPr>
              <w:numPr>
                <w:ilvl w:val="0"/>
                <w:numId w:val="1"/>
              </w:numPr>
              <w:spacing w:after="0" w:line="240" w:lineRule="auto"/>
              <w:ind w:left="0" w:hanging="2"/>
              <w:rPr/>
            </w:pPr>
            <w:r w:rsidDel="00000000" w:rsidR="00000000" w:rsidRPr="00000000">
              <w:rPr>
                <w:rtl w:val="0"/>
              </w:rPr>
              <w:t xml:space="preserve">Laguia, J. y Vidal, C.(1987) Rincones de actividad en la Escuela Infantil (0 a 6 años). Editorial Grao</w:t>
            </w:r>
          </w:p>
          <w:p w:rsidR="00000000" w:rsidDel="00000000" w:rsidP="00000000" w:rsidRDefault="00000000" w:rsidRPr="00000000" w14:paraId="000000C9">
            <w:pPr>
              <w:numPr>
                <w:ilvl w:val="0"/>
                <w:numId w:val="1"/>
              </w:numPr>
              <w:spacing w:after="0" w:line="240" w:lineRule="auto"/>
              <w:ind w:left="0" w:hanging="2"/>
              <w:rPr/>
            </w:pPr>
            <w:r w:rsidDel="00000000" w:rsidR="00000000" w:rsidRPr="00000000">
              <w:rPr>
                <w:rtl w:val="0"/>
              </w:rPr>
              <w:t xml:space="preserve">Malaguzzi, L.(2006) La Educación Infantil en Reggio Emilia, Educar de 0 a 6 años. Ediciones Octaedro</w:t>
              <w:br w:type="textWrapping"/>
              <w:t xml:space="preserve">Pzellinsky de Richman M, G., Fernandez, A.(1982) La Metodología del juego-trabajo en el jardín infantil. Editorial PAC</w:t>
            </w:r>
          </w:p>
          <w:p w:rsidR="00000000" w:rsidDel="00000000" w:rsidP="00000000" w:rsidRDefault="00000000" w:rsidRPr="00000000" w14:paraId="000000CA">
            <w:pPr>
              <w:numPr>
                <w:ilvl w:val="0"/>
                <w:numId w:val="1"/>
              </w:numPr>
              <w:spacing w:after="0" w:line="240" w:lineRule="auto"/>
              <w:ind w:left="0" w:hanging="2"/>
              <w:rPr/>
            </w:pPr>
            <w:r w:rsidDel="00000000" w:rsidR="00000000" w:rsidRPr="00000000">
              <w:rPr>
                <w:rtl w:val="0"/>
              </w:rPr>
              <w:t xml:space="preserve">Sainz de Vicuña, P. (2010) Educar en el aula de 2 años: una propuesta metodológica. Biblioteca de infantil, Editorial Graó. </w:t>
            </w:r>
          </w:p>
          <w:p w:rsidR="00000000" w:rsidDel="00000000" w:rsidP="00000000" w:rsidRDefault="00000000" w:rsidRPr="00000000" w14:paraId="000000CB">
            <w:pPr>
              <w:numPr>
                <w:ilvl w:val="0"/>
                <w:numId w:val="1"/>
              </w:numPr>
              <w:spacing w:after="0" w:line="240" w:lineRule="auto"/>
              <w:ind w:left="0" w:hanging="2"/>
              <w:rPr/>
            </w:pPr>
            <w:r w:rsidDel="00000000" w:rsidR="00000000" w:rsidRPr="00000000">
              <w:rPr>
                <w:rtl w:val="0"/>
              </w:rPr>
              <w:t xml:space="preserve">Spacowsky, E. (2004) Evaluar desde el comienzo: los aprendizajes, las propuestas. Centro de Publicaciones Educativas</w:t>
            </w:r>
          </w:p>
          <w:p w:rsidR="00000000" w:rsidDel="00000000" w:rsidP="00000000" w:rsidRDefault="00000000" w:rsidRPr="00000000" w14:paraId="000000CC">
            <w:pPr>
              <w:numPr>
                <w:ilvl w:val="0"/>
                <w:numId w:val="1"/>
              </w:numPr>
              <w:spacing w:after="0" w:line="240" w:lineRule="auto"/>
              <w:ind w:left="0" w:hanging="2"/>
              <w:rPr/>
            </w:pPr>
            <w:r w:rsidDel="00000000" w:rsidR="00000000" w:rsidRPr="00000000">
              <w:rPr>
                <w:rtl w:val="0"/>
              </w:rPr>
              <w:t xml:space="preserve">Vygotski, L.  Escritos sobre arte y educación creativa.</w:t>
            </w:r>
          </w:p>
          <w:p w:rsidR="00000000" w:rsidDel="00000000" w:rsidP="00000000" w:rsidRDefault="00000000" w:rsidRPr="00000000" w14:paraId="000000CD">
            <w:pPr>
              <w:numPr>
                <w:ilvl w:val="0"/>
                <w:numId w:val="1"/>
              </w:numPr>
              <w:spacing w:after="0" w:line="240" w:lineRule="auto"/>
              <w:ind w:left="0" w:hanging="2"/>
              <w:rPr/>
            </w:pPr>
            <w:r w:rsidDel="00000000" w:rsidR="00000000" w:rsidRPr="00000000">
              <w:rPr>
                <w:rtl w:val="0"/>
              </w:rPr>
              <w:t xml:space="preserve">Zabalza, M.A. (2000). Equidad y calidad en educación infantil: una lectura desde el currículo. Ponencia al Simposio Mundial de Educación Parvularia o Inicial. Santiago, Chile.</w:t>
            </w:r>
          </w:p>
        </w:tc>
      </w:tr>
      <w:tr>
        <w:trPr>
          <w:trHeight w:val="300" w:hRule="atLeast"/>
        </w:trPr>
        <w:tc>
          <w:tcPr>
            <w:gridSpan w:val="4"/>
            <w:shd w:fill="f2f2f2" w:val="clear"/>
          </w:tcPr>
          <w:p w:rsidR="00000000" w:rsidDel="00000000" w:rsidP="00000000" w:rsidRDefault="00000000" w:rsidRPr="00000000" w14:paraId="000000D1">
            <w:pPr>
              <w:spacing w:after="0" w:line="240" w:lineRule="auto"/>
              <w:ind w:left="0" w:hanging="2"/>
              <w:rPr/>
            </w:pPr>
            <w:r w:rsidDel="00000000" w:rsidR="00000000" w:rsidRPr="00000000">
              <w:rPr>
                <w:b w:val="1"/>
                <w:rtl w:val="0"/>
              </w:rPr>
              <w:t xml:space="preserve">18. Recursos web </w:t>
            </w:r>
            <w:r w:rsidDel="00000000" w:rsidR="00000000" w:rsidRPr="00000000">
              <w:rPr>
                <w:rtl w:val="0"/>
              </w:rPr>
            </w:r>
          </w:p>
        </w:tc>
      </w:tr>
      <w:tr>
        <w:trPr>
          <w:trHeight w:val="1002" w:hRule="atLeast"/>
        </w:trPr>
        <w:tc>
          <w:tcPr>
            <w:gridSpan w:val="4"/>
          </w:tcPr>
          <w:p w:rsidR="00000000" w:rsidDel="00000000" w:rsidP="00000000" w:rsidRDefault="00000000" w:rsidRPr="00000000" w14:paraId="000000D5">
            <w:pPr>
              <w:spacing w:after="0" w:line="240" w:lineRule="auto"/>
              <w:ind w:left="0" w:hanging="2"/>
              <w:rPr/>
            </w:pPr>
            <w:hyperlink r:id="rId8">
              <w:r w:rsidDel="00000000" w:rsidR="00000000" w:rsidRPr="00000000">
                <w:rPr>
                  <w:color w:val="0000ff"/>
                  <w:u w:val="single"/>
                  <w:rtl w:val="0"/>
                </w:rPr>
                <w:t xml:space="preserve">https://parvularia.mineduc.cl/wp-content/uploads/sites/34/2018/03/Bases_Curriculares_Ed_Parvularia_2018.pdf</w:t>
              </w:r>
            </w:hyperlink>
            <w:r w:rsidDel="00000000" w:rsidR="00000000" w:rsidRPr="00000000">
              <w:rPr>
                <w:rtl w:val="0"/>
              </w:rPr>
            </w:r>
          </w:p>
          <w:p w:rsidR="00000000" w:rsidDel="00000000" w:rsidP="00000000" w:rsidRDefault="00000000" w:rsidRPr="00000000" w14:paraId="000000D6">
            <w:pPr>
              <w:spacing w:after="0" w:line="240" w:lineRule="auto"/>
              <w:ind w:left="0" w:hanging="2"/>
              <w:rPr/>
            </w:pPr>
            <w:hyperlink r:id="rId9">
              <w:r w:rsidDel="00000000" w:rsidR="00000000" w:rsidRPr="00000000">
                <w:rPr>
                  <w:color w:val="0000ff"/>
                  <w:u w:val="single"/>
                  <w:rtl w:val="0"/>
                </w:rPr>
                <w:t xml:space="preserve">www.unicef.cl</w:t>
              </w:r>
            </w:hyperlink>
            <w:r w:rsidDel="00000000" w:rsidR="00000000" w:rsidRPr="00000000">
              <w:rPr>
                <w:rtl w:val="0"/>
              </w:rPr>
            </w:r>
          </w:p>
          <w:p w:rsidR="00000000" w:rsidDel="00000000" w:rsidP="00000000" w:rsidRDefault="00000000" w:rsidRPr="00000000" w14:paraId="000000D7">
            <w:pPr>
              <w:spacing w:after="0" w:line="240" w:lineRule="auto"/>
              <w:ind w:left="0" w:hanging="2"/>
              <w:rPr/>
            </w:pPr>
            <w:hyperlink r:id="rId10">
              <w:r w:rsidDel="00000000" w:rsidR="00000000" w:rsidRPr="00000000">
                <w:rPr>
                  <w:color w:val="0000ff"/>
                  <w:u w:val="single"/>
                  <w:rtl w:val="0"/>
                </w:rPr>
                <w:t xml:space="preserve">www.junji.cl</w:t>
              </w:r>
            </w:hyperlink>
            <w:r w:rsidDel="00000000" w:rsidR="00000000" w:rsidRPr="00000000">
              <w:rPr>
                <w:rtl w:val="0"/>
              </w:rPr>
            </w:r>
          </w:p>
          <w:p w:rsidR="00000000" w:rsidDel="00000000" w:rsidP="00000000" w:rsidRDefault="00000000" w:rsidRPr="00000000" w14:paraId="000000D8">
            <w:pPr>
              <w:spacing w:after="0" w:line="240" w:lineRule="auto"/>
              <w:ind w:left="0" w:hanging="2"/>
              <w:rPr/>
            </w:pPr>
            <w:hyperlink r:id="rId11">
              <w:r w:rsidDel="00000000" w:rsidR="00000000" w:rsidRPr="00000000">
                <w:rPr>
                  <w:color w:val="0000ff"/>
                  <w:u w:val="single"/>
                  <w:rtl w:val="0"/>
                </w:rPr>
                <w:t xml:space="preserve">http://www.crececontigo.gob.cl/</w:t>
              </w:r>
            </w:hyperlink>
            <w:r w:rsidDel="00000000" w:rsidR="00000000" w:rsidRPr="00000000">
              <w:rPr>
                <w:rtl w:val="0"/>
              </w:rPr>
            </w:r>
          </w:p>
          <w:p w:rsidR="00000000" w:rsidDel="00000000" w:rsidP="00000000" w:rsidRDefault="00000000" w:rsidRPr="00000000" w14:paraId="000000D9">
            <w:pPr>
              <w:spacing w:after="0" w:line="240" w:lineRule="auto"/>
              <w:ind w:left="0" w:hanging="2"/>
              <w:rPr>
                <w:color w:val="0000ff"/>
                <w:u w:val="single"/>
              </w:rPr>
            </w:pPr>
            <w:hyperlink r:id="rId12">
              <w:r w:rsidDel="00000000" w:rsidR="00000000" w:rsidRPr="00000000">
                <w:rPr>
                  <w:color w:val="0000ff"/>
                  <w:u w:val="single"/>
                  <w:rtl w:val="0"/>
                </w:rPr>
                <w:t xml:space="preserve">https://eligeeducar.cl/8-reflexiones-de-la-maestra-gabriela-mistral-sobre-lo-que-significa-educar</w:t>
              </w:r>
            </w:hyperlink>
            <w:r w:rsidDel="00000000" w:rsidR="00000000" w:rsidRPr="00000000">
              <w:rPr>
                <w:rtl w:val="0"/>
              </w:rPr>
            </w:r>
          </w:p>
        </w:tc>
      </w:tr>
    </w:tbl>
    <w:p w:rsidR="00000000" w:rsidDel="00000000" w:rsidP="00000000" w:rsidRDefault="00000000" w:rsidRPr="00000000" w14:paraId="000000DD">
      <w:pPr>
        <w:ind w:left="0" w:firstLine="0"/>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209925" cy="962025"/>
          <wp:effectExtent b="0" l="0" r="0" t="0"/>
          <wp:docPr descr="Descripción: Descripción: Descripción: C:\Users\Usuario\AppData\Local\Microsoft\Windows\Temporary Internet Files\Content.Outlook\Z1RUSQ0A\logo_CS_educacion.jpg" id="2" name="image1.jpg"/>
          <a:graphic>
            <a:graphicData uri="http://schemas.openxmlformats.org/drawingml/2006/picture">
              <pic:pic>
                <pic:nvPicPr>
                  <pic:cNvPr descr="Descripción: Descripción: Descripción: C:\Users\Usuario\AppData\Local\Microsoft\Windows\Temporary Internet Files\Content.Outlook\Z1RUSQ0A\logo_CS_educacion.jpg" id="0" name="image1.jpg"/>
                  <pic:cNvPicPr preferRelativeResize="0"/>
                </pic:nvPicPr>
                <pic:blipFill>
                  <a:blip r:embed="rId1"/>
                  <a:srcRect b="0" l="0" r="0" t="0"/>
                  <a:stretch>
                    <a:fillRect/>
                  </a:stretch>
                </pic:blipFill>
                <pic:spPr>
                  <a:xfrm>
                    <a:off x="0" y="0"/>
                    <a:ext cx="3209925" cy="9620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aconcuadrcula">
    <w:name w:val="Table Grid"/>
    <w:basedOn w:val="Tablanormal"/>
    <w:pPr>
      <w:suppressAutoHyphens w:val="1"/>
      <w:spacing w:after="0" w:line="240" w:lineRule="auto"/>
      <w:ind w:left="-1" w:leftChars="-1" w:hanging="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ipervnculo">
    <w:name w:val="Hyperlink"/>
    <w:qFormat w:val="1"/>
    <w:rPr>
      <w:color w:val="0000ff"/>
      <w:w w:val="100"/>
      <w:position w:val="-1"/>
      <w:u w:val="single"/>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Encabezado">
    <w:name w:val="header"/>
    <w:basedOn w:val="Normal"/>
    <w:link w:val="EncabezadoCar"/>
    <w:uiPriority w:val="99"/>
    <w:unhideWhenUsed w:val="1"/>
    <w:rsid w:val="0063499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634996"/>
    <w:rPr>
      <w:position w:val="-1"/>
      <w:lang w:eastAsia="en-US"/>
    </w:rPr>
  </w:style>
  <w:style w:type="paragraph" w:styleId="Piedepgina">
    <w:name w:val="footer"/>
    <w:basedOn w:val="Normal"/>
    <w:link w:val="PiedepginaCar"/>
    <w:uiPriority w:val="99"/>
    <w:unhideWhenUsed w:val="1"/>
    <w:rsid w:val="0063499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34996"/>
    <w:rPr>
      <w:position w:val="-1"/>
      <w:lang w:eastAsia="en-US"/>
    </w:rPr>
  </w:style>
  <w:style w:type="paragraph" w:styleId="Textodeglobo">
    <w:name w:val="Balloon Text"/>
    <w:basedOn w:val="Normal"/>
    <w:link w:val="TextodegloboCar"/>
    <w:uiPriority w:val="99"/>
    <w:semiHidden w:val="1"/>
    <w:unhideWhenUsed w:val="1"/>
    <w:rsid w:val="00634996"/>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34996"/>
    <w:rPr>
      <w:rFonts w:ascii="Tahoma" w:cs="Tahoma" w:hAnsi="Tahoma"/>
      <w:position w:val="-1"/>
      <w:sz w:val="16"/>
      <w:szCs w:val="16"/>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rececontigo.gob.cl/" TargetMode="External"/><Relationship Id="rId10" Type="http://schemas.openxmlformats.org/officeDocument/2006/relationships/hyperlink" Target="http://www.junji.cl" TargetMode="External"/><Relationship Id="rId13" Type="http://schemas.openxmlformats.org/officeDocument/2006/relationships/header" Target="header1.xml"/><Relationship Id="rId12" Type="http://schemas.openxmlformats.org/officeDocument/2006/relationships/hyperlink" Target="https://eligeeducar.cl/8-reflexiones-de-la-maestra-gabriela-mistral-sobre-lo-que-significa-educ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icef.cl"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www.terras.edu.ar/biblioteca/6/PE_Mercer_2_Unidad_3.pdf" TargetMode="External"/><Relationship Id="rId8" Type="http://schemas.openxmlformats.org/officeDocument/2006/relationships/hyperlink" Target="https://parvularia.mineduc.cl/wp-content/uploads/sites/34/2018/03/Bases_Curriculares_Ed_Parvularia_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5FyCsSfmyMeDGnof4xuYlXFP6Q==">AMUW2mUg8xBhyZ+6NgjVU7ujEsivs7FD24b0A/g1d0ByOO1VYyl5tnfS0BvURzA9v5naZalenZCfXgSHtM23LDkgwZC8moRAJO4vMxIbWnVhSmC297ApTK8=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2020-03-18T05:03:00Z</dcterms:created>
  <dc:creator>Patricio</dc:creator>
</cp:coreProperties>
</file>