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0"/>
        <w:gridCol w:w="2317"/>
        <w:gridCol w:w="2317"/>
        <w:tblGridChange w:id="0">
          <w:tblGrid>
            <w:gridCol w:w="4420"/>
            <w:gridCol w:w="2317"/>
            <w:gridCol w:w="2317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PROGRAMA DE CURSO /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SEMESTRE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7"/>
              </w:numPr>
              <w:ind w:left="284" w:hanging="284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284" w:hanging="284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Análisis de procesos evaluativos en Educación Parvularia, 1 Ciclo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ind w:left="284" w:hanging="284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284" w:hanging="284"/>
              <w:jc w:val="both"/>
              <w:rPr>
                <w:i w:val="0"/>
                <w:color w:val="53535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Analysis of evaluative processes in Preschool Education 1 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Departamento de Educación – Facultad de Ciencias Sociales</w:t>
            </w:r>
          </w:p>
        </w:tc>
      </w:tr>
      <w:tr>
        <w:trPr>
          <w:trHeight w:val="1143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III: Pedagogía, Curriculum y didáctica</w:t>
            </w:r>
          </w:p>
          <w:p w:rsidR="00000000" w:rsidDel="00000000" w:rsidP="00000000" w:rsidRDefault="00000000" w:rsidRPr="00000000" w14:paraId="0000001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IV: Pensamiento reflexivo y métodos de investigación en el ámbito de la pedagogía.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4.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5.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6" w:hRule="atLeast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6.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sz w:val="20"/>
                <w:szCs w:val="20"/>
                <w:vertAlign w:val="baseline"/>
                <w:rtl w:val="0"/>
              </w:rPr>
              <w:t xml:space="preserve">No tiene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7.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curso propone comprender e implementar los recursos de evaluación propios del primer ciclo de la educación parvularia. Supone adoptar una actitud crítica y propositiva hacia estas herramientas. Desarrolla la capacidad de seleccionar, adaptar y/o diseñar los recursos que permitan fundamentar la toma de decisiones en su quehacer pedagógico; en un contexto de respeto y valoración a la diversidad que cada niño representa para la potenciación de sus procesos de aprendizaje.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8.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 Diseñar, implementar y evaluar propuestas pedagógicas en conjunto con su equipo de trabajo y los agentes de su comunidad educativa, que respondan a la diversidad cultural y a su grupo de niños, para favorecer aprendizajes significativos, situados y relevantes, en diferentes modalidades y contextos culturales.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 Indagar, interpretar y conceptualizar su acción profesional con el propósito de comprender las dinámicas que su propuesta pedagógica genera en interacción con los contextos que encuentra.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9.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III.2.1 Diseñar, implementar y evaluar propuestas pedagógicas que articulen los elementos del currículo, reconociendo la diversidad de  características, intereses, necesidades y fortalezas de los niños, sus familias y su comunidad educativa.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IV.1.2 Analizar de manera sistemática, crítica y continua su quehacer pedagógico a través del uso de la observación y el registro de las interacciones pedagógicas y procesos de aprendizaje para retroalimentar su quehacer profesional.  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i w:val="0"/>
                <w:color w:val="80808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Diseñar  propuestas evaluativas donde se recabe información relevante, objetiva  y válida que permita analizar, emitir juicios y tomar decisiones especialmente para el aprendizaje de los niños y niñas menores de 3 años resguardando sus derechos.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rPr>
                <w:i w:val="0"/>
                <w:color w:val="80808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11.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color w:val="33333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I:  Conceptos y trayectoria en evaluación educacional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color w:val="33333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vertAlign w:val="baseline"/>
                <w:rtl w:val="0"/>
              </w:rPr>
              <w:t xml:space="preserve">Conceptualizaciones de evaluación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color w:val="33333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vertAlign w:val="baseline"/>
                <w:rtl w:val="0"/>
              </w:rPr>
              <w:t xml:space="preserve">La evaluación y su recorrido histórico a nivel internacional y nacional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color w:val="333333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vertAlign w:val="baseline"/>
                <w:rtl w:val="0"/>
              </w:rPr>
              <w:t xml:space="preserve">Enfoques evaluativos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Tipos de evaluación</w:t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II: Evaluación en Educación Parvularia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Responsabilidad ética del educador en el proceso de evaluación de aprendizajes y resguardo de los derechos de la infancia.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evaluación como parte del aprendizaje para todos y todas.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en el currículum de la Educación Parvularia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Documentos curriculares oficiales y evaluación</w:t>
            </w:r>
          </w:p>
          <w:p w:rsidR="00000000" w:rsidDel="00000000" w:rsidP="00000000" w:rsidRDefault="00000000" w:rsidRPr="00000000" w14:paraId="0000003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 III: Procedimientos e instrumentos de Evaluación en Educación Parvularia en Primer Ciclo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Etapas en el proceso de evaluación con énfasis en el análisis, diálogo y construcción de conocimiento.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Recolección de información de tipo cualitativa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Registros de documentación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Participación de la familia en la evaluación:  Informes al hogar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Para favorecer los resultados de aprendizaje, se llevarán a cabo diferentes estrategias, en tal sentido se ha estructurado el  presente programa en un conjunto de temas movilizadores, que entregan los conceptos teóricos y metodológicos necesarios para desarrollar una evaluación para el aprendizaje de los niños y niñas con un énfasis en sus derechos. 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harán exposiciones del docente como de los estudiantes tanto en forma directa como indirecta a través de la plataforma U Cursos.  Algunas actividades serán: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6"/>
              </w:numPr>
              <w:spacing w:after="0" w:lineRule="auto"/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Relacionarse con niños y niñas, familias y territorios para recabar información.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Exposiciones individuales y grupales de las estudiantes con apoyo se las Tics y plataforma institucional.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Debates de experiencias recogidas y analizadas de las observaciones participantes en centros de práctica o el diario vivir con niñas y niños menores de tres años. 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Análisis de videos y  power point sobre temáticas abordadas.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Análisis de casos y aprendizaje en base a problemas:  ABP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Uso de la plataforma de U- Cursos a través de foros, y comentarios de cada clase animando a las estudiantes a la reflexión de la práctica pedagógica desde la evaluación.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Diagnóstica:  Se hará técnica para recabar experiencias y aprendizajes previos “Mi historia de vida y la evaluación”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Formativa: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llevará a cabo un proceso de evaluación formativa en cada clase, desarrollando estrategias diversas tales como:  recordando lo aprendido, donde al inicio de la clase una estudiante lea el acta de lo realizado la clase anterior y se solicite a una voluntaria haga el acta para la próxima clase.  Siempre a través del diálogo se analizarán casos, situaciones o conceptos.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Sumativa: al terminar cada unidad se evaluará los saberes desarrollados como se expone a continuación. 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Evaluación formativa y Sumativa: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1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091"/>
              <w:gridCol w:w="2327"/>
              <w:tblGridChange w:id="0">
                <w:tblGrid>
                  <w:gridCol w:w="6091"/>
                  <w:gridCol w:w="2327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A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Unidad 1:  Evaluación escrita individual:  línea del tiempo/mapa conceptual u otro ordenador de ideas en función a Conceptos y trayectoria en evaluación educacional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B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20 %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C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Unidad 2:  Evaluación con aplicación en la práctica:  construcción de instrumentos para recabar  información que favorezcan los aprendizajes con niños y niñas menores de tres años en Educación Parvularia.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D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20%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Unidad 3:  Evaluación con trabajo práctico:  registro de un caso, análisis, diálogo y construcción de conocimiento. 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F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20 %</w:t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Evaluación final:  prueba escrita de conceptos teóricos y evaluación de casos.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40 %</w:t>
                  </w:r>
                </w:p>
              </w:tc>
            </w:tr>
          </w:tbl>
          <w:p w:rsidR="00000000" w:rsidDel="00000000" w:rsidP="00000000" w:rsidRDefault="00000000" w:rsidRPr="00000000" w14:paraId="00000062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Criterios de evaluación: 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 general y para cada trabajo se construirán las pautas de evaluación con las estudiantes, dichas pautas irán variando de acuerdo a lo que están aprendiendo en evaluación.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tendrá siempre en cuenta aspectos teóricos como prácticos haciendo énfasis en el lenguaje técnico</w:t>
            </w:r>
          </w:p>
          <w:p w:rsidR="00000000" w:rsidDel="00000000" w:rsidP="00000000" w:rsidRDefault="00000000" w:rsidRPr="00000000" w14:paraId="00000066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Como una forma de potenciar competencias sello de la Universidad de Chile, se evaluará en forma permanente y en forma especial en cada trabajo </w:t>
            </w:r>
          </w:p>
          <w:p w:rsidR="00000000" w:rsidDel="00000000" w:rsidP="00000000" w:rsidRDefault="00000000" w:rsidRPr="00000000" w14:paraId="00000067">
            <w:pPr>
              <w:spacing w:after="0" w:lineRule="auto"/>
              <w:rPr>
                <w:b w:val="0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b w:val="0"/>
                <w:highlight w:val="white"/>
                <w:vertAlign w:val="baseline"/>
                <w:rtl w:val="0"/>
              </w:rPr>
              <w:t xml:space="preserve">Responsabilidad social y compromiso ciudadano</w:t>
            </w:r>
          </w:p>
          <w:p w:rsidR="00000000" w:rsidDel="00000000" w:rsidP="00000000" w:rsidRDefault="00000000" w:rsidRPr="00000000" w14:paraId="00000068">
            <w:pPr>
              <w:spacing w:after="0" w:lineRule="auto"/>
              <w:rPr>
                <w:b w:val="0"/>
                <w:highlight w:val="white"/>
                <w:vertAlign w:val="baseline"/>
              </w:rPr>
            </w:pPr>
            <w:r w:rsidDel="00000000" w:rsidR="00000000" w:rsidRPr="00000000">
              <w:rPr>
                <w:b w:val="0"/>
                <w:highlight w:val="white"/>
                <w:vertAlign w:val="baseline"/>
                <w:rtl w:val="0"/>
              </w:rPr>
              <w:t xml:space="preserve">- Capacidad crítica y autocrítica.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0"/>
                <w:highlight w:val="white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La  redacción y lectura comprensiva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Pensamiento crítico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Uso de Tic.</w:t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Trabajo en equipo</w:t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 Compromiso ético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ASISTENCIA</w:t>
            </w:r>
            <w:r w:rsidDel="00000000" w:rsidR="00000000" w:rsidRPr="00000000">
              <w:rPr>
                <w:i w:val="1"/>
                <w:sz w:val="24"/>
                <w:szCs w:val="24"/>
                <w:vertAlign w:val="baseline"/>
                <w:rtl w:val="0"/>
              </w:rPr>
              <w:t xml:space="preserve"> (75 %)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 acuerdo a Reglamento de Escuela de Pregrado de la Facultad de Ciencias Sociales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Evaluación – Infancia- Educación Parvularia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16. Bibliografía Obligatoria (no más de 5 textos)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423.0" w:type="dxa"/>
              <w:jc w:val="left"/>
              <w:tblLayout w:type="fixed"/>
              <w:tblLook w:val="0000"/>
            </w:tblPr>
            <w:tblGrid>
              <w:gridCol w:w="8423"/>
              <w:tblGridChange w:id="0">
                <w:tblGrid>
                  <w:gridCol w:w="8423"/>
                </w:tblGrid>
              </w:tblGridChange>
            </w:tblGrid>
            <w:tr>
              <w:trPr>
                <w:trHeight w:val="228" w:hRule="atLeast"/>
              </w:trPr>
              <w:tc>
                <w:tcPr>
                  <w:tcBorders>
                    <w:top w:color="d9d9d9" w:space="0" w:sz="4" w:val="single"/>
                    <w:left w:color="000000" w:space="0" w:sz="0" w:val="nil"/>
                    <w:bottom w:color="d9d9d9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vertAlign w:val="baseline"/>
                      <w:rtl w:val="0"/>
                    </w:rPr>
                    <w:t xml:space="preserve">Sanmarti, N. (2007) 10 ideas clave. Evaluar para aprender. Barcelona, Graó</w:t>
                  </w:r>
                </w:p>
              </w:tc>
            </w:tr>
            <w:tr>
              <w:trPr>
                <w:trHeight w:val="456" w:hRule="atLeast"/>
              </w:trPr>
              <w:tc>
                <w:tcPr>
                  <w:tcBorders>
                    <w:top w:color="d9d9d9" w:space="0" w:sz="4" w:val="single"/>
                    <w:left w:color="000000" w:space="0" w:sz="0" w:val="nil"/>
                    <w:bottom w:color="d9d9d9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shd w:fill="ffffff" w:val="clear"/>
                    <w:rPr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vertAlign w:val="baseline"/>
                      <w:rtl w:val="0"/>
                    </w:rPr>
                    <w:t xml:space="preserve">Santos Guerra, M.(2010) era. ed. </w:t>
                  </w:r>
                  <w:hyperlink r:id="rId7">
                    <w:r w:rsidDel="00000000" w:rsidR="00000000" w:rsidRPr="00000000">
                      <w:rPr>
                        <w:color w:val="000000"/>
                        <w:u w:val="none"/>
                        <w:vertAlign w:val="baseline"/>
                        <w:rtl w:val="0"/>
                      </w:rPr>
                      <w:t xml:space="preserve">La evaluación como aprendizaje : una flecha en la diana</w:t>
                    </w:r>
                  </w:hyperlink>
                  <w:r w:rsidDel="00000000" w:rsidR="00000000" w:rsidRPr="00000000">
                    <w:rPr>
                      <w:rFonts w:ascii="Helvetica Neue" w:cs="Helvetica Neue" w:eastAsia="Helvetica Neue" w:hAnsi="Helvetica Neue"/>
                      <w:sz w:val="23"/>
                      <w:szCs w:val="23"/>
                      <w:highlight w:val="white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highlight w:val="white"/>
                      <w:vertAlign w:val="baseline"/>
                      <w:rtl w:val="0"/>
                    </w:rPr>
                    <w:t xml:space="preserve">Buenos Aires: Bonum : Narcea</w:t>
                  </w:r>
                  <w:r w:rsidDel="00000000" w:rsidR="00000000" w:rsidRPr="00000000">
                    <w:rPr>
                      <w:rFonts w:ascii="Helvetica Neue" w:cs="Helvetica Neue" w:eastAsia="Helvetica Neue" w:hAnsi="Helvetica Neue"/>
                      <w:sz w:val="23"/>
                      <w:szCs w:val="23"/>
                      <w:highlight w:val="white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Rule="auto"/>
              <w:ind w:left="851" w:hanging="851"/>
              <w:rPr>
                <w:vertAlign w:val="baseline"/>
              </w:rPr>
            </w:pP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Goldschmied, E., y Jackson, S. (2010). </w:t>
            </w:r>
            <w:r w:rsidDel="00000000" w:rsidR="00000000" w:rsidRPr="00000000">
              <w:rPr>
                <w:i w:val="1"/>
                <w:highlight w:val="white"/>
                <w:vertAlign w:val="baseline"/>
                <w:rtl w:val="0"/>
              </w:rPr>
              <w:t xml:space="preserve">La educación infantil de 0 a 3 años</w:t>
            </w:r>
            <w:r w:rsidDel="00000000" w:rsidR="00000000" w:rsidRPr="00000000">
              <w:rPr>
                <w:highlight w:val="white"/>
                <w:vertAlign w:val="baseline"/>
                <w:rtl w:val="0"/>
              </w:rPr>
              <w:t xml:space="preserve"> (129-180) Madrid: Morata.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Borghi, Q.  (2010) Educar en el 0-3: la práctica reflexiva de los Nidos de Infancia Barcelona:  Graó.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16. 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Recursos web</w:t>
            </w: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¿Evaluación del aprendizaje o para el aprendizaje?  Junta Nacional de Jardines Infantiles. s/f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hyperlink r:id="rId8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https://caue.junji.gob.cl/pluginfile.php/196/mod_page/content/13/Evaluacion_aprendizaje2.pdf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Hoyuelos, A. (2007). Aula de Infantil. [Versión electrónica]. Revista Aula de Infantil 39 Documentación como narración y argumentación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4"/>
                <w:szCs w:val="24"/>
                <w:vertAlign w:val="baseline"/>
              </w:rPr>
            </w:pPr>
            <w:hyperlink r:id="rId9">
              <w:r w:rsidDel="00000000" w:rsidR="00000000" w:rsidRPr="00000000">
                <w:rPr>
                  <w:i w:val="1"/>
                  <w:color w:val="0000ff"/>
                  <w:sz w:val="20"/>
                  <w:szCs w:val="20"/>
                  <w:u w:val="single"/>
                  <w:vertAlign w:val="baseline"/>
                  <w:rtl w:val="0"/>
                </w:rPr>
                <w:t xml:space="preserve">http://caps.educacion.navarra.es/infantil/attachments/article/112/documentacion-como-narracion-y-argumentacion.pdf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8" w:top="1418" w:left="1418" w:right="1418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98165" cy="932180"/>
          <wp:effectExtent b="0" l="0" r="0" t="0"/>
          <wp:docPr descr="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8165" cy="9321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Título3">
    <w:name w:val="Título 3"/>
    <w:basedOn w:val="Normal"/>
    <w:next w:val="Título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es-CL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media-delimiter">
    <w:name w:val="media-delimiter"/>
    <w:next w:val="media-delimit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caps.educacion.navarra.es/infantil/attachments/article/112/documentacion-como-narracion-y-argumentacion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bliotecadigital.uchile.cl/primo-explore/fulldisplay?docid=uchile_alma21120877720003936&amp;context=L&amp;vid=56UDC_INST&amp;lang=es_CL&amp;search_scope=uchile_scope&amp;adaptor=Local%20Search%20Engine&amp;isFrbr=true&amp;tab=uchile_tab&amp;query=any,contains,Evaluaci%C3%B3n&amp;sortby=date&amp;facet=frbrgroupid,include,1242522349&amp;mode=Basic&amp;offset=0" TargetMode="External"/><Relationship Id="rId8" Type="http://schemas.openxmlformats.org/officeDocument/2006/relationships/hyperlink" Target="https://caue.junji.gob.cl/pluginfile.php/196/mod_page/content/13/Evaluacion_aprendizaje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BpNdYqldoDRZX8AIWDEzU1W1g==">AMUW2mWXsDL8uhXFoUbqD0DEDuUbEbv4+r774yedJC1SaCT8trGrw2R0022lc1GTY5Fxec5XVVerC+z05XWBq4tWGaU3We1IXfXtRoiHnRdrLDInI72ERig=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2020-03-18T06:49:00Z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