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920" w:rsidRPr="00584BDD" w:rsidRDefault="00D86920" w:rsidP="00D86920">
      <w:pPr>
        <w:pStyle w:val="Default"/>
        <w:jc w:val="both"/>
        <w:rPr>
          <w:rFonts w:asciiTheme="minorHAnsi" w:hAnsiTheme="minorHAnsi" w:cstheme="minorHAnsi"/>
        </w:rPr>
      </w:pPr>
    </w:p>
    <w:p w:rsidR="00D86920" w:rsidRPr="00584BDD" w:rsidRDefault="00D86920" w:rsidP="00D86920">
      <w:pPr>
        <w:jc w:val="center"/>
        <w:rPr>
          <w:rFonts w:cstheme="minorHAnsi"/>
          <w:b/>
          <w:sz w:val="24"/>
          <w:szCs w:val="24"/>
        </w:rPr>
      </w:pPr>
      <w:r w:rsidRPr="00584BDD">
        <w:rPr>
          <w:rFonts w:cstheme="minorHAnsi"/>
          <w:b/>
          <w:sz w:val="24"/>
          <w:szCs w:val="24"/>
        </w:rPr>
        <w:t>FORMATO DE PLANIFICACIÓN DE CURSO</w:t>
      </w:r>
    </w:p>
    <w:p w:rsidR="00D86920" w:rsidRPr="00584BDD" w:rsidRDefault="00D86920" w:rsidP="00D86920">
      <w:pPr>
        <w:pStyle w:val="Prrafodelista"/>
        <w:numPr>
          <w:ilvl w:val="0"/>
          <w:numId w:val="1"/>
        </w:numPr>
        <w:jc w:val="both"/>
        <w:rPr>
          <w:rFonts w:cstheme="minorHAnsi"/>
          <w:b/>
          <w:sz w:val="24"/>
          <w:szCs w:val="24"/>
        </w:rPr>
      </w:pPr>
      <w:r w:rsidRPr="00584BDD">
        <w:rPr>
          <w:rFonts w:cstheme="minorHAnsi"/>
          <w:b/>
          <w:sz w:val="24"/>
          <w:szCs w:val="24"/>
        </w:rPr>
        <w:t>DATOS GENERALES DEL CURSO</w:t>
      </w:r>
    </w:p>
    <w:tbl>
      <w:tblPr>
        <w:tblpPr w:leftFromText="141" w:rightFromText="141" w:vertAnchor="text" w:horzAnchor="margin" w:tblpY="414"/>
        <w:tblW w:w="5000" w:type="pct"/>
        <w:tblCellMar>
          <w:left w:w="0" w:type="dxa"/>
          <w:right w:w="0" w:type="dxa"/>
        </w:tblCellMar>
        <w:tblLook w:val="04A0" w:firstRow="1" w:lastRow="0" w:firstColumn="1" w:lastColumn="0" w:noHBand="0" w:noVBand="1"/>
      </w:tblPr>
      <w:tblGrid>
        <w:gridCol w:w="9154"/>
        <w:gridCol w:w="4066"/>
      </w:tblGrid>
      <w:tr w:rsidR="00D86920" w:rsidRPr="00584BDD" w:rsidTr="00EE75F6">
        <w:trPr>
          <w:trHeight w:val="308"/>
        </w:trPr>
        <w:tc>
          <w:tcPr>
            <w:tcW w:w="346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D86920">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Nombre del curso:</w:t>
            </w:r>
            <w:r w:rsidRPr="00584BDD">
              <w:rPr>
                <w:rFonts w:cstheme="minorHAnsi"/>
                <w:sz w:val="24"/>
                <w:szCs w:val="24"/>
              </w:rPr>
              <w:t xml:space="preserve"> </w:t>
            </w:r>
            <w:r w:rsidR="00747238">
              <w:rPr>
                <w:rFonts w:cstheme="minorHAnsi"/>
                <w:sz w:val="24"/>
                <w:szCs w:val="24"/>
              </w:rPr>
              <w:t>FILOSOFÍA</w:t>
            </w:r>
          </w:p>
        </w:tc>
        <w:tc>
          <w:tcPr>
            <w:tcW w:w="15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EE75F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Código del curso:</w:t>
            </w:r>
            <w:r w:rsidR="003B36C8">
              <w:rPr>
                <w:rFonts w:eastAsia="Calibri" w:cstheme="minorHAnsi"/>
                <w:b/>
                <w:bCs/>
                <w:color w:val="000000" w:themeColor="text1"/>
                <w:kern w:val="24"/>
                <w:sz w:val="24"/>
                <w:szCs w:val="24"/>
                <w:lang w:eastAsia="es-CL"/>
              </w:rPr>
              <w:t xml:space="preserve"> TS201002</w:t>
            </w:r>
          </w:p>
        </w:tc>
      </w:tr>
      <w:tr w:rsidR="00D86920" w:rsidRPr="00584BDD" w:rsidTr="00EE75F6">
        <w:trPr>
          <w:trHeight w:val="308"/>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D86920">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 xml:space="preserve">Profesor/a: </w:t>
            </w:r>
            <w:r w:rsidRPr="00584BDD">
              <w:rPr>
                <w:rFonts w:cstheme="minorHAnsi"/>
                <w:b/>
                <w:bCs/>
                <w:sz w:val="24"/>
                <w:szCs w:val="24"/>
                <w:lang w:val="es-ES"/>
              </w:rPr>
              <w:t xml:space="preserve"> </w:t>
            </w:r>
            <w:r w:rsidR="00747238">
              <w:rPr>
                <w:rFonts w:cstheme="minorHAnsi"/>
                <w:b/>
                <w:bCs/>
                <w:sz w:val="24"/>
                <w:szCs w:val="24"/>
                <w:lang w:val="es-ES"/>
              </w:rPr>
              <w:t>Martín Ríos López</w:t>
            </w:r>
          </w:p>
        </w:tc>
      </w:tr>
      <w:tr w:rsidR="00D86920" w:rsidRPr="00584BDD"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Default="00D86920" w:rsidP="00EE75F6">
            <w:pPr>
              <w:spacing w:after="0" w:line="256" w:lineRule="auto"/>
              <w:jc w:val="both"/>
              <w:rPr>
                <w:rFonts w:eastAsia="Calibri" w:cstheme="minorHAnsi"/>
                <w:b/>
                <w:bCs/>
                <w:color w:val="000000" w:themeColor="text1"/>
                <w:kern w:val="24"/>
                <w:sz w:val="24"/>
                <w:szCs w:val="24"/>
                <w:lang w:eastAsia="es-CL"/>
              </w:rPr>
            </w:pPr>
            <w:r w:rsidRPr="00584BDD">
              <w:rPr>
                <w:rFonts w:eastAsia="Calibri" w:cstheme="minorHAnsi"/>
                <w:b/>
                <w:bCs/>
                <w:color w:val="000000" w:themeColor="text1"/>
                <w:kern w:val="24"/>
                <w:sz w:val="24"/>
                <w:szCs w:val="24"/>
                <w:lang w:eastAsia="es-CL"/>
              </w:rPr>
              <w:t>Descripción general del curso:</w:t>
            </w:r>
          </w:p>
          <w:p w:rsidR="00C638ED" w:rsidRPr="00584BDD" w:rsidRDefault="00C638ED" w:rsidP="00EE75F6">
            <w:pPr>
              <w:spacing w:after="0" w:line="256" w:lineRule="auto"/>
              <w:jc w:val="both"/>
              <w:rPr>
                <w:rFonts w:eastAsia="Times New Roman" w:cstheme="minorHAnsi"/>
                <w:sz w:val="24"/>
                <w:szCs w:val="24"/>
                <w:lang w:eastAsia="es-CL"/>
              </w:rPr>
            </w:pPr>
          </w:p>
          <w:p w:rsidR="00192C2F" w:rsidRPr="00702CFB" w:rsidRDefault="00D86920" w:rsidP="00EE75F6">
            <w:pPr>
              <w:spacing w:after="0" w:line="256" w:lineRule="auto"/>
              <w:jc w:val="both"/>
              <w:rPr>
                <w:rFonts w:eastAsia="Calibri" w:cstheme="minorHAnsi"/>
                <w:b/>
                <w:bCs/>
                <w:color w:val="000000" w:themeColor="text1"/>
                <w:kern w:val="24"/>
                <w:sz w:val="24"/>
                <w:szCs w:val="24"/>
                <w:lang w:eastAsia="es-CL"/>
              </w:rPr>
            </w:pPr>
            <w:r w:rsidRPr="00584BDD">
              <w:rPr>
                <w:rFonts w:eastAsia="Calibri" w:cstheme="minorHAnsi"/>
                <w:b/>
                <w:bCs/>
                <w:color w:val="000000" w:themeColor="text1"/>
                <w:kern w:val="24"/>
                <w:sz w:val="24"/>
                <w:szCs w:val="24"/>
                <w:lang w:eastAsia="es-CL"/>
              </w:rPr>
              <w:t> </w:t>
            </w:r>
            <w:r w:rsidR="00451153">
              <w:rPr>
                <w:rFonts w:eastAsia="Times New Roman" w:cstheme="minorHAnsi"/>
                <w:sz w:val="24"/>
                <w:szCs w:val="24"/>
                <w:lang w:eastAsia="es-CL"/>
              </w:rPr>
              <w:t>E</w:t>
            </w:r>
            <w:r w:rsidR="00AD51C0">
              <w:rPr>
                <w:rFonts w:eastAsia="Times New Roman" w:cstheme="minorHAnsi"/>
                <w:sz w:val="24"/>
                <w:szCs w:val="24"/>
                <w:lang w:eastAsia="es-CL"/>
              </w:rPr>
              <w:t xml:space="preserve">l curso se propone </w:t>
            </w:r>
            <w:r w:rsidR="00451153">
              <w:rPr>
                <w:rFonts w:eastAsia="Times New Roman" w:cstheme="minorHAnsi"/>
                <w:sz w:val="24"/>
                <w:szCs w:val="24"/>
                <w:lang w:eastAsia="es-CL"/>
              </w:rPr>
              <w:t xml:space="preserve">aportar </w:t>
            </w:r>
            <w:r w:rsidR="00C66CC6">
              <w:rPr>
                <w:rFonts w:eastAsia="Times New Roman" w:cstheme="minorHAnsi"/>
                <w:sz w:val="24"/>
                <w:szCs w:val="24"/>
                <w:lang w:eastAsia="es-CL"/>
              </w:rPr>
              <w:t xml:space="preserve">con </w:t>
            </w:r>
            <w:r w:rsidR="00504226">
              <w:rPr>
                <w:rFonts w:eastAsia="Times New Roman" w:cstheme="minorHAnsi"/>
                <w:sz w:val="24"/>
                <w:szCs w:val="24"/>
                <w:lang w:eastAsia="es-CL"/>
              </w:rPr>
              <w:t xml:space="preserve">herramientas </w:t>
            </w:r>
            <w:r w:rsidR="00C66CC6">
              <w:rPr>
                <w:rFonts w:eastAsia="Times New Roman" w:cstheme="minorHAnsi"/>
                <w:sz w:val="24"/>
                <w:szCs w:val="24"/>
                <w:lang w:eastAsia="es-CL"/>
              </w:rPr>
              <w:t>teóric</w:t>
            </w:r>
            <w:r w:rsidR="003D013E">
              <w:rPr>
                <w:rFonts w:eastAsia="Times New Roman" w:cstheme="minorHAnsi"/>
                <w:sz w:val="24"/>
                <w:szCs w:val="24"/>
                <w:lang w:eastAsia="es-CL"/>
              </w:rPr>
              <w:t xml:space="preserve">as </w:t>
            </w:r>
            <w:r w:rsidR="00DD21E3">
              <w:rPr>
                <w:rFonts w:eastAsia="Times New Roman" w:cstheme="minorHAnsi"/>
                <w:sz w:val="24"/>
                <w:szCs w:val="24"/>
                <w:lang w:eastAsia="es-CL"/>
              </w:rPr>
              <w:t xml:space="preserve">propias de la disciplina filosófica </w:t>
            </w:r>
            <w:r w:rsidR="00134F02">
              <w:rPr>
                <w:rFonts w:eastAsia="Times New Roman" w:cstheme="minorHAnsi"/>
                <w:sz w:val="24"/>
                <w:szCs w:val="24"/>
                <w:lang w:eastAsia="es-CL"/>
              </w:rPr>
              <w:t>que permitan</w:t>
            </w:r>
            <w:r w:rsidR="00C66CC6">
              <w:rPr>
                <w:rFonts w:eastAsia="Times New Roman" w:cstheme="minorHAnsi"/>
                <w:sz w:val="24"/>
                <w:szCs w:val="24"/>
                <w:lang w:eastAsia="es-CL"/>
              </w:rPr>
              <w:t xml:space="preserve"> </w:t>
            </w:r>
            <w:r w:rsidR="003D013E">
              <w:rPr>
                <w:rFonts w:eastAsia="Times New Roman" w:cstheme="minorHAnsi"/>
                <w:sz w:val="24"/>
                <w:szCs w:val="24"/>
                <w:lang w:eastAsia="es-CL"/>
              </w:rPr>
              <w:t>comprender</w:t>
            </w:r>
            <w:r w:rsidR="00A01E24">
              <w:rPr>
                <w:rFonts w:eastAsia="Times New Roman" w:cstheme="minorHAnsi"/>
                <w:sz w:val="24"/>
                <w:szCs w:val="24"/>
                <w:lang w:eastAsia="es-CL"/>
              </w:rPr>
              <w:t xml:space="preserve">, a través de un diálogo respetuoso y abierto a la pluralidad, </w:t>
            </w:r>
            <w:r w:rsidR="003D013E">
              <w:rPr>
                <w:rFonts w:eastAsia="Times New Roman" w:cstheme="minorHAnsi"/>
                <w:sz w:val="24"/>
                <w:szCs w:val="24"/>
                <w:lang w:eastAsia="es-CL"/>
              </w:rPr>
              <w:t>la complejidad conceptual de los fenómenos sociales y políticos</w:t>
            </w:r>
            <w:r w:rsidR="00C46657">
              <w:rPr>
                <w:rFonts w:eastAsia="Times New Roman" w:cstheme="minorHAnsi"/>
                <w:sz w:val="24"/>
                <w:szCs w:val="24"/>
                <w:lang w:eastAsia="es-CL"/>
              </w:rPr>
              <w:t xml:space="preserve"> con una perspectiva transdiciplinar</w:t>
            </w:r>
            <w:r w:rsidR="00A01E24">
              <w:rPr>
                <w:rFonts w:eastAsia="Times New Roman" w:cstheme="minorHAnsi"/>
                <w:sz w:val="24"/>
                <w:szCs w:val="24"/>
                <w:lang w:eastAsia="es-CL"/>
              </w:rPr>
              <w:t>.</w:t>
            </w:r>
            <w:r w:rsidR="00263EE3">
              <w:rPr>
                <w:rFonts w:eastAsia="Times New Roman" w:cstheme="minorHAnsi"/>
                <w:sz w:val="24"/>
                <w:szCs w:val="24"/>
                <w:lang w:eastAsia="es-CL"/>
              </w:rPr>
              <w:t xml:space="preserve"> De este modo se pretende enriquecer</w:t>
            </w:r>
            <w:r w:rsidR="00D8598E">
              <w:rPr>
                <w:rFonts w:eastAsia="Times New Roman" w:cstheme="minorHAnsi"/>
                <w:sz w:val="24"/>
                <w:szCs w:val="24"/>
                <w:lang w:eastAsia="es-CL"/>
              </w:rPr>
              <w:t xml:space="preserve"> la capacidad de</w:t>
            </w:r>
            <w:r w:rsidR="00263EE3">
              <w:rPr>
                <w:rFonts w:eastAsia="Times New Roman" w:cstheme="minorHAnsi"/>
                <w:sz w:val="24"/>
                <w:szCs w:val="24"/>
                <w:lang w:eastAsia="es-CL"/>
              </w:rPr>
              <w:t xml:space="preserve"> analisis crítico de los y las estudiantes en un diálogo explícito con las </w:t>
            </w:r>
            <w:r w:rsidR="00192C2F">
              <w:rPr>
                <w:rFonts w:eastAsia="Times New Roman" w:cstheme="minorHAnsi"/>
                <w:sz w:val="24"/>
                <w:szCs w:val="24"/>
                <w:lang w:eastAsia="es-CL"/>
              </w:rPr>
              <w:t xml:space="preserve">ciencias sociales </w:t>
            </w:r>
            <w:r w:rsidR="00263EE3">
              <w:rPr>
                <w:rFonts w:eastAsia="Times New Roman" w:cstheme="minorHAnsi"/>
                <w:sz w:val="24"/>
                <w:szCs w:val="24"/>
                <w:lang w:eastAsia="es-CL"/>
              </w:rPr>
              <w:t>en general y, de modo específico, con la disciplina del trabajo social</w:t>
            </w:r>
            <w:r w:rsidR="00D8598E">
              <w:rPr>
                <w:rFonts w:eastAsia="Times New Roman" w:cstheme="minorHAnsi"/>
                <w:sz w:val="24"/>
                <w:szCs w:val="24"/>
                <w:lang w:eastAsia="es-CL"/>
              </w:rPr>
              <w:t>.</w:t>
            </w:r>
            <w:r w:rsidR="00C46657">
              <w:rPr>
                <w:rFonts w:eastAsia="Times New Roman" w:cstheme="minorHAnsi"/>
                <w:sz w:val="24"/>
                <w:szCs w:val="24"/>
                <w:lang w:eastAsia="es-CL"/>
              </w:rPr>
              <w:t xml:space="preserve"> </w:t>
            </w:r>
          </w:p>
          <w:p w:rsidR="00702CFB" w:rsidRDefault="00702CFB" w:rsidP="00EE75F6">
            <w:pPr>
              <w:spacing w:after="0" w:line="256" w:lineRule="auto"/>
              <w:jc w:val="both"/>
              <w:rPr>
                <w:rFonts w:eastAsia="Times New Roman" w:cstheme="minorHAnsi"/>
                <w:sz w:val="24"/>
                <w:szCs w:val="24"/>
                <w:lang w:eastAsia="es-CL"/>
              </w:rPr>
            </w:pPr>
          </w:p>
          <w:p w:rsidR="00D86920" w:rsidRPr="00584BDD" w:rsidRDefault="00D86920" w:rsidP="00682CEF">
            <w:pPr>
              <w:spacing w:after="0" w:line="256" w:lineRule="auto"/>
              <w:jc w:val="both"/>
              <w:rPr>
                <w:rFonts w:eastAsia="Times New Roman" w:cstheme="minorHAnsi"/>
                <w:sz w:val="24"/>
                <w:szCs w:val="24"/>
                <w:lang w:eastAsia="es-CL"/>
              </w:rPr>
            </w:pPr>
          </w:p>
        </w:tc>
      </w:tr>
      <w:tr w:rsidR="00D86920" w:rsidRPr="00584BDD"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86920" w:rsidRDefault="00D86920" w:rsidP="00EE75F6">
            <w:pPr>
              <w:spacing w:after="0" w:line="256" w:lineRule="auto"/>
              <w:jc w:val="both"/>
              <w:rPr>
                <w:rFonts w:eastAsia="Calibri" w:cstheme="minorHAnsi"/>
                <w:b/>
                <w:bCs/>
                <w:color w:val="000000" w:themeColor="text1"/>
                <w:kern w:val="24"/>
                <w:sz w:val="24"/>
                <w:szCs w:val="24"/>
                <w:lang w:eastAsia="es-CL"/>
              </w:rPr>
            </w:pPr>
            <w:r w:rsidRPr="00584BDD">
              <w:rPr>
                <w:rFonts w:eastAsia="Calibri" w:cstheme="minorHAnsi"/>
                <w:b/>
                <w:bCs/>
                <w:color w:val="000000" w:themeColor="text1"/>
                <w:kern w:val="24"/>
                <w:sz w:val="24"/>
                <w:szCs w:val="24"/>
                <w:lang w:eastAsia="es-CL"/>
              </w:rPr>
              <w:t>Competencias a las que contribuye el curso</w:t>
            </w:r>
          </w:p>
          <w:p w:rsidR="00D86920" w:rsidRDefault="009701C9" w:rsidP="00EE75F6">
            <w:pPr>
              <w:spacing w:after="0" w:line="256" w:lineRule="auto"/>
              <w:jc w:val="both"/>
              <w:rPr>
                <w:rFonts w:eastAsia="Calibri" w:cstheme="minorHAnsi"/>
                <w:bCs/>
                <w:color w:val="000000" w:themeColor="text1"/>
                <w:kern w:val="24"/>
                <w:sz w:val="24"/>
                <w:szCs w:val="24"/>
                <w:lang w:eastAsia="es-CL"/>
              </w:rPr>
            </w:pPr>
            <w:r>
              <w:rPr>
                <w:sz w:val="24"/>
                <w:szCs w:val="24"/>
              </w:rPr>
              <w:t>Conocer y analizar las grandes matrices teóricas en las que se insertan las conceptualizaciones en Trabajo Social.</w:t>
            </w:r>
          </w:p>
          <w:p w:rsidR="00D86920" w:rsidRPr="00584BDD" w:rsidRDefault="00D86920" w:rsidP="009701C9">
            <w:pPr>
              <w:spacing w:after="0" w:line="256" w:lineRule="auto"/>
              <w:jc w:val="both"/>
              <w:rPr>
                <w:rFonts w:eastAsia="Calibri" w:cstheme="minorHAnsi"/>
                <w:b/>
                <w:bCs/>
                <w:color w:val="000000" w:themeColor="text1"/>
                <w:kern w:val="24"/>
                <w:sz w:val="24"/>
                <w:szCs w:val="24"/>
                <w:lang w:eastAsia="es-CL"/>
              </w:rPr>
            </w:pPr>
          </w:p>
        </w:tc>
      </w:tr>
      <w:tr w:rsidR="00D86920" w:rsidRPr="00584BDD"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Default="00D86920" w:rsidP="00EE75F6">
            <w:pPr>
              <w:spacing w:after="0" w:line="256" w:lineRule="auto"/>
              <w:jc w:val="both"/>
              <w:rPr>
                <w:rFonts w:eastAsia="Calibri" w:cstheme="minorHAnsi"/>
                <w:b/>
                <w:bCs/>
                <w:color w:val="000000" w:themeColor="text1"/>
                <w:kern w:val="24"/>
                <w:sz w:val="24"/>
                <w:szCs w:val="24"/>
                <w:lang w:eastAsia="es-CL"/>
              </w:rPr>
            </w:pPr>
            <w:r w:rsidRPr="00584BDD">
              <w:rPr>
                <w:rFonts w:eastAsia="Calibri" w:cstheme="minorHAnsi"/>
                <w:b/>
                <w:bCs/>
                <w:color w:val="000000" w:themeColor="text1"/>
                <w:kern w:val="24"/>
                <w:sz w:val="24"/>
                <w:szCs w:val="24"/>
                <w:lang w:eastAsia="es-CL"/>
              </w:rPr>
              <w:t>Resultado de aprendizaje general para el curso:</w:t>
            </w:r>
          </w:p>
          <w:p w:rsidR="005970D7" w:rsidRPr="00584BDD" w:rsidRDefault="005970D7" w:rsidP="00EE75F6">
            <w:pPr>
              <w:spacing w:after="0" w:line="256" w:lineRule="auto"/>
              <w:jc w:val="both"/>
              <w:rPr>
                <w:rFonts w:eastAsia="Times New Roman" w:cstheme="minorHAnsi"/>
                <w:sz w:val="24"/>
                <w:szCs w:val="24"/>
                <w:lang w:eastAsia="es-CL"/>
              </w:rPr>
            </w:pPr>
          </w:p>
          <w:p w:rsidR="00345005" w:rsidRDefault="004B3AAE" w:rsidP="00EE75F6">
            <w:pPr>
              <w:spacing w:after="0" w:line="256" w:lineRule="auto"/>
              <w:jc w:val="both"/>
              <w:rPr>
                <w:sz w:val="24"/>
                <w:szCs w:val="24"/>
              </w:rPr>
            </w:pPr>
            <w:r>
              <w:rPr>
                <w:sz w:val="24"/>
                <w:szCs w:val="24"/>
              </w:rPr>
              <w:t xml:space="preserve">1.- </w:t>
            </w:r>
            <w:r w:rsidR="00C9578A">
              <w:rPr>
                <w:sz w:val="24"/>
                <w:szCs w:val="24"/>
              </w:rPr>
              <w:t>Identificar</w:t>
            </w:r>
            <w:r w:rsidR="00ED597C">
              <w:rPr>
                <w:sz w:val="24"/>
                <w:szCs w:val="24"/>
              </w:rPr>
              <w:t xml:space="preserve"> características fundamentales que constituyen el quehacer filosófico </w:t>
            </w:r>
            <w:r w:rsidR="00DB467A">
              <w:rPr>
                <w:sz w:val="24"/>
                <w:szCs w:val="24"/>
              </w:rPr>
              <w:t xml:space="preserve">y como ésta </w:t>
            </w:r>
            <w:r w:rsidR="00C9578A">
              <w:rPr>
                <w:sz w:val="24"/>
                <w:szCs w:val="24"/>
              </w:rPr>
              <w:t xml:space="preserve">podría </w:t>
            </w:r>
            <w:r w:rsidR="00D37F50">
              <w:rPr>
                <w:sz w:val="24"/>
                <w:szCs w:val="24"/>
              </w:rPr>
              <w:t>permit</w:t>
            </w:r>
            <w:r w:rsidR="00C9578A">
              <w:rPr>
                <w:sz w:val="24"/>
                <w:szCs w:val="24"/>
              </w:rPr>
              <w:t>ir</w:t>
            </w:r>
            <w:r w:rsidR="00D37F50">
              <w:rPr>
                <w:sz w:val="24"/>
                <w:szCs w:val="24"/>
              </w:rPr>
              <w:t xml:space="preserve"> la</w:t>
            </w:r>
            <w:r w:rsidR="00DB467A">
              <w:rPr>
                <w:sz w:val="24"/>
                <w:szCs w:val="24"/>
              </w:rPr>
              <w:t xml:space="preserve"> articu</w:t>
            </w:r>
            <w:r w:rsidR="00D37F50">
              <w:rPr>
                <w:sz w:val="24"/>
                <w:szCs w:val="24"/>
              </w:rPr>
              <w:t>lación</w:t>
            </w:r>
            <w:r w:rsidR="00DB467A">
              <w:rPr>
                <w:sz w:val="24"/>
                <w:szCs w:val="24"/>
              </w:rPr>
              <w:t xml:space="preserve"> </w:t>
            </w:r>
            <w:r w:rsidR="00D37F50">
              <w:rPr>
                <w:sz w:val="24"/>
                <w:szCs w:val="24"/>
              </w:rPr>
              <w:t>y</w:t>
            </w:r>
            <w:r w:rsidR="00DB467A">
              <w:rPr>
                <w:sz w:val="24"/>
                <w:szCs w:val="24"/>
              </w:rPr>
              <w:t xml:space="preserve"> co</w:t>
            </w:r>
            <w:r w:rsidR="00C9578A">
              <w:rPr>
                <w:sz w:val="24"/>
                <w:szCs w:val="24"/>
              </w:rPr>
              <w:t>mprensión</w:t>
            </w:r>
            <w:r w:rsidR="00DB467A">
              <w:rPr>
                <w:sz w:val="24"/>
                <w:szCs w:val="24"/>
              </w:rPr>
              <w:t xml:space="preserve"> </w:t>
            </w:r>
            <w:r w:rsidR="00C9578A">
              <w:rPr>
                <w:sz w:val="24"/>
                <w:szCs w:val="24"/>
              </w:rPr>
              <w:t xml:space="preserve">crítica </w:t>
            </w:r>
            <w:r w:rsidR="00DB467A">
              <w:rPr>
                <w:sz w:val="24"/>
                <w:szCs w:val="24"/>
              </w:rPr>
              <w:t>de</w:t>
            </w:r>
            <w:r w:rsidR="00C9578A">
              <w:rPr>
                <w:sz w:val="24"/>
                <w:szCs w:val="24"/>
              </w:rPr>
              <w:t>l mundo social</w:t>
            </w:r>
            <w:r w:rsidR="00DB467A">
              <w:rPr>
                <w:sz w:val="24"/>
                <w:szCs w:val="24"/>
              </w:rPr>
              <w:t>.</w:t>
            </w:r>
          </w:p>
          <w:p w:rsidR="00345005" w:rsidRDefault="00345005" w:rsidP="00EE75F6">
            <w:pPr>
              <w:spacing w:after="0" w:line="256" w:lineRule="auto"/>
              <w:jc w:val="both"/>
              <w:rPr>
                <w:rFonts w:eastAsia="Times New Roman" w:cstheme="minorHAnsi"/>
                <w:sz w:val="24"/>
                <w:szCs w:val="24"/>
                <w:lang w:eastAsia="es-CL"/>
              </w:rPr>
            </w:pPr>
            <w:r>
              <w:rPr>
                <w:sz w:val="24"/>
                <w:szCs w:val="24"/>
              </w:rPr>
              <w:t xml:space="preserve">2.- Analizar </w:t>
            </w:r>
            <w:r w:rsidR="0028057E">
              <w:rPr>
                <w:sz w:val="24"/>
                <w:szCs w:val="24"/>
              </w:rPr>
              <w:t xml:space="preserve">en perspectiva </w:t>
            </w:r>
            <w:r>
              <w:rPr>
                <w:sz w:val="24"/>
                <w:szCs w:val="24"/>
              </w:rPr>
              <w:t>crítica</w:t>
            </w:r>
            <w:r w:rsidR="00B632FF">
              <w:rPr>
                <w:sz w:val="24"/>
                <w:szCs w:val="24"/>
              </w:rPr>
              <w:t xml:space="preserve"> y en un clima de diálogo respetuoso, </w:t>
            </w:r>
            <w:r>
              <w:rPr>
                <w:sz w:val="24"/>
                <w:szCs w:val="24"/>
              </w:rPr>
              <w:t xml:space="preserve">diversas categorías filosóficas </w:t>
            </w:r>
            <w:r w:rsidR="00B632FF">
              <w:rPr>
                <w:sz w:val="24"/>
                <w:szCs w:val="24"/>
              </w:rPr>
              <w:t>presentes</w:t>
            </w:r>
            <w:r>
              <w:rPr>
                <w:sz w:val="24"/>
                <w:szCs w:val="24"/>
              </w:rPr>
              <w:t xml:space="preserve"> en la modernidad  que nos permiten comprender </w:t>
            </w:r>
            <w:r w:rsidR="00B632FF">
              <w:rPr>
                <w:sz w:val="24"/>
                <w:szCs w:val="24"/>
              </w:rPr>
              <w:t xml:space="preserve">fenómenos sociales de </w:t>
            </w:r>
            <w:r>
              <w:rPr>
                <w:sz w:val="24"/>
                <w:szCs w:val="24"/>
              </w:rPr>
              <w:t>nuestro tiempo presente.</w:t>
            </w:r>
          </w:p>
          <w:p w:rsidR="00D86920" w:rsidRDefault="00345005" w:rsidP="003C5133">
            <w:pPr>
              <w:spacing w:after="0" w:line="256" w:lineRule="auto"/>
              <w:jc w:val="both"/>
              <w:rPr>
                <w:sz w:val="24"/>
                <w:szCs w:val="24"/>
              </w:rPr>
            </w:pPr>
            <w:r>
              <w:rPr>
                <w:sz w:val="24"/>
                <w:szCs w:val="24"/>
              </w:rPr>
              <w:t xml:space="preserve">3.- </w:t>
            </w:r>
            <w:r w:rsidR="00CA158B">
              <w:rPr>
                <w:sz w:val="24"/>
                <w:szCs w:val="24"/>
              </w:rPr>
              <w:t xml:space="preserve">Reflexionar en torno a las deribas </w:t>
            </w:r>
            <w:r w:rsidR="007323F5">
              <w:rPr>
                <w:sz w:val="24"/>
                <w:szCs w:val="24"/>
              </w:rPr>
              <w:t xml:space="preserve">y proyecciones de la modernidad en América Latina: Colonialidad, de(s)colonialidad, postcolonialidad.  </w:t>
            </w:r>
          </w:p>
          <w:p w:rsidR="00702CFB" w:rsidRPr="003C5133" w:rsidRDefault="00702CFB" w:rsidP="003C5133">
            <w:pPr>
              <w:spacing w:after="0" w:line="256" w:lineRule="auto"/>
              <w:jc w:val="both"/>
              <w:rPr>
                <w:sz w:val="24"/>
                <w:szCs w:val="24"/>
              </w:rPr>
            </w:pPr>
          </w:p>
        </w:tc>
      </w:tr>
      <w:tr w:rsidR="00D86920" w:rsidRPr="00584BDD"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EE75F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lastRenderedPageBreak/>
              <w:t>Estrategia general de enseñanza:</w:t>
            </w:r>
          </w:p>
          <w:p w:rsidR="00025F6F" w:rsidRDefault="00025F6F" w:rsidP="00EE75F6">
            <w:pPr>
              <w:spacing w:after="0" w:line="256" w:lineRule="auto"/>
              <w:jc w:val="both"/>
              <w:rPr>
                <w:rFonts w:eastAsia="Calibri" w:cstheme="minorHAnsi"/>
                <w:b/>
                <w:bCs/>
                <w:color w:val="000000" w:themeColor="text1"/>
                <w:kern w:val="24"/>
                <w:sz w:val="24"/>
                <w:szCs w:val="24"/>
                <w:lang w:eastAsia="es-CL"/>
              </w:rPr>
            </w:pPr>
          </w:p>
          <w:p w:rsidR="00025F6F" w:rsidRDefault="00025F6F" w:rsidP="00EE75F6">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En esta sección describir de forma general las secciones –unidades- del curso y la estrategia didáctica que se va a utilizar.</w:t>
            </w:r>
          </w:p>
          <w:p w:rsidR="00025F6F" w:rsidRDefault="00025F6F" w:rsidP="00EE75F6">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Señalar si existe énfasis teórico, teórico-práctico o aplicado del curso.</w:t>
            </w:r>
          </w:p>
          <w:p w:rsidR="00025F6F" w:rsidRDefault="00025F6F" w:rsidP="00EE75F6">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Describir si se considera en el curso  actividades o evaluaciones individuales o de trabajo en equipo.</w:t>
            </w:r>
          </w:p>
          <w:p w:rsidR="00025F6F" w:rsidRDefault="00025F6F" w:rsidP="00EE75F6">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Señalar si se programarán tareas o prácticas fuera de la clase y,</w:t>
            </w:r>
          </w:p>
          <w:p w:rsidR="00025F6F" w:rsidRDefault="00025F6F" w:rsidP="00EE75F6">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Explicar la forma en que se observará la integración de los aprendizajes obtenidos en el curso.</w:t>
            </w:r>
          </w:p>
          <w:p w:rsidR="00D86920" w:rsidRPr="00584BDD" w:rsidRDefault="00D86920" w:rsidP="00EE75F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 </w:t>
            </w:r>
          </w:p>
        </w:tc>
      </w:tr>
      <w:tr w:rsidR="00D86920" w:rsidRPr="00584BDD"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EE75F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Estrategia general de evaluación de aprendizajes:</w:t>
            </w:r>
          </w:p>
          <w:p w:rsidR="00025F6F" w:rsidRDefault="00025F6F" w:rsidP="00EE75F6">
            <w:pPr>
              <w:spacing w:after="0" w:line="256" w:lineRule="auto"/>
              <w:jc w:val="both"/>
              <w:rPr>
                <w:rFonts w:eastAsia="Calibri" w:cstheme="minorHAnsi"/>
                <w:bCs/>
                <w:color w:val="000000" w:themeColor="text1"/>
                <w:kern w:val="24"/>
                <w:sz w:val="24"/>
                <w:szCs w:val="24"/>
                <w:lang w:eastAsia="es-CL"/>
              </w:rPr>
            </w:pPr>
          </w:p>
          <w:p w:rsidR="00025F6F" w:rsidRDefault="00025F6F" w:rsidP="00EE75F6">
            <w:p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En esta sección se detalla la estrategia de evaluación. Se describen evaluaciones parciales, número y tipo de evaluación.</w:t>
            </w:r>
          </w:p>
          <w:p w:rsidR="00025F6F" w:rsidRDefault="00025F6F" w:rsidP="00EE75F6">
            <w:p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Se incluye una descripción general de la evaluación integradora final del curso como herramienta de observación de los aprendizajes y habilidades desarrolladas en el curso.</w:t>
            </w:r>
          </w:p>
          <w:p w:rsidR="00AD51C0" w:rsidRDefault="00AD51C0" w:rsidP="00EE75F6">
            <w:pPr>
              <w:spacing w:after="0" w:line="256" w:lineRule="auto"/>
              <w:jc w:val="both"/>
              <w:rPr>
                <w:rFonts w:eastAsia="Calibri" w:cstheme="minorHAnsi"/>
                <w:bCs/>
                <w:color w:val="000000" w:themeColor="text1"/>
                <w:kern w:val="24"/>
                <w:sz w:val="24"/>
                <w:szCs w:val="24"/>
                <w:lang w:eastAsia="es-CL"/>
              </w:rPr>
            </w:pPr>
          </w:p>
          <w:p w:rsidR="00AD51C0" w:rsidRDefault="00AD51C0" w:rsidP="00AD51C0">
            <w:pPr>
              <w:spacing w:after="0" w:line="240" w:lineRule="auto"/>
              <w:jc w:val="both"/>
              <w:rPr>
                <w:sz w:val="24"/>
                <w:szCs w:val="24"/>
              </w:rPr>
            </w:pPr>
            <w:r>
              <w:rPr>
                <w:sz w:val="24"/>
                <w:szCs w:val="24"/>
              </w:rPr>
              <w:t xml:space="preserve">a.- Primera prueba de desarrollo                                 </w:t>
            </w:r>
            <w:r w:rsidR="00437B04">
              <w:rPr>
                <w:sz w:val="24"/>
                <w:szCs w:val="24"/>
              </w:rPr>
              <w:t xml:space="preserve">                   </w:t>
            </w:r>
            <w:r w:rsidR="006F380B">
              <w:rPr>
                <w:sz w:val="24"/>
                <w:szCs w:val="24"/>
              </w:rPr>
              <w:t>35</w:t>
            </w:r>
            <w:r>
              <w:rPr>
                <w:sz w:val="24"/>
                <w:szCs w:val="24"/>
              </w:rPr>
              <w:t xml:space="preserve">%     </w:t>
            </w:r>
          </w:p>
          <w:p w:rsidR="00AD51C0" w:rsidRDefault="00AD51C0" w:rsidP="00AD51C0">
            <w:pPr>
              <w:spacing w:after="0" w:line="240" w:lineRule="auto"/>
              <w:jc w:val="both"/>
              <w:rPr>
                <w:sz w:val="24"/>
                <w:szCs w:val="24"/>
              </w:rPr>
            </w:pPr>
            <w:r>
              <w:rPr>
                <w:sz w:val="24"/>
                <w:szCs w:val="24"/>
              </w:rPr>
              <w:t xml:space="preserve">b.- Segunda prueba de desarrollo                                </w:t>
            </w:r>
            <w:r w:rsidR="00437B04">
              <w:rPr>
                <w:sz w:val="24"/>
                <w:szCs w:val="24"/>
              </w:rPr>
              <w:t xml:space="preserve">                  </w:t>
            </w:r>
            <w:r w:rsidR="006F380B">
              <w:rPr>
                <w:sz w:val="24"/>
                <w:szCs w:val="24"/>
              </w:rPr>
              <w:t>35</w:t>
            </w:r>
            <w:r w:rsidR="005970D7">
              <w:rPr>
                <w:sz w:val="24"/>
                <w:szCs w:val="24"/>
              </w:rPr>
              <w:t>%</w:t>
            </w:r>
            <w:r>
              <w:rPr>
                <w:sz w:val="24"/>
                <w:szCs w:val="24"/>
              </w:rPr>
              <w:t xml:space="preserve">   </w:t>
            </w:r>
          </w:p>
          <w:p w:rsidR="00AD51C0" w:rsidRDefault="00AD51C0" w:rsidP="00AD51C0">
            <w:pPr>
              <w:spacing w:after="0" w:line="240" w:lineRule="auto"/>
              <w:jc w:val="both"/>
              <w:rPr>
                <w:sz w:val="24"/>
                <w:szCs w:val="24"/>
              </w:rPr>
            </w:pPr>
            <w:r>
              <w:rPr>
                <w:sz w:val="24"/>
                <w:szCs w:val="24"/>
              </w:rPr>
              <w:t xml:space="preserve">c.- Trabajo </w:t>
            </w:r>
            <w:r w:rsidR="005970D7">
              <w:rPr>
                <w:sz w:val="24"/>
                <w:szCs w:val="24"/>
              </w:rPr>
              <w:t xml:space="preserve">de </w:t>
            </w:r>
            <w:r w:rsidR="00437B04">
              <w:rPr>
                <w:sz w:val="24"/>
                <w:szCs w:val="24"/>
              </w:rPr>
              <w:t xml:space="preserve">reflexión </w:t>
            </w:r>
            <w:r>
              <w:rPr>
                <w:sz w:val="24"/>
                <w:szCs w:val="24"/>
              </w:rPr>
              <w:t xml:space="preserve">en equipos    </w:t>
            </w:r>
            <w:r w:rsidR="005970D7">
              <w:rPr>
                <w:sz w:val="24"/>
                <w:szCs w:val="24"/>
              </w:rPr>
              <w:t xml:space="preserve">                                            </w:t>
            </w:r>
            <w:r w:rsidR="006F380B">
              <w:rPr>
                <w:sz w:val="24"/>
                <w:szCs w:val="24"/>
              </w:rPr>
              <w:t>3</w:t>
            </w:r>
            <w:r>
              <w:rPr>
                <w:sz w:val="24"/>
                <w:szCs w:val="24"/>
              </w:rPr>
              <w:t>0%</w:t>
            </w:r>
          </w:p>
          <w:p w:rsidR="00AD51C0" w:rsidRDefault="00AD51C0" w:rsidP="00EE75F6">
            <w:pPr>
              <w:spacing w:after="0" w:line="256" w:lineRule="auto"/>
              <w:jc w:val="both"/>
              <w:rPr>
                <w:rFonts w:eastAsia="Calibri" w:cstheme="minorHAnsi"/>
                <w:bCs/>
                <w:color w:val="000000" w:themeColor="text1"/>
                <w:kern w:val="24"/>
                <w:sz w:val="24"/>
                <w:szCs w:val="24"/>
                <w:lang w:eastAsia="es-CL"/>
              </w:rPr>
            </w:pPr>
          </w:p>
          <w:p w:rsidR="00D86920" w:rsidRPr="00584BDD" w:rsidRDefault="00D86920" w:rsidP="00EE75F6">
            <w:pPr>
              <w:spacing w:after="0" w:line="256" w:lineRule="auto"/>
              <w:jc w:val="both"/>
              <w:rPr>
                <w:rFonts w:eastAsia="Times New Roman" w:cstheme="minorHAnsi"/>
                <w:sz w:val="24"/>
                <w:szCs w:val="24"/>
                <w:lang w:eastAsia="es-CL"/>
              </w:rPr>
            </w:pPr>
          </w:p>
        </w:tc>
      </w:tr>
      <w:tr w:rsidR="00D86920" w:rsidRPr="00584BDD" w:rsidTr="00025F6F">
        <w:trPr>
          <w:trHeight w:val="533"/>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EE75F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Sistema de calificaciones y requisitos de aprobación:</w:t>
            </w:r>
          </w:p>
          <w:p w:rsidR="00D86920" w:rsidRPr="00584BDD" w:rsidRDefault="00D86920" w:rsidP="00025F6F">
            <w:pPr>
              <w:spacing w:after="0" w:line="256" w:lineRule="auto"/>
              <w:jc w:val="both"/>
              <w:rPr>
                <w:rFonts w:eastAsia="Times New Roman" w:cstheme="minorHAnsi"/>
                <w:sz w:val="24"/>
                <w:szCs w:val="24"/>
                <w:lang w:eastAsia="es-CL"/>
              </w:rPr>
            </w:pPr>
            <w:r w:rsidRPr="00584BDD">
              <w:rPr>
                <w:rFonts w:eastAsia="Calibri" w:cstheme="minorHAnsi"/>
                <w:bCs/>
                <w:color w:val="000000" w:themeColor="text1"/>
                <w:kern w:val="24"/>
                <w:sz w:val="24"/>
                <w:szCs w:val="24"/>
                <w:lang w:eastAsia="es-CL"/>
              </w:rPr>
              <w:t xml:space="preserve">La nota de aprobación del curso es 4.0  (cuatro punto cero). </w:t>
            </w:r>
            <w:r w:rsidR="0063272F" w:rsidRPr="00584BDD">
              <w:rPr>
                <w:rFonts w:eastAsia="Calibri" w:cstheme="minorHAnsi"/>
                <w:bCs/>
                <w:color w:val="000000" w:themeColor="text1"/>
                <w:kern w:val="24"/>
                <w:sz w:val="24"/>
                <w:szCs w:val="24"/>
                <w:lang w:eastAsia="es-CL"/>
              </w:rPr>
              <w:t xml:space="preserve"> El promedio de notas del semestre tiene una ponderación del 60% y el </w:t>
            </w:r>
            <w:r w:rsidR="0063272F">
              <w:rPr>
                <w:rFonts w:eastAsia="Calibri" w:cstheme="minorHAnsi"/>
                <w:bCs/>
                <w:color w:val="000000" w:themeColor="text1"/>
                <w:kern w:val="24"/>
                <w:sz w:val="24"/>
                <w:szCs w:val="24"/>
                <w:lang w:eastAsia="es-CL"/>
              </w:rPr>
              <w:t>examen</w:t>
            </w:r>
            <w:r w:rsidR="0063272F" w:rsidRPr="00584BDD">
              <w:rPr>
                <w:rFonts w:eastAsia="Calibri" w:cstheme="minorHAnsi"/>
                <w:bCs/>
                <w:color w:val="000000" w:themeColor="text1"/>
                <w:kern w:val="24"/>
                <w:sz w:val="24"/>
                <w:szCs w:val="24"/>
                <w:lang w:eastAsia="es-CL"/>
              </w:rPr>
              <w:t xml:space="preserve"> 40%</w:t>
            </w:r>
            <w:r w:rsidR="0063272F">
              <w:rPr>
                <w:rFonts w:eastAsia="Calibri" w:cstheme="minorHAnsi"/>
                <w:bCs/>
                <w:color w:val="000000" w:themeColor="text1"/>
                <w:kern w:val="24"/>
                <w:sz w:val="24"/>
                <w:szCs w:val="24"/>
                <w:lang w:eastAsia="es-CL"/>
              </w:rPr>
              <w:t xml:space="preserve">. </w:t>
            </w:r>
            <w:r w:rsidRPr="00584BDD">
              <w:rPr>
                <w:rFonts w:eastAsia="Calibri" w:cstheme="minorHAnsi"/>
                <w:bCs/>
                <w:color w:val="000000" w:themeColor="text1"/>
                <w:kern w:val="24"/>
                <w:sz w:val="24"/>
                <w:szCs w:val="24"/>
                <w:lang w:eastAsia="es-CL"/>
              </w:rPr>
              <w:t>Se eximirán del examen quienes obtengan un promedio igual o superior a 5.5 (cinco punto cinco).</w:t>
            </w:r>
          </w:p>
        </w:tc>
      </w:tr>
      <w:tr w:rsidR="00D86920" w:rsidRPr="00584BDD" w:rsidTr="00EE75F6">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EE75F6">
            <w:pPr>
              <w:spacing w:after="0" w:line="240" w:lineRule="auto"/>
              <w:jc w:val="both"/>
              <w:rPr>
                <w:rFonts w:eastAsia="Times New Roman" w:cstheme="minorHAnsi"/>
                <w:sz w:val="24"/>
                <w:szCs w:val="24"/>
                <w:lang w:eastAsia="es-CL"/>
              </w:rPr>
            </w:pPr>
            <w:r w:rsidRPr="00584BDD">
              <w:rPr>
                <w:rFonts w:eastAsia="Times New Roman" w:cstheme="minorHAnsi"/>
                <w:b/>
                <w:bCs/>
                <w:color w:val="000000" w:themeColor="text1"/>
                <w:kern w:val="24"/>
                <w:sz w:val="24"/>
                <w:szCs w:val="24"/>
                <w:lang w:val="es-ES_tradnl" w:eastAsia="es-CL"/>
              </w:rPr>
              <w:t>Normativa del curso</w:t>
            </w:r>
            <w:r w:rsidRPr="00584BDD">
              <w:rPr>
                <w:rFonts w:eastAsia="Times New Roman" w:cstheme="minorHAnsi"/>
                <w:color w:val="000000" w:themeColor="text1"/>
                <w:kern w:val="24"/>
                <w:sz w:val="24"/>
                <w:szCs w:val="24"/>
                <w:lang w:val="es-ES_tradnl" w:eastAsia="es-CL"/>
              </w:rPr>
              <w:t xml:space="preserve"> (políticas sobre asistencia, puntualidad, participación en clase, honestidad académica, seguridad, otros.):</w:t>
            </w:r>
          </w:p>
          <w:p w:rsidR="00DC31A2" w:rsidRDefault="00DC31A2" w:rsidP="00EE75F6">
            <w:pPr>
              <w:spacing w:after="0" w:line="256" w:lineRule="auto"/>
              <w:jc w:val="both"/>
              <w:rPr>
                <w:rFonts w:eastAsia="Times New Roman" w:cstheme="minorHAnsi"/>
                <w:color w:val="000000" w:themeColor="text1"/>
                <w:kern w:val="24"/>
                <w:sz w:val="24"/>
                <w:szCs w:val="24"/>
                <w:lang w:val="es-ES_tradnl" w:eastAsia="es-CL"/>
              </w:rPr>
            </w:pPr>
          </w:p>
          <w:p w:rsidR="00DC31A2" w:rsidRPr="00DC31A2" w:rsidRDefault="00DC31A2" w:rsidP="00DC31A2">
            <w:pPr>
              <w:pStyle w:val="Prrafodelista"/>
              <w:numPr>
                <w:ilvl w:val="0"/>
                <w:numId w:val="6"/>
              </w:numPr>
              <w:spacing w:after="0" w:line="256" w:lineRule="auto"/>
              <w:jc w:val="both"/>
              <w:rPr>
                <w:rFonts w:eastAsia="Calibri" w:cstheme="minorHAnsi"/>
                <w:b/>
                <w:bCs/>
                <w:color w:val="000000" w:themeColor="text1"/>
                <w:kern w:val="24"/>
                <w:sz w:val="24"/>
                <w:szCs w:val="24"/>
                <w:lang w:eastAsia="es-CL"/>
              </w:rPr>
            </w:pPr>
            <w:r w:rsidRPr="00DC31A2">
              <w:rPr>
                <w:rFonts w:eastAsia="Times New Roman" w:cstheme="minorHAnsi"/>
                <w:b/>
                <w:color w:val="000000" w:themeColor="text1"/>
                <w:kern w:val="24"/>
                <w:sz w:val="24"/>
                <w:szCs w:val="24"/>
                <w:lang w:val="es-ES_tradnl" w:eastAsia="es-CL"/>
              </w:rPr>
              <w:t>Asistencia mínima:</w:t>
            </w:r>
            <w:r w:rsidRPr="00DC31A2">
              <w:rPr>
                <w:rFonts w:eastAsia="Times New Roman" w:cstheme="minorHAnsi"/>
                <w:color w:val="000000" w:themeColor="text1"/>
                <w:kern w:val="24"/>
                <w:sz w:val="24"/>
                <w:szCs w:val="24"/>
                <w:lang w:val="es-ES_tradnl" w:eastAsia="es-CL"/>
              </w:rPr>
              <w:t xml:space="preserve"> 50%</w:t>
            </w:r>
            <w:r w:rsidR="00D86920" w:rsidRPr="00DC31A2">
              <w:rPr>
                <w:rFonts w:eastAsia="Times New Roman" w:cstheme="minorHAnsi"/>
                <w:color w:val="000000" w:themeColor="text1"/>
                <w:kern w:val="24"/>
                <w:sz w:val="24"/>
                <w:szCs w:val="24"/>
                <w:lang w:val="es-ES_tradnl" w:eastAsia="es-CL"/>
              </w:rPr>
              <w:t> </w:t>
            </w:r>
            <w:r w:rsidR="00D86920" w:rsidRPr="00DC31A2">
              <w:rPr>
                <w:rFonts w:eastAsia="Calibri" w:cstheme="minorHAnsi"/>
                <w:b/>
                <w:bCs/>
                <w:color w:val="000000" w:themeColor="text1"/>
                <w:kern w:val="24"/>
                <w:sz w:val="24"/>
                <w:szCs w:val="24"/>
                <w:lang w:eastAsia="es-CL"/>
              </w:rPr>
              <w:t xml:space="preserve"> </w:t>
            </w:r>
          </w:p>
          <w:p w:rsidR="00DC31A2" w:rsidRDefault="00DC31A2" w:rsidP="00EE75F6">
            <w:pPr>
              <w:spacing w:after="0" w:line="256" w:lineRule="auto"/>
              <w:jc w:val="both"/>
              <w:rPr>
                <w:rFonts w:eastAsia="Calibri" w:cstheme="minorHAnsi"/>
                <w:b/>
                <w:bCs/>
                <w:color w:val="000000" w:themeColor="text1"/>
                <w:kern w:val="24"/>
                <w:sz w:val="24"/>
                <w:szCs w:val="24"/>
                <w:lang w:eastAsia="es-CL"/>
              </w:rPr>
            </w:pPr>
          </w:p>
          <w:p w:rsidR="00DC31A2" w:rsidRPr="005970D7" w:rsidRDefault="00DC31A2" w:rsidP="00DC31A2">
            <w:pPr>
              <w:pStyle w:val="Prrafodelista"/>
              <w:numPr>
                <w:ilvl w:val="0"/>
                <w:numId w:val="6"/>
              </w:numPr>
              <w:spacing w:after="0" w:line="256" w:lineRule="auto"/>
              <w:jc w:val="both"/>
              <w:rPr>
                <w:rFonts w:eastAsia="Calibri" w:cstheme="minorHAnsi"/>
                <w:b/>
                <w:bCs/>
                <w:color w:val="000000" w:themeColor="text1"/>
                <w:kern w:val="24"/>
                <w:sz w:val="24"/>
                <w:szCs w:val="24"/>
                <w:lang w:eastAsia="es-CL"/>
              </w:rPr>
            </w:pPr>
            <w:r>
              <w:rPr>
                <w:rFonts w:eastAsia="Calibri" w:cstheme="minorHAnsi"/>
                <w:b/>
                <w:bCs/>
                <w:color w:val="000000" w:themeColor="text1"/>
                <w:kern w:val="24"/>
                <w:sz w:val="24"/>
                <w:szCs w:val="24"/>
                <w:lang w:eastAsia="es-CL"/>
              </w:rPr>
              <w:t xml:space="preserve">Exámenes: </w:t>
            </w:r>
            <w:r w:rsidRPr="00DC31A2">
              <w:rPr>
                <w:rFonts w:eastAsia="Calibri" w:cstheme="minorHAnsi"/>
                <w:bCs/>
                <w:color w:val="000000" w:themeColor="text1"/>
                <w:kern w:val="24"/>
                <w:sz w:val="24"/>
                <w:szCs w:val="24"/>
                <w:lang w:eastAsia="es-CL"/>
              </w:rPr>
              <w:t>t</w:t>
            </w:r>
            <w:r w:rsidRPr="00DC31A2">
              <w:rPr>
                <w:rFonts w:cs="Arial"/>
              </w:rPr>
              <w:t xml:space="preserve">endrán derecho a rendir el examen final en dos oportunidades los/las estudiantes que hayan obtenido nota de </w:t>
            </w:r>
            <w:r w:rsidRPr="00DC31A2">
              <w:rPr>
                <w:rFonts w:cs="Arial"/>
              </w:rPr>
              <w:lastRenderedPageBreak/>
              <w:t>presentación igual o superior a 3,5 (tres coma cinco), siempre que hayan rendido las evaluaciones contempladas en el programa y que cumplan con el porcentaje de asistencia exigido en el programa del curso. Estas evaluaciones parciales deberán ser resueltas e informadas a los/las estudiantes al menos una semana antes del examen respectivo.</w:t>
            </w:r>
          </w:p>
          <w:p w:rsidR="005970D7" w:rsidRPr="005970D7" w:rsidRDefault="005970D7" w:rsidP="005970D7">
            <w:pPr>
              <w:spacing w:after="0" w:line="256" w:lineRule="auto"/>
              <w:jc w:val="both"/>
              <w:rPr>
                <w:rFonts w:eastAsia="Calibri" w:cstheme="minorHAnsi"/>
                <w:b/>
                <w:bCs/>
                <w:color w:val="000000" w:themeColor="text1"/>
                <w:kern w:val="24"/>
                <w:sz w:val="24"/>
                <w:szCs w:val="24"/>
                <w:lang w:eastAsia="es-CL"/>
              </w:rPr>
            </w:pPr>
          </w:p>
          <w:p w:rsidR="00DC31A2" w:rsidRPr="00DC31A2" w:rsidRDefault="00DC31A2" w:rsidP="00DC31A2">
            <w:pPr>
              <w:pStyle w:val="Prrafodelista"/>
              <w:spacing w:after="0" w:line="256" w:lineRule="auto"/>
              <w:jc w:val="both"/>
              <w:rPr>
                <w:rFonts w:eastAsia="Calibri" w:cstheme="minorHAnsi"/>
                <w:b/>
                <w:bCs/>
                <w:color w:val="000000" w:themeColor="text1"/>
                <w:kern w:val="24"/>
                <w:sz w:val="24"/>
                <w:szCs w:val="24"/>
                <w:lang w:eastAsia="es-CL"/>
              </w:rPr>
            </w:pPr>
            <w:r w:rsidRPr="00DC31A2">
              <w:rPr>
                <w:rFonts w:cs="Arial"/>
              </w:rPr>
              <w:t>Los/las estudiantes que no hayan alcanzado el promedio indicado en el inciso anterior, sólo tendrán derecho presentarse al examen en segunda oportunidad, siempre que hayan rendido las evaluaciones parciales obligatorias contempladas en el programa de la asignatura.</w:t>
            </w:r>
          </w:p>
          <w:p w:rsidR="00DC31A2" w:rsidRDefault="00DC31A2" w:rsidP="00DC31A2">
            <w:pPr>
              <w:ind w:left="708"/>
              <w:jc w:val="both"/>
              <w:rPr>
                <w:rFonts w:cs="Arial"/>
              </w:rPr>
            </w:pPr>
            <w:r w:rsidRPr="00E2594C">
              <w:rPr>
                <w:rFonts w:cs="Arial"/>
              </w:rPr>
              <w:t>Los/las estudiantes que, teniendo derecho no se presenten a la primera oportunidad, perderán esa opción. En el caso que no se presenten a examen de segunda oportunidad, se considerarán como reprobados/as.</w:t>
            </w:r>
          </w:p>
          <w:p w:rsidR="006B6FC3" w:rsidRPr="00DC31A2" w:rsidRDefault="006B6FC3" w:rsidP="00DC31A2">
            <w:pPr>
              <w:ind w:left="708"/>
              <w:jc w:val="both"/>
              <w:rPr>
                <w:rFonts w:cs="Arial"/>
              </w:rPr>
            </w:pPr>
          </w:p>
        </w:tc>
      </w:tr>
      <w:tr w:rsidR="00D86920" w:rsidRPr="00973FE7" w:rsidTr="00EE75F6">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6B6FC3" w:rsidRDefault="00D86920" w:rsidP="00EE75F6">
            <w:pPr>
              <w:spacing w:after="0" w:line="240" w:lineRule="auto"/>
              <w:jc w:val="both"/>
              <w:rPr>
                <w:rFonts w:eastAsia="Times New Roman" w:cstheme="minorHAnsi"/>
                <w:b/>
                <w:bCs/>
                <w:color w:val="000000" w:themeColor="text1"/>
                <w:kern w:val="24"/>
                <w:sz w:val="24"/>
                <w:szCs w:val="24"/>
                <w:lang w:val="es-ES_tradnl" w:eastAsia="es-CL"/>
              </w:rPr>
            </w:pPr>
            <w:r w:rsidRPr="006B6FC3">
              <w:rPr>
                <w:rFonts w:eastAsia="Times New Roman" w:cstheme="minorHAnsi"/>
                <w:b/>
                <w:bCs/>
                <w:color w:val="000000" w:themeColor="text1"/>
                <w:kern w:val="24"/>
                <w:sz w:val="24"/>
                <w:szCs w:val="24"/>
                <w:lang w:val="es-ES_tradnl" w:eastAsia="es-CL"/>
              </w:rPr>
              <w:lastRenderedPageBreak/>
              <w:t xml:space="preserve">Bibliografía </w:t>
            </w:r>
            <w:r w:rsidR="000A4435" w:rsidRPr="006B6FC3">
              <w:rPr>
                <w:rFonts w:eastAsia="Times New Roman" w:cstheme="minorHAnsi"/>
                <w:b/>
                <w:bCs/>
                <w:color w:val="000000" w:themeColor="text1"/>
                <w:kern w:val="24"/>
                <w:sz w:val="24"/>
                <w:szCs w:val="24"/>
                <w:lang w:val="es-ES_tradnl" w:eastAsia="es-CL"/>
              </w:rPr>
              <w:t>Básica</w:t>
            </w:r>
            <w:r w:rsidRPr="006B6FC3">
              <w:rPr>
                <w:rFonts w:eastAsia="Times New Roman" w:cstheme="minorHAnsi"/>
                <w:b/>
                <w:bCs/>
                <w:color w:val="000000" w:themeColor="text1"/>
                <w:kern w:val="24"/>
                <w:sz w:val="24"/>
                <w:szCs w:val="24"/>
                <w:lang w:val="es-ES_tradnl" w:eastAsia="es-CL"/>
              </w:rPr>
              <w:t xml:space="preserve"> y complementaria:</w:t>
            </w:r>
          </w:p>
          <w:p w:rsidR="006B6FC3" w:rsidRDefault="006B6FC3" w:rsidP="00EE75F6">
            <w:pPr>
              <w:spacing w:after="0" w:line="240" w:lineRule="auto"/>
              <w:jc w:val="both"/>
              <w:rPr>
                <w:rFonts w:eastAsia="Times New Roman" w:cstheme="minorHAnsi"/>
                <w:b/>
                <w:bCs/>
                <w:color w:val="000000" w:themeColor="text1"/>
                <w:kern w:val="24"/>
                <w:sz w:val="24"/>
                <w:szCs w:val="24"/>
                <w:lang w:val="es-ES_tradnl" w:eastAsia="es-CL"/>
              </w:rPr>
            </w:pPr>
          </w:p>
          <w:p w:rsidR="00D86920" w:rsidRPr="006B6FC3" w:rsidRDefault="00D86920" w:rsidP="00EE75F6">
            <w:pPr>
              <w:spacing w:after="0" w:line="240" w:lineRule="auto"/>
              <w:jc w:val="both"/>
              <w:rPr>
                <w:rFonts w:eastAsia="Times New Roman" w:cstheme="minorHAnsi"/>
                <w:b/>
                <w:bCs/>
                <w:color w:val="000000" w:themeColor="text1"/>
                <w:kern w:val="24"/>
                <w:sz w:val="24"/>
                <w:szCs w:val="24"/>
                <w:lang w:val="es-ES_tradnl" w:eastAsia="es-CL"/>
              </w:rPr>
            </w:pPr>
            <w:r w:rsidRPr="00584BDD">
              <w:rPr>
                <w:rFonts w:eastAsia="Times New Roman" w:cstheme="minorHAnsi"/>
                <w:b/>
                <w:bCs/>
                <w:color w:val="000000" w:themeColor="text1"/>
                <w:kern w:val="24"/>
                <w:sz w:val="24"/>
                <w:szCs w:val="24"/>
                <w:lang w:val="es-ES_tradnl" w:eastAsia="es-CL"/>
              </w:rPr>
              <w:t>Bibliografía Básica:</w:t>
            </w:r>
          </w:p>
          <w:p w:rsidR="00025F6F" w:rsidRPr="00025F6F" w:rsidRDefault="00025F6F" w:rsidP="00EE75F6">
            <w:pPr>
              <w:spacing w:after="0" w:line="240" w:lineRule="auto"/>
              <w:jc w:val="both"/>
              <w:rPr>
                <w:rFonts w:eastAsia="Times New Roman" w:cstheme="minorHAnsi"/>
                <w:bCs/>
                <w:color w:val="000000" w:themeColor="text1"/>
                <w:kern w:val="24"/>
                <w:sz w:val="24"/>
                <w:szCs w:val="24"/>
                <w:lang w:val="es-ES_tradnl" w:eastAsia="es-CL"/>
              </w:rPr>
            </w:pPr>
          </w:p>
          <w:p w:rsidR="006B6FC3" w:rsidRPr="00707D62" w:rsidRDefault="00D86920" w:rsidP="006B6FC3">
            <w:pPr>
              <w:spacing w:after="0" w:line="240" w:lineRule="auto"/>
              <w:jc w:val="both"/>
              <w:rPr>
                <w:b/>
                <w:sz w:val="24"/>
                <w:szCs w:val="24"/>
              </w:rPr>
            </w:pPr>
            <w:r w:rsidRPr="00973FE7">
              <w:rPr>
                <w:rFonts w:eastAsia="Times New Roman" w:cstheme="minorHAnsi"/>
                <w:b/>
                <w:bCs/>
                <w:color w:val="000000" w:themeColor="text1"/>
                <w:kern w:val="24"/>
                <w:sz w:val="24"/>
                <w:szCs w:val="24"/>
                <w:lang w:val="es-MX" w:eastAsia="es-CL"/>
              </w:rPr>
              <w:t> </w:t>
            </w:r>
            <w:r w:rsidR="006B6FC3" w:rsidRPr="00FD69F6">
              <w:rPr>
                <w:b/>
                <w:sz w:val="24"/>
                <w:szCs w:val="24"/>
              </w:rPr>
              <w:t>1 Unidad</w:t>
            </w:r>
            <w:r w:rsidR="006B6FC3">
              <w:rPr>
                <w:b/>
                <w:sz w:val="24"/>
                <w:szCs w:val="24"/>
              </w:rPr>
              <w:t>:</w:t>
            </w:r>
          </w:p>
          <w:p w:rsidR="006B6FC3" w:rsidRPr="006B6FC3" w:rsidRDefault="006B6FC3" w:rsidP="00EB6791">
            <w:pPr>
              <w:pStyle w:val="Prrafodelista"/>
              <w:numPr>
                <w:ilvl w:val="0"/>
                <w:numId w:val="9"/>
              </w:numPr>
              <w:spacing w:after="0"/>
              <w:jc w:val="both"/>
              <w:rPr>
                <w:sz w:val="24"/>
              </w:rPr>
            </w:pPr>
            <w:r w:rsidRPr="006B6FC3">
              <w:rPr>
                <w:sz w:val="24"/>
              </w:rPr>
              <w:t xml:space="preserve">ALTHUSSER, Louis. </w:t>
            </w:r>
            <w:r w:rsidRPr="006B6FC3">
              <w:rPr>
                <w:i/>
                <w:sz w:val="24"/>
              </w:rPr>
              <w:t>Iniciación a la filosofía para no filósofos</w:t>
            </w:r>
            <w:r w:rsidRPr="006B6FC3">
              <w:rPr>
                <w:sz w:val="24"/>
              </w:rPr>
              <w:t>. Editorial Siglo XXI, Madrid, 2016.</w:t>
            </w:r>
          </w:p>
          <w:p w:rsidR="006B6FC3" w:rsidRPr="006B6FC3" w:rsidRDefault="006B6FC3" w:rsidP="00EB6791">
            <w:pPr>
              <w:pStyle w:val="Prrafodelista"/>
              <w:numPr>
                <w:ilvl w:val="0"/>
                <w:numId w:val="9"/>
              </w:numPr>
              <w:spacing w:after="0"/>
              <w:jc w:val="both"/>
              <w:rPr>
                <w:sz w:val="24"/>
              </w:rPr>
            </w:pPr>
            <w:r w:rsidRPr="006B6FC3">
              <w:rPr>
                <w:smallCaps/>
                <w:sz w:val="24"/>
              </w:rPr>
              <w:t xml:space="preserve">AGAMBEN, Giorgio. </w:t>
            </w:r>
            <w:r w:rsidRPr="006B6FC3">
              <w:rPr>
                <w:sz w:val="24"/>
              </w:rPr>
              <w:t xml:space="preserve">“¿Qué es lo contemporáneo?” en </w:t>
            </w:r>
            <w:r w:rsidRPr="006B6FC3">
              <w:rPr>
                <w:i/>
                <w:sz w:val="24"/>
              </w:rPr>
              <w:t>Desnudez</w:t>
            </w:r>
            <w:r w:rsidRPr="006B6FC3">
              <w:rPr>
                <w:sz w:val="24"/>
              </w:rPr>
              <w:t>, Adriana Hidalgo Editora, Buenos Aires, 2014, pp. 17-29.</w:t>
            </w:r>
          </w:p>
          <w:p w:rsidR="006B6FC3" w:rsidRPr="006B6FC3" w:rsidRDefault="006B6FC3" w:rsidP="00EB6791">
            <w:pPr>
              <w:pStyle w:val="Prrafodelista"/>
              <w:numPr>
                <w:ilvl w:val="0"/>
                <w:numId w:val="9"/>
              </w:numPr>
              <w:spacing w:after="0"/>
              <w:jc w:val="both"/>
              <w:rPr>
                <w:sz w:val="24"/>
              </w:rPr>
            </w:pPr>
            <w:r w:rsidRPr="006B6FC3">
              <w:rPr>
                <w:sz w:val="24"/>
              </w:rPr>
              <w:t xml:space="preserve">GRAMSCI, Antonio. “Apuntes para una introducción y preparación al estudio de la filosofía y la Historia de la cultura” en: </w:t>
            </w:r>
          </w:p>
          <w:p w:rsidR="006B6FC3" w:rsidRDefault="006B6FC3" w:rsidP="006B6FC3">
            <w:pPr>
              <w:spacing w:after="0"/>
              <w:jc w:val="both"/>
              <w:rPr>
                <w:smallCaps/>
                <w:sz w:val="24"/>
              </w:rPr>
            </w:pPr>
            <w:r>
              <w:rPr>
                <w:sz w:val="24"/>
              </w:rPr>
              <w:t xml:space="preserve">             (</w:t>
            </w:r>
            <w:r w:rsidRPr="006B6FC3">
              <w:rPr>
                <w:sz w:val="20"/>
                <w:szCs w:val="20"/>
              </w:rPr>
              <w:t>https://marxismocritico.files.wordpress.com/2011/11/introduccion-a-la-filosofia-de-la-praxis.pdf)</w:t>
            </w:r>
          </w:p>
          <w:p w:rsidR="006B6FC3" w:rsidRPr="006B6FC3" w:rsidRDefault="006B6FC3" w:rsidP="00EB6791">
            <w:pPr>
              <w:pStyle w:val="Prrafodelista"/>
              <w:numPr>
                <w:ilvl w:val="0"/>
                <w:numId w:val="9"/>
              </w:numPr>
              <w:spacing w:after="0"/>
              <w:jc w:val="both"/>
              <w:rPr>
                <w:sz w:val="24"/>
              </w:rPr>
            </w:pPr>
            <w:r w:rsidRPr="006B6FC3">
              <w:rPr>
                <w:sz w:val="24"/>
              </w:rPr>
              <w:t xml:space="preserve">RÍOS LÓPEZ, Martín. </w:t>
            </w:r>
            <w:r w:rsidRPr="006B6FC3">
              <w:rPr>
                <w:i/>
                <w:sz w:val="24"/>
              </w:rPr>
              <w:t>Una reflexión mínima. En torno a la pregunta ¿qué podemos entender por filosofía?</w:t>
            </w:r>
            <w:r w:rsidRPr="006B6FC3">
              <w:rPr>
                <w:sz w:val="24"/>
              </w:rPr>
              <w:t>. CENALTES Ediciones, Viña del Mar, 2018.</w:t>
            </w:r>
          </w:p>
          <w:p w:rsidR="006B6FC3" w:rsidRPr="00707D62" w:rsidRDefault="006B6FC3" w:rsidP="006B6FC3">
            <w:pPr>
              <w:spacing w:after="0" w:line="240" w:lineRule="auto"/>
              <w:jc w:val="both"/>
              <w:rPr>
                <w:sz w:val="24"/>
                <w:szCs w:val="24"/>
              </w:rPr>
            </w:pPr>
          </w:p>
          <w:p w:rsidR="006B6FC3" w:rsidRPr="00E10FEC" w:rsidRDefault="006B6FC3" w:rsidP="006B6FC3">
            <w:pPr>
              <w:spacing w:after="0" w:line="240" w:lineRule="auto"/>
              <w:jc w:val="both"/>
              <w:rPr>
                <w:b/>
                <w:sz w:val="24"/>
                <w:szCs w:val="24"/>
              </w:rPr>
            </w:pPr>
            <w:r w:rsidRPr="00FD69F6">
              <w:rPr>
                <w:b/>
                <w:sz w:val="24"/>
                <w:szCs w:val="24"/>
              </w:rPr>
              <w:t>2 Unidad:</w:t>
            </w:r>
          </w:p>
          <w:p w:rsidR="00B82A76" w:rsidRPr="00F62C6B" w:rsidRDefault="00B82A76" w:rsidP="00EB6791">
            <w:pPr>
              <w:pStyle w:val="Prrafodelista"/>
              <w:numPr>
                <w:ilvl w:val="0"/>
                <w:numId w:val="9"/>
              </w:numPr>
              <w:spacing w:after="0"/>
              <w:jc w:val="both"/>
              <w:rPr>
                <w:sz w:val="24"/>
              </w:rPr>
            </w:pPr>
            <w:r w:rsidRPr="00DF66E4">
              <w:rPr>
                <w:sz w:val="24"/>
                <w:szCs w:val="24"/>
              </w:rPr>
              <w:t>C</w:t>
            </w:r>
            <w:r w:rsidR="00DF66E4" w:rsidRPr="00DF66E4">
              <w:rPr>
                <w:sz w:val="24"/>
                <w:szCs w:val="24"/>
              </w:rPr>
              <w:t>HIURAZZI</w:t>
            </w:r>
            <w:r w:rsidRPr="00DF66E4">
              <w:rPr>
                <w:sz w:val="24"/>
                <w:szCs w:val="24"/>
              </w:rPr>
              <w:t>,</w:t>
            </w:r>
            <w:r>
              <w:rPr>
                <w:sz w:val="24"/>
              </w:rPr>
              <w:t xml:space="preserve"> Gaetano. </w:t>
            </w:r>
            <w:r>
              <w:rPr>
                <w:i/>
                <w:sz w:val="24"/>
              </w:rPr>
              <w:t>Il posmoderno</w:t>
            </w:r>
            <w:r>
              <w:rPr>
                <w:sz w:val="24"/>
              </w:rPr>
              <w:t>. Bruno Mondadori Editori, Milano, 2002. (Cap. Moderno e postmoderno)</w:t>
            </w:r>
          </w:p>
          <w:p w:rsidR="006B6FC3" w:rsidRPr="00F62C6B" w:rsidRDefault="006B6FC3" w:rsidP="00EB6791">
            <w:pPr>
              <w:pStyle w:val="Prrafodelista"/>
              <w:numPr>
                <w:ilvl w:val="0"/>
                <w:numId w:val="9"/>
              </w:numPr>
              <w:spacing w:after="0"/>
              <w:jc w:val="both"/>
              <w:rPr>
                <w:sz w:val="24"/>
              </w:rPr>
            </w:pPr>
            <w:r w:rsidRPr="00F62C6B">
              <w:rPr>
                <w:sz w:val="24"/>
              </w:rPr>
              <w:t xml:space="preserve">BERMAN, </w:t>
            </w:r>
            <w:r w:rsidR="00DF66E4">
              <w:rPr>
                <w:sz w:val="24"/>
              </w:rPr>
              <w:t>Marshall</w:t>
            </w:r>
            <w:r w:rsidRPr="00F62C6B">
              <w:rPr>
                <w:sz w:val="24"/>
              </w:rPr>
              <w:t xml:space="preserve">. </w:t>
            </w:r>
            <w:r w:rsidRPr="00F62C6B">
              <w:rPr>
                <w:i/>
                <w:sz w:val="24"/>
              </w:rPr>
              <w:t>Todo lo sólido se desvanece en el aire. La experiencia de la modernidad</w:t>
            </w:r>
            <w:r w:rsidRPr="00F62C6B">
              <w:rPr>
                <w:sz w:val="24"/>
              </w:rPr>
              <w:t>. Editorial Siglo XXI, Bs. As., 1989, pp. 1-27.</w:t>
            </w:r>
          </w:p>
          <w:p w:rsidR="006B6FC3" w:rsidRDefault="006B6FC3" w:rsidP="00EB6791">
            <w:pPr>
              <w:pStyle w:val="Prrafodelista"/>
              <w:numPr>
                <w:ilvl w:val="0"/>
                <w:numId w:val="9"/>
              </w:numPr>
              <w:spacing w:after="0"/>
              <w:jc w:val="both"/>
              <w:rPr>
                <w:sz w:val="24"/>
              </w:rPr>
            </w:pPr>
            <w:r w:rsidRPr="00F62C6B">
              <w:rPr>
                <w:smallCaps/>
                <w:sz w:val="24"/>
              </w:rPr>
              <w:t>DESCARTE</w:t>
            </w:r>
            <w:r w:rsidR="00DF66E4">
              <w:rPr>
                <w:smallCaps/>
                <w:sz w:val="24"/>
              </w:rPr>
              <w:t>S, Rene</w:t>
            </w:r>
            <w:r w:rsidRPr="00F62C6B">
              <w:rPr>
                <w:smallCaps/>
                <w:sz w:val="24"/>
              </w:rPr>
              <w:t xml:space="preserve">. </w:t>
            </w:r>
            <w:r w:rsidRPr="00F62C6B">
              <w:rPr>
                <w:i/>
                <w:sz w:val="24"/>
              </w:rPr>
              <w:t>Meditaciones metafísicas</w:t>
            </w:r>
            <w:r w:rsidRPr="00F62C6B">
              <w:rPr>
                <w:sz w:val="24"/>
              </w:rPr>
              <w:t>. “Carta Abate Picot Presentación: A los señores decanos y doctores de la Sagrada Facultad de Teología de París”, Editorial Espasa Calpe, Madrid, 2006. pp. 105-109.</w:t>
            </w:r>
          </w:p>
          <w:p w:rsidR="00DF66E4" w:rsidRPr="000D5D96" w:rsidRDefault="00DF66E4" w:rsidP="00EB6791">
            <w:pPr>
              <w:pStyle w:val="Prrafodelista"/>
              <w:numPr>
                <w:ilvl w:val="0"/>
                <w:numId w:val="9"/>
              </w:numPr>
              <w:spacing w:after="0"/>
              <w:jc w:val="both"/>
              <w:rPr>
                <w:sz w:val="24"/>
                <w:szCs w:val="24"/>
              </w:rPr>
            </w:pPr>
            <w:r>
              <w:rPr>
                <w:sz w:val="24"/>
              </w:rPr>
              <w:t>HABERMAS, Jürgen. “Modernidad versus postmodernidad”</w:t>
            </w:r>
            <w:r w:rsidR="000D5D96" w:rsidRPr="000D5D96">
              <w:rPr>
                <w:sz w:val="24"/>
                <w:szCs w:val="24"/>
              </w:rPr>
              <w:t xml:space="preserve"> </w:t>
            </w:r>
            <w:r w:rsidR="000D5D96" w:rsidRPr="000D5D96">
              <w:rPr>
                <w:sz w:val="24"/>
                <w:szCs w:val="24"/>
              </w:rPr>
              <w:t>en P</w:t>
            </w:r>
            <w:r w:rsidR="000D5D96">
              <w:rPr>
                <w:sz w:val="24"/>
                <w:szCs w:val="24"/>
              </w:rPr>
              <w:t>ICOT</w:t>
            </w:r>
            <w:r w:rsidR="000D5D96" w:rsidRPr="000D5D96">
              <w:rPr>
                <w:sz w:val="24"/>
                <w:szCs w:val="24"/>
              </w:rPr>
              <w:t xml:space="preserve">, Josef. </w:t>
            </w:r>
            <w:r w:rsidR="000D5D96" w:rsidRPr="000D5D96">
              <w:rPr>
                <w:i/>
                <w:sz w:val="24"/>
                <w:szCs w:val="24"/>
              </w:rPr>
              <w:t>Modernidad y postmodernidad</w:t>
            </w:r>
            <w:r w:rsidR="000D5D96" w:rsidRPr="000D5D96">
              <w:rPr>
                <w:sz w:val="24"/>
                <w:szCs w:val="24"/>
              </w:rPr>
              <w:t xml:space="preserve">. Alianza editorial, </w:t>
            </w:r>
            <w:r w:rsidR="000D5D96" w:rsidRPr="000D5D96">
              <w:rPr>
                <w:sz w:val="24"/>
                <w:szCs w:val="24"/>
              </w:rPr>
              <w:lastRenderedPageBreak/>
              <w:t>Madrid, 1988, pp. 87-102.</w:t>
            </w:r>
          </w:p>
          <w:p w:rsidR="006B6FC3" w:rsidRPr="00F62C6B" w:rsidRDefault="006B6FC3" w:rsidP="00EB6791">
            <w:pPr>
              <w:pStyle w:val="Prrafodelista"/>
              <w:numPr>
                <w:ilvl w:val="0"/>
                <w:numId w:val="9"/>
              </w:numPr>
              <w:spacing w:after="0"/>
              <w:jc w:val="both"/>
              <w:rPr>
                <w:sz w:val="24"/>
              </w:rPr>
            </w:pPr>
            <w:r w:rsidRPr="00F62C6B">
              <w:rPr>
                <w:sz w:val="24"/>
              </w:rPr>
              <w:t>HOBBES, Th</w:t>
            </w:r>
            <w:r w:rsidR="001D05C7" w:rsidRPr="00F62C6B">
              <w:rPr>
                <w:sz w:val="24"/>
              </w:rPr>
              <w:t>omas</w:t>
            </w:r>
            <w:r w:rsidRPr="00F62C6B">
              <w:rPr>
                <w:sz w:val="24"/>
              </w:rPr>
              <w:t>. Leviatan. FCE, México, 2018 (</w:t>
            </w:r>
            <w:r w:rsidR="00F52F78">
              <w:rPr>
                <w:sz w:val="24"/>
              </w:rPr>
              <w:t>Capítulos 4 y 13</w:t>
            </w:r>
            <w:r w:rsidRPr="00F62C6B">
              <w:rPr>
                <w:sz w:val="24"/>
              </w:rPr>
              <w:t>)</w:t>
            </w:r>
          </w:p>
          <w:p w:rsidR="006B6FC3" w:rsidRPr="00F62C6B" w:rsidRDefault="006B6FC3" w:rsidP="00EB6791">
            <w:pPr>
              <w:pStyle w:val="Prrafodelista"/>
              <w:numPr>
                <w:ilvl w:val="0"/>
                <w:numId w:val="9"/>
              </w:numPr>
              <w:spacing w:after="0"/>
              <w:jc w:val="both"/>
              <w:rPr>
                <w:sz w:val="24"/>
              </w:rPr>
            </w:pPr>
            <w:r w:rsidRPr="006F380B">
              <w:rPr>
                <w:sz w:val="24"/>
                <w:lang w:val="en-US"/>
              </w:rPr>
              <w:t xml:space="preserve">MARX, Karl y ENGELS, Friedrich. </w:t>
            </w:r>
            <w:r w:rsidRPr="00F62C6B">
              <w:rPr>
                <w:i/>
                <w:sz w:val="24"/>
              </w:rPr>
              <w:t>El maniesto del partido comunista.</w:t>
            </w:r>
            <w:r w:rsidRPr="00F62C6B">
              <w:rPr>
                <w:sz w:val="24"/>
              </w:rPr>
              <w:t xml:space="preserve"> Ed. Biblioteca Nueva, Madrid, 2007, (cap. 1 Burgueses y proletarios) pp. 45-62.</w:t>
            </w:r>
          </w:p>
          <w:p w:rsidR="006B6FC3" w:rsidRDefault="006B6FC3" w:rsidP="006B6FC3">
            <w:pPr>
              <w:spacing w:after="0" w:line="240" w:lineRule="auto"/>
              <w:jc w:val="both"/>
              <w:rPr>
                <w:rFonts w:eastAsia="Times New Roman" w:cstheme="minorHAnsi"/>
                <w:b/>
                <w:sz w:val="24"/>
                <w:szCs w:val="24"/>
                <w:lang w:eastAsia="es-CL"/>
              </w:rPr>
            </w:pPr>
          </w:p>
          <w:p w:rsidR="006B6FC3" w:rsidRPr="00E10FEC" w:rsidRDefault="006B6FC3" w:rsidP="00E10FEC">
            <w:pPr>
              <w:spacing w:after="0" w:line="240" w:lineRule="auto"/>
              <w:jc w:val="both"/>
              <w:rPr>
                <w:b/>
                <w:sz w:val="24"/>
                <w:szCs w:val="24"/>
              </w:rPr>
            </w:pPr>
            <w:r w:rsidRPr="00707D62">
              <w:rPr>
                <w:b/>
                <w:sz w:val="24"/>
                <w:szCs w:val="24"/>
              </w:rPr>
              <w:t>3 Unidad:</w:t>
            </w:r>
          </w:p>
          <w:p w:rsidR="0001214B" w:rsidRDefault="00662396" w:rsidP="00EB6791">
            <w:pPr>
              <w:pStyle w:val="Prrafodelista"/>
              <w:numPr>
                <w:ilvl w:val="0"/>
                <w:numId w:val="9"/>
              </w:numPr>
              <w:spacing w:after="0"/>
              <w:jc w:val="both"/>
              <w:rPr>
                <w:sz w:val="24"/>
              </w:rPr>
            </w:pPr>
            <w:r>
              <w:rPr>
                <w:sz w:val="24"/>
              </w:rPr>
              <w:t>CASTRO ORELLANA, R</w:t>
            </w:r>
            <w:r w:rsidR="00F564DC">
              <w:rPr>
                <w:sz w:val="24"/>
              </w:rPr>
              <w:t>odrigo</w:t>
            </w:r>
            <w:r>
              <w:rPr>
                <w:sz w:val="24"/>
              </w:rPr>
              <w:t xml:space="preserve">. “Pensar el lugar del otro. Colonialismo y metafísica Canibal” en </w:t>
            </w:r>
            <w:r>
              <w:rPr>
                <w:i/>
                <w:sz w:val="24"/>
              </w:rPr>
              <w:t>revista Tabula rasa</w:t>
            </w:r>
            <w:r>
              <w:rPr>
                <w:sz w:val="24"/>
              </w:rPr>
              <w:t>, Nº28, Bogotá, enero-junio 2018, pp. 257-274.</w:t>
            </w:r>
          </w:p>
          <w:p w:rsidR="00472610" w:rsidRDefault="00472610" w:rsidP="00EB6791">
            <w:pPr>
              <w:pStyle w:val="Prrafodelista"/>
              <w:numPr>
                <w:ilvl w:val="0"/>
                <w:numId w:val="9"/>
              </w:numPr>
              <w:spacing w:after="0"/>
              <w:jc w:val="both"/>
              <w:rPr>
                <w:sz w:val="24"/>
                <w:szCs w:val="24"/>
              </w:rPr>
            </w:pPr>
            <w:r w:rsidRPr="00472610">
              <w:rPr>
                <w:sz w:val="24"/>
                <w:szCs w:val="24"/>
              </w:rPr>
              <w:t>DUSSEL</w:t>
            </w:r>
            <w:r w:rsidR="00F564DC">
              <w:rPr>
                <w:sz w:val="24"/>
                <w:szCs w:val="24"/>
              </w:rPr>
              <w:t>, Enrique</w:t>
            </w:r>
            <w:r w:rsidRPr="00472610">
              <w:rPr>
                <w:sz w:val="24"/>
                <w:szCs w:val="24"/>
              </w:rPr>
              <w:t xml:space="preserve">. </w:t>
            </w:r>
            <w:r w:rsidRPr="00472610">
              <w:rPr>
                <w:i/>
                <w:sz w:val="24"/>
                <w:szCs w:val="24"/>
              </w:rPr>
              <w:t>1492 el ocultamiento del otro. Hacia el origen del mito de la modernidad</w:t>
            </w:r>
            <w:r w:rsidRPr="00472610">
              <w:rPr>
                <w:sz w:val="24"/>
                <w:szCs w:val="24"/>
              </w:rPr>
              <w:t>. Plural Ediciones, La Paz, 1994. Conferencia 1. pp. 13-22.</w:t>
            </w:r>
          </w:p>
          <w:p w:rsidR="0066760E" w:rsidRPr="0066760E" w:rsidRDefault="0066760E" w:rsidP="00EB6791">
            <w:pPr>
              <w:pStyle w:val="Prrafodelista"/>
              <w:numPr>
                <w:ilvl w:val="0"/>
                <w:numId w:val="9"/>
              </w:numPr>
              <w:spacing w:after="0"/>
              <w:jc w:val="both"/>
              <w:rPr>
                <w:sz w:val="24"/>
                <w:szCs w:val="24"/>
              </w:rPr>
            </w:pPr>
            <w:r w:rsidRPr="0066760E">
              <w:rPr>
                <w:sz w:val="24"/>
                <w:szCs w:val="24"/>
              </w:rPr>
              <w:t xml:space="preserve">O’ GORMAN, </w:t>
            </w:r>
            <w:r w:rsidRPr="0066760E">
              <w:rPr>
                <w:smallCaps/>
                <w:sz w:val="24"/>
                <w:szCs w:val="24"/>
              </w:rPr>
              <w:t>Edmundo</w:t>
            </w:r>
            <w:r w:rsidRPr="0066760E">
              <w:rPr>
                <w:sz w:val="24"/>
                <w:szCs w:val="24"/>
              </w:rPr>
              <w:t xml:space="preserve">. </w:t>
            </w:r>
            <w:r w:rsidRPr="0066760E">
              <w:rPr>
                <w:i/>
                <w:sz w:val="24"/>
                <w:szCs w:val="24"/>
              </w:rPr>
              <w:t xml:space="preserve"> La invención de América</w:t>
            </w:r>
            <w:r w:rsidRPr="0066760E">
              <w:rPr>
                <w:sz w:val="24"/>
                <w:szCs w:val="24"/>
              </w:rPr>
              <w:t>. Ed. FCE, México, 2014. (Primera parte: Historia y crítica de la idea del descubrimiento de América) pp. 21-67.</w:t>
            </w:r>
          </w:p>
          <w:p w:rsidR="005970D7" w:rsidRPr="00F62C6B" w:rsidRDefault="005970D7" w:rsidP="00EB6791">
            <w:pPr>
              <w:pStyle w:val="Prrafodelista"/>
              <w:numPr>
                <w:ilvl w:val="0"/>
                <w:numId w:val="9"/>
              </w:numPr>
              <w:spacing w:after="0"/>
              <w:jc w:val="both"/>
              <w:rPr>
                <w:sz w:val="24"/>
              </w:rPr>
            </w:pPr>
            <w:r>
              <w:rPr>
                <w:sz w:val="24"/>
              </w:rPr>
              <w:t>RIVERA CUSICANQUI, S</w:t>
            </w:r>
            <w:r w:rsidR="00F564DC">
              <w:rPr>
                <w:sz w:val="24"/>
              </w:rPr>
              <w:t>ilvia</w:t>
            </w:r>
            <w:r>
              <w:rPr>
                <w:sz w:val="24"/>
              </w:rPr>
              <w:t xml:space="preserve">. “Ch’ixinakax utxiwa. Una reflexión sobre prácticas y discursos descolonizadores” en </w:t>
            </w:r>
            <w:r>
              <w:rPr>
                <w:i/>
                <w:sz w:val="24"/>
              </w:rPr>
              <w:t>Ch’ixinakax utxiwa. Una reflexión sobre prácticas y pensamientos descolonizadores</w:t>
            </w:r>
            <w:r>
              <w:rPr>
                <w:sz w:val="24"/>
              </w:rPr>
              <w:t>, Ed, Tinta Limón, Buenos Aires, 2010, pp. 53-75.</w:t>
            </w:r>
          </w:p>
          <w:p w:rsidR="005F59E1" w:rsidRPr="00E10FEC" w:rsidRDefault="00EB6791" w:rsidP="006B6FC3">
            <w:pPr>
              <w:pStyle w:val="Textonotapie"/>
              <w:numPr>
                <w:ilvl w:val="0"/>
                <w:numId w:val="9"/>
              </w:numPr>
              <w:jc w:val="both"/>
              <w:rPr>
                <w:rFonts w:cs="Calibri"/>
                <w:sz w:val="24"/>
                <w:szCs w:val="24"/>
                <w:lang w:val="es-CL"/>
              </w:rPr>
            </w:pPr>
            <w:r w:rsidRPr="00EB6791">
              <w:rPr>
                <w:rFonts w:cs="Calibri"/>
                <w:sz w:val="24"/>
                <w:szCs w:val="24"/>
                <w:lang w:val="es-CL"/>
              </w:rPr>
              <w:t>S</w:t>
            </w:r>
            <w:r>
              <w:rPr>
                <w:rFonts w:cs="Calibri"/>
                <w:sz w:val="24"/>
                <w:szCs w:val="24"/>
                <w:lang w:val="es-CL"/>
              </w:rPr>
              <w:t xml:space="preserve">HAKESPEARE, </w:t>
            </w:r>
            <w:r w:rsidRPr="00EB6791">
              <w:rPr>
                <w:rFonts w:cs="Calibri"/>
                <w:sz w:val="24"/>
                <w:szCs w:val="24"/>
                <w:lang w:val="es-CL"/>
              </w:rPr>
              <w:t xml:space="preserve">William. </w:t>
            </w:r>
            <w:r w:rsidRPr="00EB6791">
              <w:rPr>
                <w:rFonts w:cs="Calibri"/>
                <w:i/>
                <w:sz w:val="24"/>
                <w:szCs w:val="24"/>
                <w:lang w:val="es-CL"/>
              </w:rPr>
              <w:t>La tempestad</w:t>
            </w:r>
            <w:r w:rsidRPr="00EB6791">
              <w:rPr>
                <w:rFonts w:cs="Calibri"/>
                <w:sz w:val="24"/>
                <w:szCs w:val="24"/>
                <w:lang w:val="es-CL"/>
              </w:rPr>
              <w:t>. Madrid</w:t>
            </w:r>
            <w:r>
              <w:rPr>
                <w:rFonts w:cs="Calibri"/>
                <w:sz w:val="24"/>
                <w:szCs w:val="24"/>
                <w:lang w:val="es-CL"/>
              </w:rPr>
              <w:t>,</w:t>
            </w:r>
            <w:r w:rsidRPr="00EB6791">
              <w:rPr>
                <w:rFonts w:cs="Calibri"/>
                <w:sz w:val="24"/>
                <w:szCs w:val="24"/>
                <w:lang w:val="es-CL"/>
              </w:rPr>
              <w:t xml:space="preserve"> Espasa Calpe</w:t>
            </w:r>
            <w:r>
              <w:rPr>
                <w:rFonts w:cs="Calibri"/>
                <w:sz w:val="24"/>
                <w:szCs w:val="24"/>
                <w:lang w:val="es-CL"/>
              </w:rPr>
              <w:t>, 1964.</w:t>
            </w:r>
          </w:p>
          <w:p w:rsidR="006B6FC3" w:rsidRDefault="006B6FC3" w:rsidP="006B6FC3">
            <w:pPr>
              <w:spacing w:after="0" w:line="240" w:lineRule="auto"/>
              <w:jc w:val="both"/>
              <w:rPr>
                <w:rFonts w:eastAsia="Times New Roman" w:cstheme="minorHAnsi"/>
                <w:b/>
                <w:sz w:val="24"/>
                <w:szCs w:val="24"/>
                <w:lang w:eastAsia="es-CL"/>
              </w:rPr>
            </w:pPr>
          </w:p>
          <w:p w:rsidR="006B6FC3" w:rsidRPr="00E10FEC" w:rsidRDefault="006B6FC3" w:rsidP="006B6FC3">
            <w:pPr>
              <w:spacing w:after="0" w:line="240" w:lineRule="auto"/>
              <w:jc w:val="both"/>
              <w:rPr>
                <w:rFonts w:eastAsia="Times New Roman" w:cstheme="minorHAnsi"/>
                <w:b/>
                <w:sz w:val="24"/>
                <w:szCs w:val="24"/>
                <w:lang w:eastAsia="es-CL"/>
              </w:rPr>
            </w:pPr>
            <w:r w:rsidRPr="00584BDD">
              <w:rPr>
                <w:rFonts w:eastAsia="Times New Roman" w:cstheme="minorHAnsi"/>
                <w:b/>
                <w:sz w:val="24"/>
                <w:szCs w:val="24"/>
                <w:lang w:eastAsia="es-CL"/>
              </w:rPr>
              <w:t>Bibliografía Complementaria</w:t>
            </w:r>
            <w:r w:rsidR="00E10FEC">
              <w:rPr>
                <w:rFonts w:eastAsia="Times New Roman" w:cstheme="minorHAnsi"/>
                <w:b/>
                <w:sz w:val="24"/>
                <w:szCs w:val="24"/>
                <w:lang w:eastAsia="es-CL"/>
              </w:rPr>
              <w:t>:</w:t>
            </w:r>
          </w:p>
          <w:p w:rsidR="0055445A" w:rsidRPr="00F62C6B" w:rsidRDefault="0055445A" w:rsidP="00EB6791">
            <w:pPr>
              <w:pStyle w:val="Prrafodelista"/>
              <w:numPr>
                <w:ilvl w:val="0"/>
                <w:numId w:val="9"/>
              </w:numPr>
              <w:spacing w:after="0"/>
              <w:jc w:val="both"/>
              <w:rPr>
                <w:sz w:val="24"/>
              </w:rPr>
            </w:pPr>
            <w:r w:rsidRPr="00F62C6B">
              <w:rPr>
                <w:sz w:val="24"/>
              </w:rPr>
              <w:t>ALTHUSSER, Louis- BALIBAR, Étienne. “La filosofía: arma de la revolución” en</w:t>
            </w:r>
            <w:r w:rsidRPr="00F62C6B">
              <w:rPr>
                <w:i/>
                <w:sz w:val="24"/>
              </w:rPr>
              <w:t xml:space="preserve"> Para leer el capital</w:t>
            </w:r>
            <w:r w:rsidRPr="00F62C6B">
              <w:rPr>
                <w:sz w:val="24"/>
              </w:rPr>
              <w:t>. Siglo XXI Editores, México, 2012, pp. 5-12.</w:t>
            </w:r>
          </w:p>
          <w:p w:rsidR="0055445A" w:rsidRPr="00F62C6B" w:rsidRDefault="0055445A" w:rsidP="00EB6791">
            <w:pPr>
              <w:pStyle w:val="Prrafodelista"/>
              <w:numPr>
                <w:ilvl w:val="0"/>
                <w:numId w:val="9"/>
              </w:numPr>
              <w:spacing w:after="0"/>
              <w:jc w:val="both"/>
              <w:rPr>
                <w:sz w:val="24"/>
              </w:rPr>
            </w:pPr>
            <w:r w:rsidRPr="00F62C6B">
              <w:rPr>
                <w:sz w:val="24"/>
              </w:rPr>
              <w:t xml:space="preserve">FERNÁNDEZ DÍAZ, Osvaldo. </w:t>
            </w:r>
            <w:r w:rsidRPr="00F62C6B">
              <w:rPr>
                <w:i/>
                <w:sz w:val="24"/>
              </w:rPr>
              <w:t>Del fetichismo de la mercancía al fetichismo del capital</w:t>
            </w:r>
            <w:r w:rsidRPr="00F62C6B">
              <w:rPr>
                <w:sz w:val="24"/>
              </w:rPr>
              <w:t>. Ediciones Ideas, Valparaíso, 2014.</w:t>
            </w:r>
          </w:p>
          <w:p w:rsidR="0055445A" w:rsidRPr="00F62C6B" w:rsidRDefault="0055445A" w:rsidP="00EB6791">
            <w:pPr>
              <w:pStyle w:val="Prrafodelista"/>
              <w:numPr>
                <w:ilvl w:val="0"/>
                <w:numId w:val="9"/>
              </w:numPr>
              <w:spacing w:after="0"/>
              <w:jc w:val="both"/>
              <w:rPr>
                <w:sz w:val="24"/>
              </w:rPr>
            </w:pPr>
            <w:r w:rsidRPr="00F62C6B">
              <w:rPr>
                <w:smallCaps/>
                <w:sz w:val="24"/>
              </w:rPr>
              <w:t>HARVEY, David</w:t>
            </w:r>
            <w:r w:rsidRPr="00F62C6B">
              <w:rPr>
                <w:sz w:val="24"/>
              </w:rPr>
              <w:t xml:space="preserve">. </w:t>
            </w:r>
            <w:r w:rsidRPr="00F62C6B">
              <w:rPr>
                <w:i/>
                <w:sz w:val="24"/>
              </w:rPr>
              <w:t>París, capital de la modernidad.</w:t>
            </w:r>
            <w:r w:rsidRPr="00F62C6B">
              <w:rPr>
                <w:sz w:val="24"/>
              </w:rPr>
              <w:t xml:space="preserve"> Akal Ediciones, Madrid, 2008. Cap. Introducción: “La modernidad como ruptura”, pp. 5-30.</w:t>
            </w:r>
          </w:p>
          <w:p w:rsidR="0055445A" w:rsidRDefault="0055445A" w:rsidP="00EB6791">
            <w:pPr>
              <w:pStyle w:val="Prrafodelista"/>
              <w:numPr>
                <w:ilvl w:val="0"/>
                <w:numId w:val="9"/>
              </w:numPr>
              <w:spacing w:after="0"/>
              <w:jc w:val="both"/>
              <w:rPr>
                <w:sz w:val="24"/>
              </w:rPr>
            </w:pPr>
            <w:r w:rsidRPr="00F62C6B">
              <w:rPr>
                <w:smallCaps/>
                <w:sz w:val="24"/>
              </w:rPr>
              <w:t>PLATÓN</w:t>
            </w:r>
            <w:r w:rsidRPr="00F62C6B">
              <w:rPr>
                <w:sz w:val="24"/>
              </w:rPr>
              <w:t xml:space="preserve">. </w:t>
            </w:r>
            <w:r w:rsidR="00E05CC8">
              <w:rPr>
                <w:i/>
                <w:sz w:val="24"/>
              </w:rPr>
              <w:t>La república</w:t>
            </w:r>
            <w:r w:rsidR="0099758E">
              <w:rPr>
                <w:i/>
                <w:sz w:val="24"/>
              </w:rPr>
              <w:t>.</w:t>
            </w:r>
            <w:r w:rsidR="0099758E" w:rsidRPr="0099758E">
              <w:rPr>
                <w:sz w:val="24"/>
              </w:rPr>
              <w:t xml:space="preserve"> C</w:t>
            </w:r>
            <w:r w:rsidR="0099758E">
              <w:rPr>
                <w:sz w:val="24"/>
              </w:rPr>
              <w:t>entro de Estudios Constitucionales, Madrid, 2000. (Libro VII)</w:t>
            </w:r>
          </w:p>
          <w:p w:rsidR="00662396" w:rsidRDefault="00662396" w:rsidP="00EB6791">
            <w:pPr>
              <w:pStyle w:val="Prrafodelista"/>
              <w:numPr>
                <w:ilvl w:val="0"/>
                <w:numId w:val="9"/>
              </w:numPr>
              <w:spacing w:after="0"/>
              <w:jc w:val="both"/>
              <w:rPr>
                <w:sz w:val="24"/>
              </w:rPr>
            </w:pPr>
            <w:r>
              <w:rPr>
                <w:sz w:val="24"/>
              </w:rPr>
              <w:t>RIVERA CUSICANQUI, SILVIA. Un mundo ch’ixi es posible. Ed. Tinta Limón, Buenos Aires, 2018.</w:t>
            </w:r>
          </w:p>
          <w:p w:rsidR="005F59E1" w:rsidRDefault="005F59E1" w:rsidP="005F59E1">
            <w:pPr>
              <w:spacing w:after="0"/>
              <w:jc w:val="both"/>
              <w:rPr>
                <w:sz w:val="24"/>
              </w:rPr>
            </w:pPr>
          </w:p>
          <w:p w:rsidR="005F59E1" w:rsidRDefault="005F59E1" w:rsidP="005F59E1">
            <w:pPr>
              <w:spacing w:after="0"/>
              <w:jc w:val="both"/>
              <w:rPr>
                <w:sz w:val="24"/>
              </w:rPr>
            </w:pPr>
          </w:p>
          <w:p w:rsidR="005F59E1" w:rsidRDefault="005F59E1" w:rsidP="005F59E1">
            <w:pPr>
              <w:spacing w:after="0"/>
              <w:jc w:val="both"/>
              <w:rPr>
                <w:sz w:val="24"/>
              </w:rPr>
            </w:pPr>
          </w:p>
          <w:p w:rsidR="005F59E1" w:rsidRDefault="005F59E1" w:rsidP="005F59E1">
            <w:pPr>
              <w:spacing w:after="0" w:line="240" w:lineRule="auto"/>
              <w:jc w:val="both"/>
              <w:rPr>
                <w:rFonts w:eastAsia="Times New Roman" w:cstheme="minorHAnsi"/>
                <w:b/>
                <w:sz w:val="24"/>
                <w:szCs w:val="24"/>
                <w:lang w:eastAsia="es-CL"/>
              </w:rPr>
            </w:pPr>
            <w:r>
              <w:rPr>
                <w:rFonts w:eastAsia="Times New Roman" w:cstheme="minorHAnsi"/>
                <w:b/>
                <w:sz w:val="24"/>
                <w:szCs w:val="24"/>
                <w:lang w:eastAsia="es-CL"/>
              </w:rPr>
              <w:lastRenderedPageBreak/>
              <w:t>Documentos Visuales</w:t>
            </w:r>
            <w:r w:rsidR="00D42FF5">
              <w:rPr>
                <w:rFonts w:eastAsia="Times New Roman" w:cstheme="minorHAnsi"/>
                <w:b/>
                <w:sz w:val="24"/>
                <w:szCs w:val="24"/>
                <w:lang w:eastAsia="es-CL"/>
              </w:rPr>
              <w:t>:</w:t>
            </w:r>
            <w:bookmarkStart w:id="0" w:name="_GoBack"/>
            <w:bookmarkEnd w:id="0"/>
          </w:p>
          <w:p w:rsidR="005F59E1" w:rsidRDefault="005F59E1" w:rsidP="005F59E1">
            <w:pPr>
              <w:spacing w:after="0" w:line="240" w:lineRule="auto"/>
              <w:jc w:val="both"/>
              <w:rPr>
                <w:rFonts w:eastAsia="Times New Roman" w:cstheme="minorHAnsi"/>
                <w:b/>
                <w:sz w:val="24"/>
                <w:szCs w:val="24"/>
                <w:lang w:eastAsia="es-CL"/>
              </w:rPr>
            </w:pPr>
          </w:p>
          <w:p w:rsidR="005F59E1" w:rsidRPr="00566ACA" w:rsidRDefault="00566ACA" w:rsidP="00566ACA">
            <w:pPr>
              <w:spacing w:after="120" w:line="240" w:lineRule="auto"/>
              <w:rPr>
                <w:rStyle w:val="Hipervnculo"/>
                <w:color w:val="auto"/>
                <w:u w:val="none"/>
              </w:rPr>
            </w:pPr>
            <w:r>
              <w:t>PELÍCULA</w:t>
            </w:r>
            <w:r w:rsidR="005F59E1">
              <w:t xml:space="preserve">: </w:t>
            </w:r>
            <w:r w:rsidR="005F59E1" w:rsidRPr="00566ACA">
              <w:rPr>
                <w:i/>
              </w:rPr>
              <w:t>La controversia de VALLADOLID</w:t>
            </w:r>
            <w:r>
              <w:t xml:space="preserve">  </w:t>
            </w:r>
            <w:hyperlink r:id="rId7" w:history="1">
              <w:r w:rsidRPr="00065923">
                <w:rPr>
                  <w:rStyle w:val="Hipervnculo"/>
                </w:rPr>
                <w:t>https://www.youtube.com/watch?v=1SukXDBBx8A</w:t>
              </w:r>
            </w:hyperlink>
          </w:p>
          <w:p w:rsidR="005F59E1" w:rsidRDefault="005F59E1" w:rsidP="005F59E1">
            <w:pPr>
              <w:spacing w:after="0" w:line="240" w:lineRule="auto"/>
              <w:rPr>
                <w:rFonts w:ascii="Times New Roman" w:hAnsi="Times New Roman" w:cs="Times New Roman"/>
                <w:sz w:val="24"/>
                <w:szCs w:val="24"/>
                <w:lang w:eastAsia="es-ES_tradnl"/>
              </w:rPr>
            </w:pPr>
          </w:p>
          <w:p w:rsidR="00566ACA" w:rsidRDefault="00566ACA" w:rsidP="00566ACA">
            <w:pPr>
              <w:spacing w:after="0" w:line="240" w:lineRule="auto"/>
              <w:rPr>
                <w:rFonts w:ascii="Times New Roman" w:hAnsi="Times New Roman" w:cs="Times New Roman"/>
                <w:sz w:val="24"/>
                <w:szCs w:val="24"/>
                <w:lang w:eastAsia="es-ES_tradnl"/>
              </w:rPr>
            </w:pPr>
            <w:r>
              <w:rPr>
                <w:rFonts w:cstheme="minorHAnsi"/>
              </w:rPr>
              <w:t xml:space="preserve">DOCUMENTAL: </w:t>
            </w:r>
            <w:r w:rsidRPr="00630B98">
              <w:rPr>
                <w:rFonts w:cstheme="minorHAnsi"/>
                <w:i/>
              </w:rPr>
              <w:t>Berlín, Sinfonía de una ciudad</w:t>
            </w:r>
            <w:r>
              <w:rPr>
                <w:rFonts w:cstheme="minorHAnsi"/>
              </w:rPr>
              <w:t xml:space="preserve"> (1927) </w:t>
            </w:r>
            <w:hyperlink r:id="rId8" w:history="1">
              <w:r w:rsidRPr="00092533">
                <w:rPr>
                  <w:rStyle w:val="Hipervnculo"/>
                </w:rPr>
                <w:t>https://www.youtube.com/watch?v=UM_daTOSXlc</w:t>
              </w:r>
            </w:hyperlink>
          </w:p>
          <w:p w:rsidR="005F59E1" w:rsidRDefault="005F59E1" w:rsidP="005F59E1">
            <w:pPr>
              <w:spacing w:after="0" w:line="240" w:lineRule="auto"/>
              <w:rPr>
                <w:rFonts w:ascii="Times New Roman" w:hAnsi="Times New Roman" w:cs="Times New Roman"/>
                <w:sz w:val="24"/>
                <w:szCs w:val="24"/>
                <w:lang w:eastAsia="es-ES_tradnl"/>
              </w:rPr>
            </w:pPr>
          </w:p>
          <w:p w:rsidR="005F59E1" w:rsidRDefault="005F59E1" w:rsidP="005F59E1">
            <w:pPr>
              <w:spacing w:after="0" w:line="240" w:lineRule="auto"/>
              <w:rPr>
                <w:rFonts w:ascii="Times New Roman" w:hAnsi="Times New Roman" w:cs="Times New Roman"/>
                <w:sz w:val="24"/>
                <w:szCs w:val="24"/>
                <w:lang w:eastAsia="es-ES_tradnl"/>
              </w:rPr>
            </w:pPr>
          </w:p>
          <w:p w:rsidR="005F59E1" w:rsidRPr="005F59E1" w:rsidRDefault="005F59E1" w:rsidP="005F59E1">
            <w:pPr>
              <w:spacing w:after="0"/>
              <w:jc w:val="both"/>
              <w:rPr>
                <w:sz w:val="24"/>
              </w:rPr>
            </w:pPr>
          </w:p>
          <w:p w:rsidR="00D86920" w:rsidRPr="00973FE7" w:rsidRDefault="00D86920" w:rsidP="00662396">
            <w:pPr>
              <w:pStyle w:val="Prrafodelista"/>
              <w:spacing w:after="0"/>
              <w:jc w:val="both"/>
              <w:rPr>
                <w:rFonts w:eastAsia="Times New Roman" w:cstheme="minorHAnsi"/>
                <w:sz w:val="24"/>
                <w:szCs w:val="24"/>
                <w:lang w:val="es-MX" w:eastAsia="es-CL"/>
              </w:rPr>
            </w:pPr>
          </w:p>
        </w:tc>
      </w:tr>
    </w:tbl>
    <w:p w:rsidR="00D86920" w:rsidRDefault="00D86920" w:rsidP="00D86920">
      <w:pPr>
        <w:jc w:val="both"/>
        <w:rPr>
          <w:rFonts w:cstheme="minorHAnsi"/>
          <w:b/>
          <w:sz w:val="24"/>
          <w:szCs w:val="24"/>
        </w:rPr>
      </w:pPr>
    </w:p>
    <w:p w:rsidR="00D86920" w:rsidRPr="005C005C" w:rsidRDefault="00D86920" w:rsidP="005C005C">
      <w:pPr>
        <w:pStyle w:val="Prrafodelista"/>
        <w:numPr>
          <w:ilvl w:val="0"/>
          <w:numId w:val="1"/>
        </w:numPr>
        <w:jc w:val="both"/>
        <w:rPr>
          <w:rFonts w:cstheme="minorHAnsi"/>
          <w:b/>
          <w:sz w:val="24"/>
          <w:szCs w:val="24"/>
        </w:rPr>
      </w:pPr>
      <w:r w:rsidRPr="005C005C">
        <w:rPr>
          <w:rFonts w:cstheme="minorHAnsi"/>
          <w:b/>
          <w:sz w:val="24"/>
          <w:szCs w:val="24"/>
        </w:rPr>
        <w:t xml:space="preserve">MICROPLANEACIÓN POR SESIÓN </w:t>
      </w:r>
    </w:p>
    <w:p w:rsidR="005C005C" w:rsidRPr="000A4435" w:rsidRDefault="005C005C" w:rsidP="000A4435">
      <w:pPr>
        <w:pStyle w:val="Prrafodelista"/>
        <w:jc w:val="both"/>
        <w:rPr>
          <w:rFonts w:cstheme="minorHAnsi"/>
          <w:sz w:val="24"/>
          <w:szCs w:val="24"/>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567"/>
        <w:gridCol w:w="567"/>
        <w:gridCol w:w="1841"/>
        <w:gridCol w:w="2126"/>
        <w:gridCol w:w="1985"/>
        <w:gridCol w:w="850"/>
        <w:gridCol w:w="1985"/>
        <w:gridCol w:w="1627"/>
      </w:tblGrid>
      <w:tr w:rsidR="00D86920" w:rsidRPr="00E57EE8" w:rsidTr="005C005C">
        <w:tc>
          <w:tcPr>
            <w:tcW w:w="584" w:type="pct"/>
          </w:tcPr>
          <w:p w:rsidR="00D86920" w:rsidRPr="00E57EE8" w:rsidRDefault="00D86920" w:rsidP="00EE75F6">
            <w:pPr>
              <w:spacing w:after="0" w:line="240" w:lineRule="auto"/>
              <w:jc w:val="center"/>
              <w:rPr>
                <w:rFonts w:cstheme="minorHAnsi"/>
                <w:spacing w:val="-20"/>
                <w:sz w:val="16"/>
                <w:szCs w:val="18"/>
              </w:rPr>
            </w:pPr>
            <w:r>
              <w:rPr>
                <w:rFonts w:cstheme="minorHAnsi"/>
                <w:spacing w:val="-20"/>
                <w:sz w:val="16"/>
                <w:szCs w:val="18"/>
              </w:rPr>
              <w:t>Propósito de Aprendizaje</w:t>
            </w:r>
          </w:p>
        </w:tc>
        <w:tc>
          <w:tcPr>
            <w:tcW w:w="217" w:type="pct"/>
            <w:shd w:val="clear" w:color="auto" w:fill="auto"/>
          </w:tcPr>
          <w:p w:rsidR="00D86920" w:rsidRPr="00E57EE8" w:rsidRDefault="00D86920" w:rsidP="00EE75F6">
            <w:pPr>
              <w:spacing w:after="0" w:line="240" w:lineRule="auto"/>
              <w:jc w:val="center"/>
              <w:rPr>
                <w:rFonts w:cstheme="minorHAnsi"/>
                <w:spacing w:val="-20"/>
                <w:sz w:val="16"/>
                <w:szCs w:val="18"/>
              </w:rPr>
            </w:pPr>
            <w:r w:rsidRPr="00E57EE8">
              <w:rPr>
                <w:rFonts w:cstheme="minorHAnsi"/>
                <w:spacing w:val="-20"/>
                <w:sz w:val="16"/>
                <w:szCs w:val="18"/>
              </w:rPr>
              <w:t>Sesión</w:t>
            </w:r>
          </w:p>
        </w:tc>
        <w:tc>
          <w:tcPr>
            <w:tcW w:w="217" w:type="pct"/>
            <w:shd w:val="clear" w:color="auto" w:fill="auto"/>
          </w:tcPr>
          <w:p w:rsidR="00D86920" w:rsidRPr="00E57EE8" w:rsidRDefault="00D86920" w:rsidP="00EE75F6">
            <w:pPr>
              <w:spacing w:after="0" w:line="240" w:lineRule="auto"/>
              <w:ind w:left="-108" w:right="-108"/>
              <w:jc w:val="center"/>
              <w:rPr>
                <w:rFonts w:cstheme="minorHAnsi"/>
                <w:spacing w:val="-20"/>
                <w:sz w:val="16"/>
                <w:szCs w:val="18"/>
              </w:rPr>
            </w:pPr>
            <w:r w:rsidRPr="00E57EE8">
              <w:rPr>
                <w:rFonts w:cstheme="minorHAnsi"/>
                <w:spacing w:val="-20"/>
                <w:sz w:val="16"/>
                <w:szCs w:val="18"/>
              </w:rPr>
              <w:t>Unidad</w:t>
            </w:r>
          </w:p>
        </w:tc>
        <w:tc>
          <w:tcPr>
            <w:tcW w:w="704" w:type="pct"/>
          </w:tcPr>
          <w:p w:rsidR="00D86920" w:rsidRPr="00E57EE8" w:rsidRDefault="00D86920" w:rsidP="00EE75F6">
            <w:pPr>
              <w:spacing w:after="0" w:line="240" w:lineRule="auto"/>
              <w:rPr>
                <w:rFonts w:cstheme="minorHAnsi"/>
                <w:spacing w:val="-20"/>
                <w:sz w:val="16"/>
                <w:szCs w:val="18"/>
              </w:rPr>
            </w:pPr>
            <w:r w:rsidRPr="00E57EE8">
              <w:rPr>
                <w:rFonts w:cstheme="minorHAnsi"/>
                <w:spacing w:val="-20"/>
                <w:sz w:val="16"/>
                <w:szCs w:val="18"/>
              </w:rPr>
              <w:t xml:space="preserve">Estructura </w:t>
            </w:r>
            <w:r>
              <w:rPr>
                <w:rFonts w:cstheme="minorHAnsi"/>
                <w:spacing w:val="-20"/>
                <w:sz w:val="16"/>
                <w:szCs w:val="18"/>
              </w:rPr>
              <w:t xml:space="preserve"> d</w:t>
            </w:r>
            <w:r w:rsidRPr="00E57EE8">
              <w:rPr>
                <w:rFonts w:cstheme="minorHAnsi"/>
                <w:spacing w:val="-20"/>
                <w:sz w:val="16"/>
                <w:szCs w:val="18"/>
              </w:rPr>
              <w:t xml:space="preserve">e </w:t>
            </w:r>
            <w:r>
              <w:rPr>
                <w:rFonts w:cstheme="minorHAnsi"/>
                <w:spacing w:val="-20"/>
                <w:sz w:val="16"/>
                <w:szCs w:val="18"/>
              </w:rPr>
              <w:t xml:space="preserve"> l</w:t>
            </w:r>
            <w:r w:rsidRPr="00E57EE8">
              <w:rPr>
                <w:rFonts w:cstheme="minorHAnsi"/>
                <w:spacing w:val="-20"/>
                <w:sz w:val="16"/>
                <w:szCs w:val="18"/>
              </w:rPr>
              <w:t>a</w:t>
            </w:r>
            <w:r>
              <w:rPr>
                <w:rFonts w:cstheme="minorHAnsi"/>
                <w:spacing w:val="-20"/>
                <w:sz w:val="16"/>
                <w:szCs w:val="18"/>
              </w:rPr>
              <w:t xml:space="preserve"> </w:t>
            </w:r>
            <w:r w:rsidRPr="00E57EE8">
              <w:rPr>
                <w:rFonts w:cstheme="minorHAnsi"/>
                <w:spacing w:val="-20"/>
                <w:sz w:val="16"/>
                <w:szCs w:val="18"/>
              </w:rPr>
              <w:t xml:space="preserve"> Sesión</w:t>
            </w:r>
          </w:p>
        </w:tc>
        <w:tc>
          <w:tcPr>
            <w:tcW w:w="813" w:type="pct"/>
          </w:tcPr>
          <w:p w:rsidR="00D86920" w:rsidRPr="00E57EE8" w:rsidRDefault="00D86920" w:rsidP="00EE75F6">
            <w:pPr>
              <w:spacing w:after="0" w:line="240" w:lineRule="auto"/>
              <w:rPr>
                <w:rFonts w:cstheme="minorHAnsi"/>
                <w:spacing w:val="-20"/>
                <w:sz w:val="16"/>
                <w:szCs w:val="18"/>
              </w:rPr>
            </w:pPr>
            <w:r w:rsidRPr="00584BDD">
              <w:rPr>
                <w:rFonts w:cstheme="minorHAnsi"/>
                <w:sz w:val="16"/>
                <w:szCs w:val="16"/>
              </w:rPr>
              <w:t>Criterios de desempeño</w:t>
            </w:r>
          </w:p>
        </w:tc>
        <w:tc>
          <w:tcPr>
            <w:tcW w:w="759" w:type="pct"/>
            <w:shd w:val="clear" w:color="auto" w:fill="auto"/>
          </w:tcPr>
          <w:p w:rsidR="00D86920" w:rsidRPr="00E57EE8" w:rsidRDefault="00D86920" w:rsidP="00EE75F6">
            <w:pPr>
              <w:spacing w:after="0" w:line="240" w:lineRule="auto"/>
              <w:rPr>
                <w:rFonts w:cstheme="minorHAnsi"/>
                <w:spacing w:val="-20"/>
                <w:sz w:val="16"/>
                <w:szCs w:val="18"/>
              </w:rPr>
            </w:pPr>
            <w:r w:rsidRPr="00E57EE8">
              <w:rPr>
                <w:rFonts w:cstheme="minorHAnsi"/>
                <w:spacing w:val="-20"/>
                <w:sz w:val="16"/>
                <w:szCs w:val="18"/>
              </w:rPr>
              <w:t>Contenido</w:t>
            </w:r>
          </w:p>
        </w:tc>
        <w:tc>
          <w:tcPr>
            <w:tcW w:w="325" w:type="pct"/>
          </w:tcPr>
          <w:p w:rsidR="00D86920" w:rsidRPr="00E57EE8" w:rsidRDefault="000A4435" w:rsidP="00EE75F6">
            <w:pPr>
              <w:spacing w:after="0" w:line="240" w:lineRule="auto"/>
              <w:ind w:left="-41" w:right="-108"/>
              <w:jc w:val="center"/>
              <w:rPr>
                <w:rFonts w:cstheme="minorHAnsi"/>
                <w:spacing w:val="-20"/>
                <w:sz w:val="16"/>
                <w:szCs w:val="18"/>
              </w:rPr>
            </w:pPr>
            <w:r>
              <w:rPr>
                <w:rFonts w:cstheme="minorHAnsi"/>
                <w:spacing w:val="-20"/>
                <w:sz w:val="16"/>
                <w:szCs w:val="18"/>
              </w:rPr>
              <w:t>Contenido fundamental</w:t>
            </w:r>
          </w:p>
        </w:tc>
        <w:tc>
          <w:tcPr>
            <w:tcW w:w="759" w:type="pct"/>
          </w:tcPr>
          <w:p w:rsidR="00D86920" w:rsidRPr="00E57EE8" w:rsidRDefault="00D86920" w:rsidP="00EE75F6">
            <w:pPr>
              <w:spacing w:after="0" w:line="240" w:lineRule="auto"/>
              <w:ind w:left="-41" w:right="-108"/>
              <w:jc w:val="center"/>
              <w:rPr>
                <w:rFonts w:cstheme="minorHAnsi"/>
                <w:spacing w:val="-20"/>
                <w:sz w:val="16"/>
                <w:szCs w:val="18"/>
              </w:rPr>
            </w:pPr>
            <w:r w:rsidRPr="00E57EE8">
              <w:rPr>
                <w:rFonts w:cstheme="minorHAnsi"/>
                <w:spacing w:val="-20"/>
                <w:sz w:val="16"/>
                <w:szCs w:val="18"/>
              </w:rPr>
              <w:t>Lecturas</w:t>
            </w:r>
          </w:p>
        </w:tc>
        <w:tc>
          <w:tcPr>
            <w:tcW w:w="622" w:type="pct"/>
          </w:tcPr>
          <w:p w:rsidR="00D86920" w:rsidRPr="00E57EE8" w:rsidRDefault="00D86920" w:rsidP="00EE75F6">
            <w:pPr>
              <w:spacing w:after="0" w:line="240" w:lineRule="auto"/>
              <w:ind w:left="-41" w:right="-108"/>
              <w:jc w:val="center"/>
              <w:rPr>
                <w:rFonts w:cstheme="minorHAnsi"/>
                <w:spacing w:val="-20"/>
                <w:sz w:val="16"/>
                <w:szCs w:val="18"/>
              </w:rPr>
            </w:pPr>
            <w:r w:rsidRPr="00E57EE8">
              <w:rPr>
                <w:rFonts w:cstheme="minorHAnsi"/>
                <w:spacing w:val="-20"/>
                <w:sz w:val="16"/>
                <w:szCs w:val="18"/>
              </w:rPr>
              <w:t>Recursos Electrónicos</w:t>
            </w:r>
          </w:p>
        </w:tc>
      </w:tr>
      <w:tr w:rsidR="00AD51C0" w:rsidRPr="00E57EE8" w:rsidTr="005C005C">
        <w:tc>
          <w:tcPr>
            <w:tcW w:w="584" w:type="pct"/>
            <w:vMerge w:val="restart"/>
          </w:tcPr>
          <w:p w:rsidR="00AD51C0" w:rsidRPr="00C9578A" w:rsidRDefault="00AD51C0" w:rsidP="00AD51C0">
            <w:pPr>
              <w:spacing w:after="0" w:line="240" w:lineRule="auto"/>
              <w:ind w:right="-108"/>
              <w:rPr>
                <w:rFonts w:cstheme="minorHAnsi"/>
                <w:sz w:val="16"/>
                <w:szCs w:val="16"/>
              </w:rPr>
            </w:pPr>
          </w:p>
          <w:p w:rsidR="00AD51C0" w:rsidRPr="00C9578A" w:rsidRDefault="00C9578A" w:rsidP="00AD51C0">
            <w:pPr>
              <w:spacing w:after="0" w:line="240" w:lineRule="auto"/>
              <w:ind w:right="-108"/>
              <w:rPr>
                <w:rFonts w:cstheme="minorHAnsi"/>
                <w:sz w:val="16"/>
                <w:szCs w:val="16"/>
              </w:rPr>
            </w:pPr>
            <w:r w:rsidRPr="00C9578A">
              <w:rPr>
                <w:sz w:val="16"/>
                <w:szCs w:val="16"/>
              </w:rPr>
              <w:t>Identificar características fundamentales que constituyen el quehacer filosófico y como ésta podría permitir la articulación y comprensión crítica del mundo social.</w:t>
            </w:r>
          </w:p>
          <w:p w:rsidR="00AD51C0" w:rsidRPr="00C9578A" w:rsidRDefault="00AD51C0" w:rsidP="00AD51C0">
            <w:pPr>
              <w:spacing w:after="0" w:line="240" w:lineRule="auto"/>
              <w:ind w:right="-108"/>
              <w:rPr>
                <w:rFonts w:cstheme="minorHAnsi"/>
                <w:sz w:val="16"/>
                <w:szCs w:val="16"/>
              </w:rPr>
            </w:pPr>
          </w:p>
          <w:p w:rsidR="00AD51C0" w:rsidRPr="00C9578A" w:rsidRDefault="00AD51C0" w:rsidP="00AD51C0">
            <w:pPr>
              <w:spacing w:after="0" w:line="240" w:lineRule="auto"/>
              <w:ind w:right="-108"/>
              <w:rPr>
                <w:rFonts w:cstheme="minorHAnsi"/>
                <w:sz w:val="16"/>
                <w:szCs w:val="16"/>
              </w:rPr>
            </w:pPr>
          </w:p>
          <w:p w:rsidR="00AD51C0" w:rsidRPr="00C9578A" w:rsidRDefault="00AD51C0" w:rsidP="00AD51C0">
            <w:pPr>
              <w:spacing w:after="0" w:line="240" w:lineRule="auto"/>
              <w:ind w:right="-108"/>
              <w:rPr>
                <w:rFonts w:cstheme="minorHAnsi"/>
                <w:sz w:val="16"/>
                <w:szCs w:val="16"/>
              </w:rPr>
            </w:pPr>
          </w:p>
          <w:p w:rsidR="00AD51C0" w:rsidRPr="00C9578A" w:rsidRDefault="00AD51C0" w:rsidP="00AD51C0">
            <w:pPr>
              <w:spacing w:after="0" w:line="240" w:lineRule="auto"/>
              <w:ind w:right="-108"/>
              <w:rPr>
                <w:rFonts w:cstheme="minorHAnsi"/>
                <w:sz w:val="16"/>
                <w:szCs w:val="16"/>
              </w:rPr>
            </w:pPr>
          </w:p>
          <w:p w:rsidR="00AD51C0" w:rsidRPr="00C9578A" w:rsidRDefault="00AD51C0" w:rsidP="00AD51C0">
            <w:pPr>
              <w:spacing w:after="0" w:line="240" w:lineRule="auto"/>
              <w:ind w:right="-108"/>
              <w:rPr>
                <w:rFonts w:cstheme="minorHAnsi"/>
                <w:sz w:val="16"/>
                <w:szCs w:val="16"/>
              </w:rPr>
            </w:pPr>
          </w:p>
          <w:p w:rsidR="00AD51C0" w:rsidRPr="00C9578A" w:rsidRDefault="00AD51C0" w:rsidP="00AD51C0">
            <w:pPr>
              <w:spacing w:after="0" w:line="240" w:lineRule="auto"/>
              <w:ind w:right="-108"/>
              <w:rPr>
                <w:rFonts w:cstheme="minorHAnsi"/>
                <w:sz w:val="16"/>
                <w:szCs w:val="16"/>
              </w:rPr>
            </w:pPr>
          </w:p>
        </w:tc>
        <w:tc>
          <w:tcPr>
            <w:tcW w:w="217" w:type="pct"/>
            <w:shd w:val="clear" w:color="auto" w:fill="auto"/>
          </w:tcPr>
          <w:p w:rsidR="00AD51C0" w:rsidRPr="00E57EE8" w:rsidRDefault="00437B04" w:rsidP="00437B04">
            <w:pPr>
              <w:spacing w:after="0" w:line="240" w:lineRule="auto"/>
              <w:ind w:right="-108"/>
              <w:rPr>
                <w:rFonts w:cstheme="minorHAnsi"/>
                <w:sz w:val="16"/>
                <w:szCs w:val="18"/>
              </w:rPr>
            </w:pPr>
            <w:r>
              <w:rPr>
                <w:rFonts w:cstheme="minorHAnsi"/>
                <w:sz w:val="16"/>
                <w:szCs w:val="18"/>
              </w:rPr>
              <w:t xml:space="preserve">    </w:t>
            </w:r>
          </w:p>
        </w:tc>
        <w:tc>
          <w:tcPr>
            <w:tcW w:w="217" w:type="pct"/>
            <w:shd w:val="clear" w:color="auto" w:fill="auto"/>
          </w:tcPr>
          <w:p w:rsidR="00AD51C0" w:rsidRPr="00E57EE8" w:rsidRDefault="00AD51C0" w:rsidP="00AD51C0">
            <w:pPr>
              <w:spacing w:after="0" w:line="240" w:lineRule="auto"/>
              <w:jc w:val="center"/>
              <w:rPr>
                <w:rFonts w:cstheme="minorHAnsi"/>
                <w:sz w:val="16"/>
                <w:szCs w:val="18"/>
              </w:rPr>
            </w:pPr>
          </w:p>
        </w:tc>
        <w:tc>
          <w:tcPr>
            <w:tcW w:w="704" w:type="pct"/>
          </w:tcPr>
          <w:p w:rsidR="00437B04" w:rsidRPr="00E57EE8" w:rsidRDefault="00437B04" w:rsidP="00AD51C0">
            <w:pPr>
              <w:spacing w:after="0" w:line="240" w:lineRule="auto"/>
              <w:rPr>
                <w:rFonts w:cstheme="minorHAnsi"/>
                <w:sz w:val="16"/>
                <w:szCs w:val="18"/>
                <w:lang w:eastAsia="es-CL"/>
              </w:rPr>
            </w:pPr>
          </w:p>
        </w:tc>
        <w:tc>
          <w:tcPr>
            <w:tcW w:w="813" w:type="pct"/>
          </w:tcPr>
          <w:p w:rsidR="00AD51C0" w:rsidRPr="00E57EE8" w:rsidRDefault="00AD51C0" w:rsidP="00AD51C0">
            <w:pPr>
              <w:spacing w:after="0" w:line="240" w:lineRule="auto"/>
              <w:rPr>
                <w:rFonts w:cstheme="minorHAnsi"/>
                <w:sz w:val="16"/>
                <w:szCs w:val="18"/>
                <w:lang w:eastAsia="es-CL"/>
              </w:rPr>
            </w:pPr>
          </w:p>
        </w:tc>
        <w:tc>
          <w:tcPr>
            <w:tcW w:w="759" w:type="pct"/>
            <w:shd w:val="clear" w:color="auto" w:fill="auto"/>
          </w:tcPr>
          <w:p w:rsidR="00AD51C0" w:rsidRPr="00E57EE8" w:rsidRDefault="00AD51C0" w:rsidP="00AD51C0">
            <w:pPr>
              <w:autoSpaceDE w:val="0"/>
              <w:autoSpaceDN w:val="0"/>
              <w:adjustRightInd w:val="0"/>
              <w:spacing w:after="0" w:line="240" w:lineRule="auto"/>
              <w:rPr>
                <w:rFonts w:cstheme="minorHAnsi"/>
                <w:sz w:val="16"/>
                <w:szCs w:val="18"/>
              </w:rPr>
            </w:pPr>
          </w:p>
        </w:tc>
        <w:tc>
          <w:tcPr>
            <w:tcW w:w="325" w:type="pct"/>
          </w:tcPr>
          <w:p w:rsidR="00AD51C0" w:rsidRPr="00E57EE8" w:rsidRDefault="00AD51C0" w:rsidP="00AD51C0">
            <w:pPr>
              <w:autoSpaceDE w:val="0"/>
              <w:autoSpaceDN w:val="0"/>
              <w:adjustRightInd w:val="0"/>
              <w:spacing w:after="0" w:line="240" w:lineRule="auto"/>
              <w:ind w:left="-41" w:right="-108"/>
              <w:jc w:val="center"/>
              <w:rPr>
                <w:rFonts w:cstheme="minorHAnsi"/>
                <w:sz w:val="16"/>
                <w:szCs w:val="18"/>
                <w:lang w:eastAsia="es-CL"/>
              </w:rPr>
            </w:pPr>
          </w:p>
        </w:tc>
        <w:tc>
          <w:tcPr>
            <w:tcW w:w="759" w:type="pct"/>
          </w:tcPr>
          <w:p w:rsidR="00437B04" w:rsidRPr="00437B04" w:rsidRDefault="00437B04" w:rsidP="00C9605E">
            <w:pPr>
              <w:spacing w:after="0"/>
              <w:rPr>
                <w:rFonts w:cstheme="minorHAnsi"/>
                <w:sz w:val="16"/>
                <w:szCs w:val="16"/>
                <w:lang w:eastAsia="es-CL"/>
              </w:rPr>
            </w:pPr>
          </w:p>
        </w:tc>
        <w:tc>
          <w:tcPr>
            <w:tcW w:w="622" w:type="pct"/>
          </w:tcPr>
          <w:p w:rsidR="005616B8" w:rsidRPr="005C005C" w:rsidRDefault="005616B8" w:rsidP="00AD51C0">
            <w:pPr>
              <w:spacing w:after="0" w:line="240" w:lineRule="auto"/>
              <w:ind w:left="-41" w:right="-108"/>
              <w:jc w:val="center"/>
              <w:rPr>
                <w:rFonts w:cstheme="minorHAnsi"/>
                <w:sz w:val="16"/>
                <w:szCs w:val="18"/>
                <w:lang w:val="es-MX" w:eastAsia="es-CL"/>
              </w:rPr>
            </w:pPr>
          </w:p>
        </w:tc>
      </w:tr>
      <w:tr w:rsidR="00AD51C0" w:rsidRPr="00E57EE8" w:rsidTr="005C005C">
        <w:tc>
          <w:tcPr>
            <w:tcW w:w="584" w:type="pct"/>
            <w:vMerge/>
          </w:tcPr>
          <w:p w:rsidR="00AD51C0" w:rsidRPr="00E57EE8" w:rsidRDefault="00AD51C0" w:rsidP="00AD51C0">
            <w:pPr>
              <w:spacing w:after="0" w:line="240" w:lineRule="auto"/>
              <w:jc w:val="center"/>
              <w:rPr>
                <w:rFonts w:cstheme="minorHAnsi"/>
                <w:sz w:val="16"/>
                <w:szCs w:val="18"/>
              </w:rPr>
            </w:pPr>
          </w:p>
        </w:tc>
        <w:tc>
          <w:tcPr>
            <w:tcW w:w="217" w:type="pct"/>
            <w:shd w:val="clear" w:color="auto" w:fill="auto"/>
          </w:tcPr>
          <w:p w:rsidR="00AD51C0" w:rsidRPr="00E57EE8" w:rsidRDefault="00AD51C0" w:rsidP="00AD51C0">
            <w:pPr>
              <w:spacing w:after="0" w:line="240" w:lineRule="auto"/>
              <w:jc w:val="center"/>
              <w:rPr>
                <w:rFonts w:cstheme="minorHAnsi"/>
                <w:sz w:val="16"/>
                <w:szCs w:val="18"/>
              </w:rPr>
            </w:pPr>
          </w:p>
        </w:tc>
        <w:tc>
          <w:tcPr>
            <w:tcW w:w="217" w:type="pct"/>
            <w:shd w:val="clear" w:color="auto" w:fill="auto"/>
          </w:tcPr>
          <w:p w:rsidR="00AD51C0" w:rsidRPr="00E57EE8" w:rsidRDefault="00AD51C0" w:rsidP="00C9605E">
            <w:pPr>
              <w:spacing w:after="0" w:line="240" w:lineRule="auto"/>
              <w:rPr>
                <w:rFonts w:cstheme="minorHAnsi"/>
                <w:sz w:val="16"/>
                <w:szCs w:val="18"/>
              </w:rPr>
            </w:pPr>
          </w:p>
        </w:tc>
        <w:tc>
          <w:tcPr>
            <w:tcW w:w="704" w:type="pct"/>
          </w:tcPr>
          <w:p w:rsidR="00AD51C0" w:rsidRPr="00E57EE8" w:rsidRDefault="00AD51C0" w:rsidP="00C9605E">
            <w:pPr>
              <w:spacing w:after="0" w:line="240" w:lineRule="auto"/>
              <w:rPr>
                <w:rFonts w:cstheme="minorHAnsi"/>
                <w:sz w:val="16"/>
                <w:szCs w:val="18"/>
                <w:lang w:eastAsia="es-CL"/>
              </w:rPr>
            </w:pPr>
          </w:p>
        </w:tc>
        <w:tc>
          <w:tcPr>
            <w:tcW w:w="813" w:type="pct"/>
          </w:tcPr>
          <w:p w:rsidR="00AD51C0" w:rsidRPr="00E57EE8" w:rsidRDefault="00AD51C0" w:rsidP="00AD51C0">
            <w:pPr>
              <w:autoSpaceDE w:val="0"/>
              <w:autoSpaceDN w:val="0"/>
              <w:adjustRightInd w:val="0"/>
              <w:spacing w:after="0" w:line="240" w:lineRule="auto"/>
              <w:rPr>
                <w:rFonts w:cstheme="minorHAnsi"/>
                <w:sz w:val="16"/>
                <w:szCs w:val="18"/>
                <w:lang w:eastAsia="es-CL"/>
              </w:rPr>
            </w:pPr>
          </w:p>
        </w:tc>
        <w:tc>
          <w:tcPr>
            <w:tcW w:w="759" w:type="pct"/>
            <w:shd w:val="clear" w:color="auto" w:fill="auto"/>
          </w:tcPr>
          <w:p w:rsidR="00AD51C0" w:rsidRPr="00E57EE8" w:rsidRDefault="00AD51C0" w:rsidP="00AD51C0">
            <w:pPr>
              <w:spacing w:after="0" w:line="240" w:lineRule="auto"/>
              <w:rPr>
                <w:rFonts w:cstheme="minorHAnsi"/>
                <w:sz w:val="16"/>
                <w:szCs w:val="18"/>
                <w:lang w:eastAsia="es-CL"/>
              </w:rPr>
            </w:pPr>
          </w:p>
        </w:tc>
        <w:tc>
          <w:tcPr>
            <w:tcW w:w="325" w:type="pct"/>
          </w:tcPr>
          <w:p w:rsidR="00AD51C0" w:rsidRPr="00E57EE8" w:rsidRDefault="00AD51C0" w:rsidP="00AD51C0">
            <w:pPr>
              <w:spacing w:after="0" w:line="240" w:lineRule="auto"/>
              <w:ind w:left="-41" w:right="-108"/>
              <w:jc w:val="center"/>
              <w:rPr>
                <w:rFonts w:cstheme="minorHAnsi"/>
                <w:sz w:val="16"/>
                <w:szCs w:val="18"/>
              </w:rPr>
            </w:pPr>
          </w:p>
        </w:tc>
        <w:tc>
          <w:tcPr>
            <w:tcW w:w="759" w:type="pct"/>
          </w:tcPr>
          <w:p w:rsidR="00AD51C0" w:rsidRPr="00834D4D" w:rsidRDefault="00AD51C0" w:rsidP="00834D4D">
            <w:pPr>
              <w:spacing w:after="0" w:line="240" w:lineRule="auto"/>
              <w:ind w:left="-41" w:right="-108"/>
              <w:rPr>
                <w:rFonts w:cstheme="minorHAnsi"/>
                <w:sz w:val="16"/>
                <w:szCs w:val="16"/>
              </w:rPr>
            </w:pPr>
          </w:p>
        </w:tc>
        <w:tc>
          <w:tcPr>
            <w:tcW w:w="622" w:type="pct"/>
          </w:tcPr>
          <w:p w:rsidR="005616B8" w:rsidRPr="00E57EE8" w:rsidRDefault="005616B8" w:rsidP="00AD51C0">
            <w:pPr>
              <w:spacing w:after="0" w:line="240" w:lineRule="auto"/>
              <w:ind w:left="-41" w:right="-108"/>
              <w:jc w:val="center"/>
              <w:rPr>
                <w:rFonts w:cstheme="minorHAnsi"/>
                <w:sz w:val="16"/>
                <w:szCs w:val="18"/>
              </w:rPr>
            </w:pPr>
          </w:p>
        </w:tc>
      </w:tr>
      <w:tr w:rsidR="00AD51C0" w:rsidRPr="00E57EE8" w:rsidTr="005C005C">
        <w:tc>
          <w:tcPr>
            <w:tcW w:w="584" w:type="pct"/>
            <w:vMerge/>
          </w:tcPr>
          <w:p w:rsidR="00AD51C0" w:rsidRPr="00E57EE8" w:rsidRDefault="00AD51C0" w:rsidP="00AD51C0">
            <w:pPr>
              <w:spacing w:after="0" w:line="240" w:lineRule="auto"/>
              <w:jc w:val="center"/>
              <w:rPr>
                <w:rFonts w:cstheme="minorHAnsi"/>
                <w:sz w:val="16"/>
                <w:szCs w:val="18"/>
              </w:rPr>
            </w:pPr>
          </w:p>
        </w:tc>
        <w:tc>
          <w:tcPr>
            <w:tcW w:w="217" w:type="pct"/>
            <w:shd w:val="clear" w:color="auto" w:fill="auto"/>
          </w:tcPr>
          <w:p w:rsidR="00AD51C0" w:rsidRPr="00E57EE8" w:rsidRDefault="00AD51C0" w:rsidP="00AD51C0">
            <w:pPr>
              <w:spacing w:after="0" w:line="240" w:lineRule="auto"/>
              <w:jc w:val="center"/>
              <w:rPr>
                <w:rFonts w:cstheme="minorHAnsi"/>
                <w:sz w:val="16"/>
                <w:szCs w:val="18"/>
              </w:rPr>
            </w:pPr>
          </w:p>
        </w:tc>
        <w:tc>
          <w:tcPr>
            <w:tcW w:w="217" w:type="pct"/>
            <w:shd w:val="clear" w:color="auto" w:fill="auto"/>
          </w:tcPr>
          <w:p w:rsidR="00AD51C0" w:rsidRPr="00E57EE8" w:rsidRDefault="00AD51C0" w:rsidP="00AD51C0">
            <w:pPr>
              <w:spacing w:after="0" w:line="240" w:lineRule="auto"/>
              <w:jc w:val="center"/>
              <w:rPr>
                <w:rFonts w:cstheme="minorHAnsi"/>
                <w:sz w:val="16"/>
                <w:szCs w:val="18"/>
              </w:rPr>
            </w:pPr>
          </w:p>
        </w:tc>
        <w:tc>
          <w:tcPr>
            <w:tcW w:w="704" w:type="pct"/>
          </w:tcPr>
          <w:p w:rsidR="00AD51C0" w:rsidRPr="00E57EE8" w:rsidRDefault="00AD51C0" w:rsidP="00AD51C0">
            <w:pPr>
              <w:autoSpaceDE w:val="0"/>
              <w:autoSpaceDN w:val="0"/>
              <w:adjustRightInd w:val="0"/>
              <w:spacing w:after="0" w:line="240" w:lineRule="auto"/>
              <w:rPr>
                <w:rFonts w:cstheme="minorHAnsi"/>
                <w:sz w:val="16"/>
                <w:szCs w:val="18"/>
                <w:lang w:eastAsia="es-CL"/>
              </w:rPr>
            </w:pPr>
          </w:p>
        </w:tc>
        <w:tc>
          <w:tcPr>
            <w:tcW w:w="813" w:type="pct"/>
          </w:tcPr>
          <w:p w:rsidR="00AD51C0" w:rsidRPr="00E57EE8" w:rsidRDefault="00AD51C0" w:rsidP="00AD51C0">
            <w:pPr>
              <w:autoSpaceDE w:val="0"/>
              <w:autoSpaceDN w:val="0"/>
              <w:adjustRightInd w:val="0"/>
              <w:spacing w:after="0" w:line="240" w:lineRule="auto"/>
              <w:rPr>
                <w:rFonts w:cstheme="minorHAnsi"/>
                <w:sz w:val="16"/>
                <w:szCs w:val="18"/>
                <w:lang w:eastAsia="es-CL"/>
              </w:rPr>
            </w:pPr>
          </w:p>
        </w:tc>
        <w:tc>
          <w:tcPr>
            <w:tcW w:w="759" w:type="pct"/>
            <w:shd w:val="clear" w:color="auto" w:fill="auto"/>
          </w:tcPr>
          <w:p w:rsidR="00AD51C0" w:rsidRPr="00E57EE8" w:rsidRDefault="00AD51C0" w:rsidP="00AD51C0">
            <w:pPr>
              <w:autoSpaceDE w:val="0"/>
              <w:autoSpaceDN w:val="0"/>
              <w:adjustRightInd w:val="0"/>
              <w:spacing w:after="0" w:line="240" w:lineRule="auto"/>
              <w:rPr>
                <w:rFonts w:cstheme="minorHAnsi"/>
                <w:sz w:val="16"/>
                <w:szCs w:val="18"/>
                <w:lang w:eastAsia="es-CL"/>
              </w:rPr>
            </w:pPr>
          </w:p>
        </w:tc>
        <w:tc>
          <w:tcPr>
            <w:tcW w:w="325" w:type="pct"/>
          </w:tcPr>
          <w:p w:rsidR="00AD51C0" w:rsidRPr="00E57EE8" w:rsidRDefault="00AD51C0" w:rsidP="00AD51C0">
            <w:pPr>
              <w:spacing w:after="0" w:line="240" w:lineRule="auto"/>
              <w:ind w:left="-41" w:right="-108"/>
              <w:jc w:val="center"/>
              <w:rPr>
                <w:rFonts w:cstheme="minorHAnsi"/>
                <w:sz w:val="16"/>
                <w:szCs w:val="18"/>
              </w:rPr>
            </w:pPr>
          </w:p>
        </w:tc>
        <w:tc>
          <w:tcPr>
            <w:tcW w:w="759" w:type="pct"/>
          </w:tcPr>
          <w:p w:rsidR="00AD51C0" w:rsidRPr="00E57EE8" w:rsidRDefault="00AD51C0" w:rsidP="00C9605E">
            <w:pPr>
              <w:spacing w:after="0"/>
              <w:rPr>
                <w:rFonts w:cstheme="minorHAnsi"/>
                <w:sz w:val="16"/>
                <w:szCs w:val="18"/>
              </w:rPr>
            </w:pPr>
          </w:p>
        </w:tc>
        <w:tc>
          <w:tcPr>
            <w:tcW w:w="622" w:type="pct"/>
          </w:tcPr>
          <w:p w:rsidR="00AD51C0" w:rsidRPr="00E57EE8" w:rsidRDefault="00AD51C0" w:rsidP="00AD51C0">
            <w:pPr>
              <w:spacing w:after="0" w:line="240" w:lineRule="auto"/>
              <w:ind w:left="-41" w:right="-108"/>
              <w:jc w:val="center"/>
              <w:rPr>
                <w:rFonts w:cstheme="minorHAnsi"/>
                <w:sz w:val="16"/>
                <w:szCs w:val="18"/>
              </w:rPr>
            </w:pPr>
          </w:p>
        </w:tc>
      </w:tr>
      <w:tr w:rsidR="00AD51C0" w:rsidRPr="00E57EE8" w:rsidTr="005C005C">
        <w:tc>
          <w:tcPr>
            <w:tcW w:w="584" w:type="pct"/>
            <w:vMerge/>
          </w:tcPr>
          <w:p w:rsidR="00AD51C0" w:rsidRPr="00E57EE8" w:rsidRDefault="00AD51C0" w:rsidP="00AD51C0">
            <w:pPr>
              <w:spacing w:after="0" w:line="240" w:lineRule="auto"/>
              <w:jc w:val="center"/>
              <w:rPr>
                <w:rFonts w:cstheme="minorHAnsi"/>
                <w:sz w:val="16"/>
                <w:szCs w:val="18"/>
              </w:rPr>
            </w:pPr>
          </w:p>
        </w:tc>
        <w:tc>
          <w:tcPr>
            <w:tcW w:w="217" w:type="pct"/>
            <w:shd w:val="clear" w:color="auto" w:fill="auto"/>
          </w:tcPr>
          <w:p w:rsidR="006A48A1" w:rsidRPr="00E57EE8" w:rsidRDefault="006A48A1" w:rsidP="00C9605E">
            <w:pPr>
              <w:spacing w:after="0" w:line="240" w:lineRule="auto"/>
              <w:rPr>
                <w:rFonts w:cstheme="minorHAnsi"/>
                <w:sz w:val="16"/>
                <w:szCs w:val="18"/>
              </w:rPr>
            </w:pPr>
          </w:p>
        </w:tc>
        <w:tc>
          <w:tcPr>
            <w:tcW w:w="217" w:type="pct"/>
            <w:shd w:val="clear" w:color="auto" w:fill="auto"/>
          </w:tcPr>
          <w:p w:rsidR="00AD51C0" w:rsidRDefault="00AD51C0" w:rsidP="00AD51C0">
            <w:pPr>
              <w:spacing w:after="0" w:line="240" w:lineRule="auto"/>
              <w:jc w:val="center"/>
              <w:rPr>
                <w:rFonts w:cstheme="minorHAnsi"/>
                <w:sz w:val="16"/>
                <w:szCs w:val="18"/>
              </w:rPr>
            </w:pPr>
          </w:p>
          <w:p w:rsidR="00AD51C0" w:rsidRPr="00E57EE8" w:rsidRDefault="00AD51C0" w:rsidP="00AD51C0">
            <w:pPr>
              <w:spacing w:after="0" w:line="240" w:lineRule="auto"/>
              <w:jc w:val="center"/>
              <w:rPr>
                <w:rFonts w:cstheme="minorHAnsi"/>
                <w:sz w:val="16"/>
                <w:szCs w:val="18"/>
              </w:rPr>
            </w:pPr>
          </w:p>
        </w:tc>
        <w:tc>
          <w:tcPr>
            <w:tcW w:w="704" w:type="pct"/>
          </w:tcPr>
          <w:p w:rsidR="00AD51C0" w:rsidRPr="00E57EE8" w:rsidRDefault="00AD51C0" w:rsidP="00AD51C0">
            <w:pPr>
              <w:spacing w:after="0" w:line="240" w:lineRule="auto"/>
              <w:rPr>
                <w:rFonts w:cstheme="minorHAnsi"/>
                <w:sz w:val="16"/>
                <w:szCs w:val="18"/>
                <w:lang w:eastAsia="es-CL"/>
              </w:rPr>
            </w:pPr>
          </w:p>
        </w:tc>
        <w:tc>
          <w:tcPr>
            <w:tcW w:w="813" w:type="pct"/>
          </w:tcPr>
          <w:p w:rsidR="00AD51C0" w:rsidRPr="00E57EE8" w:rsidRDefault="00AD51C0" w:rsidP="00AD51C0">
            <w:pPr>
              <w:spacing w:after="0" w:line="240" w:lineRule="auto"/>
              <w:rPr>
                <w:rFonts w:cstheme="minorHAnsi"/>
                <w:sz w:val="16"/>
                <w:szCs w:val="18"/>
                <w:lang w:eastAsia="es-CL"/>
              </w:rPr>
            </w:pPr>
          </w:p>
        </w:tc>
        <w:tc>
          <w:tcPr>
            <w:tcW w:w="759" w:type="pct"/>
            <w:shd w:val="clear" w:color="auto" w:fill="auto"/>
          </w:tcPr>
          <w:p w:rsidR="00AD51C0" w:rsidRPr="00E57EE8" w:rsidRDefault="00AD51C0" w:rsidP="00AD51C0">
            <w:pPr>
              <w:spacing w:after="0" w:line="240" w:lineRule="auto"/>
              <w:rPr>
                <w:rFonts w:cstheme="minorHAnsi"/>
                <w:sz w:val="16"/>
                <w:szCs w:val="18"/>
                <w:lang w:eastAsia="es-CL"/>
              </w:rPr>
            </w:pPr>
          </w:p>
        </w:tc>
        <w:tc>
          <w:tcPr>
            <w:tcW w:w="325" w:type="pct"/>
          </w:tcPr>
          <w:p w:rsidR="00AD51C0" w:rsidRPr="00E57EE8" w:rsidRDefault="00AD51C0" w:rsidP="00AD51C0">
            <w:pPr>
              <w:spacing w:after="0" w:line="240" w:lineRule="auto"/>
              <w:ind w:left="-41" w:right="-108"/>
              <w:jc w:val="center"/>
              <w:rPr>
                <w:rFonts w:cstheme="minorHAnsi"/>
                <w:sz w:val="16"/>
                <w:szCs w:val="18"/>
              </w:rPr>
            </w:pPr>
          </w:p>
        </w:tc>
        <w:tc>
          <w:tcPr>
            <w:tcW w:w="759" w:type="pct"/>
          </w:tcPr>
          <w:p w:rsidR="00AD51C0" w:rsidRPr="00E57EE8" w:rsidRDefault="00AD51C0" w:rsidP="00AD51C0">
            <w:pPr>
              <w:spacing w:after="0" w:line="240" w:lineRule="auto"/>
              <w:ind w:left="-41" w:right="-108"/>
              <w:jc w:val="center"/>
              <w:rPr>
                <w:rFonts w:cstheme="minorHAnsi"/>
                <w:sz w:val="16"/>
                <w:szCs w:val="18"/>
              </w:rPr>
            </w:pPr>
          </w:p>
        </w:tc>
        <w:tc>
          <w:tcPr>
            <w:tcW w:w="622" w:type="pct"/>
          </w:tcPr>
          <w:p w:rsidR="00AD51C0" w:rsidRPr="00E57EE8" w:rsidRDefault="00AD51C0" w:rsidP="00AD51C0">
            <w:pPr>
              <w:spacing w:after="0" w:line="240" w:lineRule="auto"/>
              <w:ind w:left="-41" w:right="-108"/>
              <w:jc w:val="center"/>
              <w:rPr>
                <w:rFonts w:cstheme="minorHAnsi"/>
                <w:sz w:val="16"/>
                <w:szCs w:val="18"/>
              </w:rPr>
            </w:pPr>
          </w:p>
        </w:tc>
      </w:tr>
      <w:tr w:rsidR="00AD51C0" w:rsidRPr="00E57EE8" w:rsidTr="005C005C">
        <w:tc>
          <w:tcPr>
            <w:tcW w:w="584" w:type="pct"/>
            <w:vMerge w:val="restart"/>
          </w:tcPr>
          <w:p w:rsidR="00AD51C0" w:rsidRPr="0067699E" w:rsidRDefault="0067699E" w:rsidP="00F2604E">
            <w:pPr>
              <w:spacing w:after="0" w:line="240" w:lineRule="auto"/>
              <w:rPr>
                <w:rFonts w:cstheme="minorHAnsi"/>
                <w:sz w:val="16"/>
                <w:szCs w:val="16"/>
              </w:rPr>
            </w:pPr>
            <w:r w:rsidRPr="0067699E">
              <w:rPr>
                <w:sz w:val="16"/>
                <w:szCs w:val="16"/>
              </w:rPr>
              <w:t xml:space="preserve">Analizar en perspectiva crítica y en un clima de diálogo respetuoso, </w:t>
            </w:r>
            <w:r w:rsidRPr="0067699E">
              <w:rPr>
                <w:sz w:val="16"/>
                <w:szCs w:val="16"/>
              </w:rPr>
              <w:lastRenderedPageBreak/>
              <w:t>diversas categorías filosóficas presentes en la modernidad  que nos permiten comprender fenómenos sociales de nuestro tiempo presente.</w:t>
            </w:r>
          </w:p>
        </w:tc>
        <w:tc>
          <w:tcPr>
            <w:tcW w:w="217" w:type="pct"/>
            <w:shd w:val="clear" w:color="auto" w:fill="auto"/>
          </w:tcPr>
          <w:p w:rsidR="00AD51C0" w:rsidRPr="00E57EE8" w:rsidRDefault="00AD51C0" w:rsidP="00AD51C0">
            <w:pPr>
              <w:spacing w:after="0" w:line="240" w:lineRule="auto"/>
              <w:jc w:val="center"/>
              <w:rPr>
                <w:rFonts w:cstheme="minorHAnsi"/>
                <w:sz w:val="16"/>
                <w:szCs w:val="18"/>
              </w:rPr>
            </w:pPr>
          </w:p>
        </w:tc>
        <w:tc>
          <w:tcPr>
            <w:tcW w:w="217" w:type="pct"/>
            <w:shd w:val="clear" w:color="auto" w:fill="auto"/>
          </w:tcPr>
          <w:p w:rsidR="00AD51C0" w:rsidRPr="00E57EE8" w:rsidRDefault="00AD51C0" w:rsidP="00AD51C0">
            <w:pPr>
              <w:spacing w:after="0" w:line="240" w:lineRule="auto"/>
              <w:jc w:val="center"/>
              <w:rPr>
                <w:rFonts w:cstheme="minorHAnsi"/>
                <w:sz w:val="16"/>
                <w:szCs w:val="18"/>
              </w:rPr>
            </w:pPr>
          </w:p>
        </w:tc>
        <w:tc>
          <w:tcPr>
            <w:tcW w:w="704" w:type="pct"/>
          </w:tcPr>
          <w:p w:rsidR="00AD51C0" w:rsidRPr="00E57EE8" w:rsidRDefault="00AD51C0" w:rsidP="00AD51C0">
            <w:pPr>
              <w:autoSpaceDE w:val="0"/>
              <w:autoSpaceDN w:val="0"/>
              <w:adjustRightInd w:val="0"/>
              <w:spacing w:after="0" w:line="240" w:lineRule="auto"/>
              <w:rPr>
                <w:rFonts w:cstheme="minorHAnsi"/>
                <w:sz w:val="16"/>
                <w:szCs w:val="18"/>
                <w:lang w:eastAsia="es-CL"/>
              </w:rPr>
            </w:pPr>
          </w:p>
        </w:tc>
        <w:tc>
          <w:tcPr>
            <w:tcW w:w="813" w:type="pct"/>
          </w:tcPr>
          <w:p w:rsidR="00AD51C0" w:rsidRPr="00E57EE8" w:rsidRDefault="00AD51C0" w:rsidP="00C9605E">
            <w:pPr>
              <w:autoSpaceDE w:val="0"/>
              <w:autoSpaceDN w:val="0"/>
              <w:adjustRightInd w:val="0"/>
              <w:spacing w:after="0" w:line="240" w:lineRule="auto"/>
              <w:rPr>
                <w:rFonts w:cstheme="minorHAnsi"/>
                <w:sz w:val="16"/>
                <w:szCs w:val="18"/>
                <w:lang w:eastAsia="es-CL"/>
              </w:rPr>
            </w:pPr>
          </w:p>
        </w:tc>
        <w:tc>
          <w:tcPr>
            <w:tcW w:w="759" w:type="pct"/>
            <w:shd w:val="clear" w:color="auto" w:fill="auto"/>
          </w:tcPr>
          <w:p w:rsidR="00AD51C0" w:rsidRPr="00E57EE8" w:rsidRDefault="00AD51C0" w:rsidP="00AD51C0">
            <w:pPr>
              <w:autoSpaceDE w:val="0"/>
              <w:autoSpaceDN w:val="0"/>
              <w:adjustRightInd w:val="0"/>
              <w:spacing w:after="0" w:line="240" w:lineRule="auto"/>
              <w:rPr>
                <w:rFonts w:cstheme="minorHAnsi"/>
                <w:sz w:val="16"/>
                <w:szCs w:val="18"/>
                <w:lang w:eastAsia="es-CL"/>
              </w:rPr>
            </w:pPr>
          </w:p>
        </w:tc>
        <w:tc>
          <w:tcPr>
            <w:tcW w:w="325" w:type="pct"/>
          </w:tcPr>
          <w:p w:rsidR="00AD51C0" w:rsidRPr="00E57EE8" w:rsidRDefault="00AD51C0" w:rsidP="00AD51C0">
            <w:pPr>
              <w:spacing w:after="0" w:line="240" w:lineRule="auto"/>
              <w:ind w:left="-41" w:right="-108"/>
              <w:jc w:val="center"/>
              <w:rPr>
                <w:rFonts w:cstheme="minorHAnsi"/>
                <w:sz w:val="16"/>
                <w:szCs w:val="18"/>
              </w:rPr>
            </w:pPr>
          </w:p>
        </w:tc>
        <w:tc>
          <w:tcPr>
            <w:tcW w:w="759" w:type="pct"/>
          </w:tcPr>
          <w:p w:rsidR="00AD51C0" w:rsidRPr="00E57EE8" w:rsidRDefault="00AD51C0" w:rsidP="00C9605E">
            <w:pPr>
              <w:spacing w:after="0"/>
              <w:rPr>
                <w:rFonts w:cstheme="minorHAnsi"/>
                <w:sz w:val="16"/>
                <w:szCs w:val="18"/>
              </w:rPr>
            </w:pPr>
          </w:p>
        </w:tc>
        <w:tc>
          <w:tcPr>
            <w:tcW w:w="622" w:type="pct"/>
          </w:tcPr>
          <w:p w:rsidR="00AD51C0" w:rsidRPr="00E57EE8" w:rsidRDefault="00AD51C0" w:rsidP="00AD51C0">
            <w:pPr>
              <w:spacing w:after="0" w:line="240" w:lineRule="auto"/>
              <w:ind w:left="-41" w:right="-108"/>
              <w:jc w:val="center"/>
              <w:rPr>
                <w:rFonts w:cstheme="minorHAnsi"/>
                <w:sz w:val="16"/>
                <w:szCs w:val="18"/>
              </w:rPr>
            </w:pPr>
          </w:p>
        </w:tc>
      </w:tr>
      <w:tr w:rsidR="00AD51C0" w:rsidRPr="00E57EE8" w:rsidTr="005C005C">
        <w:tc>
          <w:tcPr>
            <w:tcW w:w="584" w:type="pct"/>
            <w:vMerge/>
          </w:tcPr>
          <w:p w:rsidR="00AD51C0" w:rsidRPr="00E57EE8" w:rsidRDefault="00AD51C0" w:rsidP="00AD51C0">
            <w:pPr>
              <w:spacing w:after="0" w:line="240" w:lineRule="auto"/>
              <w:jc w:val="center"/>
              <w:rPr>
                <w:rFonts w:cstheme="minorHAnsi"/>
                <w:sz w:val="16"/>
                <w:szCs w:val="18"/>
              </w:rPr>
            </w:pPr>
          </w:p>
        </w:tc>
        <w:tc>
          <w:tcPr>
            <w:tcW w:w="217" w:type="pct"/>
            <w:shd w:val="clear" w:color="auto" w:fill="auto"/>
          </w:tcPr>
          <w:p w:rsidR="00AD51C0" w:rsidRPr="00E57EE8" w:rsidRDefault="00AD51C0" w:rsidP="00AD51C0">
            <w:pPr>
              <w:spacing w:after="0" w:line="240" w:lineRule="auto"/>
              <w:jc w:val="center"/>
              <w:rPr>
                <w:rFonts w:cstheme="minorHAnsi"/>
                <w:sz w:val="16"/>
                <w:szCs w:val="18"/>
              </w:rPr>
            </w:pPr>
          </w:p>
        </w:tc>
        <w:tc>
          <w:tcPr>
            <w:tcW w:w="217" w:type="pct"/>
            <w:shd w:val="clear" w:color="auto" w:fill="auto"/>
          </w:tcPr>
          <w:p w:rsidR="00AD51C0" w:rsidRPr="00E57EE8" w:rsidRDefault="00AD51C0" w:rsidP="00AD51C0">
            <w:pPr>
              <w:spacing w:after="0" w:line="240" w:lineRule="auto"/>
              <w:jc w:val="center"/>
              <w:rPr>
                <w:rFonts w:cstheme="minorHAnsi"/>
                <w:sz w:val="16"/>
                <w:szCs w:val="18"/>
              </w:rPr>
            </w:pPr>
          </w:p>
        </w:tc>
        <w:tc>
          <w:tcPr>
            <w:tcW w:w="704" w:type="pct"/>
          </w:tcPr>
          <w:p w:rsidR="00AD51C0" w:rsidRPr="00E57EE8" w:rsidRDefault="00557207" w:rsidP="00AD51C0">
            <w:pPr>
              <w:autoSpaceDE w:val="0"/>
              <w:autoSpaceDN w:val="0"/>
              <w:adjustRightInd w:val="0"/>
              <w:spacing w:after="0" w:line="240" w:lineRule="auto"/>
              <w:rPr>
                <w:rFonts w:cstheme="minorHAnsi"/>
                <w:sz w:val="16"/>
                <w:szCs w:val="18"/>
                <w:lang w:eastAsia="es-CL"/>
              </w:rPr>
            </w:pPr>
            <w:r>
              <w:rPr>
                <w:rFonts w:cstheme="minorHAnsi"/>
                <w:sz w:val="16"/>
                <w:szCs w:val="18"/>
                <w:lang w:eastAsia="es-CL"/>
              </w:rPr>
              <w:t>.</w:t>
            </w:r>
          </w:p>
        </w:tc>
        <w:tc>
          <w:tcPr>
            <w:tcW w:w="813" w:type="pct"/>
          </w:tcPr>
          <w:p w:rsidR="00AD51C0" w:rsidRPr="00E57EE8" w:rsidRDefault="00AD51C0" w:rsidP="00AD51C0">
            <w:pPr>
              <w:autoSpaceDE w:val="0"/>
              <w:autoSpaceDN w:val="0"/>
              <w:adjustRightInd w:val="0"/>
              <w:spacing w:after="0" w:line="240" w:lineRule="auto"/>
              <w:rPr>
                <w:rFonts w:cstheme="minorHAnsi"/>
                <w:sz w:val="16"/>
                <w:szCs w:val="18"/>
                <w:lang w:eastAsia="es-CL"/>
              </w:rPr>
            </w:pPr>
          </w:p>
        </w:tc>
        <w:tc>
          <w:tcPr>
            <w:tcW w:w="759" w:type="pct"/>
            <w:shd w:val="clear" w:color="auto" w:fill="auto"/>
          </w:tcPr>
          <w:p w:rsidR="00AD51C0" w:rsidRPr="00E57EE8" w:rsidRDefault="00AD51C0" w:rsidP="00AD51C0">
            <w:pPr>
              <w:spacing w:after="0" w:line="240" w:lineRule="auto"/>
              <w:rPr>
                <w:rFonts w:cstheme="minorHAnsi"/>
                <w:sz w:val="16"/>
                <w:szCs w:val="18"/>
                <w:lang w:eastAsia="es-CL"/>
              </w:rPr>
            </w:pPr>
          </w:p>
        </w:tc>
        <w:tc>
          <w:tcPr>
            <w:tcW w:w="325" w:type="pct"/>
          </w:tcPr>
          <w:p w:rsidR="00AD51C0" w:rsidRPr="00E57EE8" w:rsidRDefault="00AD51C0" w:rsidP="00AD51C0">
            <w:pPr>
              <w:spacing w:after="0" w:line="240" w:lineRule="auto"/>
              <w:ind w:left="-41" w:right="-108"/>
              <w:jc w:val="center"/>
              <w:rPr>
                <w:rFonts w:cstheme="minorHAnsi"/>
                <w:sz w:val="16"/>
                <w:szCs w:val="18"/>
              </w:rPr>
            </w:pPr>
          </w:p>
        </w:tc>
        <w:tc>
          <w:tcPr>
            <w:tcW w:w="759" w:type="pct"/>
          </w:tcPr>
          <w:p w:rsidR="0020333B" w:rsidRPr="00E57EE8" w:rsidRDefault="0020333B" w:rsidP="0020333B">
            <w:pPr>
              <w:spacing w:after="0" w:line="240" w:lineRule="auto"/>
              <w:ind w:left="-41" w:right="-108"/>
              <w:rPr>
                <w:rFonts w:cstheme="minorHAnsi"/>
                <w:sz w:val="16"/>
                <w:szCs w:val="18"/>
              </w:rPr>
            </w:pPr>
          </w:p>
        </w:tc>
        <w:tc>
          <w:tcPr>
            <w:tcW w:w="622" w:type="pct"/>
          </w:tcPr>
          <w:p w:rsidR="00AD51C0" w:rsidRPr="00E57EE8" w:rsidRDefault="00AD51C0" w:rsidP="00AD51C0">
            <w:pPr>
              <w:spacing w:after="0" w:line="240" w:lineRule="auto"/>
              <w:ind w:left="-41" w:right="-108"/>
              <w:jc w:val="center"/>
              <w:rPr>
                <w:rFonts w:cstheme="minorHAnsi"/>
                <w:sz w:val="16"/>
                <w:szCs w:val="18"/>
              </w:rPr>
            </w:pPr>
          </w:p>
        </w:tc>
      </w:tr>
      <w:tr w:rsidR="00AD51C0" w:rsidRPr="00E57EE8" w:rsidTr="005C005C">
        <w:tc>
          <w:tcPr>
            <w:tcW w:w="584" w:type="pct"/>
            <w:vMerge/>
          </w:tcPr>
          <w:p w:rsidR="00AD51C0" w:rsidRPr="00E57EE8" w:rsidRDefault="00AD51C0" w:rsidP="00AD51C0">
            <w:pPr>
              <w:spacing w:after="0" w:line="240" w:lineRule="auto"/>
              <w:jc w:val="center"/>
              <w:rPr>
                <w:rFonts w:cstheme="minorHAnsi"/>
                <w:sz w:val="16"/>
                <w:szCs w:val="18"/>
              </w:rPr>
            </w:pPr>
          </w:p>
        </w:tc>
        <w:tc>
          <w:tcPr>
            <w:tcW w:w="217" w:type="pct"/>
            <w:shd w:val="clear" w:color="auto" w:fill="auto"/>
          </w:tcPr>
          <w:p w:rsidR="00AD51C0" w:rsidRPr="00E57EE8" w:rsidRDefault="00AD51C0" w:rsidP="00AD51C0">
            <w:pPr>
              <w:spacing w:after="0" w:line="240" w:lineRule="auto"/>
              <w:jc w:val="center"/>
              <w:rPr>
                <w:rFonts w:cstheme="minorHAnsi"/>
                <w:sz w:val="16"/>
                <w:szCs w:val="18"/>
              </w:rPr>
            </w:pPr>
          </w:p>
        </w:tc>
        <w:tc>
          <w:tcPr>
            <w:tcW w:w="217" w:type="pct"/>
            <w:shd w:val="clear" w:color="auto" w:fill="auto"/>
          </w:tcPr>
          <w:p w:rsidR="00AD51C0" w:rsidRPr="00E57EE8" w:rsidRDefault="00AD51C0" w:rsidP="00AD51C0">
            <w:pPr>
              <w:spacing w:after="0" w:line="240" w:lineRule="auto"/>
              <w:jc w:val="center"/>
              <w:rPr>
                <w:rFonts w:cstheme="minorHAnsi"/>
                <w:sz w:val="16"/>
                <w:szCs w:val="18"/>
              </w:rPr>
            </w:pPr>
          </w:p>
        </w:tc>
        <w:tc>
          <w:tcPr>
            <w:tcW w:w="704" w:type="pct"/>
          </w:tcPr>
          <w:p w:rsidR="005F14FB" w:rsidRPr="00E57EE8" w:rsidRDefault="005F14FB" w:rsidP="00AD51C0">
            <w:pPr>
              <w:autoSpaceDE w:val="0"/>
              <w:autoSpaceDN w:val="0"/>
              <w:adjustRightInd w:val="0"/>
              <w:spacing w:after="0" w:line="240" w:lineRule="auto"/>
              <w:rPr>
                <w:rFonts w:cstheme="minorHAnsi"/>
                <w:sz w:val="16"/>
                <w:szCs w:val="18"/>
                <w:lang w:eastAsia="es-CL"/>
              </w:rPr>
            </w:pPr>
          </w:p>
        </w:tc>
        <w:tc>
          <w:tcPr>
            <w:tcW w:w="813" w:type="pct"/>
          </w:tcPr>
          <w:p w:rsidR="00AD51C0" w:rsidRPr="00E57EE8" w:rsidRDefault="00AD51C0" w:rsidP="00AD51C0">
            <w:pPr>
              <w:autoSpaceDE w:val="0"/>
              <w:autoSpaceDN w:val="0"/>
              <w:adjustRightInd w:val="0"/>
              <w:spacing w:after="0" w:line="240" w:lineRule="auto"/>
              <w:rPr>
                <w:rFonts w:cstheme="minorHAnsi"/>
                <w:sz w:val="16"/>
                <w:szCs w:val="18"/>
                <w:lang w:eastAsia="es-CL"/>
              </w:rPr>
            </w:pPr>
          </w:p>
        </w:tc>
        <w:tc>
          <w:tcPr>
            <w:tcW w:w="759" w:type="pct"/>
            <w:shd w:val="clear" w:color="auto" w:fill="auto"/>
          </w:tcPr>
          <w:p w:rsidR="00AD51C0" w:rsidRPr="00E57EE8" w:rsidRDefault="00AD51C0" w:rsidP="00AD51C0">
            <w:pPr>
              <w:autoSpaceDE w:val="0"/>
              <w:autoSpaceDN w:val="0"/>
              <w:adjustRightInd w:val="0"/>
              <w:spacing w:after="0" w:line="240" w:lineRule="auto"/>
              <w:rPr>
                <w:rFonts w:cstheme="minorHAnsi"/>
                <w:sz w:val="16"/>
                <w:szCs w:val="18"/>
                <w:lang w:eastAsia="es-CL"/>
              </w:rPr>
            </w:pPr>
          </w:p>
        </w:tc>
        <w:tc>
          <w:tcPr>
            <w:tcW w:w="325" w:type="pct"/>
          </w:tcPr>
          <w:p w:rsidR="00AD51C0" w:rsidRPr="00E57EE8" w:rsidRDefault="00AD51C0" w:rsidP="00AD51C0">
            <w:pPr>
              <w:spacing w:after="0" w:line="240" w:lineRule="auto"/>
              <w:ind w:left="-41" w:right="-108"/>
              <w:jc w:val="center"/>
              <w:rPr>
                <w:rFonts w:cstheme="minorHAnsi"/>
                <w:sz w:val="16"/>
                <w:szCs w:val="18"/>
              </w:rPr>
            </w:pPr>
          </w:p>
        </w:tc>
        <w:tc>
          <w:tcPr>
            <w:tcW w:w="759" w:type="pct"/>
          </w:tcPr>
          <w:p w:rsidR="00AD51C0" w:rsidRPr="00F52F78" w:rsidRDefault="00AD51C0" w:rsidP="00C9605E">
            <w:pPr>
              <w:spacing w:after="0"/>
              <w:rPr>
                <w:rFonts w:cstheme="minorHAnsi"/>
                <w:sz w:val="16"/>
                <w:szCs w:val="16"/>
              </w:rPr>
            </w:pPr>
          </w:p>
        </w:tc>
        <w:tc>
          <w:tcPr>
            <w:tcW w:w="622" w:type="pct"/>
          </w:tcPr>
          <w:p w:rsidR="00AD51C0" w:rsidRPr="00E57EE8" w:rsidRDefault="00AD51C0" w:rsidP="00AD51C0">
            <w:pPr>
              <w:spacing w:after="0" w:line="240" w:lineRule="auto"/>
              <w:ind w:left="-41" w:right="-108"/>
              <w:jc w:val="center"/>
              <w:rPr>
                <w:rFonts w:cstheme="minorHAnsi"/>
                <w:sz w:val="16"/>
                <w:szCs w:val="18"/>
              </w:rPr>
            </w:pPr>
          </w:p>
        </w:tc>
      </w:tr>
      <w:tr w:rsidR="00AD51C0" w:rsidRPr="00E57EE8" w:rsidTr="005C005C">
        <w:tc>
          <w:tcPr>
            <w:tcW w:w="584" w:type="pct"/>
            <w:vMerge/>
          </w:tcPr>
          <w:p w:rsidR="00AD51C0" w:rsidRPr="00E57EE8" w:rsidRDefault="00AD51C0" w:rsidP="00AD51C0">
            <w:pPr>
              <w:spacing w:after="0" w:line="240" w:lineRule="auto"/>
              <w:jc w:val="center"/>
              <w:rPr>
                <w:rFonts w:cstheme="minorHAnsi"/>
                <w:sz w:val="16"/>
                <w:szCs w:val="18"/>
              </w:rPr>
            </w:pPr>
          </w:p>
        </w:tc>
        <w:tc>
          <w:tcPr>
            <w:tcW w:w="217" w:type="pct"/>
            <w:shd w:val="clear" w:color="auto" w:fill="auto"/>
          </w:tcPr>
          <w:p w:rsidR="00AD51C0" w:rsidRPr="00E57EE8" w:rsidRDefault="00AD51C0" w:rsidP="00AD51C0">
            <w:pPr>
              <w:spacing w:after="0" w:line="240" w:lineRule="auto"/>
              <w:jc w:val="center"/>
              <w:rPr>
                <w:rFonts w:cstheme="minorHAnsi"/>
                <w:sz w:val="16"/>
                <w:szCs w:val="18"/>
              </w:rPr>
            </w:pPr>
          </w:p>
        </w:tc>
        <w:tc>
          <w:tcPr>
            <w:tcW w:w="217" w:type="pct"/>
            <w:shd w:val="clear" w:color="auto" w:fill="auto"/>
          </w:tcPr>
          <w:p w:rsidR="00AD51C0" w:rsidRPr="00E57EE8" w:rsidRDefault="00AD51C0" w:rsidP="00AD51C0">
            <w:pPr>
              <w:spacing w:after="0" w:line="240" w:lineRule="auto"/>
              <w:jc w:val="center"/>
              <w:rPr>
                <w:rFonts w:cstheme="minorHAnsi"/>
                <w:sz w:val="16"/>
                <w:szCs w:val="18"/>
              </w:rPr>
            </w:pPr>
          </w:p>
        </w:tc>
        <w:tc>
          <w:tcPr>
            <w:tcW w:w="704" w:type="pct"/>
          </w:tcPr>
          <w:p w:rsidR="004E39F2" w:rsidRPr="00E57EE8" w:rsidRDefault="004E39F2" w:rsidP="00AD51C0">
            <w:pPr>
              <w:autoSpaceDE w:val="0"/>
              <w:autoSpaceDN w:val="0"/>
              <w:adjustRightInd w:val="0"/>
              <w:spacing w:after="0" w:line="240" w:lineRule="auto"/>
              <w:rPr>
                <w:rFonts w:cstheme="minorHAnsi"/>
                <w:sz w:val="16"/>
                <w:szCs w:val="18"/>
                <w:lang w:eastAsia="es-CL"/>
              </w:rPr>
            </w:pPr>
          </w:p>
        </w:tc>
        <w:tc>
          <w:tcPr>
            <w:tcW w:w="813" w:type="pct"/>
          </w:tcPr>
          <w:p w:rsidR="00AD51C0" w:rsidRPr="00E57EE8" w:rsidRDefault="00AD51C0" w:rsidP="00AD51C0">
            <w:pPr>
              <w:autoSpaceDE w:val="0"/>
              <w:autoSpaceDN w:val="0"/>
              <w:adjustRightInd w:val="0"/>
              <w:spacing w:after="0" w:line="240" w:lineRule="auto"/>
              <w:rPr>
                <w:rFonts w:cstheme="minorHAnsi"/>
                <w:sz w:val="16"/>
                <w:szCs w:val="18"/>
                <w:lang w:eastAsia="es-CL"/>
              </w:rPr>
            </w:pPr>
          </w:p>
        </w:tc>
        <w:tc>
          <w:tcPr>
            <w:tcW w:w="759" w:type="pct"/>
            <w:shd w:val="clear" w:color="auto" w:fill="auto"/>
          </w:tcPr>
          <w:p w:rsidR="00AD51C0" w:rsidRPr="00E57EE8" w:rsidRDefault="00AD51C0" w:rsidP="00AD51C0">
            <w:pPr>
              <w:autoSpaceDE w:val="0"/>
              <w:autoSpaceDN w:val="0"/>
              <w:adjustRightInd w:val="0"/>
              <w:spacing w:after="0" w:line="240" w:lineRule="auto"/>
              <w:rPr>
                <w:rFonts w:cstheme="minorHAnsi"/>
                <w:sz w:val="16"/>
                <w:szCs w:val="18"/>
                <w:lang w:eastAsia="es-CL"/>
              </w:rPr>
            </w:pPr>
          </w:p>
        </w:tc>
        <w:tc>
          <w:tcPr>
            <w:tcW w:w="325" w:type="pct"/>
          </w:tcPr>
          <w:p w:rsidR="00AD51C0" w:rsidRPr="00E57EE8" w:rsidRDefault="00AD51C0" w:rsidP="00AD51C0">
            <w:pPr>
              <w:spacing w:after="0" w:line="240" w:lineRule="auto"/>
              <w:ind w:left="-41" w:right="-108"/>
              <w:jc w:val="center"/>
              <w:rPr>
                <w:rFonts w:cstheme="minorHAnsi"/>
                <w:sz w:val="16"/>
                <w:szCs w:val="18"/>
              </w:rPr>
            </w:pPr>
          </w:p>
        </w:tc>
        <w:tc>
          <w:tcPr>
            <w:tcW w:w="759" w:type="pct"/>
          </w:tcPr>
          <w:p w:rsidR="00AD51C0" w:rsidRPr="00576F8A" w:rsidRDefault="00AD51C0" w:rsidP="00576F8A">
            <w:pPr>
              <w:spacing w:after="0" w:line="240" w:lineRule="auto"/>
              <w:ind w:left="-41" w:right="-108"/>
              <w:rPr>
                <w:rFonts w:cstheme="minorHAnsi"/>
                <w:sz w:val="16"/>
                <w:szCs w:val="16"/>
              </w:rPr>
            </w:pPr>
          </w:p>
        </w:tc>
        <w:tc>
          <w:tcPr>
            <w:tcW w:w="622" w:type="pct"/>
          </w:tcPr>
          <w:p w:rsidR="00AD51C0" w:rsidRPr="00E57EE8" w:rsidRDefault="00AD51C0" w:rsidP="00AD51C0">
            <w:pPr>
              <w:spacing w:after="0" w:line="240" w:lineRule="auto"/>
              <w:ind w:left="-41" w:right="-108"/>
              <w:jc w:val="center"/>
              <w:rPr>
                <w:rFonts w:cstheme="minorHAnsi"/>
                <w:sz w:val="16"/>
                <w:szCs w:val="18"/>
              </w:rPr>
            </w:pPr>
          </w:p>
        </w:tc>
      </w:tr>
      <w:tr w:rsidR="00AD51C0" w:rsidRPr="00E57EE8" w:rsidTr="005C005C">
        <w:tc>
          <w:tcPr>
            <w:tcW w:w="584" w:type="pct"/>
            <w:vMerge/>
          </w:tcPr>
          <w:p w:rsidR="00AD51C0" w:rsidRPr="00E57EE8" w:rsidRDefault="00AD51C0" w:rsidP="00AD51C0">
            <w:pPr>
              <w:spacing w:after="0" w:line="240" w:lineRule="auto"/>
              <w:jc w:val="center"/>
              <w:rPr>
                <w:rFonts w:cstheme="minorHAnsi"/>
                <w:sz w:val="16"/>
                <w:szCs w:val="18"/>
              </w:rPr>
            </w:pPr>
          </w:p>
        </w:tc>
        <w:tc>
          <w:tcPr>
            <w:tcW w:w="217" w:type="pct"/>
            <w:shd w:val="clear" w:color="auto" w:fill="auto"/>
          </w:tcPr>
          <w:p w:rsidR="00AD51C0" w:rsidRPr="00E57EE8" w:rsidRDefault="00AD51C0" w:rsidP="00AD51C0">
            <w:pPr>
              <w:spacing w:after="0" w:line="240" w:lineRule="auto"/>
              <w:jc w:val="center"/>
              <w:rPr>
                <w:rFonts w:cstheme="minorHAnsi"/>
                <w:sz w:val="16"/>
                <w:szCs w:val="18"/>
              </w:rPr>
            </w:pPr>
          </w:p>
        </w:tc>
        <w:tc>
          <w:tcPr>
            <w:tcW w:w="217" w:type="pct"/>
            <w:shd w:val="clear" w:color="auto" w:fill="auto"/>
          </w:tcPr>
          <w:p w:rsidR="00AD51C0" w:rsidRPr="00E57EE8" w:rsidRDefault="00AD51C0" w:rsidP="00AD51C0">
            <w:pPr>
              <w:spacing w:after="0" w:line="240" w:lineRule="auto"/>
              <w:jc w:val="center"/>
              <w:rPr>
                <w:rFonts w:cstheme="minorHAnsi"/>
                <w:sz w:val="16"/>
                <w:szCs w:val="18"/>
              </w:rPr>
            </w:pPr>
          </w:p>
        </w:tc>
        <w:tc>
          <w:tcPr>
            <w:tcW w:w="704" w:type="pct"/>
          </w:tcPr>
          <w:p w:rsidR="00AD51C0" w:rsidRPr="00E57EE8" w:rsidRDefault="00AD51C0" w:rsidP="00AD51C0">
            <w:pPr>
              <w:autoSpaceDE w:val="0"/>
              <w:autoSpaceDN w:val="0"/>
              <w:adjustRightInd w:val="0"/>
              <w:spacing w:after="0" w:line="240" w:lineRule="auto"/>
              <w:rPr>
                <w:rFonts w:cstheme="minorHAnsi"/>
                <w:sz w:val="16"/>
                <w:szCs w:val="18"/>
                <w:lang w:eastAsia="es-CL"/>
              </w:rPr>
            </w:pPr>
          </w:p>
        </w:tc>
        <w:tc>
          <w:tcPr>
            <w:tcW w:w="813" w:type="pct"/>
          </w:tcPr>
          <w:p w:rsidR="00AD51C0" w:rsidRPr="00E57EE8" w:rsidRDefault="00AD51C0" w:rsidP="00AD51C0">
            <w:pPr>
              <w:autoSpaceDE w:val="0"/>
              <w:autoSpaceDN w:val="0"/>
              <w:adjustRightInd w:val="0"/>
              <w:spacing w:after="0" w:line="240" w:lineRule="auto"/>
              <w:rPr>
                <w:rFonts w:cstheme="minorHAnsi"/>
                <w:sz w:val="16"/>
                <w:szCs w:val="18"/>
                <w:lang w:eastAsia="es-CL"/>
              </w:rPr>
            </w:pPr>
          </w:p>
        </w:tc>
        <w:tc>
          <w:tcPr>
            <w:tcW w:w="759" w:type="pct"/>
            <w:shd w:val="clear" w:color="auto" w:fill="auto"/>
          </w:tcPr>
          <w:p w:rsidR="00AD51C0" w:rsidRPr="00E57EE8" w:rsidRDefault="00AD51C0" w:rsidP="00AD51C0">
            <w:pPr>
              <w:autoSpaceDE w:val="0"/>
              <w:autoSpaceDN w:val="0"/>
              <w:adjustRightInd w:val="0"/>
              <w:spacing w:after="0" w:line="240" w:lineRule="auto"/>
              <w:rPr>
                <w:rFonts w:cstheme="minorHAnsi"/>
                <w:sz w:val="16"/>
                <w:szCs w:val="18"/>
                <w:lang w:eastAsia="es-CL"/>
              </w:rPr>
            </w:pPr>
          </w:p>
        </w:tc>
        <w:tc>
          <w:tcPr>
            <w:tcW w:w="325" w:type="pct"/>
          </w:tcPr>
          <w:p w:rsidR="00AD51C0" w:rsidRPr="00E57EE8" w:rsidRDefault="00AD51C0" w:rsidP="00C9605E">
            <w:pPr>
              <w:spacing w:after="0" w:line="240" w:lineRule="auto"/>
              <w:ind w:left="-41" w:right="-108"/>
              <w:rPr>
                <w:rFonts w:cstheme="minorHAnsi"/>
                <w:sz w:val="16"/>
                <w:szCs w:val="18"/>
              </w:rPr>
            </w:pPr>
          </w:p>
        </w:tc>
        <w:tc>
          <w:tcPr>
            <w:tcW w:w="759" w:type="pct"/>
          </w:tcPr>
          <w:p w:rsidR="00AD51C0" w:rsidRPr="00E57EE8" w:rsidRDefault="00AD51C0" w:rsidP="00AD51C0">
            <w:pPr>
              <w:spacing w:after="0" w:line="240" w:lineRule="auto"/>
              <w:ind w:left="-41" w:right="-108"/>
              <w:jc w:val="center"/>
              <w:rPr>
                <w:rFonts w:cstheme="minorHAnsi"/>
                <w:sz w:val="16"/>
                <w:szCs w:val="18"/>
              </w:rPr>
            </w:pPr>
          </w:p>
        </w:tc>
        <w:tc>
          <w:tcPr>
            <w:tcW w:w="622" w:type="pct"/>
          </w:tcPr>
          <w:p w:rsidR="00AD51C0" w:rsidRPr="00E57EE8" w:rsidRDefault="00AD51C0" w:rsidP="00AD51C0">
            <w:pPr>
              <w:spacing w:after="0" w:line="240" w:lineRule="auto"/>
              <w:ind w:left="-41" w:right="-108"/>
              <w:jc w:val="center"/>
              <w:rPr>
                <w:rFonts w:cstheme="minorHAnsi"/>
                <w:sz w:val="16"/>
                <w:szCs w:val="18"/>
              </w:rPr>
            </w:pPr>
          </w:p>
        </w:tc>
      </w:tr>
      <w:tr w:rsidR="00134824" w:rsidRPr="00E57EE8" w:rsidTr="005C005C">
        <w:tc>
          <w:tcPr>
            <w:tcW w:w="584" w:type="pct"/>
            <w:vMerge w:val="restart"/>
          </w:tcPr>
          <w:p w:rsidR="00134824" w:rsidRPr="00F2604E" w:rsidRDefault="00134824" w:rsidP="00134824">
            <w:pPr>
              <w:spacing w:after="0" w:line="240" w:lineRule="auto"/>
              <w:rPr>
                <w:rFonts w:cstheme="minorHAnsi"/>
                <w:sz w:val="16"/>
                <w:szCs w:val="16"/>
              </w:rPr>
            </w:pPr>
            <w:r w:rsidRPr="00F2604E">
              <w:rPr>
                <w:sz w:val="16"/>
                <w:szCs w:val="16"/>
              </w:rPr>
              <w:t xml:space="preserve">Identificar algunas de los categorías claves del discurso neoliberal al revisar cooperativamente su propuesta en tanto proyecto social y político.  </w:t>
            </w:r>
          </w:p>
        </w:tc>
        <w:tc>
          <w:tcPr>
            <w:tcW w:w="217" w:type="pct"/>
            <w:shd w:val="clear" w:color="auto" w:fill="auto"/>
          </w:tcPr>
          <w:p w:rsidR="00134824" w:rsidRPr="00E57EE8" w:rsidRDefault="00134824" w:rsidP="00134824">
            <w:pPr>
              <w:spacing w:after="0" w:line="240" w:lineRule="auto"/>
              <w:jc w:val="center"/>
              <w:rPr>
                <w:rFonts w:cstheme="minorHAnsi"/>
                <w:sz w:val="16"/>
                <w:szCs w:val="18"/>
              </w:rPr>
            </w:pPr>
          </w:p>
        </w:tc>
        <w:tc>
          <w:tcPr>
            <w:tcW w:w="217" w:type="pct"/>
            <w:shd w:val="clear" w:color="auto" w:fill="auto"/>
          </w:tcPr>
          <w:p w:rsidR="00134824" w:rsidRPr="00E57EE8" w:rsidRDefault="00134824" w:rsidP="00134824">
            <w:pPr>
              <w:spacing w:after="0" w:line="240" w:lineRule="auto"/>
              <w:jc w:val="center"/>
              <w:rPr>
                <w:rFonts w:cstheme="minorHAnsi"/>
                <w:sz w:val="16"/>
                <w:szCs w:val="18"/>
              </w:rPr>
            </w:pPr>
          </w:p>
        </w:tc>
        <w:tc>
          <w:tcPr>
            <w:tcW w:w="704" w:type="pct"/>
          </w:tcPr>
          <w:p w:rsidR="00134824" w:rsidRPr="00E57EE8" w:rsidRDefault="00134824" w:rsidP="00134824">
            <w:pPr>
              <w:autoSpaceDE w:val="0"/>
              <w:autoSpaceDN w:val="0"/>
              <w:adjustRightInd w:val="0"/>
              <w:spacing w:after="0" w:line="240" w:lineRule="auto"/>
              <w:rPr>
                <w:rFonts w:cstheme="minorHAnsi"/>
                <w:sz w:val="16"/>
                <w:szCs w:val="18"/>
                <w:lang w:eastAsia="es-CL"/>
              </w:rPr>
            </w:pPr>
          </w:p>
        </w:tc>
        <w:tc>
          <w:tcPr>
            <w:tcW w:w="813" w:type="pct"/>
          </w:tcPr>
          <w:p w:rsidR="00134824" w:rsidRPr="00E57EE8" w:rsidRDefault="00134824" w:rsidP="00134824">
            <w:pPr>
              <w:autoSpaceDE w:val="0"/>
              <w:autoSpaceDN w:val="0"/>
              <w:adjustRightInd w:val="0"/>
              <w:spacing w:after="0" w:line="240" w:lineRule="auto"/>
              <w:rPr>
                <w:rFonts w:cstheme="minorHAnsi"/>
                <w:sz w:val="16"/>
                <w:szCs w:val="18"/>
                <w:lang w:eastAsia="es-CL"/>
              </w:rPr>
            </w:pPr>
          </w:p>
        </w:tc>
        <w:tc>
          <w:tcPr>
            <w:tcW w:w="759" w:type="pct"/>
            <w:shd w:val="clear" w:color="auto" w:fill="auto"/>
          </w:tcPr>
          <w:p w:rsidR="00134824" w:rsidRPr="00E57EE8" w:rsidRDefault="00134824" w:rsidP="00134824">
            <w:pPr>
              <w:spacing w:after="0" w:line="240" w:lineRule="auto"/>
              <w:rPr>
                <w:rFonts w:cstheme="minorHAnsi"/>
                <w:sz w:val="16"/>
                <w:szCs w:val="18"/>
                <w:lang w:eastAsia="es-CL"/>
              </w:rPr>
            </w:pPr>
          </w:p>
        </w:tc>
        <w:tc>
          <w:tcPr>
            <w:tcW w:w="325" w:type="pct"/>
          </w:tcPr>
          <w:p w:rsidR="00134824" w:rsidRPr="00E57EE8" w:rsidRDefault="00134824" w:rsidP="00134824">
            <w:pPr>
              <w:spacing w:after="0" w:line="240" w:lineRule="auto"/>
              <w:ind w:left="-41" w:right="-108"/>
              <w:jc w:val="center"/>
              <w:rPr>
                <w:rFonts w:cstheme="minorHAnsi"/>
                <w:sz w:val="16"/>
                <w:szCs w:val="18"/>
              </w:rPr>
            </w:pPr>
          </w:p>
        </w:tc>
        <w:tc>
          <w:tcPr>
            <w:tcW w:w="759" w:type="pct"/>
          </w:tcPr>
          <w:p w:rsidR="00587237" w:rsidRDefault="00587237" w:rsidP="00587237">
            <w:pPr>
              <w:spacing w:after="0"/>
              <w:rPr>
                <w:sz w:val="16"/>
                <w:szCs w:val="16"/>
              </w:rPr>
            </w:pPr>
          </w:p>
          <w:p w:rsidR="00134824" w:rsidRPr="00587237" w:rsidRDefault="00587237" w:rsidP="00587237">
            <w:pPr>
              <w:spacing w:after="0"/>
              <w:rPr>
                <w:sz w:val="16"/>
                <w:szCs w:val="16"/>
              </w:rPr>
            </w:pPr>
            <w:r w:rsidRPr="00587237">
              <w:rPr>
                <w:sz w:val="16"/>
                <w:szCs w:val="16"/>
              </w:rPr>
              <w:t xml:space="preserve"> </w:t>
            </w:r>
          </w:p>
        </w:tc>
        <w:tc>
          <w:tcPr>
            <w:tcW w:w="622" w:type="pct"/>
          </w:tcPr>
          <w:p w:rsidR="00134824" w:rsidRPr="00E57EE8" w:rsidRDefault="00134824" w:rsidP="00134824">
            <w:pPr>
              <w:spacing w:after="0" w:line="240" w:lineRule="auto"/>
              <w:ind w:left="-41" w:right="-108"/>
              <w:jc w:val="center"/>
              <w:rPr>
                <w:rFonts w:cstheme="minorHAnsi"/>
                <w:sz w:val="16"/>
                <w:szCs w:val="18"/>
              </w:rPr>
            </w:pPr>
          </w:p>
        </w:tc>
      </w:tr>
      <w:tr w:rsidR="00134824" w:rsidRPr="00E57EE8" w:rsidTr="005C005C">
        <w:tc>
          <w:tcPr>
            <w:tcW w:w="584" w:type="pct"/>
            <w:vMerge/>
          </w:tcPr>
          <w:p w:rsidR="00134824" w:rsidRPr="00F2604E" w:rsidRDefault="00134824" w:rsidP="00134824">
            <w:pPr>
              <w:spacing w:after="0" w:line="240" w:lineRule="auto"/>
              <w:rPr>
                <w:sz w:val="16"/>
                <w:szCs w:val="16"/>
              </w:rPr>
            </w:pPr>
          </w:p>
        </w:tc>
        <w:tc>
          <w:tcPr>
            <w:tcW w:w="217" w:type="pct"/>
            <w:shd w:val="clear" w:color="auto" w:fill="auto"/>
          </w:tcPr>
          <w:p w:rsidR="00134824" w:rsidRPr="00E57EE8" w:rsidRDefault="00134824" w:rsidP="00134824">
            <w:pPr>
              <w:spacing w:after="0" w:line="240" w:lineRule="auto"/>
              <w:jc w:val="center"/>
              <w:rPr>
                <w:rFonts w:cstheme="minorHAnsi"/>
                <w:sz w:val="16"/>
                <w:szCs w:val="18"/>
              </w:rPr>
            </w:pPr>
          </w:p>
        </w:tc>
        <w:tc>
          <w:tcPr>
            <w:tcW w:w="217" w:type="pct"/>
            <w:shd w:val="clear" w:color="auto" w:fill="auto"/>
          </w:tcPr>
          <w:p w:rsidR="00134824" w:rsidRPr="00E57EE8" w:rsidRDefault="00134824" w:rsidP="00C9605E">
            <w:pPr>
              <w:spacing w:after="0" w:line="240" w:lineRule="auto"/>
              <w:rPr>
                <w:rFonts w:cstheme="minorHAnsi"/>
                <w:sz w:val="16"/>
                <w:szCs w:val="18"/>
              </w:rPr>
            </w:pPr>
          </w:p>
        </w:tc>
        <w:tc>
          <w:tcPr>
            <w:tcW w:w="704" w:type="pct"/>
          </w:tcPr>
          <w:p w:rsidR="00134824" w:rsidRPr="00E57EE8" w:rsidRDefault="00134824" w:rsidP="00134824">
            <w:pPr>
              <w:autoSpaceDE w:val="0"/>
              <w:autoSpaceDN w:val="0"/>
              <w:adjustRightInd w:val="0"/>
              <w:spacing w:after="0" w:line="240" w:lineRule="auto"/>
              <w:rPr>
                <w:rFonts w:cstheme="minorHAnsi"/>
                <w:sz w:val="16"/>
                <w:szCs w:val="18"/>
                <w:lang w:eastAsia="es-CL"/>
              </w:rPr>
            </w:pPr>
          </w:p>
        </w:tc>
        <w:tc>
          <w:tcPr>
            <w:tcW w:w="813" w:type="pct"/>
          </w:tcPr>
          <w:p w:rsidR="00134824" w:rsidRPr="00E57EE8" w:rsidRDefault="00134824" w:rsidP="00134824">
            <w:pPr>
              <w:autoSpaceDE w:val="0"/>
              <w:autoSpaceDN w:val="0"/>
              <w:adjustRightInd w:val="0"/>
              <w:spacing w:after="0" w:line="240" w:lineRule="auto"/>
              <w:rPr>
                <w:rFonts w:cstheme="minorHAnsi"/>
                <w:sz w:val="16"/>
                <w:szCs w:val="18"/>
                <w:lang w:eastAsia="es-CL"/>
              </w:rPr>
            </w:pPr>
          </w:p>
        </w:tc>
        <w:tc>
          <w:tcPr>
            <w:tcW w:w="759" w:type="pct"/>
            <w:shd w:val="clear" w:color="auto" w:fill="auto"/>
          </w:tcPr>
          <w:p w:rsidR="00134824" w:rsidRPr="00E57EE8" w:rsidRDefault="00134824" w:rsidP="00134824">
            <w:pPr>
              <w:spacing w:after="0" w:line="240" w:lineRule="auto"/>
              <w:rPr>
                <w:rFonts w:cstheme="minorHAnsi"/>
                <w:sz w:val="16"/>
                <w:szCs w:val="18"/>
                <w:lang w:eastAsia="es-CL"/>
              </w:rPr>
            </w:pPr>
          </w:p>
        </w:tc>
        <w:tc>
          <w:tcPr>
            <w:tcW w:w="325" w:type="pct"/>
          </w:tcPr>
          <w:p w:rsidR="00134824" w:rsidRPr="00E57EE8" w:rsidRDefault="00134824" w:rsidP="00134824">
            <w:pPr>
              <w:spacing w:after="0" w:line="240" w:lineRule="auto"/>
              <w:ind w:left="-41" w:right="-108"/>
              <w:jc w:val="center"/>
              <w:rPr>
                <w:rFonts w:cstheme="minorHAnsi"/>
                <w:sz w:val="16"/>
                <w:szCs w:val="18"/>
              </w:rPr>
            </w:pPr>
          </w:p>
        </w:tc>
        <w:tc>
          <w:tcPr>
            <w:tcW w:w="759" w:type="pct"/>
          </w:tcPr>
          <w:p w:rsidR="00587237" w:rsidRPr="00E57EE8" w:rsidRDefault="00587237" w:rsidP="00C9605E">
            <w:pPr>
              <w:spacing w:after="0" w:line="240" w:lineRule="auto"/>
              <w:ind w:left="-41" w:right="-108"/>
              <w:rPr>
                <w:rFonts w:cstheme="minorHAnsi"/>
                <w:sz w:val="16"/>
                <w:szCs w:val="18"/>
              </w:rPr>
            </w:pPr>
          </w:p>
        </w:tc>
        <w:tc>
          <w:tcPr>
            <w:tcW w:w="622" w:type="pct"/>
          </w:tcPr>
          <w:p w:rsidR="00134824" w:rsidRPr="00E57EE8" w:rsidRDefault="00134824" w:rsidP="00134824">
            <w:pPr>
              <w:spacing w:after="0" w:line="240" w:lineRule="auto"/>
              <w:ind w:left="-41" w:right="-108"/>
              <w:jc w:val="center"/>
              <w:rPr>
                <w:rFonts w:cstheme="minorHAnsi"/>
                <w:sz w:val="16"/>
                <w:szCs w:val="18"/>
              </w:rPr>
            </w:pPr>
          </w:p>
        </w:tc>
      </w:tr>
      <w:tr w:rsidR="00134824" w:rsidRPr="00E57EE8" w:rsidTr="005C005C">
        <w:tc>
          <w:tcPr>
            <w:tcW w:w="584" w:type="pct"/>
            <w:vMerge/>
          </w:tcPr>
          <w:p w:rsidR="00134824" w:rsidRPr="00F2604E" w:rsidRDefault="00134824" w:rsidP="00134824">
            <w:pPr>
              <w:spacing w:after="0" w:line="240" w:lineRule="auto"/>
              <w:rPr>
                <w:sz w:val="16"/>
                <w:szCs w:val="16"/>
              </w:rPr>
            </w:pPr>
          </w:p>
        </w:tc>
        <w:tc>
          <w:tcPr>
            <w:tcW w:w="217" w:type="pct"/>
            <w:shd w:val="clear" w:color="auto" w:fill="auto"/>
          </w:tcPr>
          <w:p w:rsidR="00134824" w:rsidRPr="00E57EE8" w:rsidRDefault="00134824" w:rsidP="00134824">
            <w:pPr>
              <w:spacing w:after="0" w:line="240" w:lineRule="auto"/>
              <w:jc w:val="center"/>
              <w:rPr>
                <w:rFonts w:cstheme="minorHAnsi"/>
                <w:sz w:val="16"/>
                <w:szCs w:val="18"/>
              </w:rPr>
            </w:pPr>
          </w:p>
        </w:tc>
        <w:tc>
          <w:tcPr>
            <w:tcW w:w="217" w:type="pct"/>
            <w:shd w:val="clear" w:color="auto" w:fill="auto"/>
          </w:tcPr>
          <w:p w:rsidR="00134824" w:rsidRPr="00E57EE8" w:rsidRDefault="00134824" w:rsidP="00134824">
            <w:pPr>
              <w:spacing w:after="0" w:line="240" w:lineRule="auto"/>
              <w:jc w:val="center"/>
              <w:rPr>
                <w:rFonts w:cstheme="minorHAnsi"/>
                <w:sz w:val="16"/>
                <w:szCs w:val="18"/>
              </w:rPr>
            </w:pPr>
          </w:p>
        </w:tc>
        <w:tc>
          <w:tcPr>
            <w:tcW w:w="704" w:type="pct"/>
          </w:tcPr>
          <w:p w:rsidR="00134824" w:rsidRPr="00E57EE8" w:rsidRDefault="00134824" w:rsidP="00134824">
            <w:pPr>
              <w:autoSpaceDE w:val="0"/>
              <w:autoSpaceDN w:val="0"/>
              <w:adjustRightInd w:val="0"/>
              <w:spacing w:after="0" w:line="240" w:lineRule="auto"/>
              <w:rPr>
                <w:rFonts w:cstheme="minorHAnsi"/>
                <w:sz w:val="16"/>
                <w:szCs w:val="18"/>
                <w:lang w:eastAsia="es-CL"/>
              </w:rPr>
            </w:pPr>
          </w:p>
        </w:tc>
        <w:tc>
          <w:tcPr>
            <w:tcW w:w="813" w:type="pct"/>
          </w:tcPr>
          <w:p w:rsidR="00134824" w:rsidRPr="00E57EE8" w:rsidRDefault="00134824" w:rsidP="00134824">
            <w:pPr>
              <w:autoSpaceDE w:val="0"/>
              <w:autoSpaceDN w:val="0"/>
              <w:adjustRightInd w:val="0"/>
              <w:spacing w:after="0" w:line="240" w:lineRule="auto"/>
              <w:rPr>
                <w:rFonts w:cstheme="minorHAnsi"/>
                <w:sz w:val="16"/>
                <w:szCs w:val="18"/>
                <w:lang w:eastAsia="es-CL"/>
              </w:rPr>
            </w:pPr>
          </w:p>
        </w:tc>
        <w:tc>
          <w:tcPr>
            <w:tcW w:w="759" w:type="pct"/>
            <w:shd w:val="clear" w:color="auto" w:fill="auto"/>
          </w:tcPr>
          <w:p w:rsidR="00134824" w:rsidRPr="00E57EE8" w:rsidRDefault="00134824" w:rsidP="00134824">
            <w:pPr>
              <w:spacing w:after="0" w:line="240" w:lineRule="auto"/>
              <w:rPr>
                <w:rFonts w:cstheme="minorHAnsi"/>
                <w:sz w:val="16"/>
                <w:szCs w:val="18"/>
                <w:lang w:eastAsia="es-CL"/>
              </w:rPr>
            </w:pPr>
          </w:p>
        </w:tc>
        <w:tc>
          <w:tcPr>
            <w:tcW w:w="325" w:type="pct"/>
          </w:tcPr>
          <w:p w:rsidR="00134824" w:rsidRPr="00E57EE8" w:rsidRDefault="00134824" w:rsidP="00134824">
            <w:pPr>
              <w:spacing w:after="0" w:line="240" w:lineRule="auto"/>
              <w:ind w:left="-41" w:right="-108"/>
              <w:jc w:val="center"/>
              <w:rPr>
                <w:rFonts w:cstheme="minorHAnsi"/>
                <w:sz w:val="16"/>
                <w:szCs w:val="18"/>
              </w:rPr>
            </w:pPr>
          </w:p>
        </w:tc>
        <w:tc>
          <w:tcPr>
            <w:tcW w:w="759" w:type="pct"/>
          </w:tcPr>
          <w:p w:rsidR="00134824" w:rsidRPr="00E57EE8" w:rsidRDefault="00134824" w:rsidP="00587237">
            <w:pPr>
              <w:spacing w:after="0" w:line="240" w:lineRule="auto"/>
              <w:ind w:left="-41" w:right="-108"/>
              <w:rPr>
                <w:rFonts w:cstheme="minorHAnsi"/>
                <w:sz w:val="16"/>
                <w:szCs w:val="18"/>
              </w:rPr>
            </w:pPr>
          </w:p>
        </w:tc>
        <w:tc>
          <w:tcPr>
            <w:tcW w:w="622" w:type="pct"/>
          </w:tcPr>
          <w:p w:rsidR="00134824" w:rsidRPr="00E57EE8" w:rsidRDefault="00134824" w:rsidP="00134824">
            <w:pPr>
              <w:spacing w:after="0" w:line="240" w:lineRule="auto"/>
              <w:ind w:left="-41" w:right="-108"/>
              <w:jc w:val="center"/>
              <w:rPr>
                <w:rFonts w:cstheme="minorHAnsi"/>
                <w:sz w:val="16"/>
                <w:szCs w:val="18"/>
              </w:rPr>
            </w:pPr>
          </w:p>
        </w:tc>
      </w:tr>
      <w:tr w:rsidR="00134824" w:rsidRPr="00E57EE8" w:rsidTr="005C005C">
        <w:tc>
          <w:tcPr>
            <w:tcW w:w="584" w:type="pct"/>
            <w:vMerge/>
          </w:tcPr>
          <w:p w:rsidR="00134824" w:rsidRPr="00E57EE8" w:rsidRDefault="00134824" w:rsidP="00134824">
            <w:pPr>
              <w:spacing w:after="0" w:line="240" w:lineRule="auto"/>
              <w:jc w:val="center"/>
              <w:rPr>
                <w:rFonts w:cstheme="minorHAnsi"/>
                <w:sz w:val="16"/>
                <w:szCs w:val="18"/>
              </w:rPr>
            </w:pPr>
          </w:p>
        </w:tc>
        <w:tc>
          <w:tcPr>
            <w:tcW w:w="217" w:type="pct"/>
            <w:shd w:val="clear" w:color="auto" w:fill="auto"/>
          </w:tcPr>
          <w:p w:rsidR="00134824" w:rsidRPr="00E57EE8" w:rsidRDefault="00134824" w:rsidP="00134824">
            <w:pPr>
              <w:spacing w:after="0" w:line="240" w:lineRule="auto"/>
              <w:jc w:val="center"/>
              <w:rPr>
                <w:rFonts w:cstheme="minorHAnsi"/>
                <w:sz w:val="16"/>
                <w:szCs w:val="18"/>
              </w:rPr>
            </w:pPr>
          </w:p>
        </w:tc>
        <w:tc>
          <w:tcPr>
            <w:tcW w:w="217" w:type="pct"/>
            <w:shd w:val="clear" w:color="auto" w:fill="auto"/>
          </w:tcPr>
          <w:p w:rsidR="00134824" w:rsidRPr="00E57EE8" w:rsidRDefault="00134824" w:rsidP="00134824">
            <w:pPr>
              <w:spacing w:after="0" w:line="240" w:lineRule="auto"/>
              <w:jc w:val="center"/>
              <w:rPr>
                <w:rFonts w:cstheme="minorHAnsi"/>
                <w:sz w:val="16"/>
                <w:szCs w:val="18"/>
              </w:rPr>
            </w:pPr>
          </w:p>
        </w:tc>
        <w:tc>
          <w:tcPr>
            <w:tcW w:w="704" w:type="pct"/>
          </w:tcPr>
          <w:p w:rsidR="00134824" w:rsidRPr="00E57EE8" w:rsidRDefault="00134824" w:rsidP="00134824">
            <w:pPr>
              <w:autoSpaceDE w:val="0"/>
              <w:autoSpaceDN w:val="0"/>
              <w:adjustRightInd w:val="0"/>
              <w:spacing w:after="0" w:line="240" w:lineRule="auto"/>
              <w:rPr>
                <w:rFonts w:cstheme="minorHAnsi"/>
                <w:sz w:val="16"/>
                <w:szCs w:val="18"/>
                <w:lang w:eastAsia="es-CL"/>
              </w:rPr>
            </w:pPr>
          </w:p>
        </w:tc>
        <w:tc>
          <w:tcPr>
            <w:tcW w:w="813" w:type="pct"/>
          </w:tcPr>
          <w:p w:rsidR="00134824" w:rsidRPr="00E57EE8" w:rsidRDefault="00134824" w:rsidP="00134824">
            <w:pPr>
              <w:autoSpaceDE w:val="0"/>
              <w:autoSpaceDN w:val="0"/>
              <w:adjustRightInd w:val="0"/>
              <w:spacing w:after="0" w:line="240" w:lineRule="auto"/>
              <w:rPr>
                <w:rFonts w:cstheme="minorHAnsi"/>
                <w:sz w:val="16"/>
                <w:szCs w:val="18"/>
                <w:lang w:eastAsia="es-CL"/>
              </w:rPr>
            </w:pPr>
          </w:p>
        </w:tc>
        <w:tc>
          <w:tcPr>
            <w:tcW w:w="759" w:type="pct"/>
            <w:shd w:val="clear" w:color="auto" w:fill="auto"/>
          </w:tcPr>
          <w:p w:rsidR="00134824" w:rsidRPr="00E57EE8" w:rsidRDefault="00134824" w:rsidP="00134824">
            <w:pPr>
              <w:spacing w:after="0" w:line="240" w:lineRule="auto"/>
              <w:rPr>
                <w:rFonts w:cstheme="minorHAnsi"/>
                <w:sz w:val="16"/>
                <w:szCs w:val="18"/>
                <w:lang w:eastAsia="es-CL"/>
              </w:rPr>
            </w:pPr>
          </w:p>
        </w:tc>
        <w:tc>
          <w:tcPr>
            <w:tcW w:w="325" w:type="pct"/>
          </w:tcPr>
          <w:p w:rsidR="00134824" w:rsidRPr="00E57EE8" w:rsidRDefault="00134824" w:rsidP="00134824">
            <w:pPr>
              <w:spacing w:after="0" w:line="240" w:lineRule="auto"/>
              <w:ind w:left="-41" w:right="-108"/>
              <w:jc w:val="center"/>
              <w:rPr>
                <w:rFonts w:cstheme="minorHAnsi"/>
                <w:sz w:val="16"/>
                <w:szCs w:val="18"/>
              </w:rPr>
            </w:pPr>
          </w:p>
        </w:tc>
        <w:tc>
          <w:tcPr>
            <w:tcW w:w="759" w:type="pct"/>
          </w:tcPr>
          <w:p w:rsidR="00134824" w:rsidRPr="00E57EE8" w:rsidRDefault="00134824" w:rsidP="00587237">
            <w:pPr>
              <w:spacing w:after="0" w:line="240" w:lineRule="auto"/>
              <w:ind w:left="-41" w:right="-108"/>
              <w:rPr>
                <w:rFonts w:cstheme="minorHAnsi"/>
                <w:sz w:val="16"/>
                <w:szCs w:val="18"/>
              </w:rPr>
            </w:pPr>
          </w:p>
        </w:tc>
        <w:tc>
          <w:tcPr>
            <w:tcW w:w="622" w:type="pct"/>
          </w:tcPr>
          <w:p w:rsidR="00134824" w:rsidRPr="00E57EE8" w:rsidRDefault="00134824" w:rsidP="00134824">
            <w:pPr>
              <w:spacing w:after="0" w:line="240" w:lineRule="auto"/>
              <w:ind w:left="-41" w:right="-108"/>
              <w:jc w:val="center"/>
              <w:rPr>
                <w:rFonts w:cstheme="minorHAnsi"/>
                <w:sz w:val="16"/>
                <w:szCs w:val="18"/>
              </w:rPr>
            </w:pPr>
          </w:p>
        </w:tc>
      </w:tr>
    </w:tbl>
    <w:p w:rsidR="00D86920" w:rsidRPr="00584BDD" w:rsidRDefault="00D86920" w:rsidP="00D86920">
      <w:pPr>
        <w:jc w:val="both"/>
        <w:rPr>
          <w:rFonts w:cstheme="minorHAnsi"/>
          <w:sz w:val="24"/>
          <w:szCs w:val="24"/>
        </w:rPr>
      </w:pPr>
    </w:p>
    <w:p w:rsidR="000A4435" w:rsidRPr="005C005C" w:rsidRDefault="000A4435" w:rsidP="000A4435">
      <w:pPr>
        <w:pStyle w:val="Prrafodelista"/>
        <w:numPr>
          <w:ilvl w:val="0"/>
          <w:numId w:val="1"/>
        </w:numPr>
        <w:jc w:val="both"/>
        <w:rPr>
          <w:rFonts w:cstheme="minorHAnsi"/>
          <w:b/>
          <w:sz w:val="24"/>
          <w:szCs w:val="24"/>
        </w:rPr>
      </w:pPr>
      <w:r>
        <w:rPr>
          <w:rFonts w:cstheme="minorHAnsi"/>
          <w:b/>
          <w:sz w:val="24"/>
          <w:szCs w:val="24"/>
        </w:rPr>
        <w:t>PAUTAS Y CRITERIOS DE EVALUACIÓN</w:t>
      </w:r>
    </w:p>
    <w:p w:rsidR="00D86920" w:rsidRPr="00584BDD" w:rsidRDefault="00D86920" w:rsidP="005C005C">
      <w:pPr>
        <w:jc w:val="both"/>
        <w:rPr>
          <w:rFonts w:cstheme="minorHAnsi"/>
          <w:b/>
          <w:sz w:val="24"/>
          <w:szCs w:val="24"/>
        </w:rPr>
      </w:pPr>
    </w:p>
    <w:p w:rsidR="00CC7352" w:rsidRDefault="00CC7352"/>
    <w:sectPr w:rsidR="00CC7352" w:rsidSect="00395740">
      <w:headerReference w:type="default" r:id="rId9"/>
      <w:footerReference w:type="even" r:id="rId10"/>
      <w:footerReference w:type="default" r:id="rId11"/>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C88" w:rsidRDefault="00757C88">
      <w:pPr>
        <w:spacing w:after="0" w:line="240" w:lineRule="auto"/>
      </w:pPr>
      <w:r>
        <w:separator/>
      </w:r>
    </w:p>
  </w:endnote>
  <w:endnote w:type="continuationSeparator" w:id="0">
    <w:p w:rsidR="00757C88" w:rsidRDefault="00757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336772188"/>
      <w:docPartObj>
        <w:docPartGallery w:val="Page Numbers (Bottom of Page)"/>
        <w:docPartUnique/>
      </w:docPartObj>
    </w:sdtPr>
    <w:sdtEndPr>
      <w:rPr>
        <w:rStyle w:val="Nmerodepgina"/>
      </w:rPr>
    </w:sdtEndPr>
    <w:sdtContent>
      <w:p w:rsidR="00426059" w:rsidRDefault="00426059" w:rsidP="00EE682A">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426059" w:rsidRDefault="004260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897247654"/>
      <w:docPartObj>
        <w:docPartGallery w:val="Page Numbers (Bottom of Page)"/>
        <w:docPartUnique/>
      </w:docPartObj>
    </w:sdtPr>
    <w:sdtEndPr>
      <w:rPr>
        <w:rStyle w:val="Nmerodepgina"/>
      </w:rPr>
    </w:sdtEndPr>
    <w:sdtContent>
      <w:p w:rsidR="00426059" w:rsidRDefault="00426059" w:rsidP="00EE682A">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426059" w:rsidRDefault="004260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C88" w:rsidRDefault="00757C88">
      <w:pPr>
        <w:spacing w:after="0" w:line="240" w:lineRule="auto"/>
      </w:pPr>
      <w:r>
        <w:separator/>
      </w:r>
    </w:p>
  </w:footnote>
  <w:footnote w:type="continuationSeparator" w:id="0">
    <w:p w:rsidR="00757C88" w:rsidRDefault="00757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24C" w:rsidRDefault="005C005C" w:rsidP="00B2024C">
    <w:pPr>
      <w:pStyle w:val="Encabezado"/>
    </w:pPr>
    <w:r>
      <w:rPr>
        <w:noProof/>
        <w:lang w:eastAsia="es-CL"/>
      </w:rPr>
      <w:drawing>
        <wp:inline distT="0" distB="0" distL="0" distR="0" wp14:anchorId="1A6B5F16" wp14:editId="242B7E59">
          <wp:extent cx="2867025" cy="879017"/>
          <wp:effectExtent l="0" t="0" r="0" b="0"/>
          <wp:docPr id="1" name="Imagen 1" descr="C:\Users\Alumno100\Downloads\Logo DPTO Trabajo Social 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umno100\Downloads\Logo DPTO Trabajo Social UC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693" cy="880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74A"/>
    <w:multiLevelType w:val="hybridMultilevel"/>
    <w:tmpl w:val="D34ED88E"/>
    <w:lvl w:ilvl="0" w:tplc="E6FE2B42">
      <w:numFmt w:val="bullet"/>
      <w:lvlText w:val="–"/>
      <w:lvlJc w:val="left"/>
      <w:pPr>
        <w:ind w:left="720" w:hanging="360"/>
      </w:pPr>
      <w:rPr>
        <w:rFonts w:ascii="Calibri" w:eastAsiaTheme="minorHAns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5BB0C05"/>
    <w:multiLevelType w:val="hybridMultilevel"/>
    <w:tmpl w:val="0CEACF5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549424A"/>
    <w:multiLevelType w:val="hybridMultilevel"/>
    <w:tmpl w:val="941CA1D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934225E"/>
    <w:multiLevelType w:val="hybridMultilevel"/>
    <w:tmpl w:val="F5E4DAF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A781A33"/>
    <w:multiLevelType w:val="hybridMultilevel"/>
    <w:tmpl w:val="FA8C895C"/>
    <w:lvl w:ilvl="0" w:tplc="43769BA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D804FED"/>
    <w:multiLevelType w:val="hybridMultilevel"/>
    <w:tmpl w:val="F5E4DAF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15B33BF"/>
    <w:multiLevelType w:val="hybridMultilevel"/>
    <w:tmpl w:val="0CEACF5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FDD4904"/>
    <w:multiLevelType w:val="hybridMultilevel"/>
    <w:tmpl w:val="CB9CC3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08D2977"/>
    <w:multiLevelType w:val="hybridMultilevel"/>
    <w:tmpl w:val="E3B079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43D21AD3"/>
    <w:multiLevelType w:val="hybridMultilevel"/>
    <w:tmpl w:val="7BEA224A"/>
    <w:lvl w:ilvl="0" w:tplc="9B2EAE9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DB13A4E"/>
    <w:multiLevelType w:val="hybridMultilevel"/>
    <w:tmpl w:val="941CA1D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4E2D5F1B"/>
    <w:multiLevelType w:val="hybridMultilevel"/>
    <w:tmpl w:val="1140128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66B10F9"/>
    <w:multiLevelType w:val="hybridMultilevel"/>
    <w:tmpl w:val="991085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98015C9"/>
    <w:multiLevelType w:val="hybridMultilevel"/>
    <w:tmpl w:val="0CEACF5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7E861E14"/>
    <w:multiLevelType w:val="hybridMultilevel"/>
    <w:tmpl w:val="5D58701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14"/>
  </w:num>
  <w:num w:numId="3">
    <w:abstractNumId w:val="12"/>
  </w:num>
  <w:num w:numId="4">
    <w:abstractNumId w:val="0"/>
  </w:num>
  <w:num w:numId="5">
    <w:abstractNumId w:val="4"/>
  </w:num>
  <w:num w:numId="6">
    <w:abstractNumId w:val="7"/>
  </w:num>
  <w:num w:numId="7">
    <w:abstractNumId w:val="10"/>
  </w:num>
  <w:num w:numId="8">
    <w:abstractNumId w:val="6"/>
  </w:num>
  <w:num w:numId="9">
    <w:abstractNumId w:val="3"/>
  </w:num>
  <w:num w:numId="10">
    <w:abstractNumId w:val="11"/>
  </w:num>
  <w:num w:numId="11">
    <w:abstractNumId w:val="2"/>
  </w:num>
  <w:num w:numId="12">
    <w:abstractNumId w:val="1"/>
  </w:num>
  <w:num w:numId="13">
    <w:abstractNumId w:val="13"/>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920"/>
    <w:rsid w:val="0001214B"/>
    <w:rsid w:val="00025F6F"/>
    <w:rsid w:val="0005684D"/>
    <w:rsid w:val="000639AE"/>
    <w:rsid w:val="000953F5"/>
    <w:rsid w:val="000A4435"/>
    <w:rsid w:val="000B4D1C"/>
    <w:rsid w:val="000D05DC"/>
    <w:rsid w:val="000D5D96"/>
    <w:rsid w:val="000E6C2E"/>
    <w:rsid w:val="001123C7"/>
    <w:rsid w:val="00126BB6"/>
    <w:rsid w:val="00134824"/>
    <w:rsid w:val="00134F02"/>
    <w:rsid w:val="00145B98"/>
    <w:rsid w:val="0014732D"/>
    <w:rsid w:val="00173720"/>
    <w:rsid w:val="00174D89"/>
    <w:rsid w:val="00176918"/>
    <w:rsid w:val="001901FF"/>
    <w:rsid w:val="00192C2F"/>
    <w:rsid w:val="00197968"/>
    <w:rsid w:val="001A0406"/>
    <w:rsid w:val="001C0573"/>
    <w:rsid w:val="001D05C7"/>
    <w:rsid w:val="001D5F64"/>
    <w:rsid w:val="0020333B"/>
    <w:rsid w:val="002051FB"/>
    <w:rsid w:val="00263EE3"/>
    <w:rsid w:val="0028057E"/>
    <w:rsid w:val="002B186F"/>
    <w:rsid w:val="002B5BB5"/>
    <w:rsid w:val="002E34B4"/>
    <w:rsid w:val="002F1208"/>
    <w:rsid w:val="002F55D1"/>
    <w:rsid w:val="00302E33"/>
    <w:rsid w:val="00311F15"/>
    <w:rsid w:val="00345005"/>
    <w:rsid w:val="0034662E"/>
    <w:rsid w:val="0035050C"/>
    <w:rsid w:val="00353446"/>
    <w:rsid w:val="00381ACF"/>
    <w:rsid w:val="0039325A"/>
    <w:rsid w:val="003B36C8"/>
    <w:rsid w:val="003C5133"/>
    <w:rsid w:val="003D013E"/>
    <w:rsid w:val="003D10BC"/>
    <w:rsid w:val="003D59C3"/>
    <w:rsid w:val="00426059"/>
    <w:rsid w:val="00436625"/>
    <w:rsid w:val="00437B04"/>
    <w:rsid w:val="00451153"/>
    <w:rsid w:val="004723B5"/>
    <w:rsid w:val="00472610"/>
    <w:rsid w:val="00493A09"/>
    <w:rsid w:val="004B3AAE"/>
    <w:rsid w:val="004B3AE7"/>
    <w:rsid w:val="004E39F2"/>
    <w:rsid w:val="004E3DF1"/>
    <w:rsid w:val="004F7C4C"/>
    <w:rsid w:val="00504226"/>
    <w:rsid w:val="005069A8"/>
    <w:rsid w:val="00511BE8"/>
    <w:rsid w:val="0055445A"/>
    <w:rsid w:val="00557207"/>
    <w:rsid w:val="005616B8"/>
    <w:rsid w:val="00566ACA"/>
    <w:rsid w:val="00574C04"/>
    <w:rsid w:val="00576F8A"/>
    <w:rsid w:val="00587237"/>
    <w:rsid w:val="005970D7"/>
    <w:rsid w:val="005C005C"/>
    <w:rsid w:val="005E1ED3"/>
    <w:rsid w:val="005F14FB"/>
    <w:rsid w:val="005F2C2A"/>
    <w:rsid w:val="005F59E1"/>
    <w:rsid w:val="0063272F"/>
    <w:rsid w:val="00637A69"/>
    <w:rsid w:val="006573D7"/>
    <w:rsid w:val="00662396"/>
    <w:rsid w:val="006633F3"/>
    <w:rsid w:val="0066760E"/>
    <w:rsid w:val="006709CA"/>
    <w:rsid w:val="0067699E"/>
    <w:rsid w:val="00682CEF"/>
    <w:rsid w:val="006A48A1"/>
    <w:rsid w:val="006B6FC3"/>
    <w:rsid w:val="006D4C13"/>
    <w:rsid w:val="006E5372"/>
    <w:rsid w:val="006F380B"/>
    <w:rsid w:val="00702CFB"/>
    <w:rsid w:val="007323F5"/>
    <w:rsid w:val="00747238"/>
    <w:rsid w:val="00757C88"/>
    <w:rsid w:val="00777188"/>
    <w:rsid w:val="007C1881"/>
    <w:rsid w:val="00804090"/>
    <w:rsid w:val="00804772"/>
    <w:rsid w:val="00834D4D"/>
    <w:rsid w:val="00842C55"/>
    <w:rsid w:val="008553E7"/>
    <w:rsid w:val="0086664A"/>
    <w:rsid w:val="00873072"/>
    <w:rsid w:val="008819FF"/>
    <w:rsid w:val="008C312F"/>
    <w:rsid w:val="008C4813"/>
    <w:rsid w:val="008C4AB5"/>
    <w:rsid w:val="008C55DF"/>
    <w:rsid w:val="008E7B0F"/>
    <w:rsid w:val="008F27F6"/>
    <w:rsid w:val="00930A4C"/>
    <w:rsid w:val="0093243B"/>
    <w:rsid w:val="009701C9"/>
    <w:rsid w:val="0098015D"/>
    <w:rsid w:val="0099758E"/>
    <w:rsid w:val="009A686E"/>
    <w:rsid w:val="009C3CF7"/>
    <w:rsid w:val="009D1C42"/>
    <w:rsid w:val="009D370D"/>
    <w:rsid w:val="009E0F3E"/>
    <w:rsid w:val="00A01E24"/>
    <w:rsid w:val="00A02DBF"/>
    <w:rsid w:val="00A0358F"/>
    <w:rsid w:val="00A46669"/>
    <w:rsid w:val="00A57F4C"/>
    <w:rsid w:val="00A6014F"/>
    <w:rsid w:val="00A62F85"/>
    <w:rsid w:val="00A91694"/>
    <w:rsid w:val="00A9498C"/>
    <w:rsid w:val="00AA5BB8"/>
    <w:rsid w:val="00AB7FC4"/>
    <w:rsid w:val="00AD4D1A"/>
    <w:rsid w:val="00AD51C0"/>
    <w:rsid w:val="00AE7F3A"/>
    <w:rsid w:val="00B02043"/>
    <w:rsid w:val="00B13C94"/>
    <w:rsid w:val="00B40FF6"/>
    <w:rsid w:val="00B632FF"/>
    <w:rsid w:val="00B6724E"/>
    <w:rsid w:val="00B80BA3"/>
    <w:rsid w:val="00B82A76"/>
    <w:rsid w:val="00BC0946"/>
    <w:rsid w:val="00BE0C16"/>
    <w:rsid w:val="00BE0C39"/>
    <w:rsid w:val="00BE59EF"/>
    <w:rsid w:val="00C06DE3"/>
    <w:rsid w:val="00C14E2C"/>
    <w:rsid w:val="00C46657"/>
    <w:rsid w:val="00C610CE"/>
    <w:rsid w:val="00C638ED"/>
    <w:rsid w:val="00C66CC6"/>
    <w:rsid w:val="00C90AD7"/>
    <w:rsid w:val="00C9578A"/>
    <w:rsid w:val="00C9605E"/>
    <w:rsid w:val="00CA158B"/>
    <w:rsid w:val="00CC7352"/>
    <w:rsid w:val="00D16E84"/>
    <w:rsid w:val="00D22CC2"/>
    <w:rsid w:val="00D37F50"/>
    <w:rsid w:val="00D42FF5"/>
    <w:rsid w:val="00D51DCD"/>
    <w:rsid w:val="00D7155E"/>
    <w:rsid w:val="00D8598E"/>
    <w:rsid w:val="00D86920"/>
    <w:rsid w:val="00D95A25"/>
    <w:rsid w:val="00DA131D"/>
    <w:rsid w:val="00DB2CA1"/>
    <w:rsid w:val="00DB467A"/>
    <w:rsid w:val="00DB7C4F"/>
    <w:rsid w:val="00DC31A2"/>
    <w:rsid w:val="00DC3CB2"/>
    <w:rsid w:val="00DD21E3"/>
    <w:rsid w:val="00DF66E4"/>
    <w:rsid w:val="00E05CC8"/>
    <w:rsid w:val="00E10FEC"/>
    <w:rsid w:val="00E52E21"/>
    <w:rsid w:val="00E76A7F"/>
    <w:rsid w:val="00EB6791"/>
    <w:rsid w:val="00ED597C"/>
    <w:rsid w:val="00F2604E"/>
    <w:rsid w:val="00F2661B"/>
    <w:rsid w:val="00F312C7"/>
    <w:rsid w:val="00F52F78"/>
    <w:rsid w:val="00F564DC"/>
    <w:rsid w:val="00F62C6B"/>
    <w:rsid w:val="00F9683B"/>
    <w:rsid w:val="00FB0355"/>
    <w:rsid w:val="00FC4F3D"/>
    <w:rsid w:val="00FE5A66"/>
    <w:rsid w:val="00FF467A"/>
    <w:rsid w:val="00FF4F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295DA"/>
  <w15:docId w15:val="{77F1B5FC-88CF-4644-983D-EC84E466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920"/>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9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6920"/>
  </w:style>
  <w:style w:type="paragraph" w:customStyle="1" w:styleId="Default">
    <w:name w:val="Default"/>
    <w:rsid w:val="00D86920"/>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rsid w:val="00D86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6920"/>
    <w:pPr>
      <w:spacing w:line="254" w:lineRule="auto"/>
      <w:ind w:left="720"/>
      <w:contextualSpacing/>
    </w:pPr>
  </w:style>
  <w:style w:type="character" w:styleId="Hipervnculo">
    <w:name w:val="Hyperlink"/>
    <w:basedOn w:val="Fuentedeprrafopredeter"/>
    <w:unhideWhenUsed/>
    <w:rsid w:val="00D86920"/>
    <w:rPr>
      <w:color w:val="0000FF" w:themeColor="hyperlink"/>
      <w:u w:val="single"/>
    </w:rPr>
  </w:style>
  <w:style w:type="table" w:customStyle="1" w:styleId="Tablaconcuadrcula4-nfasis31">
    <w:name w:val="Tabla con cuadrícula 4 - Énfasis 31"/>
    <w:basedOn w:val="Tablanormal"/>
    <w:uiPriority w:val="49"/>
    <w:rsid w:val="00D8692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xtodeglobo">
    <w:name w:val="Balloon Text"/>
    <w:basedOn w:val="Normal"/>
    <w:link w:val="TextodegloboCar"/>
    <w:uiPriority w:val="99"/>
    <w:semiHidden/>
    <w:unhideWhenUsed/>
    <w:rsid w:val="00D869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920"/>
    <w:rPr>
      <w:rFonts w:ascii="Tahoma" w:hAnsi="Tahoma" w:cs="Tahoma"/>
      <w:sz w:val="16"/>
      <w:szCs w:val="16"/>
    </w:rPr>
  </w:style>
  <w:style w:type="paragraph" w:styleId="Piedepgina">
    <w:name w:val="footer"/>
    <w:basedOn w:val="Normal"/>
    <w:link w:val="PiedepginaCar"/>
    <w:uiPriority w:val="99"/>
    <w:unhideWhenUsed/>
    <w:rsid w:val="004260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6059"/>
  </w:style>
  <w:style w:type="character" w:styleId="Nmerodepgina">
    <w:name w:val="page number"/>
    <w:basedOn w:val="Fuentedeprrafopredeter"/>
    <w:uiPriority w:val="99"/>
    <w:semiHidden/>
    <w:unhideWhenUsed/>
    <w:rsid w:val="00426059"/>
  </w:style>
  <w:style w:type="character" w:styleId="Mencinsinresolver">
    <w:name w:val="Unresolved Mention"/>
    <w:basedOn w:val="Fuentedeprrafopredeter"/>
    <w:uiPriority w:val="99"/>
    <w:semiHidden/>
    <w:unhideWhenUsed/>
    <w:rsid w:val="00566ACA"/>
    <w:rPr>
      <w:color w:val="605E5C"/>
      <w:shd w:val="clear" w:color="auto" w:fill="E1DFDD"/>
    </w:rPr>
  </w:style>
  <w:style w:type="paragraph" w:styleId="Textonotapie">
    <w:name w:val="footnote text"/>
    <w:basedOn w:val="Normal"/>
    <w:link w:val="TextonotapieCar"/>
    <w:unhideWhenUsed/>
    <w:rsid w:val="00EB6791"/>
    <w:pPr>
      <w:spacing w:after="0" w:line="240" w:lineRule="auto"/>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rsid w:val="00EB6791"/>
    <w:rPr>
      <w:rFonts w:ascii="Calibri" w:eastAsia="Calibri" w:hAnsi="Calibri"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M_daTOSXl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1SukXDBBx8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6</Pages>
  <Words>1228</Words>
  <Characters>6755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Microsoft Office User</cp:lastModifiedBy>
  <cp:revision>111</cp:revision>
  <dcterms:created xsi:type="dcterms:W3CDTF">2020-01-23T20:20:00Z</dcterms:created>
  <dcterms:modified xsi:type="dcterms:W3CDTF">2021-01-10T19:13:00Z</dcterms:modified>
</cp:coreProperties>
</file>