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920" w:rsidRPr="00584BDD" w:rsidRDefault="00D86920" w:rsidP="00D86920">
      <w:pPr>
        <w:pStyle w:val="Default"/>
        <w:jc w:val="both"/>
        <w:rPr>
          <w:rFonts w:asciiTheme="minorHAnsi" w:hAnsiTheme="minorHAnsi" w:cstheme="minorHAnsi"/>
        </w:rPr>
      </w:pPr>
      <w:bookmarkStart w:id="0" w:name="_GoBack"/>
      <w:bookmarkEnd w:id="0"/>
    </w:p>
    <w:p w:rsidR="00D86920" w:rsidRPr="00584BDD" w:rsidRDefault="00D86920" w:rsidP="00D86920">
      <w:pPr>
        <w:jc w:val="center"/>
        <w:rPr>
          <w:rFonts w:cstheme="minorHAnsi"/>
          <w:b/>
          <w:sz w:val="24"/>
          <w:szCs w:val="24"/>
        </w:rPr>
      </w:pPr>
      <w:r w:rsidRPr="00584BDD">
        <w:rPr>
          <w:rFonts w:cstheme="minorHAnsi"/>
          <w:b/>
          <w:sz w:val="24"/>
          <w:szCs w:val="24"/>
        </w:rPr>
        <w:t>FORMATO DE PLANIFICACIÓN DE CURSO</w:t>
      </w:r>
    </w:p>
    <w:p w:rsidR="00D86920" w:rsidRPr="00584BDD" w:rsidRDefault="00D86920" w:rsidP="00D86920">
      <w:pPr>
        <w:pStyle w:val="Prrafodelista"/>
        <w:numPr>
          <w:ilvl w:val="0"/>
          <w:numId w:val="1"/>
        </w:numPr>
        <w:jc w:val="both"/>
        <w:rPr>
          <w:rFonts w:cstheme="minorHAnsi"/>
          <w:b/>
          <w:sz w:val="24"/>
          <w:szCs w:val="24"/>
        </w:rPr>
      </w:pPr>
      <w:r w:rsidRPr="00584BDD">
        <w:rPr>
          <w:rFonts w:cstheme="minorHAnsi"/>
          <w:b/>
          <w:sz w:val="24"/>
          <w:szCs w:val="24"/>
        </w:rPr>
        <w:t>DATOS GENERALES DEL CURSO</w:t>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8990"/>
        <w:gridCol w:w="3994"/>
      </w:tblGrid>
      <w:tr w:rsidR="00D86920" w:rsidRPr="00584BDD" w:rsidTr="006D49E2">
        <w:trPr>
          <w:trHeight w:val="308"/>
        </w:trPr>
        <w:tc>
          <w:tcPr>
            <w:tcW w:w="3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D86920">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Nombre del curso:</w:t>
            </w:r>
            <w:r w:rsidRPr="00584BDD">
              <w:rPr>
                <w:rFonts w:cstheme="minorHAnsi"/>
                <w:sz w:val="24"/>
                <w:szCs w:val="24"/>
              </w:rPr>
              <w:t xml:space="preserve"> </w:t>
            </w:r>
            <w:r w:rsidR="00AB1900">
              <w:rPr>
                <w:rFonts w:eastAsia="Calibri" w:cstheme="minorHAnsi"/>
                <w:b/>
                <w:bCs/>
                <w:color w:val="000000" w:themeColor="text1"/>
                <w:kern w:val="24"/>
                <w:sz w:val="24"/>
                <w:szCs w:val="24"/>
                <w:lang w:eastAsia="es-CL"/>
              </w:rPr>
              <w:t>ECONOMÍAS ALTERNATIVAS Y DEBATES SOBRE EL DESARROLLO</w:t>
            </w:r>
          </w:p>
        </w:tc>
        <w:tc>
          <w:tcPr>
            <w:tcW w:w="15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6D49E2">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Código del curso:</w:t>
            </w:r>
          </w:p>
        </w:tc>
      </w:tr>
      <w:tr w:rsidR="00D86920" w:rsidRPr="00584BDD" w:rsidTr="006D49E2">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D86920">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 xml:space="preserve">Profesor/a: </w:t>
            </w:r>
            <w:r w:rsidRPr="00584BDD">
              <w:rPr>
                <w:rFonts w:cstheme="minorHAnsi"/>
                <w:b/>
                <w:bCs/>
                <w:sz w:val="24"/>
                <w:szCs w:val="24"/>
                <w:lang w:val="es-ES"/>
              </w:rPr>
              <w:t xml:space="preserve"> </w:t>
            </w:r>
            <w:r w:rsidR="00A57903">
              <w:rPr>
                <w:rFonts w:cstheme="minorHAnsi"/>
                <w:b/>
                <w:bCs/>
                <w:sz w:val="24"/>
                <w:szCs w:val="24"/>
                <w:lang w:val="es-ES"/>
              </w:rPr>
              <w:t>Felipe Gajardo León</w:t>
            </w:r>
          </w:p>
        </w:tc>
      </w:tr>
      <w:tr w:rsidR="00D86920" w:rsidRPr="00584BDD" w:rsidTr="006D49E2">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6D49E2">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Descripción general del curso:</w:t>
            </w:r>
          </w:p>
          <w:p w:rsidR="00D86920" w:rsidRPr="00584BDD" w:rsidRDefault="00D86920" w:rsidP="006D49E2">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t> </w:t>
            </w:r>
          </w:p>
          <w:p w:rsidR="00A57903" w:rsidRDefault="00A57903" w:rsidP="00A57903">
            <w:pPr>
              <w:spacing w:after="0" w:line="240" w:lineRule="auto"/>
              <w:jc w:val="both"/>
              <w:rPr>
                <w:sz w:val="24"/>
                <w:szCs w:val="24"/>
              </w:rPr>
            </w:pPr>
            <w:r>
              <w:rPr>
                <w:sz w:val="24"/>
                <w:szCs w:val="24"/>
              </w:rPr>
              <w:t xml:space="preserve">El objetivo del presente curso es proporcionar herramientas analíticas </w:t>
            </w:r>
            <w:r w:rsidR="001F63B7">
              <w:rPr>
                <w:sz w:val="24"/>
                <w:szCs w:val="24"/>
              </w:rPr>
              <w:t xml:space="preserve">en torno a </w:t>
            </w:r>
            <w:r w:rsidR="002B5B65">
              <w:rPr>
                <w:sz w:val="24"/>
                <w:szCs w:val="24"/>
              </w:rPr>
              <w:t xml:space="preserve">la discusión sobre </w:t>
            </w:r>
            <w:r w:rsidR="00466F5A">
              <w:rPr>
                <w:sz w:val="24"/>
                <w:szCs w:val="24"/>
              </w:rPr>
              <w:t>diversos modelos de</w:t>
            </w:r>
            <w:r w:rsidR="002B5B65">
              <w:rPr>
                <w:sz w:val="24"/>
                <w:szCs w:val="24"/>
              </w:rPr>
              <w:t xml:space="preserve"> desarrollo</w:t>
            </w:r>
            <w:r w:rsidR="00466F5A">
              <w:rPr>
                <w:sz w:val="24"/>
                <w:szCs w:val="24"/>
              </w:rPr>
              <w:t xml:space="preserve"> para Chile en el marco de la diversidad del pensamiento económico</w:t>
            </w:r>
            <w:r>
              <w:rPr>
                <w:sz w:val="24"/>
                <w:szCs w:val="24"/>
              </w:rPr>
              <w:t xml:space="preserve">. Para ello se profundizará en </w:t>
            </w:r>
            <w:r w:rsidR="00466F5A">
              <w:rPr>
                <w:sz w:val="24"/>
                <w:szCs w:val="24"/>
              </w:rPr>
              <w:t>experiencias de modelos de desarrollo que se han implementado desde mediados del siglo XX en adelante, así como propuestas de desarrollo que surgen tanto desde la academia como desde la práctica política en el siglo XXI</w:t>
            </w:r>
            <w:r>
              <w:rPr>
                <w:sz w:val="24"/>
                <w:szCs w:val="24"/>
              </w:rPr>
              <w:t xml:space="preserve">, permitiendo a la/el estudiante contar con un conjunto de herramientas para el análisis, argumentación y problematización. </w:t>
            </w:r>
          </w:p>
          <w:p w:rsidR="00A57903" w:rsidRDefault="00A57903" w:rsidP="00A57903">
            <w:pPr>
              <w:spacing w:after="0" w:line="256" w:lineRule="auto"/>
              <w:jc w:val="both"/>
              <w:rPr>
                <w:rFonts w:eastAsia="Times New Roman" w:cstheme="minorHAnsi"/>
                <w:sz w:val="24"/>
                <w:szCs w:val="24"/>
                <w:lang w:eastAsia="es-CL"/>
              </w:rPr>
            </w:pPr>
          </w:p>
          <w:p w:rsidR="00A57903" w:rsidRDefault="00A57903" w:rsidP="00A57903">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El curso se estructura en módulos, en donde se profundizará </w:t>
            </w:r>
            <w:r w:rsidR="00250250">
              <w:rPr>
                <w:rFonts w:eastAsia="Times New Roman" w:cstheme="minorHAnsi"/>
                <w:sz w:val="24"/>
                <w:szCs w:val="24"/>
                <w:lang w:eastAsia="es-CL"/>
              </w:rPr>
              <w:t>en los diversos modelos de desarrollo interpretados por la diversidad del pensamiento económico</w:t>
            </w:r>
            <w:r w:rsidR="001E7C6D">
              <w:rPr>
                <w:rFonts w:eastAsia="Times New Roman" w:cstheme="minorHAnsi"/>
                <w:sz w:val="24"/>
                <w:szCs w:val="24"/>
                <w:lang w:eastAsia="es-CL"/>
              </w:rPr>
              <w:t>,</w:t>
            </w:r>
            <w:r>
              <w:rPr>
                <w:rFonts w:eastAsia="Times New Roman" w:cstheme="minorHAnsi"/>
                <w:sz w:val="24"/>
                <w:szCs w:val="24"/>
                <w:lang w:eastAsia="es-CL"/>
              </w:rPr>
              <w:t xml:space="preserve"> mediante la perspectiva histórica, conceptual y analítica, además de recurrir a la contingencia económica nacional e internacional, de modo de reflexionar de forma crítica sobre </w:t>
            </w:r>
            <w:r w:rsidR="001E7C6D">
              <w:rPr>
                <w:rFonts w:eastAsia="Times New Roman" w:cstheme="minorHAnsi"/>
                <w:sz w:val="24"/>
                <w:szCs w:val="24"/>
                <w:lang w:eastAsia="es-CL"/>
              </w:rPr>
              <w:t>la evolución de la economía y de diversos fenómenos económicos y sociales</w:t>
            </w:r>
            <w:r>
              <w:rPr>
                <w:rFonts w:eastAsia="Times New Roman" w:cstheme="minorHAnsi"/>
                <w:sz w:val="24"/>
                <w:szCs w:val="24"/>
                <w:lang w:eastAsia="es-CL"/>
              </w:rPr>
              <w:t xml:space="preserve">. Los módulos abordan </w:t>
            </w:r>
            <w:r w:rsidR="00250250">
              <w:rPr>
                <w:rFonts w:eastAsia="Times New Roman" w:cstheme="minorHAnsi"/>
                <w:sz w:val="24"/>
                <w:szCs w:val="24"/>
                <w:lang w:eastAsia="es-CL"/>
              </w:rPr>
              <w:t>el desarrollo desde el capitalismo neoliberal, desde el socialismo en sus distintas vertientes en el siglo XX y XXI, el desarrollo pos-neoliberal y las principales discusiones y estrategias para desbordar el neoliberalismo, y el desarrollo desde el buen vivir, introduciendo las discusiones desde la ecología política y la economía feminista.</w:t>
            </w:r>
          </w:p>
          <w:p w:rsidR="00D86920" w:rsidRPr="00584BDD" w:rsidRDefault="00D86920" w:rsidP="006D49E2">
            <w:pPr>
              <w:spacing w:after="0" w:line="256" w:lineRule="auto"/>
              <w:jc w:val="both"/>
              <w:rPr>
                <w:rFonts w:eastAsia="Times New Roman" w:cstheme="minorHAnsi"/>
                <w:sz w:val="24"/>
                <w:szCs w:val="24"/>
                <w:lang w:eastAsia="es-CL"/>
              </w:rPr>
            </w:pPr>
          </w:p>
        </w:tc>
      </w:tr>
      <w:tr w:rsidR="00D86920" w:rsidRPr="00584BDD" w:rsidTr="006D49E2">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86920" w:rsidRPr="00584BDD" w:rsidRDefault="00D86920" w:rsidP="006D49E2">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t>Competencias a las que contribuye el curso</w:t>
            </w:r>
          </w:p>
          <w:p w:rsidR="00D86920" w:rsidRDefault="00D86920" w:rsidP="006D49E2">
            <w:pPr>
              <w:spacing w:after="0" w:line="256" w:lineRule="auto"/>
              <w:jc w:val="both"/>
              <w:rPr>
                <w:rFonts w:eastAsia="Calibri" w:cstheme="minorHAnsi"/>
                <w:bCs/>
                <w:color w:val="000000" w:themeColor="text1"/>
                <w:kern w:val="24"/>
                <w:sz w:val="24"/>
                <w:szCs w:val="24"/>
                <w:lang w:eastAsia="es-CL"/>
              </w:rPr>
            </w:pPr>
          </w:p>
          <w:p w:rsidR="00347618" w:rsidRDefault="00347618" w:rsidP="00347618">
            <w:pPr>
              <w:pStyle w:val="Prrafodelista"/>
              <w:numPr>
                <w:ilvl w:val="0"/>
                <w:numId w:val="7"/>
              </w:num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 xml:space="preserve">Análisis crítico e interdisciplinario de </w:t>
            </w:r>
            <w:r w:rsidR="00B0788F">
              <w:rPr>
                <w:rFonts w:eastAsia="Calibri" w:cstheme="minorHAnsi"/>
                <w:bCs/>
                <w:color w:val="000000" w:themeColor="text1"/>
                <w:kern w:val="24"/>
                <w:sz w:val="24"/>
                <w:szCs w:val="24"/>
                <w:lang w:eastAsia="es-CL"/>
              </w:rPr>
              <w:t>l</w:t>
            </w:r>
            <w:r w:rsidR="00EA73B2">
              <w:rPr>
                <w:rFonts w:eastAsia="Calibri" w:cstheme="minorHAnsi"/>
                <w:bCs/>
                <w:color w:val="000000" w:themeColor="text1"/>
                <w:kern w:val="24"/>
                <w:sz w:val="24"/>
                <w:szCs w:val="24"/>
                <w:lang w:eastAsia="es-CL"/>
              </w:rPr>
              <w:t xml:space="preserve">as principales categorías y discusiones sobre modelos de desarrollo </w:t>
            </w:r>
          </w:p>
          <w:p w:rsidR="00347618" w:rsidRDefault="00B0788F" w:rsidP="00347618">
            <w:pPr>
              <w:pStyle w:val="Prrafodelista"/>
              <w:numPr>
                <w:ilvl w:val="0"/>
                <w:numId w:val="7"/>
              </w:num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 xml:space="preserve">Análisis crítico </w:t>
            </w:r>
            <w:r w:rsidR="00EA73B2">
              <w:rPr>
                <w:rFonts w:eastAsia="Calibri" w:cstheme="minorHAnsi"/>
                <w:bCs/>
                <w:color w:val="000000" w:themeColor="text1"/>
                <w:kern w:val="24"/>
                <w:sz w:val="24"/>
                <w:szCs w:val="24"/>
                <w:lang w:eastAsia="es-CL"/>
              </w:rPr>
              <w:t>respecto a las diversas escuelas de pensamiento económico</w:t>
            </w:r>
          </w:p>
          <w:p w:rsidR="00347618" w:rsidRDefault="00347618" w:rsidP="00347618">
            <w:pPr>
              <w:pStyle w:val="Prrafodelista"/>
              <w:numPr>
                <w:ilvl w:val="0"/>
                <w:numId w:val="7"/>
              </w:num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lastRenderedPageBreak/>
              <w:t>Vínculo con las grandes matrices conceptuales en las que se desarrolla el trabajo social contemporáneo.</w:t>
            </w:r>
          </w:p>
          <w:p w:rsidR="00D86920" w:rsidRPr="00584BDD" w:rsidRDefault="00347618" w:rsidP="00347618">
            <w:pPr>
              <w:spacing w:after="0" w:line="256" w:lineRule="auto"/>
              <w:jc w:val="both"/>
              <w:rPr>
                <w:rFonts w:eastAsia="Calibri" w:cstheme="minorHAnsi"/>
                <w:b/>
                <w:bCs/>
                <w:color w:val="000000" w:themeColor="text1"/>
                <w:kern w:val="24"/>
                <w:sz w:val="24"/>
                <w:szCs w:val="24"/>
                <w:lang w:eastAsia="es-CL"/>
              </w:rPr>
            </w:pPr>
            <w:r>
              <w:rPr>
                <w:rFonts w:eastAsia="Calibri" w:cstheme="minorHAnsi"/>
                <w:bCs/>
                <w:color w:val="000000" w:themeColor="text1"/>
                <w:kern w:val="24"/>
                <w:sz w:val="24"/>
                <w:szCs w:val="24"/>
                <w:lang w:eastAsia="es-CL"/>
              </w:rPr>
              <w:t>Integración de las distintas aproximaciones teóricas, debates y dimensiones relevantes para el campo de los fenómenos sociales vinculados a la desigualdad social, cultural, económica y política.</w:t>
            </w:r>
          </w:p>
        </w:tc>
      </w:tr>
      <w:tr w:rsidR="00D86920" w:rsidRPr="00584BDD" w:rsidTr="006D49E2">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6D49E2">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lastRenderedPageBreak/>
              <w:t>Resultado de aprendizaje general para el curso:</w:t>
            </w:r>
          </w:p>
          <w:p w:rsidR="00B0788F" w:rsidRDefault="00B0788F" w:rsidP="00B0788F">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Al finalizar el presente curso se espera que las/los estudiantes identifiquen y manejen </w:t>
            </w:r>
            <w:r w:rsidR="00EA73B2">
              <w:rPr>
                <w:rFonts w:eastAsia="Times New Roman" w:cstheme="minorHAnsi"/>
                <w:sz w:val="24"/>
                <w:szCs w:val="24"/>
                <w:lang w:eastAsia="es-CL"/>
              </w:rPr>
              <w:t>la discusión en torno a modelos de desarrollo para Chile</w:t>
            </w:r>
            <w:r>
              <w:rPr>
                <w:rFonts w:eastAsia="Times New Roman" w:cstheme="minorHAnsi"/>
                <w:sz w:val="24"/>
                <w:szCs w:val="24"/>
                <w:lang w:eastAsia="es-CL"/>
              </w:rPr>
              <w:t xml:space="preserve">, desde sus </w:t>
            </w:r>
            <w:r w:rsidR="00EA73B2">
              <w:rPr>
                <w:rFonts w:eastAsia="Times New Roman" w:cstheme="minorHAnsi"/>
                <w:sz w:val="24"/>
                <w:szCs w:val="24"/>
                <w:lang w:eastAsia="es-CL"/>
              </w:rPr>
              <w:t>marcos teóricos y expresión de política pública</w:t>
            </w:r>
            <w:r>
              <w:rPr>
                <w:rFonts w:eastAsia="Times New Roman" w:cstheme="minorHAnsi"/>
                <w:sz w:val="24"/>
                <w:szCs w:val="24"/>
                <w:lang w:eastAsia="es-CL"/>
              </w:rPr>
              <w:t xml:space="preserve">, y </w:t>
            </w:r>
            <w:r w:rsidR="00EA73B2">
              <w:rPr>
                <w:rFonts w:eastAsia="Times New Roman" w:cstheme="minorHAnsi"/>
                <w:sz w:val="24"/>
                <w:szCs w:val="24"/>
                <w:lang w:eastAsia="es-CL"/>
              </w:rPr>
              <w:t>a su vez</w:t>
            </w:r>
            <w:r>
              <w:rPr>
                <w:rFonts w:eastAsia="Times New Roman" w:cstheme="minorHAnsi"/>
                <w:sz w:val="24"/>
                <w:szCs w:val="24"/>
                <w:lang w:eastAsia="es-CL"/>
              </w:rPr>
              <w:t xml:space="preserve">, desde un enfoque crítico, </w:t>
            </w:r>
            <w:r w:rsidR="00EA73B2">
              <w:rPr>
                <w:rFonts w:eastAsia="Times New Roman" w:cstheme="minorHAnsi"/>
                <w:sz w:val="24"/>
                <w:szCs w:val="24"/>
                <w:lang w:eastAsia="es-CL"/>
              </w:rPr>
              <w:t>identifiquen las implicancias sobre sujetos/as sociales y fenómenos económicos</w:t>
            </w:r>
            <w:r>
              <w:rPr>
                <w:rFonts w:eastAsia="Times New Roman" w:cstheme="minorHAnsi"/>
                <w:sz w:val="24"/>
                <w:szCs w:val="24"/>
                <w:lang w:eastAsia="es-CL"/>
              </w:rPr>
              <w:t xml:space="preserve">. Asimismo, se espera que la/el estudiante </w:t>
            </w:r>
            <w:r w:rsidR="00EA73B2">
              <w:rPr>
                <w:rFonts w:eastAsia="Times New Roman" w:cstheme="minorHAnsi"/>
                <w:sz w:val="24"/>
                <w:szCs w:val="24"/>
                <w:lang w:eastAsia="es-CL"/>
              </w:rPr>
              <w:t>fundamente</w:t>
            </w:r>
            <w:r>
              <w:rPr>
                <w:rFonts w:eastAsia="Times New Roman" w:cstheme="minorHAnsi"/>
                <w:sz w:val="24"/>
                <w:szCs w:val="24"/>
                <w:lang w:eastAsia="es-CL"/>
              </w:rPr>
              <w:t xml:space="preserve"> sus propias hipótesis </w:t>
            </w:r>
            <w:r w:rsidR="00EA73B2">
              <w:rPr>
                <w:rFonts w:eastAsia="Times New Roman" w:cstheme="minorHAnsi"/>
                <w:sz w:val="24"/>
                <w:szCs w:val="24"/>
                <w:lang w:eastAsia="es-CL"/>
              </w:rPr>
              <w:t>y/o</w:t>
            </w:r>
            <w:r>
              <w:rPr>
                <w:rFonts w:eastAsia="Times New Roman" w:cstheme="minorHAnsi"/>
                <w:sz w:val="24"/>
                <w:szCs w:val="24"/>
                <w:lang w:eastAsia="es-CL"/>
              </w:rPr>
              <w:t xml:space="preserve"> investigaciones</w:t>
            </w:r>
            <w:r w:rsidR="00EA73B2">
              <w:rPr>
                <w:rFonts w:eastAsia="Times New Roman" w:cstheme="minorHAnsi"/>
                <w:sz w:val="24"/>
                <w:szCs w:val="24"/>
                <w:lang w:eastAsia="es-CL"/>
              </w:rPr>
              <w:t xml:space="preserve"> respecto al desarrollo</w:t>
            </w:r>
            <w:r>
              <w:rPr>
                <w:rFonts w:eastAsia="Times New Roman" w:cstheme="minorHAnsi"/>
                <w:sz w:val="24"/>
                <w:szCs w:val="24"/>
                <w:lang w:eastAsia="es-CL"/>
              </w:rPr>
              <w:t>.</w:t>
            </w:r>
          </w:p>
          <w:p w:rsidR="00B0788F" w:rsidRDefault="00B0788F" w:rsidP="00B0788F">
            <w:pPr>
              <w:spacing w:after="0" w:line="256" w:lineRule="auto"/>
              <w:jc w:val="both"/>
              <w:rPr>
                <w:rFonts w:eastAsia="Times New Roman" w:cstheme="minorHAnsi"/>
                <w:sz w:val="24"/>
                <w:szCs w:val="24"/>
                <w:lang w:eastAsia="es-CL"/>
              </w:rPr>
            </w:pPr>
          </w:p>
          <w:p w:rsidR="00B0788F" w:rsidRDefault="00B0788F" w:rsidP="00B0788F">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El curso pretende generar un espacio de intercambio de ideas, reflexión y análisis críticos a nivel interdisciplinar, divulgando las propuestas elaboradas con actitud de respeto, ética y compromiso frente a los problemas sociales, económicos y culturales de la sociedad.</w:t>
            </w:r>
          </w:p>
          <w:p w:rsidR="00D86920" w:rsidRPr="00584BDD" w:rsidRDefault="00D86920" w:rsidP="006D49E2">
            <w:pPr>
              <w:spacing w:after="0" w:line="256" w:lineRule="auto"/>
              <w:jc w:val="both"/>
              <w:rPr>
                <w:rFonts w:eastAsia="Times New Roman" w:cstheme="minorHAnsi"/>
                <w:sz w:val="24"/>
                <w:szCs w:val="24"/>
                <w:lang w:eastAsia="es-CL"/>
              </w:rPr>
            </w:pPr>
          </w:p>
        </w:tc>
      </w:tr>
      <w:tr w:rsidR="00D86920" w:rsidRPr="00584BDD" w:rsidTr="006D49E2">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6D49E2">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Estrategia general de enseñanza:</w:t>
            </w:r>
          </w:p>
          <w:p w:rsidR="00025F6F" w:rsidRDefault="00025F6F" w:rsidP="006D49E2">
            <w:pPr>
              <w:spacing w:after="0" w:line="256" w:lineRule="auto"/>
              <w:jc w:val="both"/>
              <w:rPr>
                <w:rFonts w:eastAsia="Calibri" w:cstheme="minorHAnsi"/>
                <w:b/>
                <w:bCs/>
                <w:color w:val="000000" w:themeColor="text1"/>
                <w:kern w:val="24"/>
                <w:sz w:val="24"/>
                <w:szCs w:val="24"/>
                <w:lang w:eastAsia="es-CL"/>
              </w:rPr>
            </w:pPr>
          </w:p>
          <w:p w:rsidR="00B0788F" w:rsidRDefault="00B0788F" w:rsidP="00B0788F">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El curso se estructura en módulos, en donde se profundizará en </w:t>
            </w:r>
            <w:r w:rsidR="00FD5AB2">
              <w:rPr>
                <w:rFonts w:eastAsia="Times New Roman" w:cstheme="minorHAnsi"/>
                <w:sz w:val="24"/>
                <w:szCs w:val="24"/>
                <w:lang w:eastAsia="es-CL"/>
              </w:rPr>
              <w:t>los diversos modelos de desarrollo</w:t>
            </w:r>
            <w:r>
              <w:rPr>
                <w:rFonts w:eastAsia="Times New Roman" w:cstheme="minorHAnsi"/>
                <w:sz w:val="24"/>
                <w:szCs w:val="24"/>
                <w:lang w:eastAsia="es-CL"/>
              </w:rPr>
              <w:t xml:space="preserve">, mediante la perspectiva histórica, conceptual y analítica, además de recurrir a la contingencia económica nacional e internacional, de modo de reflexionar de forma crítica sobre diversos fenómenos económicos y sociales. </w:t>
            </w:r>
            <w:r w:rsidR="00FD5AB2">
              <w:rPr>
                <w:rFonts w:eastAsia="Times New Roman" w:cstheme="minorHAnsi"/>
                <w:sz w:val="24"/>
                <w:szCs w:val="24"/>
                <w:lang w:eastAsia="es-CL"/>
              </w:rPr>
              <w:t>Los módulos abordan el desarrollo desde el capitalismo neoliberal, desde el socialismo en sus distintas vertientes en el siglo XX y XXI, el desarrollo pos-neoliberal y las principales discusiones y estrategias para desbordar el neoliberalismo, y el desarrollo desde el buen vivir, introduciendo las discusiones desde la ecología política y la economía feminista.</w:t>
            </w:r>
          </w:p>
          <w:p w:rsidR="00B0788F" w:rsidRDefault="00B0788F" w:rsidP="006D49E2">
            <w:pPr>
              <w:spacing w:after="0" w:line="256" w:lineRule="auto"/>
              <w:jc w:val="both"/>
              <w:rPr>
                <w:rFonts w:eastAsia="Calibri" w:cstheme="minorHAnsi"/>
                <w:b/>
                <w:bCs/>
                <w:color w:val="000000" w:themeColor="text1"/>
                <w:kern w:val="24"/>
                <w:sz w:val="24"/>
                <w:szCs w:val="24"/>
                <w:lang w:eastAsia="es-CL"/>
              </w:rPr>
            </w:pPr>
          </w:p>
          <w:p w:rsidR="0033457F" w:rsidRDefault="00B0788F" w:rsidP="00AB1900">
            <w:pPr>
              <w:spacing w:after="0" w:line="240" w:lineRule="auto"/>
              <w:rPr>
                <w:sz w:val="24"/>
                <w:szCs w:val="24"/>
              </w:rPr>
            </w:pPr>
            <w:r w:rsidRPr="00842C94">
              <w:rPr>
                <w:sz w:val="24"/>
                <w:szCs w:val="24"/>
              </w:rPr>
              <w:t xml:space="preserve">Módulo I: </w:t>
            </w:r>
            <w:r w:rsidR="00B03DFE">
              <w:rPr>
                <w:sz w:val="24"/>
                <w:szCs w:val="24"/>
              </w:rPr>
              <w:t>Desarrollo desde el capitalismo neoliberal</w:t>
            </w:r>
          </w:p>
          <w:p w:rsidR="00AB1900" w:rsidRDefault="00AB1900" w:rsidP="00AB1900">
            <w:pPr>
              <w:pStyle w:val="Prrafodelista"/>
              <w:numPr>
                <w:ilvl w:val="0"/>
                <w:numId w:val="28"/>
              </w:numPr>
              <w:spacing w:after="0" w:line="240" w:lineRule="auto"/>
              <w:rPr>
                <w:sz w:val="24"/>
                <w:szCs w:val="24"/>
              </w:rPr>
            </w:pPr>
            <w:r>
              <w:rPr>
                <w:sz w:val="24"/>
                <w:szCs w:val="24"/>
              </w:rPr>
              <w:t>Asignación de recursos en los mercados</w:t>
            </w:r>
          </w:p>
          <w:p w:rsidR="00AB1900" w:rsidRDefault="00AB1900" w:rsidP="00AB1900">
            <w:pPr>
              <w:pStyle w:val="Prrafodelista"/>
              <w:numPr>
                <w:ilvl w:val="0"/>
                <w:numId w:val="28"/>
              </w:numPr>
              <w:spacing w:after="0" w:line="240" w:lineRule="auto"/>
              <w:rPr>
                <w:sz w:val="24"/>
                <w:szCs w:val="24"/>
              </w:rPr>
            </w:pPr>
            <w:r>
              <w:rPr>
                <w:sz w:val="24"/>
                <w:szCs w:val="24"/>
              </w:rPr>
              <w:t>Rol mínimo del Estado</w:t>
            </w:r>
          </w:p>
          <w:p w:rsidR="00AB1900" w:rsidRDefault="00AB1900" w:rsidP="00AB1900">
            <w:pPr>
              <w:pStyle w:val="Prrafodelista"/>
              <w:numPr>
                <w:ilvl w:val="0"/>
                <w:numId w:val="28"/>
              </w:numPr>
              <w:spacing w:after="0" w:line="240" w:lineRule="auto"/>
              <w:rPr>
                <w:sz w:val="24"/>
                <w:szCs w:val="24"/>
              </w:rPr>
            </w:pPr>
            <w:r>
              <w:rPr>
                <w:sz w:val="24"/>
                <w:szCs w:val="24"/>
              </w:rPr>
              <w:t>El progreso técnico como motor del desarrollo</w:t>
            </w:r>
          </w:p>
          <w:p w:rsidR="00AB1900" w:rsidRPr="00AB1900" w:rsidRDefault="00AB1900" w:rsidP="00AB1900">
            <w:pPr>
              <w:pStyle w:val="Prrafodelista"/>
              <w:numPr>
                <w:ilvl w:val="0"/>
                <w:numId w:val="28"/>
              </w:numPr>
              <w:spacing w:after="0" w:line="240" w:lineRule="auto"/>
              <w:rPr>
                <w:sz w:val="24"/>
                <w:szCs w:val="24"/>
              </w:rPr>
            </w:pPr>
            <w:r>
              <w:rPr>
                <w:sz w:val="24"/>
                <w:szCs w:val="24"/>
              </w:rPr>
              <w:lastRenderedPageBreak/>
              <w:t>Crecimiento económico ilimitado</w:t>
            </w:r>
          </w:p>
          <w:p w:rsidR="00AB1900" w:rsidRDefault="00AB1900" w:rsidP="00AB1900">
            <w:pPr>
              <w:spacing w:after="0" w:line="240" w:lineRule="auto"/>
              <w:rPr>
                <w:sz w:val="24"/>
                <w:szCs w:val="24"/>
              </w:rPr>
            </w:pPr>
          </w:p>
          <w:p w:rsidR="00AB1900" w:rsidRDefault="00AB1900" w:rsidP="00AB1900">
            <w:pPr>
              <w:spacing w:after="0" w:line="240" w:lineRule="auto"/>
              <w:rPr>
                <w:sz w:val="24"/>
                <w:szCs w:val="24"/>
              </w:rPr>
            </w:pPr>
            <w:r>
              <w:rPr>
                <w:sz w:val="24"/>
                <w:szCs w:val="24"/>
              </w:rPr>
              <w:t xml:space="preserve">Módulo II: Desarrollo desde </w:t>
            </w:r>
            <w:r w:rsidR="00B03DFE">
              <w:rPr>
                <w:sz w:val="24"/>
                <w:szCs w:val="24"/>
              </w:rPr>
              <w:t>el socialismo</w:t>
            </w:r>
          </w:p>
          <w:p w:rsidR="00AB1900" w:rsidRDefault="00AB1900" w:rsidP="00AB1900">
            <w:pPr>
              <w:pStyle w:val="Prrafodelista"/>
              <w:numPr>
                <w:ilvl w:val="0"/>
                <w:numId w:val="28"/>
              </w:numPr>
              <w:spacing w:after="0" w:line="240" w:lineRule="auto"/>
              <w:rPr>
                <w:sz w:val="24"/>
                <w:szCs w:val="24"/>
              </w:rPr>
            </w:pPr>
            <w:r>
              <w:rPr>
                <w:sz w:val="24"/>
                <w:szCs w:val="24"/>
              </w:rPr>
              <w:t>La contradicción fundamental del capitalismo</w:t>
            </w:r>
          </w:p>
          <w:p w:rsidR="00AB1900" w:rsidRDefault="00AB1900" w:rsidP="00AB1900">
            <w:pPr>
              <w:pStyle w:val="Prrafodelista"/>
              <w:numPr>
                <w:ilvl w:val="0"/>
                <w:numId w:val="28"/>
              </w:numPr>
              <w:spacing w:after="0" w:line="240" w:lineRule="auto"/>
              <w:rPr>
                <w:sz w:val="24"/>
                <w:szCs w:val="24"/>
              </w:rPr>
            </w:pPr>
            <w:r>
              <w:rPr>
                <w:sz w:val="24"/>
                <w:szCs w:val="24"/>
              </w:rPr>
              <w:t>El desarrollo de las fuerzas productivas</w:t>
            </w:r>
          </w:p>
          <w:p w:rsidR="00AB1900" w:rsidRDefault="00AB1900" w:rsidP="00AB1900">
            <w:pPr>
              <w:pStyle w:val="Prrafodelista"/>
              <w:numPr>
                <w:ilvl w:val="0"/>
                <w:numId w:val="28"/>
              </w:numPr>
              <w:spacing w:after="0" w:line="240" w:lineRule="auto"/>
              <w:rPr>
                <w:sz w:val="24"/>
                <w:szCs w:val="24"/>
              </w:rPr>
            </w:pPr>
            <w:r>
              <w:rPr>
                <w:sz w:val="24"/>
                <w:szCs w:val="24"/>
              </w:rPr>
              <w:t>Planificación centralizada</w:t>
            </w:r>
            <w:r w:rsidR="00B03DFE">
              <w:rPr>
                <w:sz w:val="24"/>
                <w:szCs w:val="24"/>
              </w:rPr>
              <w:t xml:space="preserve"> de la economía</w:t>
            </w:r>
          </w:p>
          <w:p w:rsidR="00AB1900" w:rsidRDefault="00AB1900" w:rsidP="00AB1900">
            <w:pPr>
              <w:pStyle w:val="Prrafodelista"/>
              <w:numPr>
                <w:ilvl w:val="0"/>
                <w:numId w:val="28"/>
              </w:numPr>
              <w:spacing w:after="0" w:line="240" w:lineRule="auto"/>
              <w:rPr>
                <w:sz w:val="24"/>
                <w:szCs w:val="24"/>
              </w:rPr>
            </w:pPr>
            <w:r>
              <w:rPr>
                <w:sz w:val="24"/>
                <w:szCs w:val="24"/>
              </w:rPr>
              <w:t>Industrialización</w:t>
            </w:r>
            <w:r w:rsidR="00B03DFE">
              <w:rPr>
                <w:sz w:val="24"/>
                <w:szCs w:val="24"/>
              </w:rPr>
              <w:t xml:space="preserve"> dirigida por el Estado</w:t>
            </w:r>
            <w:r>
              <w:rPr>
                <w:sz w:val="24"/>
                <w:szCs w:val="24"/>
              </w:rPr>
              <w:t xml:space="preserve"> y desarrollismo en latinoamérica</w:t>
            </w:r>
          </w:p>
          <w:p w:rsidR="00AB1900" w:rsidRDefault="00AB1900" w:rsidP="00AB1900">
            <w:pPr>
              <w:pStyle w:val="Prrafodelista"/>
              <w:numPr>
                <w:ilvl w:val="0"/>
                <w:numId w:val="28"/>
              </w:numPr>
              <w:spacing w:after="0" w:line="240" w:lineRule="auto"/>
              <w:rPr>
                <w:sz w:val="24"/>
                <w:szCs w:val="24"/>
              </w:rPr>
            </w:pPr>
            <w:r>
              <w:rPr>
                <w:sz w:val="24"/>
                <w:szCs w:val="24"/>
              </w:rPr>
              <w:t>Planificación descentralizada: la experiencia de Yugoslavia</w:t>
            </w:r>
          </w:p>
          <w:p w:rsidR="00B03DFE" w:rsidRDefault="00B03DFE" w:rsidP="00B03DFE">
            <w:pPr>
              <w:spacing w:after="0" w:line="240" w:lineRule="auto"/>
              <w:rPr>
                <w:sz w:val="24"/>
                <w:szCs w:val="24"/>
              </w:rPr>
            </w:pPr>
          </w:p>
          <w:p w:rsidR="00B03DFE" w:rsidRDefault="00B03DFE" w:rsidP="00B03DFE">
            <w:pPr>
              <w:spacing w:after="0" w:line="240" w:lineRule="auto"/>
              <w:rPr>
                <w:sz w:val="24"/>
                <w:szCs w:val="24"/>
              </w:rPr>
            </w:pPr>
            <w:r>
              <w:rPr>
                <w:sz w:val="24"/>
                <w:szCs w:val="24"/>
              </w:rPr>
              <w:t>Módulo III: Desarrollo pos-neoliberal</w:t>
            </w:r>
          </w:p>
          <w:p w:rsidR="00B03DFE" w:rsidRDefault="00B03DFE" w:rsidP="00B03DFE">
            <w:pPr>
              <w:pStyle w:val="Prrafodelista"/>
              <w:numPr>
                <w:ilvl w:val="0"/>
                <w:numId w:val="28"/>
              </w:numPr>
              <w:spacing w:after="0" w:line="240" w:lineRule="auto"/>
              <w:rPr>
                <w:sz w:val="24"/>
                <w:szCs w:val="24"/>
              </w:rPr>
            </w:pPr>
            <w:r>
              <w:rPr>
                <w:sz w:val="24"/>
                <w:szCs w:val="24"/>
              </w:rPr>
              <w:t>El nuevo acuerdo verde (</w:t>
            </w:r>
            <w:r w:rsidRPr="00B03DFE">
              <w:rPr>
                <w:i/>
                <w:sz w:val="24"/>
                <w:szCs w:val="24"/>
              </w:rPr>
              <w:t>New green deal</w:t>
            </w:r>
            <w:r>
              <w:rPr>
                <w:sz w:val="24"/>
                <w:szCs w:val="24"/>
              </w:rPr>
              <w:t>) o capitalismo verde</w:t>
            </w:r>
          </w:p>
          <w:p w:rsidR="00B03DFE" w:rsidRPr="00B03DFE" w:rsidRDefault="00B03DFE" w:rsidP="00B03DFE">
            <w:pPr>
              <w:pStyle w:val="Prrafodelista"/>
              <w:numPr>
                <w:ilvl w:val="0"/>
                <w:numId w:val="28"/>
              </w:numPr>
              <w:spacing w:after="0" w:line="240" w:lineRule="auto"/>
              <w:rPr>
                <w:sz w:val="24"/>
                <w:szCs w:val="24"/>
              </w:rPr>
            </w:pPr>
            <w:r>
              <w:rPr>
                <w:sz w:val="24"/>
                <w:szCs w:val="24"/>
              </w:rPr>
              <w:t>Derechos sociales garantizados por el Estado</w:t>
            </w:r>
          </w:p>
          <w:p w:rsidR="00B03DFE" w:rsidRDefault="00B03DFE" w:rsidP="00B03DFE">
            <w:pPr>
              <w:pStyle w:val="Prrafodelista"/>
              <w:numPr>
                <w:ilvl w:val="0"/>
                <w:numId w:val="28"/>
              </w:numPr>
              <w:spacing w:after="0" w:line="240" w:lineRule="auto"/>
              <w:rPr>
                <w:sz w:val="24"/>
                <w:szCs w:val="24"/>
              </w:rPr>
            </w:pPr>
            <w:r>
              <w:rPr>
                <w:sz w:val="24"/>
                <w:szCs w:val="24"/>
              </w:rPr>
              <w:t>Diversificación de la matriz productiva</w:t>
            </w:r>
          </w:p>
          <w:p w:rsidR="00B03DFE" w:rsidRDefault="00B03DFE" w:rsidP="00B03DFE">
            <w:pPr>
              <w:pStyle w:val="Prrafodelista"/>
              <w:numPr>
                <w:ilvl w:val="0"/>
                <w:numId w:val="28"/>
              </w:numPr>
              <w:spacing w:after="0" w:line="240" w:lineRule="auto"/>
              <w:rPr>
                <w:sz w:val="24"/>
                <w:szCs w:val="24"/>
              </w:rPr>
            </w:pPr>
            <w:r>
              <w:rPr>
                <w:sz w:val="24"/>
                <w:szCs w:val="24"/>
              </w:rPr>
              <w:t>Revolución tecnológica</w:t>
            </w:r>
            <w:r w:rsidR="00330061">
              <w:rPr>
                <w:sz w:val="24"/>
                <w:szCs w:val="24"/>
              </w:rPr>
              <w:t xml:space="preserve"> y la automatización</w:t>
            </w:r>
          </w:p>
          <w:p w:rsidR="00AB1900" w:rsidRDefault="00AB1900" w:rsidP="00AB1900">
            <w:pPr>
              <w:spacing w:after="0" w:line="240" w:lineRule="auto"/>
              <w:rPr>
                <w:sz w:val="24"/>
                <w:szCs w:val="24"/>
              </w:rPr>
            </w:pPr>
          </w:p>
          <w:p w:rsidR="00AB1900" w:rsidRDefault="00AB1900" w:rsidP="00AB1900">
            <w:pPr>
              <w:spacing w:after="0" w:line="240" w:lineRule="auto"/>
              <w:rPr>
                <w:sz w:val="24"/>
                <w:szCs w:val="24"/>
              </w:rPr>
            </w:pPr>
            <w:r>
              <w:rPr>
                <w:sz w:val="24"/>
                <w:szCs w:val="24"/>
              </w:rPr>
              <w:t>Módulo I</w:t>
            </w:r>
            <w:r w:rsidR="00B03DFE">
              <w:rPr>
                <w:sz w:val="24"/>
                <w:szCs w:val="24"/>
              </w:rPr>
              <w:t>V</w:t>
            </w:r>
            <w:r>
              <w:rPr>
                <w:sz w:val="24"/>
                <w:szCs w:val="24"/>
              </w:rPr>
              <w:t>: Desarrollo desde el buen vivir</w:t>
            </w:r>
          </w:p>
          <w:p w:rsidR="00AB1900" w:rsidRDefault="00AB1900" w:rsidP="00AB1900">
            <w:pPr>
              <w:pStyle w:val="Prrafodelista"/>
              <w:numPr>
                <w:ilvl w:val="0"/>
                <w:numId w:val="28"/>
              </w:numPr>
              <w:spacing w:after="0" w:line="240" w:lineRule="auto"/>
              <w:rPr>
                <w:sz w:val="24"/>
                <w:szCs w:val="24"/>
              </w:rPr>
            </w:pPr>
            <w:r>
              <w:rPr>
                <w:sz w:val="24"/>
                <w:szCs w:val="24"/>
              </w:rPr>
              <w:t>Crítica al crecimiento ilimitado o teoría del decrecimiento</w:t>
            </w:r>
          </w:p>
          <w:p w:rsidR="00AB1900" w:rsidRDefault="00AB1900" w:rsidP="00AB1900">
            <w:pPr>
              <w:pStyle w:val="Prrafodelista"/>
              <w:numPr>
                <w:ilvl w:val="0"/>
                <w:numId w:val="28"/>
              </w:numPr>
              <w:spacing w:after="0" w:line="240" w:lineRule="auto"/>
              <w:rPr>
                <w:sz w:val="24"/>
                <w:szCs w:val="24"/>
              </w:rPr>
            </w:pPr>
            <w:r>
              <w:rPr>
                <w:sz w:val="24"/>
                <w:szCs w:val="24"/>
              </w:rPr>
              <w:t>Decrecimiento ecofeminista</w:t>
            </w:r>
          </w:p>
          <w:p w:rsidR="00B03DFE" w:rsidRPr="00B03DFE" w:rsidRDefault="00AB1900" w:rsidP="00B03DFE">
            <w:pPr>
              <w:pStyle w:val="Prrafodelista"/>
              <w:numPr>
                <w:ilvl w:val="0"/>
                <w:numId w:val="28"/>
              </w:numPr>
              <w:spacing w:after="0" w:line="240" w:lineRule="auto"/>
              <w:rPr>
                <w:sz w:val="24"/>
                <w:szCs w:val="24"/>
              </w:rPr>
            </w:pPr>
            <w:r>
              <w:rPr>
                <w:sz w:val="24"/>
                <w:szCs w:val="24"/>
              </w:rPr>
              <w:t>Sostenibilidad de la vida</w:t>
            </w:r>
          </w:p>
          <w:p w:rsidR="00AB1900" w:rsidRDefault="00AB1900" w:rsidP="00AB1900">
            <w:pPr>
              <w:pStyle w:val="Prrafodelista"/>
              <w:numPr>
                <w:ilvl w:val="0"/>
                <w:numId w:val="28"/>
              </w:numPr>
              <w:spacing w:after="0" w:line="240" w:lineRule="auto"/>
              <w:rPr>
                <w:sz w:val="24"/>
                <w:szCs w:val="24"/>
              </w:rPr>
            </w:pPr>
            <w:r>
              <w:rPr>
                <w:sz w:val="24"/>
                <w:szCs w:val="24"/>
              </w:rPr>
              <w:t>Confederalismo democrático</w:t>
            </w:r>
          </w:p>
          <w:p w:rsidR="00AB1900" w:rsidRDefault="00AB1900" w:rsidP="00AB1900">
            <w:pPr>
              <w:pStyle w:val="Prrafodelista"/>
              <w:numPr>
                <w:ilvl w:val="0"/>
                <w:numId w:val="28"/>
              </w:numPr>
              <w:spacing w:after="0" w:line="240" w:lineRule="auto"/>
              <w:rPr>
                <w:sz w:val="24"/>
                <w:szCs w:val="24"/>
              </w:rPr>
            </w:pPr>
            <w:r>
              <w:rPr>
                <w:sz w:val="24"/>
                <w:szCs w:val="24"/>
              </w:rPr>
              <w:t>Ecología social</w:t>
            </w:r>
          </w:p>
          <w:p w:rsidR="00AB1900" w:rsidRDefault="00AB1900" w:rsidP="00AB1900">
            <w:pPr>
              <w:pStyle w:val="Prrafodelista"/>
              <w:numPr>
                <w:ilvl w:val="0"/>
                <w:numId w:val="28"/>
              </w:numPr>
              <w:spacing w:after="0" w:line="240" w:lineRule="auto"/>
              <w:rPr>
                <w:sz w:val="24"/>
                <w:szCs w:val="24"/>
              </w:rPr>
            </w:pPr>
            <w:r>
              <w:rPr>
                <w:sz w:val="24"/>
                <w:szCs w:val="24"/>
              </w:rPr>
              <w:t>Cooperativismo y la economía solidaria</w:t>
            </w:r>
          </w:p>
          <w:p w:rsidR="00B03DFE" w:rsidRDefault="00B03DFE" w:rsidP="00B03DFE">
            <w:pPr>
              <w:spacing w:after="0" w:line="240" w:lineRule="auto"/>
              <w:rPr>
                <w:sz w:val="24"/>
                <w:szCs w:val="24"/>
              </w:rPr>
            </w:pPr>
          </w:p>
          <w:p w:rsidR="0033457F" w:rsidRPr="0033457F" w:rsidRDefault="0033457F" w:rsidP="0033457F">
            <w:pPr>
              <w:pStyle w:val="Prrafodelista"/>
              <w:spacing w:after="0" w:line="240" w:lineRule="auto"/>
              <w:rPr>
                <w:sz w:val="24"/>
                <w:szCs w:val="24"/>
              </w:rPr>
            </w:pPr>
          </w:p>
          <w:p w:rsidR="00D86920" w:rsidRPr="00534932" w:rsidRDefault="00534932" w:rsidP="00534932">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Las clases son expositivas </w:t>
            </w:r>
            <w:r w:rsidR="008737AF">
              <w:rPr>
                <w:rFonts w:eastAsia="Times New Roman" w:cstheme="minorHAnsi"/>
                <w:sz w:val="24"/>
                <w:szCs w:val="24"/>
                <w:lang w:eastAsia="es-CL"/>
              </w:rPr>
              <w:t>en modalidad remota</w:t>
            </w:r>
            <w:r>
              <w:rPr>
                <w:rFonts w:eastAsia="Times New Roman" w:cstheme="minorHAnsi"/>
                <w:sz w:val="24"/>
                <w:szCs w:val="24"/>
                <w:lang w:eastAsia="es-CL"/>
              </w:rPr>
              <w:t xml:space="preserve">, </w:t>
            </w:r>
            <w:r w:rsidR="00A104D4">
              <w:rPr>
                <w:rFonts w:eastAsia="Times New Roman" w:cstheme="minorHAnsi"/>
                <w:sz w:val="24"/>
                <w:szCs w:val="24"/>
                <w:lang w:eastAsia="es-CL"/>
              </w:rPr>
              <w:t xml:space="preserve">en horario establecido por la Escuela de Trabajo Social </w:t>
            </w:r>
            <w:r w:rsidR="0033457F">
              <w:rPr>
                <w:rFonts w:eastAsia="Times New Roman" w:cstheme="minorHAnsi"/>
                <w:sz w:val="24"/>
                <w:szCs w:val="24"/>
                <w:lang w:eastAsia="es-CL"/>
              </w:rPr>
              <w:t xml:space="preserve">con periodicidad </w:t>
            </w:r>
            <w:r>
              <w:rPr>
                <w:rFonts w:eastAsia="Times New Roman" w:cstheme="minorHAnsi"/>
                <w:sz w:val="24"/>
                <w:szCs w:val="24"/>
                <w:lang w:eastAsia="es-CL"/>
              </w:rPr>
              <w:t xml:space="preserve">una vez a la semana. </w:t>
            </w:r>
            <w:r w:rsidR="008737AF">
              <w:rPr>
                <w:rFonts w:eastAsia="Times New Roman" w:cstheme="minorHAnsi"/>
                <w:sz w:val="24"/>
                <w:szCs w:val="24"/>
                <w:lang w:eastAsia="es-CL"/>
              </w:rPr>
              <w:t xml:space="preserve">Cada módulo se aborda mediante capsulas asincrónicas y </w:t>
            </w:r>
            <w:r w:rsidR="0033457F">
              <w:rPr>
                <w:rFonts w:eastAsia="Times New Roman" w:cstheme="minorHAnsi"/>
                <w:sz w:val="24"/>
                <w:szCs w:val="24"/>
                <w:lang w:eastAsia="es-CL"/>
              </w:rPr>
              <w:t>al término de esta</w:t>
            </w:r>
            <w:r w:rsidR="003F7265">
              <w:rPr>
                <w:rFonts w:eastAsia="Times New Roman" w:cstheme="minorHAnsi"/>
                <w:sz w:val="24"/>
                <w:szCs w:val="24"/>
                <w:lang w:eastAsia="es-CL"/>
              </w:rPr>
              <w:t xml:space="preserve">, habiéndose acumulado dos módulos, </w:t>
            </w:r>
            <w:r w:rsidR="0033457F">
              <w:rPr>
                <w:rFonts w:eastAsia="Times New Roman" w:cstheme="minorHAnsi"/>
                <w:sz w:val="24"/>
                <w:szCs w:val="24"/>
                <w:lang w:eastAsia="es-CL"/>
              </w:rPr>
              <w:t xml:space="preserve">se realizará </w:t>
            </w:r>
            <w:r w:rsidR="008737AF">
              <w:rPr>
                <w:rFonts w:eastAsia="Times New Roman" w:cstheme="minorHAnsi"/>
                <w:sz w:val="24"/>
                <w:szCs w:val="24"/>
                <w:lang w:eastAsia="es-CL"/>
              </w:rPr>
              <w:t xml:space="preserve">una sesión sincrónica para discutir y debatir su contenido. </w:t>
            </w:r>
            <w:r>
              <w:rPr>
                <w:rFonts w:eastAsia="Times New Roman" w:cstheme="minorHAnsi"/>
                <w:sz w:val="24"/>
                <w:szCs w:val="24"/>
                <w:lang w:eastAsia="es-CL"/>
              </w:rPr>
              <w:t xml:space="preserve">Las evaluaciones </w:t>
            </w:r>
            <w:r w:rsidR="0033457F">
              <w:rPr>
                <w:rFonts w:eastAsia="Times New Roman" w:cstheme="minorHAnsi"/>
                <w:sz w:val="24"/>
                <w:szCs w:val="24"/>
                <w:lang w:eastAsia="es-CL"/>
              </w:rPr>
              <w:t xml:space="preserve">corresponderán a dos (2) entregables, uno abordado de forma </w:t>
            </w:r>
            <w:r>
              <w:rPr>
                <w:rFonts w:eastAsia="Times New Roman" w:cstheme="minorHAnsi"/>
                <w:sz w:val="24"/>
                <w:szCs w:val="24"/>
                <w:lang w:eastAsia="es-CL"/>
              </w:rPr>
              <w:t xml:space="preserve">individual </w:t>
            </w:r>
            <w:r w:rsidR="0033457F">
              <w:rPr>
                <w:rFonts w:eastAsia="Times New Roman" w:cstheme="minorHAnsi"/>
                <w:sz w:val="24"/>
                <w:szCs w:val="24"/>
                <w:lang w:eastAsia="es-CL"/>
              </w:rPr>
              <w:t>y el otro en</w:t>
            </w:r>
            <w:r>
              <w:rPr>
                <w:rFonts w:eastAsia="Times New Roman" w:cstheme="minorHAnsi"/>
                <w:sz w:val="24"/>
                <w:szCs w:val="24"/>
                <w:lang w:eastAsia="es-CL"/>
              </w:rPr>
              <w:t xml:space="preserve"> trabajo en grupo. Sobre </w:t>
            </w:r>
            <w:r w:rsidR="0033457F">
              <w:rPr>
                <w:rFonts w:eastAsia="Times New Roman" w:cstheme="minorHAnsi"/>
                <w:sz w:val="24"/>
                <w:szCs w:val="24"/>
                <w:lang w:eastAsia="es-CL"/>
              </w:rPr>
              <w:t>el primero</w:t>
            </w:r>
            <w:r>
              <w:rPr>
                <w:rFonts w:eastAsia="Times New Roman" w:cstheme="minorHAnsi"/>
                <w:sz w:val="24"/>
                <w:szCs w:val="24"/>
                <w:lang w:eastAsia="es-CL"/>
              </w:rPr>
              <w:t xml:space="preserve">, </w:t>
            </w:r>
            <w:r w:rsidR="0033457F">
              <w:rPr>
                <w:rFonts w:eastAsia="Times New Roman" w:cstheme="minorHAnsi"/>
                <w:sz w:val="24"/>
                <w:szCs w:val="24"/>
                <w:lang w:eastAsia="es-CL"/>
              </w:rPr>
              <w:t>corresponderá a</w:t>
            </w:r>
            <w:r>
              <w:rPr>
                <w:rFonts w:eastAsia="Times New Roman" w:cstheme="minorHAnsi"/>
                <w:sz w:val="24"/>
                <w:szCs w:val="24"/>
                <w:lang w:eastAsia="es-CL"/>
              </w:rPr>
              <w:t xml:space="preserve"> </w:t>
            </w:r>
            <w:r w:rsidR="0033457F">
              <w:rPr>
                <w:rFonts w:eastAsia="Times New Roman" w:cstheme="minorHAnsi"/>
                <w:sz w:val="24"/>
                <w:szCs w:val="24"/>
                <w:lang w:eastAsia="es-CL"/>
              </w:rPr>
              <w:t>una</w:t>
            </w:r>
            <w:r>
              <w:rPr>
                <w:rFonts w:eastAsia="Times New Roman" w:cstheme="minorHAnsi"/>
                <w:sz w:val="24"/>
                <w:szCs w:val="24"/>
                <w:lang w:eastAsia="es-CL"/>
              </w:rPr>
              <w:t xml:space="preserve"> (</w:t>
            </w:r>
            <w:r w:rsidR="0033457F">
              <w:rPr>
                <w:rFonts w:eastAsia="Times New Roman" w:cstheme="minorHAnsi"/>
                <w:sz w:val="24"/>
                <w:szCs w:val="24"/>
                <w:lang w:eastAsia="es-CL"/>
              </w:rPr>
              <w:t>1</w:t>
            </w:r>
            <w:r>
              <w:rPr>
                <w:rFonts w:eastAsia="Times New Roman" w:cstheme="minorHAnsi"/>
                <w:sz w:val="24"/>
                <w:szCs w:val="24"/>
                <w:lang w:eastAsia="es-CL"/>
              </w:rPr>
              <w:t xml:space="preserve">) prueba </w:t>
            </w:r>
            <w:r w:rsidR="0033457F">
              <w:rPr>
                <w:rFonts w:eastAsia="Times New Roman" w:cstheme="minorHAnsi"/>
                <w:sz w:val="24"/>
                <w:szCs w:val="24"/>
                <w:lang w:eastAsia="es-CL"/>
              </w:rPr>
              <w:t>escrita</w:t>
            </w:r>
            <w:r>
              <w:rPr>
                <w:rFonts w:eastAsia="Times New Roman" w:cstheme="minorHAnsi"/>
                <w:sz w:val="24"/>
                <w:szCs w:val="24"/>
                <w:lang w:eastAsia="es-CL"/>
              </w:rPr>
              <w:t xml:space="preserve"> </w:t>
            </w:r>
            <w:r w:rsidR="0033457F">
              <w:rPr>
                <w:rFonts w:eastAsia="Times New Roman" w:cstheme="minorHAnsi"/>
                <w:sz w:val="24"/>
                <w:szCs w:val="24"/>
                <w:lang w:eastAsia="es-CL"/>
              </w:rPr>
              <w:t xml:space="preserve">en </w:t>
            </w:r>
            <w:r>
              <w:rPr>
                <w:rFonts w:eastAsia="Times New Roman" w:cstheme="minorHAnsi"/>
                <w:sz w:val="24"/>
                <w:szCs w:val="24"/>
                <w:lang w:eastAsia="es-CL"/>
              </w:rPr>
              <w:t xml:space="preserve">la cual </w:t>
            </w:r>
            <w:r w:rsidR="0033457F">
              <w:rPr>
                <w:rFonts w:eastAsia="Times New Roman" w:cstheme="minorHAnsi"/>
                <w:sz w:val="24"/>
                <w:szCs w:val="24"/>
                <w:lang w:eastAsia="es-CL"/>
              </w:rPr>
              <w:t xml:space="preserve">se </w:t>
            </w:r>
            <w:r>
              <w:rPr>
                <w:rFonts w:eastAsia="Times New Roman" w:cstheme="minorHAnsi"/>
                <w:sz w:val="24"/>
                <w:szCs w:val="24"/>
                <w:lang w:eastAsia="es-CL"/>
              </w:rPr>
              <w:lastRenderedPageBreak/>
              <w:t xml:space="preserve">evaluará la materia vista en </w:t>
            </w:r>
            <w:r w:rsidR="0033457F">
              <w:rPr>
                <w:rFonts w:eastAsia="Times New Roman" w:cstheme="minorHAnsi"/>
                <w:sz w:val="24"/>
                <w:szCs w:val="24"/>
                <w:lang w:eastAsia="es-CL"/>
              </w:rPr>
              <w:t>los módulos</w:t>
            </w:r>
            <w:r>
              <w:rPr>
                <w:rFonts w:eastAsia="Times New Roman" w:cstheme="minorHAnsi"/>
                <w:sz w:val="24"/>
                <w:szCs w:val="24"/>
                <w:lang w:eastAsia="es-CL"/>
              </w:rPr>
              <w:t>. En tanto la segunda</w:t>
            </w:r>
            <w:r w:rsidR="0033457F">
              <w:rPr>
                <w:rFonts w:eastAsia="Times New Roman" w:cstheme="minorHAnsi"/>
                <w:sz w:val="24"/>
                <w:szCs w:val="24"/>
                <w:lang w:eastAsia="es-CL"/>
              </w:rPr>
              <w:t xml:space="preserve"> evaluación,</w:t>
            </w:r>
            <w:r>
              <w:rPr>
                <w:rFonts w:eastAsia="Times New Roman" w:cstheme="minorHAnsi"/>
                <w:sz w:val="24"/>
                <w:szCs w:val="24"/>
                <w:lang w:eastAsia="es-CL"/>
              </w:rPr>
              <w:t xml:space="preserve"> corresponde a </w:t>
            </w:r>
            <w:r w:rsidR="0033457F">
              <w:rPr>
                <w:rFonts w:eastAsia="Times New Roman" w:cstheme="minorHAnsi"/>
                <w:sz w:val="24"/>
                <w:szCs w:val="24"/>
                <w:lang w:eastAsia="es-CL"/>
              </w:rPr>
              <w:t>un (1) ensayo en donde se aborde un indicador económico escogido por el grupo.</w:t>
            </w:r>
            <w:r>
              <w:rPr>
                <w:rFonts w:eastAsia="Times New Roman" w:cstheme="minorHAnsi"/>
                <w:sz w:val="24"/>
                <w:szCs w:val="24"/>
                <w:lang w:eastAsia="es-CL"/>
              </w:rPr>
              <w:t xml:space="preserve"> </w:t>
            </w:r>
            <w:r w:rsidR="00D86920" w:rsidRPr="00584BDD">
              <w:rPr>
                <w:rFonts w:eastAsia="Calibri" w:cstheme="minorHAnsi"/>
                <w:b/>
                <w:bCs/>
                <w:color w:val="000000" w:themeColor="text1"/>
                <w:kern w:val="24"/>
                <w:sz w:val="24"/>
                <w:szCs w:val="24"/>
                <w:lang w:eastAsia="es-CL"/>
              </w:rPr>
              <w:t> </w:t>
            </w:r>
          </w:p>
          <w:p w:rsidR="00534932" w:rsidRPr="00584BDD" w:rsidRDefault="00534932" w:rsidP="006D49E2">
            <w:pPr>
              <w:spacing w:after="0" w:line="256" w:lineRule="auto"/>
              <w:jc w:val="both"/>
              <w:rPr>
                <w:rFonts w:eastAsia="Times New Roman" w:cstheme="minorHAnsi"/>
                <w:sz w:val="24"/>
                <w:szCs w:val="24"/>
                <w:lang w:eastAsia="es-CL"/>
              </w:rPr>
            </w:pPr>
          </w:p>
        </w:tc>
      </w:tr>
      <w:tr w:rsidR="00D86920" w:rsidRPr="00584BDD" w:rsidTr="006D49E2">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6D49E2">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lastRenderedPageBreak/>
              <w:t>Estrategia general de evaluación de aprendizajes:</w:t>
            </w:r>
          </w:p>
          <w:p w:rsidR="00025F6F" w:rsidRDefault="00025F6F" w:rsidP="006D49E2">
            <w:pPr>
              <w:spacing w:after="0" w:line="256" w:lineRule="auto"/>
              <w:jc w:val="both"/>
              <w:rPr>
                <w:rFonts w:eastAsia="Calibri" w:cstheme="minorHAnsi"/>
                <w:bCs/>
                <w:color w:val="000000" w:themeColor="text1"/>
                <w:kern w:val="24"/>
                <w:sz w:val="24"/>
                <w:szCs w:val="24"/>
                <w:lang w:eastAsia="es-CL"/>
              </w:rPr>
            </w:pPr>
          </w:p>
          <w:p w:rsidR="00B52D60" w:rsidRDefault="00B52D60" w:rsidP="00B52D60">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El curso contempla dos (2) evaluaciones: una (1) prueba escrita y un (1) entregable de trabajo en grupo. Las prueba escrita evalúa la materia contenida en los distintos módulos, y el entregable de trabajo en grupo aborda una aplicación del contenido materializado en el análisis de </w:t>
            </w:r>
            <w:r w:rsidR="009B0C79">
              <w:rPr>
                <w:rFonts w:eastAsia="Times New Roman" w:cstheme="minorHAnsi"/>
                <w:sz w:val="24"/>
                <w:szCs w:val="24"/>
                <w:lang w:eastAsia="es-CL"/>
              </w:rPr>
              <w:t>un modelo de desarrollo para Chile</w:t>
            </w:r>
            <w:r>
              <w:rPr>
                <w:rFonts w:eastAsia="Times New Roman" w:cstheme="minorHAnsi"/>
                <w:sz w:val="24"/>
                <w:szCs w:val="24"/>
                <w:lang w:eastAsia="es-CL"/>
              </w:rPr>
              <w:t xml:space="preserve">.  </w:t>
            </w:r>
          </w:p>
          <w:p w:rsidR="00B52D60" w:rsidRDefault="00B52D60" w:rsidP="00B52D60">
            <w:pPr>
              <w:spacing w:after="0" w:line="256" w:lineRule="auto"/>
              <w:jc w:val="both"/>
              <w:rPr>
                <w:rFonts w:eastAsia="Times New Roman" w:cstheme="minorHAnsi"/>
                <w:sz w:val="24"/>
                <w:szCs w:val="24"/>
                <w:lang w:eastAsia="es-CL"/>
              </w:rPr>
            </w:pPr>
          </w:p>
          <w:p w:rsidR="00B52D60" w:rsidRDefault="00B52D60" w:rsidP="00B52D60">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La prueba escrita se compone de tres secciones: una primera compuesta por seis (6) comentes a los cuales la/el estudiante deberá responder verdadero, falso o incierto, y justificar el porqué. En esta sección se evalúa el aprendizaje conceptual de las diversos módulos sobre </w:t>
            </w:r>
            <w:r w:rsidR="009B0C79">
              <w:rPr>
                <w:rFonts w:eastAsia="Times New Roman" w:cstheme="minorHAnsi"/>
                <w:sz w:val="24"/>
                <w:szCs w:val="24"/>
                <w:lang w:eastAsia="es-CL"/>
              </w:rPr>
              <w:t>modelos de desarrollo y pensamiento económico</w:t>
            </w:r>
            <w:r>
              <w:rPr>
                <w:rFonts w:eastAsia="Times New Roman" w:cstheme="minorHAnsi"/>
                <w:sz w:val="24"/>
                <w:szCs w:val="24"/>
                <w:lang w:eastAsia="es-CL"/>
              </w:rPr>
              <w:t xml:space="preserve">. La segunda sección corresponde a un análisis sobre un </w:t>
            </w:r>
            <w:r w:rsidR="009B0C79">
              <w:rPr>
                <w:rFonts w:eastAsia="Times New Roman" w:cstheme="minorHAnsi"/>
                <w:sz w:val="24"/>
                <w:szCs w:val="24"/>
                <w:lang w:eastAsia="es-CL"/>
              </w:rPr>
              <w:t>fenómeno económico el cual requiere resolverse y confrontarse con las distintas visiones de desarrollo</w:t>
            </w:r>
            <w:r>
              <w:rPr>
                <w:rFonts w:eastAsia="Times New Roman" w:cstheme="minorHAnsi"/>
                <w:sz w:val="24"/>
                <w:szCs w:val="24"/>
                <w:lang w:eastAsia="es-CL"/>
              </w:rPr>
              <w:t xml:space="preserve">. Esta sección evalúa la capacidad de análisis y comprensión de los </w:t>
            </w:r>
            <w:r w:rsidR="009B0C79">
              <w:rPr>
                <w:rFonts w:eastAsia="Times New Roman" w:cstheme="minorHAnsi"/>
                <w:sz w:val="24"/>
                <w:szCs w:val="24"/>
                <w:lang w:eastAsia="es-CL"/>
              </w:rPr>
              <w:t>distintos modelos de desarrollo</w:t>
            </w:r>
            <w:r>
              <w:rPr>
                <w:rFonts w:eastAsia="Times New Roman" w:cstheme="minorHAnsi"/>
                <w:sz w:val="24"/>
                <w:szCs w:val="24"/>
                <w:lang w:eastAsia="es-CL"/>
              </w:rPr>
              <w:t xml:space="preserve">, en términos </w:t>
            </w:r>
            <w:r w:rsidR="009B0C79">
              <w:rPr>
                <w:rFonts w:eastAsia="Times New Roman" w:cstheme="minorHAnsi"/>
                <w:sz w:val="24"/>
                <w:szCs w:val="24"/>
                <w:lang w:eastAsia="es-CL"/>
              </w:rPr>
              <w:t>conceptuale</w:t>
            </w:r>
            <w:r>
              <w:rPr>
                <w:rFonts w:eastAsia="Times New Roman" w:cstheme="minorHAnsi"/>
                <w:sz w:val="24"/>
                <w:szCs w:val="24"/>
                <w:lang w:eastAsia="es-CL"/>
              </w:rPr>
              <w:t xml:space="preserve">s y de </w:t>
            </w:r>
            <w:r w:rsidR="009B0C79">
              <w:rPr>
                <w:rFonts w:eastAsia="Times New Roman" w:cstheme="minorHAnsi"/>
                <w:sz w:val="24"/>
                <w:szCs w:val="24"/>
                <w:lang w:eastAsia="es-CL"/>
              </w:rPr>
              <w:t>aplicación de política pública</w:t>
            </w:r>
            <w:r>
              <w:rPr>
                <w:rFonts w:eastAsia="Times New Roman" w:cstheme="minorHAnsi"/>
                <w:sz w:val="24"/>
                <w:szCs w:val="24"/>
                <w:lang w:eastAsia="es-CL"/>
              </w:rPr>
              <w:t xml:space="preserve">. La última sección corresponde a la elaboración de un breve ensayo, el cual abordará algún </w:t>
            </w:r>
            <w:r w:rsidR="009B0C79">
              <w:rPr>
                <w:rFonts w:eastAsia="Times New Roman" w:cstheme="minorHAnsi"/>
                <w:sz w:val="24"/>
                <w:szCs w:val="24"/>
                <w:lang w:eastAsia="es-CL"/>
              </w:rPr>
              <w:t>fenómeno económico</w:t>
            </w:r>
            <w:r>
              <w:rPr>
                <w:rFonts w:eastAsia="Times New Roman" w:cstheme="minorHAnsi"/>
                <w:sz w:val="24"/>
                <w:szCs w:val="24"/>
                <w:lang w:eastAsia="es-CL"/>
              </w:rPr>
              <w:t xml:space="preserve"> y/o complejidad social, la cual deberá ser respondida utilizando los conceptos vistos en los módulos. Esta última sección evalúa la capacidad de la/el estudiante de problematizar el fenómeno económico, de formular una hipótesis y fundamentarla, además de la aplicación de conceptos vistos en clase. </w:t>
            </w:r>
          </w:p>
          <w:p w:rsidR="00B52D60" w:rsidRDefault="00B52D60" w:rsidP="00B52D60">
            <w:pPr>
              <w:spacing w:after="0" w:line="256" w:lineRule="auto"/>
              <w:jc w:val="both"/>
              <w:rPr>
                <w:rFonts w:eastAsia="Times New Roman" w:cstheme="minorHAnsi"/>
                <w:sz w:val="24"/>
                <w:szCs w:val="24"/>
                <w:lang w:eastAsia="es-CL"/>
              </w:rPr>
            </w:pPr>
          </w:p>
          <w:p w:rsidR="00B52D60" w:rsidRDefault="00B52D60" w:rsidP="00B52D60">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En cuanto al trabajo grupal, los grupos se compondrán de 3 estudiantes, elegidos en primera instancia por las/los estudiantes, para luego, si quedan grupos incompletos, ser elegidos aleatoriamente. Estos deberán abordar un (1) entregable, relacionadas con </w:t>
            </w:r>
            <w:r w:rsidR="0067495C">
              <w:rPr>
                <w:rFonts w:eastAsia="Times New Roman" w:cstheme="minorHAnsi"/>
                <w:sz w:val="24"/>
                <w:szCs w:val="24"/>
                <w:lang w:eastAsia="es-CL"/>
              </w:rPr>
              <w:t>un fenómeno económico y/o social y cómo alguno de los modelos de desarrollo podrían abordarlo. Alguno de los fenómenos a elegir son los siguientes:</w:t>
            </w:r>
          </w:p>
          <w:p w:rsidR="00695A12" w:rsidRDefault="0067495C" w:rsidP="00695A12">
            <w:pPr>
              <w:pStyle w:val="Prrafodelista"/>
              <w:numPr>
                <w:ilvl w:val="0"/>
                <w:numId w:val="10"/>
              </w:numPr>
              <w:spacing w:after="0" w:line="240" w:lineRule="auto"/>
              <w:jc w:val="both"/>
              <w:rPr>
                <w:sz w:val="24"/>
                <w:szCs w:val="24"/>
              </w:rPr>
            </w:pPr>
            <w:r>
              <w:rPr>
                <w:sz w:val="24"/>
                <w:szCs w:val="24"/>
              </w:rPr>
              <w:t>El fenómeno del desempleo y fuerza de trabajo potencial</w:t>
            </w:r>
          </w:p>
          <w:p w:rsidR="0067495C" w:rsidRDefault="0067495C" w:rsidP="00695A12">
            <w:pPr>
              <w:pStyle w:val="Prrafodelista"/>
              <w:numPr>
                <w:ilvl w:val="0"/>
                <w:numId w:val="10"/>
              </w:numPr>
              <w:spacing w:after="0" w:line="240" w:lineRule="auto"/>
              <w:jc w:val="both"/>
              <w:rPr>
                <w:sz w:val="24"/>
                <w:szCs w:val="24"/>
              </w:rPr>
            </w:pPr>
            <w:r>
              <w:rPr>
                <w:sz w:val="24"/>
                <w:szCs w:val="24"/>
              </w:rPr>
              <w:t>La reproducción de la fuerza de trabajo y su invisibilización en el campo económico</w:t>
            </w:r>
          </w:p>
          <w:p w:rsidR="0067495C" w:rsidRDefault="0067495C" w:rsidP="00695A12">
            <w:pPr>
              <w:pStyle w:val="Prrafodelista"/>
              <w:numPr>
                <w:ilvl w:val="0"/>
                <w:numId w:val="10"/>
              </w:numPr>
              <w:spacing w:after="0" w:line="240" w:lineRule="auto"/>
              <w:jc w:val="both"/>
              <w:rPr>
                <w:sz w:val="24"/>
                <w:szCs w:val="24"/>
              </w:rPr>
            </w:pPr>
            <w:r>
              <w:rPr>
                <w:sz w:val="24"/>
                <w:szCs w:val="24"/>
              </w:rPr>
              <w:t>El fenómeno de la pobreza y su comprensión de manera multidimensional</w:t>
            </w:r>
          </w:p>
          <w:p w:rsidR="0067495C" w:rsidRDefault="0067495C" w:rsidP="00695A12">
            <w:pPr>
              <w:pStyle w:val="Prrafodelista"/>
              <w:numPr>
                <w:ilvl w:val="0"/>
                <w:numId w:val="10"/>
              </w:numPr>
              <w:spacing w:after="0" w:line="240" w:lineRule="auto"/>
              <w:jc w:val="both"/>
              <w:rPr>
                <w:sz w:val="24"/>
                <w:szCs w:val="24"/>
              </w:rPr>
            </w:pPr>
            <w:r>
              <w:rPr>
                <w:sz w:val="24"/>
                <w:szCs w:val="24"/>
              </w:rPr>
              <w:lastRenderedPageBreak/>
              <w:t>El crecimiento económico como fin y/o como medio</w:t>
            </w:r>
          </w:p>
          <w:p w:rsidR="0067495C" w:rsidRDefault="0067495C" w:rsidP="00695A12">
            <w:pPr>
              <w:pStyle w:val="Prrafodelista"/>
              <w:numPr>
                <w:ilvl w:val="0"/>
                <w:numId w:val="10"/>
              </w:numPr>
              <w:spacing w:after="0" w:line="240" w:lineRule="auto"/>
              <w:jc w:val="both"/>
              <w:rPr>
                <w:sz w:val="24"/>
                <w:szCs w:val="24"/>
              </w:rPr>
            </w:pPr>
            <w:r>
              <w:rPr>
                <w:sz w:val="24"/>
                <w:szCs w:val="24"/>
              </w:rPr>
              <w:t>Bienestar de las personas como horizonte de la política pública y económica</w:t>
            </w:r>
          </w:p>
          <w:p w:rsidR="0067495C" w:rsidRPr="0067495C" w:rsidRDefault="0067495C" w:rsidP="0067495C">
            <w:pPr>
              <w:pStyle w:val="Prrafodelista"/>
              <w:numPr>
                <w:ilvl w:val="0"/>
                <w:numId w:val="10"/>
              </w:numPr>
              <w:spacing w:after="0" w:line="240" w:lineRule="auto"/>
              <w:jc w:val="both"/>
              <w:rPr>
                <w:sz w:val="24"/>
                <w:szCs w:val="24"/>
              </w:rPr>
            </w:pPr>
            <w:r>
              <w:rPr>
                <w:sz w:val="24"/>
                <w:szCs w:val="24"/>
              </w:rPr>
              <w:t>Metabolismo social y su reproducción</w:t>
            </w:r>
          </w:p>
          <w:p w:rsidR="00B52D60" w:rsidRDefault="00B52D60" w:rsidP="00B52D60">
            <w:pPr>
              <w:spacing w:after="0" w:line="256" w:lineRule="auto"/>
              <w:jc w:val="both"/>
              <w:rPr>
                <w:rFonts w:eastAsia="Times New Roman" w:cstheme="minorHAnsi"/>
                <w:sz w:val="24"/>
                <w:szCs w:val="24"/>
                <w:lang w:eastAsia="es-CL"/>
              </w:rPr>
            </w:pPr>
          </w:p>
          <w:p w:rsidR="00B52D60" w:rsidRDefault="00B52D60" w:rsidP="00B52D60">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El entregable </w:t>
            </w:r>
            <w:r w:rsidR="00695A12">
              <w:rPr>
                <w:rFonts w:eastAsia="Times New Roman" w:cstheme="minorHAnsi"/>
                <w:sz w:val="24"/>
                <w:szCs w:val="24"/>
                <w:lang w:eastAsia="es-CL"/>
              </w:rPr>
              <w:t xml:space="preserve">de trabajo en grupo </w:t>
            </w:r>
            <w:r>
              <w:rPr>
                <w:rFonts w:eastAsia="Times New Roman" w:cstheme="minorHAnsi"/>
                <w:sz w:val="24"/>
                <w:szCs w:val="24"/>
                <w:lang w:eastAsia="es-CL"/>
              </w:rPr>
              <w:t xml:space="preserve">corresponde a un </w:t>
            </w:r>
            <w:r w:rsidR="00695A12">
              <w:rPr>
                <w:rFonts w:eastAsia="Times New Roman" w:cstheme="minorHAnsi"/>
                <w:sz w:val="24"/>
                <w:szCs w:val="24"/>
                <w:lang w:eastAsia="es-CL"/>
              </w:rPr>
              <w:t xml:space="preserve">ensayo </w:t>
            </w:r>
            <w:r>
              <w:rPr>
                <w:rFonts w:eastAsia="Times New Roman" w:cstheme="minorHAnsi"/>
                <w:sz w:val="24"/>
                <w:szCs w:val="24"/>
                <w:lang w:eastAsia="es-CL"/>
              </w:rPr>
              <w:t xml:space="preserve">de extensión máxima </w:t>
            </w:r>
            <w:r w:rsidR="00695A12">
              <w:rPr>
                <w:rFonts w:eastAsia="Times New Roman" w:cstheme="minorHAnsi"/>
                <w:sz w:val="24"/>
                <w:szCs w:val="24"/>
                <w:lang w:eastAsia="es-CL"/>
              </w:rPr>
              <w:t>2</w:t>
            </w:r>
            <w:r>
              <w:rPr>
                <w:rFonts w:eastAsia="Times New Roman" w:cstheme="minorHAnsi"/>
                <w:sz w:val="24"/>
                <w:szCs w:val="24"/>
                <w:lang w:eastAsia="es-CL"/>
              </w:rPr>
              <w:t>.000 palabras, la cual debe tener una estructura con secciones introductorias, de desarrollo y conclusión</w:t>
            </w:r>
            <w:r w:rsidR="00695A12">
              <w:rPr>
                <w:rFonts w:eastAsia="Times New Roman" w:cstheme="minorHAnsi"/>
                <w:sz w:val="24"/>
                <w:szCs w:val="24"/>
                <w:lang w:eastAsia="es-CL"/>
              </w:rPr>
              <w:t>.</w:t>
            </w:r>
            <w:r>
              <w:rPr>
                <w:rFonts w:eastAsia="Times New Roman" w:cstheme="minorHAnsi"/>
                <w:sz w:val="24"/>
                <w:szCs w:val="24"/>
                <w:lang w:eastAsia="es-CL"/>
              </w:rPr>
              <w:t xml:space="preserve"> </w:t>
            </w:r>
            <w:r w:rsidR="0067495C">
              <w:rPr>
                <w:rFonts w:eastAsia="Times New Roman" w:cstheme="minorHAnsi"/>
                <w:sz w:val="24"/>
                <w:szCs w:val="24"/>
                <w:lang w:eastAsia="es-CL"/>
              </w:rPr>
              <w:t>El ensayo requiere</w:t>
            </w:r>
            <w:r w:rsidR="00695A12">
              <w:rPr>
                <w:rFonts w:eastAsia="Times New Roman" w:cstheme="minorHAnsi"/>
                <w:sz w:val="24"/>
                <w:szCs w:val="24"/>
                <w:lang w:eastAsia="es-CL"/>
              </w:rPr>
              <w:t xml:space="preserve"> contener una hipótesis </w:t>
            </w:r>
            <w:r w:rsidR="0067495C">
              <w:rPr>
                <w:rFonts w:eastAsia="Times New Roman" w:cstheme="minorHAnsi"/>
                <w:sz w:val="24"/>
                <w:szCs w:val="24"/>
                <w:lang w:eastAsia="es-CL"/>
              </w:rPr>
              <w:t>que relacione el comportamiento del fenómeno económico y/o social y el/los modelo(s) de desarrollo elegido(s).</w:t>
            </w:r>
          </w:p>
          <w:p w:rsidR="00D86920" w:rsidRPr="00584BDD" w:rsidRDefault="00D86920" w:rsidP="006D49E2">
            <w:pPr>
              <w:spacing w:after="0" w:line="256" w:lineRule="auto"/>
              <w:jc w:val="both"/>
              <w:rPr>
                <w:rFonts w:eastAsia="Times New Roman" w:cstheme="minorHAnsi"/>
                <w:sz w:val="24"/>
                <w:szCs w:val="24"/>
                <w:lang w:eastAsia="es-CL"/>
              </w:rPr>
            </w:pPr>
          </w:p>
        </w:tc>
      </w:tr>
      <w:tr w:rsidR="00D86920" w:rsidRPr="00584BDD" w:rsidTr="00025F6F">
        <w:trPr>
          <w:trHeight w:val="53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6D49E2">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lastRenderedPageBreak/>
              <w:t>Sistema de calificaciones y requisitos de aprobación:</w:t>
            </w:r>
          </w:p>
          <w:p w:rsidR="00025F6F" w:rsidRDefault="00025F6F" w:rsidP="006D49E2">
            <w:pPr>
              <w:spacing w:after="0" w:line="256" w:lineRule="auto"/>
              <w:jc w:val="both"/>
              <w:rPr>
                <w:rFonts w:eastAsia="Calibri" w:cstheme="minorHAnsi"/>
                <w:bCs/>
                <w:color w:val="000000" w:themeColor="text1"/>
                <w:kern w:val="24"/>
                <w:sz w:val="24"/>
                <w:szCs w:val="24"/>
                <w:lang w:eastAsia="es-CL"/>
              </w:rPr>
            </w:pPr>
          </w:p>
          <w:p w:rsidR="00695A12" w:rsidRDefault="00695A12" w:rsidP="00695A12">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Las evaluaciones ponderan de la siguiente manera:</w:t>
            </w:r>
          </w:p>
          <w:p w:rsidR="00695A12" w:rsidRDefault="00695A12" w:rsidP="00695A12">
            <w:pPr>
              <w:spacing w:after="0" w:line="256" w:lineRule="auto"/>
              <w:jc w:val="both"/>
              <w:rPr>
                <w:rFonts w:eastAsia="Times New Roman" w:cstheme="minorHAnsi"/>
                <w:sz w:val="24"/>
                <w:szCs w:val="24"/>
                <w:lang w:eastAsia="es-CL"/>
              </w:rPr>
            </w:pPr>
          </w:p>
          <w:p w:rsidR="00695A12" w:rsidRDefault="00695A12" w:rsidP="00695A12">
            <w:pPr>
              <w:pStyle w:val="Prrafodelista"/>
              <w:numPr>
                <w:ilvl w:val="0"/>
                <w:numId w:val="8"/>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t>Prueba escrita (50%)</w:t>
            </w:r>
          </w:p>
          <w:p w:rsidR="00695A12" w:rsidRDefault="00695A12" w:rsidP="00695A12">
            <w:pPr>
              <w:pStyle w:val="Prrafodelista"/>
              <w:numPr>
                <w:ilvl w:val="0"/>
                <w:numId w:val="8"/>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t>Trabajo grupal (50%)</w:t>
            </w:r>
          </w:p>
          <w:p w:rsidR="00695A12" w:rsidRDefault="00695A12" w:rsidP="00695A12">
            <w:pPr>
              <w:spacing w:after="0" w:line="256" w:lineRule="auto"/>
              <w:jc w:val="both"/>
              <w:rPr>
                <w:rFonts w:eastAsia="Times New Roman" w:cstheme="minorHAnsi"/>
                <w:sz w:val="24"/>
                <w:szCs w:val="24"/>
                <w:lang w:eastAsia="es-CL"/>
              </w:rPr>
            </w:pPr>
          </w:p>
          <w:p w:rsidR="00695A12" w:rsidRDefault="00695A12" w:rsidP="00695A12">
            <w:pPr>
              <w:spacing w:after="0" w:line="256" w:lineRule="auto"/>
              <w:jc w:val="both"/>
              <w:rPr>
                <w:rFonts w:eastAsia="Calibri" w:cstheme="minorHAnsi"/>
                <w:bCs/>
                <w:color w:val="000000" w:themeColor="text1"/>
                <w:kern w:val="24"/>
                <w:sz w:val="24"/>
                <w:szCs w:val="24"/>
                <w:lang w:eastAsia="es-CL"/>
              </w:rPr>
            </w:pPr>
            <w:r>
              <w:rPr>
                <w:rFonts w:eastAsia="Times New Roman" w:cstheme="minorHAnsi"/>
                <w:sz w:val="24"/>
                <w:szCs w:val="24"/>
                <w:lang w:eastAsia="es-CL"/>
              </w:rPr>
              <w:t xml:space="preserve">Luego, el promedio de notas del semestre tiene una ponderación del 60% y el examen una ponderación de 40%. </w:t>
            </w:r>
            <w:r w:rsidRPr="00584BDD">
              <w:rPr>
                <w:rFonts w:eastAsia="Calibri" w:cstheme="minorHAnsi"/>
                <w:bCs/>
                <w:color w:val="000000" w:themeColor="text1"/>
                <w:kern w:val="24"/>
                <w:sz w:val="24"/>
                <w:szCs w:val="24"/>
                <w:lang w:eastAsia="es-CL"/>
              </w:rPr>
              <w:t>La no</w:t>
            </w:r>
            <w:r>
              <w:rPr>
                <w:rFonts w:eastAsia="Calibri" w:cstheme="minorHAnsi"/>
                <w:bCs/>
                <w:color w:val="000000" w:themeColor="text1"/>
                <w:kern w:val="24"/>
                <w:sz w:val="24"/>
                <w:szCs w:val="24"/>
                <w:lang w:eastAsia="es-CL"/>
              </w:rPr>
              <w:t>ta de aprobación del curso es 4,0</w:t>
            </w:r>
            <w:r w:rsidRPr="00584BDD">
              <w:rPr>
                <w:rFonts w:eastAsia="Calibri" w:cstheme="minorHAnsi"/>
                <w:bCs/>
                <w:color w:val="000000" w:themeColor="text1"/>
                <w:kern w:val="24"/>
                <w:sz w:val="24"/>
                <w:szCs w:val="24"/>
                <w:lang w:eastAsia="es-CL"/>
              </w:rPr>
              <w:t xml:space="preserve">  (cuatro </w:t>
            </w:r>
            <w:r>
              <w:rPr>
                <w:rFonts w:eastAsia="Calibri" w:cstheme="minorHAnsi"/>
                <w:bCs/>
                <w:color w:val="000000" w:themeColor="text1"/>
                <w:kern w:val="24"/>
                <w:sz w:val="24"/>
                <w:szCs w:val="24"/>
                <w:lang w:eastAsia="es-CL"/>
              </w:rPr>
              <w:t>coma</w:t>
            </w:r>
            <w:r w:rsidRPr="00584BDD">
              <w:rPr>
                <w:rFonts w:eastAsia="Calibri" w:cstheme="minorHAnsi"/>
                <w:bCs/>
                <w:color w:val="000000" w:themeColor="text1"/>
                <w:kern w:val="24"/>
                <w:sz w:val="24"/>
                <w:szCs w:val="24"/>
                <w:lang w:eastAsia="es-CL"/>
              </w:rPr>
              <w:t xml:space="preserve"> cero). Se eximirán del examen quienes obtengan un </w:t>
            </w:r>
            <w:r>
              <w:rPr>
                <w:rFonts w:eastAsia="Calibri" w:cstheme="minorHAnsi"/>
                <w:bCs/>
                <w:color w:val="000000" w:themeColor="text1"/>
                <w:kern w:val="24"/>
                <w:sz w:val="24"/>
                <w:szCs w:val="24"/>
                <w:lang w:eastAsia="es-CL"/>
              </w:rPr>
              <w:t>promedio igual o superior a 5,</w:t>
            </w:r>
            <w:r w:rsidRPr="00584BDD">
              <w:rPr>
                <w:rFonts w:eastAsia="Calibri" w:cstheme="minorHAnsi"/>
                <w:bCs/>
                <w:color w:val="000000" w:themeColor="text1"/>
                <w:kern w:val="24"/>
                <w:sz w:val="24"/>
                <w:szCs w:val="24"/>
                <w:lang w:eastAsia="es-CL"/>
              </w:rPr>
              <w:t xml:space="preserve">5 (cinco </w:t>
            </w:r>
            <w:r>
              <w:rPr>
                <w:rFonts w:eastAsia="Calibri" w:cstheme="minorHAnsi"/>
                <w:bCs/>
                <w:color w:val="000000" w:themeColor="text1"/>
                <w:kern w:val="24"/>
                <w:sz w:val="24"/>
                <w:szCs w:val="24"/>
                <w:lang w:eastAsia="es-CL"/>
              </w:rPr>
              <w:t>coma</w:t>
            </w:r>
            <w:r w:rsidRPr="00584BDD">
              <w:rPr>
                <w:rFonts w:eastAsia="Calibri" w:cstheme="minorHAnsi"/>
                <w:bCs/>
                <w:color w:val="000000" w:themeColor="text1"/>
                <w:kern w:val="24"/>
                <w:sz w:val="24"/>
                <w:szCs w:val="24"/>
                <w:lang w:eastAsia="es-CL"/>
              </w:rPr>
              <w:t xml:space="preserve"> cinco).</w:t>
            </w:r>
          </w:p>
          <w:p w:rsidR="00D86920" w:rsidRPr="00584BDD" w:rsidRDefault="00D86920" w:rsidP="00025F6F">
            <w:pPr>
              <w:spacing w:after="0" w:line="256" w:lineRule="auto"/>
              <w:jc w:val="both"/>
              <w:rPr>
                <w:rFonts w:eastAsia="Times New Roman" w:cstheme="minorHAnsi"/>
                <w:sz w:val="24"/>
                <w:szCs w:val="24"/>
                <w:lang w:eastAsia="es-CL"/>
              </w:rPr>
            </w:pPr>
          </w:p>
        </w:tc>
      </w:tr>
      <w:tr w:rsidR="00D86920" w:rsidRPr="00584BDD" w:rsidTr="006D49E2">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6D49E2">
            <w:pPr>
              <w:spacing w:after="0" w:line="240" w:lineRule="auto"/>
              <w:jc w:val="both"/>
              <w:rPr>
                <w:rFonts w:eastAsia="Times New Roman" w:cstheme="minorHAnsi"/>
                <w:sz w:val="24"/>
                <w:szCs w:val="24"/>
                <w:lang w:eastAsia="es-CL"/>
              </w:rPr>
            </w:pPr>
            <w:r w:rsidRPr="00584BDD">
              <w:rPr>
                <w:rFonts w:eastAsia="Times New Roman" w:cstheme="minorHAnsi"/>
                <w:b/>
                <w:bCs/>
                <w:color w:val="000000" w:themeColor="text1"/>
                <w:kern w:val="24"/>
                <w:sz w:val="24"/>
                <w:szCs w:val="24"/>
                <w:lang w:val="es-ES_tradnl" w:eastAsia="es-CL"/>
              </w:rPr>
              <w:t>Normativa del curso</w:t>
            </w:r>
            <w:r w:rsidRPr="00584BDD">
              <w:rPr>
                <w:rFonts w:eastAsia="Times New Roman" w:cstheme="minorHAnsi"/>
                <w:color w:val="000000" w:themeColor="text1"/>
                <w:kern w:val="24"/>
                <w:sz w:val="24"/>
                <w:szCs w:val="24"/>
                <w:lang w:val="es-ES_tradnl" w:eastAsia="es-CL"/>
              </w:rPr>
              <w:t xml:space="preserve"> (políticas sobre asistencia, puntualidad, participación en clase, honestidad académica, seguridad, otros.):</w:t>
            </w:r>
          </w:p>
          <w:p w:rsidR="00DC31A2" w:rsidRDefault="00DC31A2" w:rsidP="006D49E2">
            <w:pPr>
              <w:spacing w:after="0" w:line="256" w:lineRule="auto"/>
              <w:jc w:val="both"/>
              <w:rPr>
                <w:rFonts w:eastAsia="Times New Roman" w:cstheme="minorHAnsi"/>
                <w:color w:val="000000" w:themeColor="text1"/>
                <w:kern w:val="24"/>
                <w:sz w:val="24"/>
                <w:szCs w:val="24"/>
                <w:lang w:val="es-ES_tradnl" w:eastAsia="es-CL"/>
              </w:rPr>
            </w:pPr>
          </w:p>
          <w:p w:rsidR="00DC31A2" w:rsidRPr="00DC31A2" w:rsidRDefault="00DC31A2" w:rsidP="00DC31A2">
            <w:pPr>
              <w:pStyle w:val="Prrafodelista"/>
              <w:numPr>
                <w:ilvl w:val="0"/>
                <w:numId w:val="6"/>
              </w:numPr>
              <w:spacing w:after="0" w:line="256" w:lineRule="auto"/>
              <w:jc w:val="both"/>
              <w:rPr>
                <w:rFonts w:eastAsia="Calibri" w:cstheme="minorHAnsi"/>
                <w:b/>
                <w:bCs/>
                <w:color w:val="000000" w:themeColor="text1"/>
                <w:kern w:val="24"/>
                <w:sz w:val="24"/>
                <w:szCs w:val="24"/>
                <w:lang w:eastAsia="es-CL"/>
              </w:rPr>
            </w:pPr>
            <w:r w:rsidRPr="00DC31A2">
              <w:rPr>
                <w:rFonts w:eastAsia="Times New Roman" w:cstheme="minorHAnsi"/>
                <w:b/>
                <w:color w:val="000000" w:themeColor="text1"/>
                <w:kern w:val="24"/>
                <w:sz w:val="24"/>
                <w:szCs w:val="24"/>
                <w:lang w:val="es-ES_tradnl" w:eastAsia="es-CL"/>
              </w:rPr>
              <w:t>Asistencia mínima:</w:t>
            </w:r>
            <w:r w:rsidRPr="00DC31A2">
              <w:rPr>
                <w:rFonts w:eastAsia="Times New Roman" w:cstheme="minorHAnsi"/>
                <w:color w:val="000000" w:themeColor="text1"/>
                <w:kern w:val="24"/>
                <w:sz w:val="24"/>
                <w:szCs w:val="24"/>
                <w:lang w:val="es-ES_tradnl" w:eastAsia="es-CL"/>
              </w:rPr>
              <w:t xml:space="preserve"> 50%</w:t>
            </w:r>
            <w:r w:rsidR="00D86920" w:rsidRPr="00DC31A2">
              <w:rPr>
                <w:rFonts w:eastAsia="Times New Roman" w:cstheme="minorHAnsi"/>
                <w:color w:val="000000" w:themeColor="text1"/>
                <w:kern w:val="24"/>
                <w:sz w:val="24"/>
                <w:szCs w:val="24"/>
                <w:lang w:val="es-ES_tradnl" w:eastAsia="es-CL"/>
              </w:rPr>
              <w:t> </w:t>
            </w:r>
            <w:r w:rsidR="00D86920" w:rsidRPr="00DC31A2">
              <w:rPr>
                <w:rFonts w:eastAsia="Calibri" w:cstheme="minorHAnsi"/>
                <w:b/>
                <w:bCs/>
                <w:color w:val="000000" w:themeColor="text1"/>
                <w:kern w:val="24"/>
                <w:sz w:val="24"/>
                <w:szCs w:val="24"/>
                <w:lang w:eastAsia="es-CL"/>
              </w:rPr>
              <w:t xml:space="preserve"> </w:t>
            </w:r>
          </w:p>
          <w:p w:rsidR="00DC31A2" w:rsidRDefault="00DC31A2" w:rsidP="006D49E2">
            <w:pPr>
              <w:spacing w:after="0" w:line="256" w:lineRule="auto"/>
              <w:jc w:val="both"/>
              <w:rPr>
                <w:rFonts w:eastAsia="Calibri" w:cstheme="minorHAnsi"/>
                <w:b/>
                <w:bCs/>
                <w:color w:val="000000" w:themeColor="text1"/>
                <w:kern w:val="24"/>
                <w:sz w:val="24"/>
                <w:szCs w:val="24"/>
                <w:lang w:eastAsia="es-CL"/>
              </w:rPr>
            </w:pPr>
          </w:p>
          <w:p w:rsidR="00DC31A2" w:rsidRPr="00DC31A2" w:rsidRDefault="00DC31A2" w:rsidP="00DC31A2">
            <w:pPr>
              <w:pStyle w:val="Prrafodelista"/>
              <w:numPr>
                <w:ilvl w:val="0"/>
                <w:numId w:val="6"/>
              </w:numPr>
              <w:spacing w:after="0" w:line="256" w:lineRule="auto"/>
              <w:jc w:val="both"/>
              <w:rPr>
                <w:rFonts w:eastAsia="Calibri" w:cstheme="minorHAnsi"/>
                <w:b/>
                <w:bCs/>
                <w:color w:val="000000" w:themeColor="text1"/>
                <w:kern w:val="24"/>
                <w:sz w:val="24"/>
                <w:szCs w:val="24"/>
                <w:lang w:eastAsia="es-CL"/>
              </w:rPr>
            </w:pPr>
            <w:r>
              <w:rPr>
                <w:rFonts w:eastAsia="Calibri" w:cstheme="minorHAnsi"/>
                <w:b/>
                <w:bCs/>
                <w:color w:val="000000" w:themeColor="text1"/>
                <w:kern w:val="24"/>
                <w:sz w:val="24"/>
                <w:szCs w:val="24"/>
                <w:lang w:eastAsia="es-CL"/>
              </w:rPr>
              <w:t xml:space="preserve">Exámenes: </w:t>
            </w:r>
            <w:r w:rsidRPr="00DC31A2">
              <w:rPr>
                <w:rFonts w:eastAsia="Calibri" w:cstheme="minorHAnsi"/>
                <w:bCs/>
                <w:color w:val="000000" w:themeColor="text1"/>
                <w:kern w:val="24"/>
                <w:sz w:val="24"/>
                <w:szCs w:val="24"/>
                <w:lang w:eastAsia="es-CL"/>
              </w:rPr>
              <w:t>t</w:t>
            </w:r>
            <w:r w:rsidRPr="00DC31A2">
              <w:rPr>
                <w:rFonts w:cs="Arial"/>
              </w:rPr>
              <w:t>endrán derecho a rendir el examen final en dos oportunidades los/las estudiantes que hayan obtenido nota de presentación igual o superior a 3,5 (tres coma cinco), siempre que hayan rendido las evaluaciones contempladas en el programa y que cumplan con el porcentaje de asistencia exigido en el programa del curso. Estas evaluaciones parciales deberán ser resueltas e informadas a los/las estudiantes al menos una semana antes del examen respectivo.</w:t>
            </w:r>
          </w:p>
          <w:p w:rsidR="00DC31A2" w:rsidRPr="00DC31A2" w:rsidRDefault="00DC31A2" w:rsidP="00DC31A2">
            <w:pPr>
              <w:pStyle w:val="Prrafodelista"/>
              <w:spacing w:after="0" w:line="256" w:lineRule="auto"/>
              <w:jc w:val="both"/>
              <w:rPr>
                <w:rFonts w:eastAsia="Calibri" w:cstheme="minorHAnsi"/>
                <w:b/>
                <w:bCs/>
                <w:color w:val="000000" w:themeColor="text1"/>
                <w:kern w:val="24"/>
                <w:sz w:val="24"/>
                <w:szCs w:val="24"/>
                <w:lang w:eastAsia="es-CL"/>
              </w:rPr>
            </w:pPr>
            <w:r w:rsidRPr="00DC31A2">
              <w:rPr>
                <w:rFonts w:cs="Arial"/>
              </w:rPr>
              <w:lastRenderedPageBreak/>
              <w:t>Los/las estudiantes que no hayan alcanzado el promedio indicado en el inciso anterior, sólo tendrán derecho presentarse al examen en segunda oportunidad, siempre que hayan rendido las evaluaciones parciales obligatorias contempladas en el programa de la asignatura.</w:t>
            </w:r>
          </w:p>
          <w:p w:rsidR="00DC31A2" w:rsidRPr="00DC31A2" w:rsidRDefault="00DC31A2" w:rsidP="00DC31A2">
            <w:pPr>
              <w:ind w:left="708"/>
              <w:jc w:val="both"/>
              <w:rPr>
                <w:rFonts w:cs="Arial"/>
              </w:rPr>
            </w:pPr>
            <w:r w:rsidRPr="00E2594C">
              <w:rPr>
                <w:rFonts w:cs="Arial"/>
              </w:rPr>
              <w:t>Los/las estudiantes que, teniendo derecho no se presenten a la primera oportunidad, perderán esa opción. En el caso que no se presenten a examen de segunda oportunidad, se considerarán como reprobados/as.</w:t>
            </w:r>
          </w:p>
        </w:tc>
      </w:tr>
      <w:tr w:rsidR="00D86920" w:rsidRPr="00973FE7" w:rsidTr="006D49E2">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6D49E2">
            <w:pPr>
              <w:spacing w:after="0" w:line="240" w:lineRule="auto"/>
              <w:jc w:val="both"/>
              <w:rPr>
                <w:rFonts w:eastAsia="Times New Roman" w:cstheme="minorHAnsi"/>
                <w:b/>
                <w:bCs/>
                <w:color w:val="000000" w:themeColor="text1"/>
                <w:kern w:val="24"/>
                <w:sz w:val="24"/>
                <w:szCs w:val="24"/>
                <w:lang w:val="es-ES_tradnl" w:eastAsia="es-CL"/>
              </w:rPr>
            </w:pPr>
            <w:r w:rsidRPr="00584BDD">
              <w:rPr>
                <w:rFonts w:eastAsia="Times New Roman" w:cstheme="minorHAnsi"/>
                <w:b/>
                <w:bCs/>
                <w:color w:val="000000" w:themeColor="text1"/>
                <w:kern w:val="24"/>
                <w:sz w:val="24"/>
                <w:szCs w:val="24"/>
                <w:lang w:val="es-ES_tradnl" w:eastAsia="es-CL"/>
              </w:rPr>
              <w:lastRenderedPageBreak/>
              <w:t xml:space="preserve">Bibliografía </w:t>
            </w:r>
            <w:r w:rsidR="000A4435">
              <w:rPr>
                <w:rFonts w:eastAsia="Times New Roman" w:cstheme="minorHAnsi"/>
                <w:b/>
                <w:bCs/>
                <w:color w:val="000000" w:themeColor="text1"/>
                <w:kern w:val="24"/>
                <w:sz w:val="24"/>
                <w:szCs w:val="24"/>
                <w:lang w:val="es-ES_tradnl" w:eastAsia="es-CL"/>
              </w:rPr>
              <w:t>Básica</w:t>
            </w:r>
            <w:r w:rsidRPr="00584BDD">
              <w:rPr>
                <w:rFonts w:eastAsia="Times New Roman" w:cstheme="minorHAnsi"/>
                <w:b/>
                <w:bCs/>
                <w:color w:val="000000" w:themeColor="text1"/>
                <w:kern w:val="24"/>
                <w:sz w:val="24"/>
                <w:szCs w:val="24"/>
                <w:lang w:val="es-ES_tradnl" w:eastAsia="es-CL"/>
              </w:rPr>
              <w:t xml:space="preserve"> y complementaria:</w:t>
            </w:r>
          </w:p>
          <w:p w:rsidR="00D86920" w:rsidRDefault="00D86920" w:rsidP="006D49E2">
            <w:pPr>
              <w:spacing w:after="0" w:line="240" w:lineRule="auto"/>
              <w:jc w:val="both"/>
              <w:rPr>
                <w:rFonts w:eastAsia="Times New Roman" w:cstheme="minorHAnsi"/>
                <w:b/>
                <w:bCs/>
                <w:color w:val="000000" w:themeColor="text1"/>
                <w:kern w:val="24"/>
                <w:sz w:val="24"/>
                <w:szCs w:val="24"/>
                <w:lang w:val="es-ES_tradnl" w:eastAsia="es-CL"/>
              </w:rPr>
            </w:pPr>
            <w:r w:rsidRPr="00584BDD">
              <w:rPr>
                <w:rFonts w:eastAsia="Times New Roman" w:cstheme="minorHAnsi"/>
                <w:b/>
                <w:bCs/>
                <w:color w:val="000000" w:themeColor="text1"/>
                <w:kern w:val="24"/>
                <w:sz w:val="24"/>
                <w:szCs w:val="24"/>
                <w:lang w:val="es-ES_tradnl" w:eastAsia="es-CL"/>
              </w:rPr>
              <w:t>Bibliografía Básica:</w:t>
            </w:r>
          </w:p>
          <w:p w:rsidR="00330061" w:rsidRDefault="00330061" w:rsidP="006D49E2">
            <w:pPr>
              <w:spacing w:after="0" w:line="240" w:lineRule="auto"/>
              <w:jc w:val="both"/>
              <w:rPr>
                <w:rFonts w:eastAsia="Times New Roman" w:cstheme="minorHAnsi"/>
                <w:b/>
                <w:bCs/>
                <w:color w:val="000000" w:themeColor="text1"/>
                <w:kern w:val="24"/>
                <w:sz w:val="24"/>
                <w:szCs w:val="24"/>
                <w:lang w:val="es-ES_tradnl" w:eastAsia="es-CL"/>
              </w:rPr>
            </w:pPr>
          </w:p>
          <w:p w:rsidR="00330061" w:rsidRPr="00681A60" w:rsidRDefault="00330061" w:rsidP="00330061">
            <w:pPr>
              <w:spacing w:after="0" w:line="240" w:lineRule="auto"/>
              <w:rPr>
                <w:b/>
                <w:sz w:val="24"/>
                <w:szCs w:val="24"/>
              </w:rPr>
            </w:pPr>
            <w:r w:rsidRPr="00681A60">
              <w:rPr>
                <w:b/>
                <w:sz w:val="24"/>
                <w:szCs w:val="24"/>
              </w:rPr>
              <w:t>Módulo I: Desarrollo desde el capitalismo neoliberal</w:t>
            </w:r>
          </w:p>
          <w:p w:rsidR="00330061" w:rsidRDefault="00330061" w:rsidP="00330061">
            <w:pPr>
              <w:spacing w:after="0" w:line="240" w:lineRule="auto"/>
              <w:rPr>
                <w:sz w:val="24"/>
                <w:szCs w:val="24"/>
              </w:rPr>
            </w:pPr>
          </w:p>
          <w:p w:rsidR="00681A60" w:rsidRDefault="00B35386" w:rsidP="00330061">
            <w:pPr>
              <w:spacing w:after="0" w:line="240" w:lineRule="auto"/>
              <w:rPr>
                <w:sz w:val="24"/>
                <w:szCs w:val="24"/>
              </w:rPr>
            </w:pPr>
            <w:r>
              <w:rPr>
                <w:sz w:val="24"/>
                <w:szCs w:val="24"/>
              </w:rPr>
              <w:t>Akram H. (20</w:t>
            </w:r>
            <w:r w:rsidR="00C13B30">
              <w:rPr>
                <w:sz w:val="24"/>
                <w:szCs w:val="24"/>
              </w:rPr>
              <w:t>20). El Estallido. Capítulo 1: Chile despertó. El modelo neoliberal como causa del estallido.</w:t>
            </w:r>
          </w:p>
          <w:p w:rsidR="00681A60" w:rsidRDefault="00681A60" w:rsidP="00330061">
            <w:pPr>
              <w:spacing w:after="0" w:line="240" w:lineRule="auto"/>
              <w:rPr>
                <w:sz w:val="24"/>
                <w:szCs w:val="24"/>
              </w:rPr>
            </w:pPr>
          </w:p>
          <w:p w:rsidR="00330061" w:rsidRPr="00681A60" w:rsidRDefault="00330061" w:rsidP="00330061">
            <w:pPr>
              <w:spacing w:after="0" w:line="240" w:lineRule="auto"/>
              <w:rPr>
                <w:b/>
                <w:sz w:val="24"/>
                <w:szCs w:val="24"/>
              </w:rPr>
            </w:pPr>
            <w:r w:rsidRPr="00681A60">
              <w:rPr>
                <w:b/>
                <w:sz w:val="24"/>
                <w:szCs w:val="24"/>
              </w:rPr>
              <w:t>Módulo II: Desarrollo desde el socialismo</w:t>
            </w:r>
          </w:p>
          <w:p w:rsidR="00F50EF3" w:rsidRDefault="00F50EF3" w:rsidP="00330061">
            <w:pPr>
              <w:spacing w:after="0" w:line="240" w:lineRule="auto"/>
              <w:rPr>
                <w:sz w:val="24"/>
                <w:szCs w:val="24"/>
              </w:rPr>
            </w:pPr>
          </w:p>
          <w:p w:rsidR="00F50EF3" w:rsidRDefault="00F50EF3" w:rsidP="00F50EF3">
            <w:pPr>
              <w:spacing w:after="0" w:line="240" w:lineRule="auto"/>
              <w:jc w:val="both"/>
              <w:rPr>
                <w:rFonts w:eastAsia="Times New Roman" w:cstheme="minorHAnsi"/>
                <w:bCs/>
                <w:color w:val="000000" w:themeColor="text1"/>
                <w:kern w:val="24"/>
                <w:sz w:val="24"/>
                <w:szCs w:val="24"/>
                <w:lang w:val="es-ES_tradnl" w:eastAsia="es-CL"/>
              </w:rPr>
            </w:pPr>
            <w:proofErr w:type="spellStart"/>
            <w:r w:rsidRPr="00F50EF3">
              <w:rPr>
                <w:rFonts w:eastAsia="Times New Roman" w:cstheme="minorHAnsi"/>
                <w:bCs/>
                <w:color w:val="000000" w:themeColor="text1"/>
                <w:kern w:val="24"/>
                <w:sz w:val="24"/>
                <w:szCs w:val="24"/>
                <w:lang w:val="es-ES_tradnl" w:eastAsia="es-CL"/>
              </w:rPr>
              <w:t>Harnecker</w:t>
            </w:r>
            <w:proofErr w:type="spellEnd"/>
            <w:r w:rsidRPr="00F50EF3">
              <w:rPr>
                <w:rFonts w:eastAsia="Times New Roman" w:cstheme="minorHAnsi"/>
                <w:bCs/>
                <w:color w:val="000000" w:themeColor="text1"/>
                <w:kern w:val="24"/>
                <w:sz w:val="24"/>
                <w:szCs w:val="24"/>
                <w:lang w:val="es-ES_tradnl" w:eastAsia="es-CL"/>
              </w:rPr>
              <w:t xml:space="preserve"> M. (1971). Los conceptos elementales del materialismo histórico. Primera parte: la estructura social.</w:t>
            </w:r>
            <w:r>
              <w:rPr>
                <w:rFonts w:eastAsia="Times New Roman" w:cstheme="minorHAnsi"/>
                <w:bCs/>
                <w:color w:val="000000" w:themeColor="text1"/>
                <w:kern w:val="24"/>
                <w:sz w:val="24"/>
                <w:szCs w:val="24"/>
                <w:lang w:val="es-ES_tradnl" w:eastAsia="es-CL"/>
              </w:rPr>
              <w:t xml:space="preserve"> Primera parte: la Estructura social. Capítulos 1, 2 y 3. </w:t>
            </w:r>
          </w:p>
          <w:p w:rsidR="00C13B30" w:rsidRDefault="00C13B30" w:rsidP="00F50EF3">
            <w:pPr>
              <w:spacing w:after="0" w:line="240" w:lineRule="auto"/>
              <w:jc w:val="both"/>
              <w:rPr>
                <w:rFonts w:eastAsia="Times New Roman" w:cstheme="minorHAnsi"/>
                <w:bCs/>
                <w:color w:val="000000" w:themeColor="text1"/>
                <w:kern w:val="24"/>
                <w:sz w:val="24"/>
                <w:szCs w:val="24"/>
                <w:lang w:val="es-ES_tradnl" w:eastAsia="es-CL"/>
              </w:rPr>
            </w:pPr>
          </w:p>
          <w:p w:rsidR="001B368B" w:rsidRPr="00C13B30" w:rsidRDefault="005B11A7" w:rsidP="00C13B30">
            <w:pPr>
              <w:spacing w:after="0" w:line="240" w:lineRule="auto"/>
              <w:jc w:val="both"/>
              <w:rPr>
                <w:rFonts w:eastAsia="Times New Roman" w:cstheme="minorHAnsi"/>
                <w:bCs/>
                <w:color w:val="000000" w:themeColor="text1"/>
                <w:kern w:val="24"/>
                <w:sz w:val="24"/>
                <w:szCs w:val="24"/>
                <w:lang w:val="es-ES_tradnl" w:eastAsia="es-CL"/>
              </w:rPr>
            </w:pPr>
            <w:r w:rsidRPr="00C13B30">
              <w:rPr>
                <w:rFonts w:eastAsia="Times New Roman" w:cstheme="minorHAnsi"/>
                <w:bCs/>
                <w:color w:val="000000" w:themeColor="text1"/>
                <w:kern w:val="24"/>
                <w:sz w:val="24"/>
                <w:szCs w:val="24"/>
                <w:lang w:val="es-ES_tradnl" w:eastAsia="es-CL"/>
              </w:rPr>
              <w:t>Edvard Kardelj (1978). El Sistema Político Autogestionario Socialista.</w:t>
            </w:r>
          </w:p>
          <w:p w:rsidR="00F50EF3" w:rsidRDefault="00F50EF3" w:rsidP="00F50EF3">
            <w:pPr>
              <w:spacing w:after="0" w:line="240" w:lineRule="auto"/>
              <w:jc w:val="both"/>
              <w:rPr>
                <w:rFonts w:eastAsia="Times New Roman" w:cstheme="minorHAnsi"/>
                <w:bCs/>
                <w:color w:val="000000" w:themeColor="text1"/>
                <w:kern w:val="24"/>
                <w:sz w:val="24"/>
                <w:szCs w:val="24"/>
                <w:lang w:val="es-ES_tradnl" w:eastAsia="es-CL"/>
              </w:rPr>
            </w:pPr>
          </w:p>
          <w:p w:rsidR="00F50EF3" w:rsidRPr="00F50EF3" w:rsidRDefault="0010140A" w:rsidP="00F50EF3">
            <w:pPr>
              <w:spacing w:after="0" w:line="240" w:lineRule="auto"/>
              <w:jc w:val="both"/>
              <w:rPr>
                <w:rFonts w:eastAsia="Times New Roman" w:cstheme="minorHAnsi"/>
                <w:bCs/>
                <w:color w:val="000000" w:themeColor="text1"/>
                <w:kern w:val="24"/>
                <w:sz w:val="24"/>
                <w:szCs w:val="24"/>
                <w:lang w:val="es-ES_tradnl" w:eastAsia="es-CL"/>
              </w:rPr>
            </w:pPr>
            <w:r>
              <w:rPr>
                <w:rFonts w:eastAsia="Times New Roman" w:cstheme="minorHAnsi"/>
                <w:bCs/>
                <w:color w:val="000000" w:themeColor="text1"/>
                <w:kern w:val="24"/>
                <w:sz w:val="24"/>
                <w:szCs w:val="24"/>
                <w:lang w:val="es-ES_tradnl" w:eastAsia="es-CL"/>
              </w:rPr>
              <w:t xml:space="preserve">Schumacher E. F. (1973). Lo pequeño es hermoso. </w:t>
            </w:r>
            <w:r w:rsidR="00681A60">
              <w:rPr>
                <w:rFonts w:eastAsia="Times New Roman" w:cstheme="minorHAnsi"/>
                <w:bCs/>
                <w:color w:val="000000" w:themeColor="text1"/>
                <w:kern w:val="24"/>
                <w:sz w:val="24"/>
                <w:szCs w:val="24"/>
                <w:lang w:val="es-ES_tradnl" w:eastAsia="es-CL"/>
              </w:rPr>
              <w:t>Socialismo, propiedad y nuevas formas de propiedad: Capítulo 17,18 y 19</w:t>
            </w:r>
            <w:r>
              <w:rPr>
                <w:rFonts w:eastAsia="Times New Roman" w:cstheme="minorHAnsi"/>
                <w:bCs/>
                <w:color w:val="000000" w:themeColor="text1"/>
                <w:kern w:val="24"/>
                <w:sz w:val="24"/>
                <w:szCs w:val="24"/>
                <w:lang w:val="es-ES_tradnl" w:eastAsia="es-CL"/>
              </w:rPr>
              <w:t xml:space="preserve">. </w:t>
            </w:r>
          </w:p>
          <w:p w:rsidR="00330061" w:rsidRDefault="00330061" w:rsidP="00330061">
            <w:pPr>
              <w:spacing w:after="0" w:line="240" w:lineRule="auto"/>
              <w:rPr>
                <w:sz w:val="24"/>
                <w:szCs w:val="24"/>
              </w:rPr>
            </w:pPr>
          </w:p>
          <w:p w:rsidR="00330061" w:rsidRPr="00681A60" w:rsidRDefault="00330061" w:rsidP="00330061">
            <w:pPr>
              <w:spacing w:after="0" w:line="240" w:lineRule="auto"/>
              <w:rPr>
                <w:b/>
                <w:sz w:val="24"/>
                <w:szCs w:val="24"/>
              </w:rPr>
            </w:pPr>
            <w:r w:rsidRPr="00681A60">
              <w:rPr>
                <w:b/>
                <w:sz w:val="24"/>
                <w:szCs w:val="24"/>
              </w:rPr>
              <w:t>Módulo III: Desarrollo pos-neoliberal</w:t>
            </w:r>
          </w:p>
          <w:p w:rsidR="0010140A" w:rsidRDefault="0010140A" w:rsidP="00330061">
            <w:pPr>
              <w:spacing w:after="0" w:line="240" w:lineRule="auto"/>
              <w:rPr>
                <w:sz w:val="24"/>
                <w:szCs w:val="24"/>
              </w:rPr>
            </w:pPr>
          </w:p>
          <w:p w:rsidR="00681A60" w:rsidRDefault="00681A60" w:rsidP="00330061">
            <w:pPr>
              <w:spacing w:after="0" w:line="240" w:lineRule="auto"/>
              <w:rPr>
                <w:sz w:val="24"/>
                <w:szCs w:val="24"/>
              </w:rPr>
            </w:pPr>
            <w:r>
              <w:rPr>
                <w:sz w:val="24"/>
                <w:szCs w:val="24"/>
              </w:rPr>
              <w:t>Ahumada J. M. (2020). El Estallido chileno y la teoría de la crisis capitalista. Revista ROSA, Nº2.</w:t>
            </w:r>
          </w:p>
          <w:p w:rsidR="00681A60" w:rsidRDefault="00681A60" w:rsidP="00330061">
            <w:pPr>
              <w:spacing w:after="0" w:line="240" w:lineRule="auto"/>
              <w:rPr>
                <w:sz w:val="24"/>
                <w:szCs w:val="24"/>
              </w:rPr>
            </w:pPr>
          </w:p>
          <w:p w:rsidR="00681A60" w:rsidRDefault="0010140A" w:rsidP="00330061">
            <w:pPr>
              <w:spacing w:after="0" w:line="240" w:lineRule="auto"/>
              <w:rPr>
                <w:sz w:val="24"/>
                <w:szCs w:val="24"/>
              </w:rPr>
            </w:pPr>
            <w:r>
              <w:rPr>
                <w:sz w:val="24"/>
                <w:szCs w:val="24"/>
              </w:rPr>
              <w:t>Gudynas E. (2011). Debates sobre el desarrollo y sus alternativas en América Latina: una breve guía heterodoxa</w:t>
            </w:r>
          </w:p>
          <w:p w:rsidR="00330061" w:rsidRDefault="00330061" w:rsidP="00330061">
            <w:pPr>
              <w:spacing w:after="0" w:line="240" w:lineRule="auto"/>
              <w:rPr>
                <w:sz w:val="24"/>
                <w:szCs w:val="24"/>
              </w:rPr>
            </w:pPr>
          </w:p>
          <w:p w:rsidR="00330061" w:rsidRPr="00681A60" w:rsidRDefault="00330061" w:rsidP="00330061">
            <w:pPr>
              <w:spacing w:after="0" w:line="240" w:lineRule="auto"/>
              <w:rPr>
                <w:b/>
                <w:sz w:val="24"/>
                <w:szCs w:val="24"/>
              </w:rPr>
            </w:pPr>
            <w:r w:rsidRPr="00681A60">
              <w:rPr>
                <w:b/>
                <w:sz w:val="24"/>
                <w:szCs w:val="24"/>
              </w:rPr>
              <w:t>Módulo IV: Desarrollo desde el buen vivir</w:t>
            </w:r>
          </w:p>
          <w:p w:rsidR="00330061" w:rsidRDefault="00330061" w:rsidP="006D49E2">
            <w:pPr>
              <w:spacing w:after="0" w:line="240" w:lineRule="auto"/>
              <w:jc w:val="both"/>
              <w:rPr>
                <w:rFonts w:eastAsia="Times New Roman" w:cstheme="minorHAnsi"/>
                <w:b/>
                <w:bCs/>
                <w:color w:val="000000" w:themeColor="text1"/>
                <w:kern w:val="24"/>
                <w:sz w:val="24"/>
                <w:szCs w:val="24"/>
                <w:lang w:eastAsia="es-CL"/>
              </w:rPr>
            </w:pPr>
          </w:p>
          <w:p w:rsidR="0010140A" w:rsidRDefault="0010140A" w:rsidP="006D49E2">
            <w:pPr>
              <w:spacing w:after="0" w:line="240" w:lineRule="auto"/>
              <w:jc w:val="both"/>
              <w:rPr>
                <w:rFonts w:eastAsia="Times New Roman" w:cstheme="minorHAnsi"/>
                <w:bCs/>
                <w:color w:val="000000" w:themeColor="text1"/>
                <w:kern w:val="24"/>
                <w:sz w:val="24"/>
                <w:szCs w:val="24"/>
                <w:lang w:eastAsia="es-CL"/>
              </w:rPr>
            </w:pPr>
            <w:r w:rsidRPr="0010140A">
              <w:rPr>
                <w:rFonts w:eastAsia="Times New Roman" w:cstheme="minorHAnsi"/>
                <w:bCs/>
                <w:color w:val="000000" w:themeColor="text1"/>
                <w:kern w:val="24"/>
                <w:sz w:val="24"/>
                <w:szCs w:val="24"/>
                <w:lang w:eastAsia="es-CL"/>
              </w:rPr>
              <w:lastRenderedPageBreak/>
              <w:t>Federici</w:t>
            </w:r>
            <w:r>
              <w:rPr>
                <w:rFonts w:eastAsia="Times New Roman" w:cstheme="minorHAnsi"/>
                <w:bCs/>
                <w:color w:val="000000" w:themeColor="text1"/>
                <w:kern w:val="24"/>
                <w:sz w:val="24"/>
                <w:szCs w:val="24"/>
                <w:lang w:eastAsia="es-CL"/>
              </w:rPr>
              <w:t xml:space="preserve"> S. (2018). Patriarcado del salario. Capítulo 4: Marx, el feminismo y la construcción de los comunes.</w:t>
            </w:r>
          </w:p>
          <w:p w:rsidR="00681A60" w:rsidRDefault="00681A60" w:rsidP="006D49E2">
            <w:pPr>
              <w:spacing w:after="0" w:line="240" w:lineRule="auto"/>
              <w:jc w:val="both"/>
              <w:rPr>
                <w:rFonts w:eastAsia="Times New Roman" w:cstheme="minorHAnsi"/>
                <w:bCs/>
                <w:color w:val="000000" w:themeColor="text1"/>
                <w:kern w:val="24"/>
                <w:sz w:val="24"/>
                <w:szCs w:val="24"/>
                <w:lang w:eastAsia="es-CL"/>
              </w:rPr>
            </w:pPr>
          </w:p>
          <w:p w:rsidR="00681A60" w:rsidRDefault="00681A60" w:rsidP="006D49E2">
            <w:pPr>
              <w:spacing w:after="0" w:line="240" w:lineRule="auto"/>
              <w:jc w:val="both"/>
              <w:rPr>
                <w:rFonts w:eastAsia="Times New Roman" w:cstheme="minorHAnsi"/>
                <w:bCs/>
                <w:color w:val="000000" w:themeColor="text1"/>
                <w:kern w:val="24"/>
                <w:sz w:val="24"/>
                <w:szCs w:val="24"/>
                <w:lang w:eastAsia="es-CL"/>
              </w:rPr>
            </w:pPr>
            <w:r>
              <w:rPr>
                <w:rFonts w:eastAsia="Times New Roman" w:cstheme="minorHAnsi"/>
                <w:bCs/>
                <w:color w:val="000000" w:themeColor="text1"/>
                <w:kern w:val="24"/>
                <w:sz w:val="24"/>
                <w:szCs w:val="24"/>
                <w:lang w:eastAsia="es-CL"/>
              </w:rPr>
              <w:t>Lowy M. (2012). Ecosocialismo. La alternativa radical a la catástrofe ecológica capitalista. Parte 1: Socialismo ecológico. qué es el ecosocialismo y palnificación democrática. Capítulo 1 y 2.</w:t>
            </w:r>
          </w:p>
          <w:p w:rsidR="00B35386" w:rsidRDefault="00B35386" w:rsidP="006D49E2">
            <w:pPr>
              <w:spacing w:after="0" w:line="240" w:lineRule="auto"/>
              <w:jc w:val="both"/>
              <w:rPr>
                <w:rFonts w:eastAsia="Times New Roman" w:cstheme="minorHAnsi"/>
                <w:bCs/>
                <w:color w:val="000000" w:themeColor="text1"/>
                <w:kern w:val="24"/>
                <w:sz w:val="24"/>
                <w:szCs w:val="24"/>
                <w:lang w:eastAsia="es-CL"/>
              </w:rPr>
            </w:pPr>
          </w:p>
          <w:p w:rsidR="00B35386" w:rsidRDefault="00B35386" w:rsidP="006D49E2">
            <w:pPr>
              <w:spacing w:after="0" w:line="240" w:lineRule="auto"/>
              <w:jc w:val="both"/>
              <w:rPr>
                <w:rFonts w:eastAsia="Times New Roman" w:cstheme="minorHAnsi"/>
                <w:bCs/>
                <w:color w:val="000000" w:themeColor="text1"/>
                <w:kern w:val="24"/>
                <w:sz w:val="24"/>
                <w:szCs w:val="24"/>
                <w:lang w:eastAsia="es-CL"/>
              </w:rPr>
            </w:pPr>
            <w:r>
              <w:rPr>
                <w:rFonts w:eastAsia="Times New Roman" w:cstheme="minorHAnsi"/>
                <w:bCs/>
                <w:color w:val="000000" w:themeColor="text1"/>
                <w:kern w:val="24"/>
                <w:sz w:val="24"/>
                <w:szCs w:val="24"/>
                <w:lang w:eastAsia="es-CL"/>
              </w:rPr>
              <w:t>Nova M. (2018). El Buen vivir. Redefiniendo el debate sobre el desarrollo y la justicia.</w:t>
            </w:r>
          </w:p>
          <w:p w:rsidR="0010140A" w:rsidRDefault="0010140A" w:rsidP="006D49E2">
            <w:pPr>
              <w:spacing w:after="0" w:line="240" w:lineRule="auto"/>
              <w:jc w:val="both"/>
              <w:rPr>
                <w:rFonts w:eastAsia="Times New Roman" w:cstheme="minorHAnsi"/>
                <w:bCs/>
                <w:color w:val="000000" w:themeColor="text1"/>
                <w:kern w:val="24"/>
                <w:sz w:val="24"/>
                <w:szCs w:val="24"/>
                <w:lang w:eastAsia="es-CL"/>
              </w:rPr>
            </w:pPr>
          </w:p>
          <w:p w:rsidR="0010140A" w:rsidRDefault="0010140A" w:rsidP="006D49E2">
            <w:pPr>
              <w:spacing w:after="0" w:line="240" w:lineRule="auto"/>
              <w:jc w:val="both"/>
              <w:rPr>
                <w:rFonts w:eastAsia="Times New Roman" w:cstheme="minorHAnsi"/>
                <w:bCs/>
                <w:color w:val="000000" w:themeColor="text1"/>
                <w:kern w:val="24"/>
                <w:sz w:val="24"/>
                <w:szCs w:val="24"/>
                <w:lang w:eastAsia="es-CL"/>
              </w:rPr>
            </w:pPr>
            <w:r>
              <w:rPr>
                <w:rFonts w:eastAsia="Times New Roman" w:cstheme="minorHAnsi"/>
                <w:bCs/>
                <w:color w:val="000000" w:themeColor="text1"/>
                <w:kern w:val="24"/>
                <w:sz w:val="24"/>
                <w:szCs w:val="24"/>
                <w:lang w:eastAsia="es-CL"/>
              </w:rPr>
              <w:t xml:space="preserve">Perez Orozco A. (2018).Subversión feminista de la economía. Sobre el conflicto capital-vida. </w:t>
            </w:r>
            <w:r w:rsidR="00681A60">
              <w:rPr>
                <w:rFonts w:eastAsia="Times New Roman" w:cstheme="minorHAnsi"/>
                <w:bCs/>
                <w:color w:val="000000" w:themeColor="text1"/>
                <w:kern w:val="24"/>
                <w:sz w:val="24"/>
                <w:szCs w:val="24"/>
                <w:lang w:eastAsia="es-CL"/>
              </w:rPr>
              <w:t xml:space="preserve">Capítulo 1: Desde la sostenibilidad de la vida: crisis que (no) son. Y </w:t>
            </w:r>
            <w:r>
              <w:rPr>
                <w:rFonts w:eastAsia="Times New Roman" w:cstheme="minorHAnsi"/>
                <w:bCs/>
                <w:color w:val="000000" w:themeColor="text1"/>
                <w:kern w:val="24"/>
                <w:sz w:val="24"/>
                <w:szCs w:val="24"/>
                <w:lang w:eastAsia="es-CL"/>
              </w:rPr>
              <w:t>Capítulo 5: Decrecimiento eco-feminista o barbarie</w:t>
            </w:r>
            <w:r w:rsidR="00681A60">
              <w:rPr>
                <w:rFonts w:eastAsia="Times New Roman" w:cstheme="minorHAnsi"/>
                <w:bCs/>
                <w:color w:val="000000" w:themeColor="text1"/>
                <w:kern w:val="24"/>
                <w:sz w:val="24"/>
                <w:szCs w:val="24"/>
                <w:lang w:eastAsia="es-CL"/>
              </w:rPr>
              <w:t>.</w:t>
            </w:r>
          </w:p>
          <w:p w:rsidR="00681A60" w:rsidRDefault="00681A60" w:rsidP="006D49E2">
            <w:pPr>
              <w:spacing w:after="0" w:line="240" w:lineRule="auto"/>
              <w:jc w:val="both"/>
              <w:rPr>
                <w:rFonts w:eastAsia="Times New Roman" w:cstheme="minorHAnsi"/>
                <w:bCs/>
                <w:color w:val="000000" w:themeColor="text1"/>
                <w:kern w:val="24"/>
                <w:sz w:val="24"/>
                <w:szCs w:val="24"/>
                <w:lang w:eastAsia="es-CL"/>
              </w:rPr>
            </w:pPr>
          </w:p>
          <w:p w:rsidR="00681A60" w:rsidRPr="0010140A" w:rsidRDefault="00681A60" w:rsidP="006D49E2">
            <w:pPr>
              <w:spacing w:after="0" w:line="240" w:lineRule="auto"/>
              <w:jc w:val="both"/>
              <w:rPr>
                <w:rFonts w:eastAsia="Times New Roman" w:cstheme="minorHAnsi"/>
                <w:bCs/>
                <w:color w:val="000000" w:themeColor="text1"/>
                <w:kern w:val="24"/>
                <w:sz w:val="24"/>
                <w:szCs w:val="24"/>
                <w:lang w:eastAsia="es-CL"/>
              </w:rPr>
            </w:pPr>
            <w:r>
              <w:rPr>
                <w:rFonts w:eastAsia="Times New Roman" w:cstheme="minorHAnsi"/>
                <w:bCs/>
                <w:color w:val="000000" w:themeColor="text1"/>
                <w:kern w:val="24"/>
                <w:sz w:val="24"/>
                <w:szCs w:val="24"/>
                <w:lang w:eastAsia="es-CL"/>
              </w:rPr>
              <w:t xml:space="preserve">Pollin R. (2020). Decrecimiento vs Nuevo </w:t>
            </w:r>
            <w:r w:rsidRPr="00B35386">
              <w:rPr>
                <w:rFonts w:eastAsia="Times New Roman" w:cstheme="minorHAnsi"/>
                <w:bCs/>
                <w:i/>
                <w:color w:val="000000" w:themeColor="text1"/>
                <w:kern w:val="24"/>
                <w:sz w:val="24"/>
                <w:szCs w:val="24"/>
                <w:lang w:eastAsia="es-CL"/>
              </w:rPr>
              <w:t>New Deal</w:t>
            </w:r>
            <w:r>
              <w:rPr>
                <w:rFonts w:eastAsia="Times New Roman" w:cstheme="minorHAnsi"/>
                <w:bCs/>
                <w:color w:val="000000" w:themeColor="text1"/>
                <w:kern w:val="24"/>
                <w:sz w:val="24"/>
                <w:szCs w:val="24"/>
                <w:lang w:eastAsia="es-CL"/>
              </w:rPr>
              <w:t xml:space="preserve"> Verde. Debate sobre la estrategia verde.  New Left Review 112.</w:t>
            </w:r>
          </w:p>
          <w:p w:rsidR="00330061" w:rsidRPr="004A1719" w:rsidRDefault="00330061" w:rsidP="006D49E2">
            <w:pPr>
              <w:spacing w:after="0" w:line="240" w:lineRule="auto"/>
              <w:jc w:val="both"/>
              <w:rPr>
                <w:rFonts w:eastAsia="Times New Roman" w:cstheme="minorHAnsi"/>
                <w:sz w:val="24"/>
                <w:szCs w:val="24"/>
                <w:lang w:eastAsia="es-CL"/>
              </w:rPr>
            </w:pPr>
          </w:p>
          <w:p w:rsidR="00D86920" w:rsidRPr="00973FE7" w:rsidRDefault="00D86920" w:rsidP="006D49E2">
            <w:pPr>
              <w:spacing w:after="0" w:line="240" w:lineRule="auto"/>
              <w:jc w:val="both"/>
              <w:rPr>
                <w:rFonts w:eastAsia="Times New Roman" w:cstheme="minorHAnsi"/>
                <w:sz w:val="24"/>
                <w:szCs w:val="24"/>
                <w:lang w:val="es-MX" w:eastAsia="es-CL"/>
              </w:rPr>
            </w:pPr>
            <w:r w:rsidRPr="00973FE7">
              <w:rPr>
                <w:rFonts w:eastAsia="Times New Roman" w:cstheme="minorHAnsi"/>
                <w:b/>
                <w:bCs/>
                <w:color w:val="000000" w:themeColor="text1"/>
                <w:kern w:val="24"/>
                <w:sz w:val="24"/>
                <w:szCs w:val="24"/>
                <w:lang w:val="es-MX" w:eastAsia="es-CL"/>
              </w:rPr>
              <w:t> </w:t>
            </w:r>
          </w:p>
        </w:tc>
      </w:tr>
    </w:tbl>
    <w:p w:rsidR="00D86920" w:rsidRPr="00973FE7" w:rsidRDefault="00D86920" w:rsidP="00D86920">
      <w:pPr>
        <w:rPr>
          <w:rFonts w:cstheme="minorHAnsi"/>
          <w:b/>
          <w:sz w:val="24"/>
          <w:szCs w:val="24"/>
          <w:lang w:val="es-MX"/>
        </w:rPr>
      </w:pPr>
    </w:p>
    <w:p w:rsidR="00D86920" w:rsidRDefault="00D86920" w:rsidP="00D86920">
      <w:pPr>
        <w:jc w:val="both"/>
        <w:rPr>
          <w:rFonts w:cstheme="minorHAnsi"/>
          <w:b/>
          <w:sz w:val="24"/>
          <w:szCs w:val="24"/>
        </w:rPr>
      </w:pPr>
    </w:p>
    <w:p w:rsidR="00D86920" w:rsidRPr="005C005C" w:rsidRDefault="00D86920" w:rsidP="005C005C">
      <w:pPr>
        <w:pStyle w:val="Prrafodelista"/>
        <w:numPr>
          <w:ilvl w:val="0"/>
          <w:numId w:val="1"/>
        </w:numPr>
        <w:jc w:val="both"/>
        <w:rPr>
          <w:rFonts w:cstheme="minorHAnsi"/>
          <w:b/>
          <w:sz w:val="24"/>
          <w:szCs w:val="24"/>
        </w:rPr>
      </w:pPr>
      <w:r w:rsidRPr="005C005C">
        <w:rPr>
          <w:rFonts w:cstheme="minorHAnsi"/>
          <w:b/>
          <w:sz w:val="24"/>
          <w:szCs w:val="24"/>
        </w:rPr>
        <w:t xml:space="preserve">MICROPLANEACIÓN POR SESIÓN </w:t>
      </w:r>
    </w:p>
    <w:p w:rsidR="005C005C" w:rsidRPr="000A4435" w:rsidRDefault="000A4435" w:rsidP="000A4435">
      <w:pPr>
        <w:pStyle w:val="Prrafodelista"/>
        <w:jc w:val="both"/>
        <w:rPr>
          <w:rFonts w:cstheme="minorHAnsi"/>
          <w:sz w:val="24"/>
          <w:szCs w:val="24"/>
        </w:rPr>
      </w:pPr>
      <w:r>
        <w:rPr>
          <w:rFonts w:cstheme="minorHAnsi"/>
          <w:sz w:val="24"/>
          <w:szCs w:val="24"/>
        </w:rPr>
        <w:t>-</w:t>
      </w:r>
      <w:r w:rsidR="005C005C" w:rsidRPr="000A4435">
        <w:rPr>
          <w:rFonts w:cstheme="minorHAnsi"/>
          <w:sz w:val="24"/>
          <w:szCs w:val="24"/>
        </w:rPr>
        <w:t xml:space="preserve">Recuerde sacar las evaluaciones de la planeación </w:t>
      </w:r>
      <w:r w:rsidRPr="000A4435">
        <w:rPr>
          <w:rFonts w:cstheme="minorHAnsi"/>
          <w:sz w:val="24"/>
          <w:szCs w:val="24"/>
        </w:rPr>
        <w:t xml:space="preserve">de actividades </w:t>
      </w:r>
      <w:r w:rsidR="005C005C" w:rsidRPr="000A4435">
        <w:rPr>
          <w:rFonts w:cstheme="minorHAnsi"/>
          <w:sz w:val="24"/>
          <w:szCs w:val="24"/>
        </w:rPr>
        <w:t>dentro del aula-</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558"/>
        <w:gridCol w:w="558"/>
        <w:gridCol w:w="1809"/>
        <w:gridCol w:w="2090"/>
        <w:gridCol w:w="1951"/>
        <w:gridCol w:w="835"/>
        <w:gridCol w:w="1951"/>
        <w:gridCol w:w="1599"/>
      </w:tblGrid>
      <w:tr w:rsidR="00D86920" w:rsidRPr="00E57EE8" w:rsidTr="005C005C">
        <w:tc>
          <w:tcPr>
            <w:tcW w:w="584" w:type="pct"/>
          </w:tcPr>
          <w:p w:rsidR="00D86920" w:rsidRPr="00E57EE8" w:rsidRDefault="00D86920" w:rsidP="006D49E2">
            <w:pPr>
              <w:spacing w:after="0" w:line="240" w:lineRule="auto"/>
              <w:jc w:val="center"/>
              <w:rPr>
                <w:rFonts w:cstheme="minorHAnsi"/>
                <w:spacing w:val="-20"/>
                <w:sz w:val="16"/>
                <w:szCs w:val="18"/>
              </w:rPr>
            </w:pPr>
            <w:r>
              <w:rPr>
                <w:rFonts w:cstheme="minorHAnsi"/>
                <w:spacing w:val="-20"/>
                <w:sz w:val="16"/>
                <w:szCs w:val="18"/>
              </w:rPr>
              <w:t>Propósito de Aprendizaje</w:t>
            </w:r>
          </w:p>
        </w:tc>
        <w:tc>
          <w:tcPr>
            <w:tcW w:w="217" w:type="pct"/>
            <w:shd w:val="clear" w:color="auto" w:fill="auto"/>
          </w:tcPr>
          <w:p w:rsidR="00D86920" w:rsidRPr="00E57EE8" w:rsidRDefault="00D86920" w:rsidP="006D49E2">
            <w:pPr>
              <w:spacing w:after="0" w:line="240" w:lineRule="auto"/>
              <w:jc w:val="center"/>
              <w:rPr>
                <w:rFonts w:cstheme="minorHAnsi"/>
                <w:spacing w:val="-20"/>
                <w:sz w:val="16"/>
                <w:szCs w:val="18"/>
              </w:rPr>
            </w:pPr>
            <w:r w:rsidRPr="00E57EE8">
              <w:rPr>
                <w:rFonts w:cstheme="minorHAnsi"/>
                <w:spacing w:val="-20"/>
                <w:sz w:val="16"/>
                <w:szCs w:val="18"/>
              </w:rPr>
              <w:t>Sesión</w:t>
            </w:r>
          </w:p>
        </w:tc>
        <w:tc>
          <w:tcPr>
            <w:tcW w:w="217" w:type="pct"/>
            <w:shd w:val="clear" w:color="auto" w:fill="auto"/>
          </w:tcPr>
          <w:p w:rsidR="00D86920" w:rsidRPr="00E57EE8" w:rsidRDefault="00D86920" w:rsidP="006D49E2">
            <w:pPr>
              <w:spacing w:after="0" w:line="240" w:lineRule="auto"/>
              <w:ind w:left="-108" w:right="-108"/>
              <w:jc w:val="center"/>
              <w:rPr>
                <w:rFonts w:cstheme="minorHAnsi"/>
                <w:spacing w:val="-20"/>
                <w:sz w:val="16"/>
                <w:szCs w:val="18"/>
              </w:rPr>
            </w:pPr>
            <w:r w:rsidRPr="00E57EE8">
              <w:rPr>
                <w:rFonts w:cstheme="minorHAnsi"/>
                <w:spacing w:val="-20"/>
                <w:sz w:val="16"/>
                <w:szCs w:val="18"/>
              </w:rPr>
              <w:t>Unidad</w:t>
            </w:r>
          </w:p>
        </w:tc>
        <w:tc>
          <w:tcPr>
            <w:tcW w:w="704" w:type="pct"/>
          </w:tcPr>
          <w:p w:rsidR="00D86920" w:rsidRPr="00E57EE8" w:rsidRDefault="00D86920" w:rsidP="006D49E2">
            <w:pPr>
              <w:spacing w:after="0" w:line="240" w:lineRule="auto"/>
              <w:rPr>
                <w:rFonts w:cstheme="minorHAnsi"/>
                <w:spacing w:val="-20"/>
                <w:sz w:val="16"/>
                <w:szCs w:val="18"/>
              </w:rPr>
            </w:pPr>
            <w:r w:rsidRPr="00E57EE8">
              <w:rPr>
                <w:rFonts w:cstheme="minorHAnsi"/>
                <w:spacing w:val="-20"/>
                <w:sz w:val="16"/>
                <w:szCs w:val="18"/>
              </w:rPr>
              <w:t xml:space="preserve">Estructura </w:t>
            </w:r>
            <w:r>
              <w:rPr>
                <w:rFonts w:cstheme="minorHAnsi"/>
                <w:spacing w:val="-20"/>
                <w:sz w:val="16"/>
                <w:szCs w:val="18"/>
              </w:rPr>
              <w:t xml:space="preserve"> d</w:t>
            </w:r>
            <w:r w:rsidRPr="00E57EE8">
              <w:rPr>
                <w:rFonts w:cstheme="minorHAnsi"/>
                <w:spacing w:val="-20"/>
                <w:sz w:val="16"/>
                <w:szCs w:val="18"/>
              </w:rPr>
              <w:t xml:space="preserve">e </w:t>
            </w:r>
            <w:r>
              <w:rPr>
                <w:rFonts w:cstheme="minorHAnsi"/>
                <w:spacing w:val="-20"/>
                <w:sz w:val="16"/>
                <w:szCs w:val="18"/>
              </w:rPr>
              <w:t xml:space="preserve"> l</w:t>
            </w:r>
            <w:r w:rsidRPr="00E57EE8">
              <w:rPr>
                <w:rFonts w:cstheme="minorHAnsi"/>
                <w:spacing w:val="-20"/>
                <w:sz w:val="16"/>
                <w:szCs w:val="18"/>
              </w:rPr>
              <w:t>a</w:t>
            </w:r>
            <w:r>
              <w:rPr>
                <w:rFonts w:cstheme="minorHAnsi"/>
                <w:spacing w:val="-20"/>
                <w:sz w:val="16"/>
                <w:szCs w:val="18"/>
              </w:rPr>
              <w:t xml:space="preserve"> </w:t>
            </w:r>
            <w:r w:rsidRPr="00E57EE8">
              <w:rPr>
                <w:rFonts w:cstheme="minorHAnsi"/>
                <w:spacing w:val="-20"/>
                <w:sz w:val="16"/>
                <w:szCs w:val="18"/>
              </w:rPr>
              <w:t xml:space="preserve"> Sesión</w:t>
            </w:r>
          </w:p>
        </w:tc>
        <w:tc>
          <w:tcPr>
            <w:tcW w:w="813" w:type="pct"/>
          </w:tcPr>
          <w:p w:rsidR="00D86920" w:rsidRPr="00E57EE8" w:rsidRDefault="00D86920" w:rsidP="006D49E2">
            <w:pPr>
              <w:spacing w:after="0" w:line="240" w:lineRule="auto"/>
              <w:rPr>
                <w:rFonts w:cstheme="minorHAnsi"/>
                <w:spacing w:val="-20"/>
                <w:sz w:val="16"/>
                <w:szCs w:val="18"/>
              </w:rPr>
            </w:pPr>
            <w:r w:rsidRPr="00584BDD">
              <w:rPr>
                <w:rFonts w:cstheme="minorHAnsi"/>
                <w:sz w:val="16"/>
                <w:szCs w:val="16"/>
              </w:rPr>
              <w:t>Criterios de desempeño</w:t>
            </w:r>
          </w:p>
        </w:tc>
        <w:tc>
          <w:tcPr>
            <w:tcW w:w="759" w:type="pct"/>
            <w:shd w:val="clear" w:color="auto" w:fill="auto"/>
          </w:tcPr>
          <w:p w:rsidR="00D86920" w:rsidRPr="00E57EE8" w:rsidRDefault="00D86920" w:rsidP="006D49E2">
            <w:pPr>
              <w:spacing w:after="0" w:line="240" w:lineRule="auto"/>
              <w:rPr>
                <w:rFonts w:cstheme="minorHAnsi"/>
                <w:spacing w:val="-20"/>
                <w:sz w:val="16"/>
                <w:szCs w:val="18"/>
              </w:rPr>
            </w:pPr>
            <w:r w:rsidRPr="00E57EE8">
              <w:rPr>
                <w:rFonts w:cstheme="minorHAnsi"/>
                <w:spacing w:val="-20"/>
                <w:sz w:val="16"/>
                <w:szCs w:val="18"/>
              </w:rPr>
              <w:t>Contenido</w:t>
            </w:r>
          </w:p>
        </w:tc>
        <w:tc>
          <w:tcPr>
            <w:tcW w:w="325" w:type="pct"/>
          </w:tcPr>
          <w:p w:rsidR="00D86920" w:rsidRPr="00E57EE8" w:rsidRDefault="000A4435" w:rsidP="006D49E2">
            <w:pPr>
              <w:spacing w:after="0" w:line="240" w:lineRule="auto"/>
              <w:ind w:left="-41" w:right="-108"/>
              <w:jc w:val="center"/>
              <w:rPr>
                <w:rFonts w:cstheme="minorHAnsi"/>
                <w:spacing w:val="-20"/>
                <w:sz w:val="16"/>
                <w:szCs w:val="18"/>
              </w:rPr>
            </w:pPr>
            <w:r>
              <w:rPr>
                <w:rFonts w:cstheme="minorHAnsi"/>
                <w:spacing w:val="-20"/>
                <w:sz w:val="16"/>
                <w:szCs w:val="18"/>
              </w:rPr>
              <w:t>Contenido fundamental</w:t>
            </w:r>
          </w:p>
        </w:tc>
        <w:tc>
          <w:tcPr>
            <w:tcW w:w="759" w:type="pct"/>
          </w:tcPr>
          <w:p w:rsidR="00D86920" w:rsidRPr="00E57EE8" w:rsidRDefault="00D86920" w:rsidP="006D49E2">
            <w:pPr>
              <w:spacing w:after="0" w:line="240" w:lineRule="auto"/>
              <w:ind w:left="-41" w:right="-108"/>
              <w:jc w:val="center"/>
              <w:rPr>
                <w:rFonts w:cstheme="minorHAnsi"/>
                <w:spacing w:val="-20"/>
                <w:sz w:val="16"/>
                <w:szCs w:val="18"/>
              </w:rPr>
            </w:pPr>
            <w:r w:rsidRPr="00E57EE8">
              <w:rPr>
                <w:rFonts w:cstheme="minorHAnsi"/>
                <w:spacing w:val="-20"/>
                <w:sz w:val="16"/>
                <w:szCs w:val="18"/>
              </w:rPr>
              <w:t>Lecturas</w:t>
            </w:r>
          </w:p>
        </w:tc>
        <w:tc>
          <w:tcPr>
            <w:tcW w:w="622" w:type="pct"/>
          </w:tcPr>
          <w:p w:rsidR="00D86920" w:rsidRPr="00E57EE8" w:rsidRDefault="00D86920" w:rsidP="006D49E2">
            <w:pPr>
              <w:spacing w:after="0" w:line="240" w:lineRule="auto"/>
              <w:ind w:left="-41" w:right="-108"/>
              <w:jc w:val="center"/>
              <w:rPr>
                <w:rFonts w:cstheme="minorHAnsi"/>
                <w:spacing w:val="-20"/>
                <w:sz w:val="16"/>
                <w:szCs w:val="18"/>
              </w:rPr>
            </w:pPr>
            <w:r w:rsidRPr="00E57EE8">
              <w:rPr>
                <w:rFonts w:cstheme="minorHAnsi"/>
                <w:spacing w:val="-20"/>
                <w:sz w:val="16"/>
                <w:szCs w:val="18"/>
              </w:rPr>
              <w:t>Recursos Electrónicos</w:t>
            </w:r>
          </w:p>
        </w:tc>
      </w:tr>
      <w:tr w:rsidR="00FC4BEC" w:rsidRPr="00E57EE8" w:rsidTr="005C005C">
        <w:tc>
          <w:tcPr>
            <w:tcW w:w="584" w:type="pct"/>
            <w:vMerge w:val="restart"/>
          </w:tcPr>
          <w:p w:rsidR="00FC4BEC" w:rsidRDefault="00FC4BEC" w:rsidP="006D49E2">
            <w:pPr>
              <w:spacing w:after="0" w:line="240" w:lineRule="auto"/>
              <w:ind w:right="-108"/>
              <w:rPr>
                <w:rFonts w:cstheme="minorHAnsi"/>
                <w:sz w:val="16"/>
                <w:szCs w:val="18"/>
                <w:lang w:eastAsia="es-CL"/>
              </w:rPr>
            </w:pPr>
          </w:p>
          <w:p w:rsidR="00FC4BEC" w:rsidRDefault="00FC4BEC" w:rsidP="006D49E2">
            <w:pPr>
              <w:spacing w:after="0" w:line="240" w:lineRule="auto"/>
              <w:ind w:right="-108"/>
              <w:rPr>
                <w:rFonts w:cstheme="minorHAnsi"/>
                <w:sz w:val="16"/>
                <w:szCs w:val="18"/>
                <w:lang w:eastAsia="es-CL"/>
              </w:rPr>
            </w:pPr>
          </w:p>
          <w:p w:rsidR="00FC4BEC" w:rsidRDefault="00FC4BEC" w:rsidP="006D49E2">
            <w:pPr>
              <w:spacing w:after="0" w:line="240" w:lineRule="auto"/>
              <w:ind w:right="-108"/>
              <w:rPr>
                <w:rFonts w:cstheme="minorHAnsi"/>
                <w:sz w:val="16"/>
                <w:szCs w:val="18"/>
                <w:lang w:eastAsia="es-CL"/>
              </w:rPr>
            </w:pPr>
          </w:p>
          <w:p w:rsidR="00FC4BEC" w:rsidRDefault="00FC4BEC" w:rsidP="006D49E2">
            <w:pPr>
              <w:spacing w:after="0" w:line="240" w:lineRule="auto"/>
              <w:ind w:right="-108"/>
              <w:rPr>
                <w:rFonts w:cstheme="minorHAnsi"/>
                <w:sz w:val="16"/>
                <w:szCs w:val="18"/>
                <w:lang w:eastAsia="es-CL"/>
              </w:rPr>
            </w:pPr>
          </w:p>
          <w:p w:rsidR="00FC4BEC" w:rsidRDefault="00FC4BEC" w:rsidP="006D49E2">
            <w:pPr>
              <w:spacing w:after="0" w:line="240" w:lineRule="auto"/>
              <w:ind w:right="-108"/>
              <w:rPr>
                <w:rFonts w:cstheme="minorHAnsi"/>
                <w:sz w:val="16"/>
                <w:szCs w:val="18"/>
                <w:lang w:eastAsia="es-CL"/>
              </w:rPr>
            </w:pPr>
          </w:p>
          <w:p w:rsidR="00FC4BEC" w:rsidRDefault="00C13B30" w:rsidP="006D49E2">
            <w:pPr>
              <w:spacing w:after="0" w:line="240" w:lineRule="auto"/>
              <w:ind w:right="-108"/>
              <w:rPr>
                <w:rFonts w:cstheme="minorHAnsi"/>
                <w:sz w:val="16"/>
                <w:szCs w:val="18"/>
                <w:lang w:eastAsia="es-CL"/>
              </w:rPr>
            </w:pPr>
            <w:r w:rsidRPr="00C13B30">
              <w:rPr>
                <w:rFonts w:cstheme="minorHAnsi"/>
                <w:sz w:val="16"/>
                <w:szCs w:val="18"/>
                <w:lang w:eastAsia="es-CL"/>
              </w:rPr>
              <w:t xml:space="preserve">proporcionar herramientas analíticas en torno a la discusión sobre diversos modelos de desarrollo para Chile en el marco de la diversidad del </w:t>
            </w:r>
            <w:r w:rsidRPr="00C13B30">
              <w:rPr>
                <w:rFonts w:cstheme="minorHAnsi"/>
                <w:sz w:val="16"/>
                <w:szCs w:val="18"/>
                <w:lang w:eastAsia="es-CL"/>
              </w:rPr>
              <w:lastRenderedPageBreak/>
              <w:t xml:space="preserve">pensamiento económico. </w:t>
            </w:r>
          </w:p>
          <w:p w:rsidR="00FC4BEC" w:rsidRDefault="00FC4BEC" w:rsidP="006D49E2">
            <w:pPr>
              <w:spacing w:after="0" w:line="240" w:lineRule="auto"/>
              <w:ind w:right="-108"/>
              <w:rPr>
                <w:rFonts w:cstheme="minorHAnsi"/>
                <w:sz w:val="16"/>
                <w:szCs w:val="18"/>
                <w:lang w:eastAsia="es-CL"/>
              </w:rPr>
            </w:pPr>
          </w:p>
          <w:p w:rsidR="00FC4BEC" w:rsidRDefault="00FC4BEC" w:rsidP="006D49E2">
            <w:pPr>
              <w:spacing w:after="0" w:line="240" w:lineRule="auto"/>
              <w:ind w:right="-108"/>
              <w:rPr>
                <w:rFonts w:cstheme="minorHAnsi"/>
                <w:sz w:val="16"/>
                <w:szCs w:val="18"/>
                <w:lang w:eastAsia="es-CL"/>
              </w:rPr>
            </w:pPr>
          </w:p>
          <w:p w:rsidR="00FC4BEC" w:rsidRDefault="00FC4BEC" w:rsidP="006D49E2">
            <w:pPr>
              <w:spacing w:after="0" w:line="240" w:lineRule="auto"/>
              <w:ind w:right="-108"/>
              <w:rPr>
                <w:rFonts w:cstheme="minorHAnsi"/>
                <w:sz w:val="16"/>
                <w:szCs w:val="18"/>
                <w:lang w:eastAsia="es-CL"/>
              </w:rPr>
            </w:pPr>
          </w:p>
          <w:p w:rsidR="00FC4BEC" w:rsidRDefault="00FC4BEC" w:rsidP="006D49E2">
            <w:pPr>
              <w:spacing w:after="0" w:line="240" w:lineRule="auto"/>
              <w:ind w:right="-108"/>
              <w:rPr>
                <w:rFonts w:cstheme="minorHAnsi"/>
                <w:sz w:val="16"/>
                <w:szCs w:val="18"/>
                <w:lang w:eastAsia="es-CL"/>
              </w:rPr>
            </w:pPr>
          </w:p>
          <w:p w:rsidR="00FC4BEC" w:rsidRDefault="00FC4BEC" w:rsidP="006D49E2">
            <w:pPr>
              <w:spacing w:after="0" w:line="240" w:lineRule="auto"/>
              <w:ind w:right="-108"/>
              <w:rPr>
                <w:rFonts w:cstheme="minorHAnsi"/>
                <w:sz w:val="16"/>
                <w:szCs w:val="18"/>
                <w:lang w:eastAsia="es-CL"/>
              </w:rPr>
            </w:pPr>
          </w:p>
          <w:p w:rsidR="00FC4BEC" w:rsidRDefault="00FC4BEC" w:rsidP="006D49E2">
            <w:pPr>
              <w:spacing w:after="0" w:line="240" w:lineRule="auto"/>
              <w:ind w:right="-108"/>
              <w:rPr>
                <w:rFonts w:cstheme="minorHAnsi"/>
                <w:sz w:val="16"/>
                <w:szCs w:val="18"/>
                <w:lang w:eastAsia="es-CL"/>
              </w:rPr>
            </w:pPr>
          </w:p>
          <w:p w:rsidR="00FC4BEC" w:rsidRPr="00E57EE8" w:rsidRDefault="00FC4BEC" w:rsidP="006D49E2">
            <w:pPr>
              <w:spacing w:after="0" w:line="240" w:lineRule="auto"/>
              <w:ind w:right="-108"/>
              <w:rPr>
                <w:rFonts w:cstheme="minorHAnsi"/>
                <w:sz w:val="16"/>
                <w:szCs w:val="18"/>
                <w:lang w:eastAsia="es-CL"/>
              </w:rPr>
            </w:pPr>
          </w:p>
        </w:tc>
        <w:tc>
          <w:tcPr>
            <w:tcW w:w="217" w:type="pct"/>
            <w:shd w:val="clear" w:color="auto" w:fill="auto"/>
          </w:tcPr>
          <w:p w:rsidR="00FC4BEC" w:rsidRPr="00E57EE8" w:rsidRDefault="00FC4BEC" w:rsidP="006D49E2">
            <w:pPr>
              <w:spacing w:after="0" w:line="240" w:lineRule="auto"/>
              <w:ind w:right="-108"/>
              <w:jc w:val="center"/>
              <w:rPr>
                <w:rFonts w:cstheme="minorHAnsi"/>
                <w:sz w:val="16"/>
                <w:szCs w:val="18"/>
              </w:rPr>
            </w:pPr>
            <w:r w:rsidRPr="00E57EE8">
              <w:rPr>
                <w:rFonts w:cstheme="minorHAnsi"/>
                <w:sz w:val="16"/>
                <w:szCs w:val="18"/>
              </w:rPr>
              <w:lastRenderedPageBreak/>
              <w:t>1</w:t>
            </w:r>
          </w:p>
        </w:tc>
        <w:tc>
          <w:tcPr>
            <w:tcW w:w="217" w:type="pct"/>
            <w:shd w:val="clear" w:color="auto" w:fill="auto"/>
          </w:tcPr>
          <w:p w:rsidR="00FC4BEC" w:rsidRPr="00E57EE8" w:rsidRDefault="00FC4BEC" w:rsidP="006D49E2">
            <w:pPr>
              <w:spacing w:after="0" w:line="240" w:lineRule="auto"/>
              <w:jc w:val="center"/>
              <w:rPr>
                <w:rFonts w:cstheme="minorHAnsi"/>
                <w:sz w:val="16"/>
                <w:szCs w:val="18"/>
              </w:rPr>
            </w:pPr>
            <w:r w:rsidRPr="00E57EE8">
              <w:rPr>
                <w:rFonts w:cstheme="minorHAnsi"/>
                <w:sz w:val="16"/>
                <w:szCs w:val="18"/>
              </w:rPr>
              <w:t>1</w:t>
            </w:r>
          </w:p>
        </w:tc>
        <w:tc>
          <w:tcPr>
            <w:tcW w:w="704" w:type="pct"/>
          </w:tcPr>
          <w:p w:rsidR="00FC4BEC" w:rsidRDefault="00FC4BEC" w:rsidP="006D49E2">
            <w:pPr>
              <w:spacing w:after="0" w:line="240" w:lineRule="auto"/>
              <w:rPr>
                <w:rFonts w:cstheme="minorHAnsi"/>
                <w:sz w:val="16"/>
                <w:szCs w:val="18"/>
                <w:lang w:eastAsia="es-CL"/>
              </w:rPr>
            </w:pPr>
            <w:r>
              <w:rPr>
                <w:rFonts w:cstheme="minorHAnsi"/>
                <w:sz w:val="16"/>
                <w:szCs w:val="18"/>
                <w:lang w:eastAsia="es-CL"/>
              </w:rPr>
              <w:t xml:space="preserve">Sesión asincrónica. </w:t>
            </w:r>
          </w:p>
          <w:p w:rsidR="00FC4BEC" w:rsidRDefault="00FC4BEC" w:rsidP="006D49E2">
            <w:pPr>
              <w:spacing w:after="0" w:line="240" w:lineRule="auto"/>
              <w:rPr>
                <w:rFonts w:cstheme="minorHAnsi"/>
                <w:sz w:val="16"/>
                <w:szCs w:val="18"/>
                <w:lang w:eastAsia="es-CL"/>
              </w:rPr>
            </w:pPr>
          </w:p>
          <w:p w:rsidR="00FC4BEC" w:rsidRDefault="00FC4BEC" w:rsidP="006D49E2">
            <w:pPr>
              <w:spacing w:after="0" w:line="240" w:lineRule="auto"/>
              <w:rPr>
                <w:rFonts w:cstheme="minorHAnsi"/>
                <w:sz w:val="16"/>
                <w:szCs w:val="18"/>
                <w:lang w:eastAsia="es-CL"/>
              </w:rPr>
            </w:pPr>
            <w:r>
              <w:rPr>
                <w:rFonts w:cstheme="minorHAnsi"/>
                <w:sz w:val="16"/>
                <w:szCs w:val="18"/>
                <w:lang w:eastAsia="es-CL"/>
              </w:rPr>
              <w:t xml:space="preserve">Primera parte de discusión sobre la contingencia económica del país. </w:t>
            </w:r>
          </w:p>
          <w:p w:rsidR="00FC4BEC" w:rsidRDefault="00FC4BEC" w:rsidP="006D49E2">
            <w:pPr>
              <w:spacing w:after="0" w:line="240" w:lineRule="auto"/>
              <w:rPr>
                <w:rFonts w:cstheme="minorHAnsi"/>
                <w:sz w:val="16"/>
                <w:szCs w:val="18"/>
                <w:lang w:eastAsia="es-CL"/>
              </w:rPr>
            </w:pPr>
          </w:p>
          <w:p w:rsidR="00FC4BEC" w:rsidRDefault="00FC4BEC" w:rsidP="006D49E2">
            <w:pPr>
              <w:spacing w:after="0" w:line="240" w:lineRule="auto"/>
              <w:rPr>
                <w:rFonts w:cstheme="minorHAnsi"/>
                <w:sz w:val="16"/>
                <w:szCs w:val="18"/>
                <w:lang w:eastAsia="es-CL"/>
              </w:rPr>
            </w:pPr>
            <w:r>
              <w:rPr>
                <w:rFonts w:cstheme="minorHAnsi"/>
                <w:sz w:val="16"/>
                <w:szCs w:val="18"/>
                <w:lang w:eastAsia="es-CL"/>
              </w:rPr>
              <w:t>Segunda parte de presentación de contenido de módulo.</w:t>
            </w:r>
          </w:p>
          <w:p w:rsidR="00FC4BEC" w:rsidRDefault="00FC4BEC" w:rsidP="006D49E2">
            <w:pPr>
              <w:spacing w:after="0" w:line="240" w:lineRule="auto"/>
              <w:rPr>
                <w:rFonts w:cstheme="minorHAnsi"/>
                <w:sz w:val="16"/>
                <w:szCs w:val="18"/>
                <w:lang w:eastAsia="es-CL"/>
              </w:rPr>
            </w:pPr>
          </w:p>
          <w:p w:rsidR="00FC4BEC" w:rsidRDefault="00FC4BEC" w:rsidP="006D49E2">
            <w:pPr>
              <w:spacing w:after="0" w:line="240" w:lineRule="auto"/>
              <w:rPr>
                <w:rFonts w:cstheme="minorHAnsi"/>
                <w:sz w:val="16"/>
                <w:szCs w:val="18"/>
                <w:lang w:eastAsia="es-CL"/>
              </w:rPr>
            </w:pPr>
            <w:r>
              <w:rPr>
                <w:rFonts w:cstheme="minorHAnsi"/>
                <w:sz w:val="16"/>
                <w:szCs w:val="18"/>
                <w:lang w:eastAsia="es-CL"/>
              </w:rPr>
              <w:t xml:space="preserve">Tercera parte de discusión y análisis </w:t>
            </w:r>
            <w:r>
              <w:rPr>
                <w:rFonts w:cstheme="minorHAnsi"/>
                <w:sz w:val="16"/>
                <w:szCs w:val="18"/>
                <w:lang w:eastAsia="es-CL"/>
              </w:rPr>
              <w:lastRenderedPageBreak/>
              <w:t>crítico sobre contenido visto.</w:t>
            </w:r>
          </w:p>
          <w:p w:rsidR="00FC4BEC" w:rsidRPr="00E57EE8" w:rsidRDefault="00FC4BEC" w:rsidP="006D49E2">
            <w:pPr>
              <w:spacing w:after="0" w:line="240" w:lineRule="auto"/>
              <w:rPr>
                <w:rFonts w:cstheme="minorHAnsi"/>
                <w:sz w:val="16"/>
                <w:szCs w:val="18"/>
                <w:lang w:eastAsia="es-CL"/>
              </w:rPr>
            </w:pPr>
          </w:p>
        </w:tc>
        <w:tc>
          <w:tcPr>
            <w:tcW w:w="813" w:type="pct"/>
          </w:tcPr>
          <w:p w:rsidR="00FC4BEC" w:rsidRDefault="00FC4BEC" w:rsidP="006D49E2">
            <w:pPr>
              <w:spacing w:after="0" w:line="240" w:lineRule="auto"/>
              <w:rPr>
                <w:rFonts w:cstheme="minorHAnsi"/>
                <w:sz w:val="16"/>
                <w:szCs w:val="18"/>
                <w:lang w:eastAsia="es-CL"/>
              </w:rPr>
            </w:pPr>
          </w:p>
          <w:p w:rsidR="00FC4BEC" w:rsidRDefault="00FC4BEC" w:rsidP="00432CEB">
            <w:pPr>
              <w:spacing w:after="0" w:line="240" w:lineRule="auto"/>
              <w:rPr>
                <w:rFonts w:cstheme="minorHAnsi"/>
                <w:color w:val="000000" w:themeColor="text1"/>
                <w:sz w:val="16"/>
                <w:szCs w:val="18"/>
                <w:lang w:eastAsia="es-CL"/>
              </w:rPr>
            </w:pPr>
            <w:r>
              <w:rPr>
                <w:rFonts w:cstheme="minorHAnsi"/>
                <w:color w:val="000000" w:themeColor="text1"/>
                <w:sz w:val="16"/>
                <w:szCs w:val="18"/>
                <w:lang w:eastAsia="es-CL"/>
              </w:rPr>
              <w:t>Entendimiento de los conceptos vistos del módulo.</w:t>
            </w:r>
          </w:p>
          <w:p w:rsidR="00FC4BEC" w:rsidRDefault="00FC4BEC" w:rsidP="00432CEB">
            <w:pPr>
              <w:spacing w:after="0" w:line="240" w:lineRule="auto"/>
              <w:rPr>
                <w:rFonts w:cstheme="minorHAnsi"/>
                <w:sz w:val="16"/>
                <w:szCs w:val="18"/>
                <w:lang w:eastAsia="es-CL"/>
              </w:rPr>
            </w:pPr>
            <w:r>
              <w:rPr>
                <w:rFonts w:cstheme="minorHAnsi"/>
                <w:sz w:val="16"/>
                <w:szCs w:val="18"/>
                <w:lang w:eastAsia="es-CL"/>
              </w:rPr>
              <w:t>Comprensión de metodología de indicadores económicos y capacidad de analizarlas en un horizonte de tiempo.</w:t>
            </w:r>
          </w:p>
          <w:p w:rsidR="00FC4BEC" w:rsidRPr="00E57EE8" w:rsidRDefault="00FC4BEC" w:rsidP="006D49E2">
            <w:pPr>
              <w:spacing w:after="0" w:line="240" w:lineRule="auto"/>
              <w:rPr>
                <w:rFonts w:cstheme="minorHAnsi"/>
                <w:sz w:val="16"/>
                <w:szCs w:val="18"/>
                <w:lang w:eastAsia="es-CL"/>
              </w:rPr>
            </w:pPr>
          </w:p>
        </w:tc>
        <w:tc>
          <w:tcPr>
            <w:tcW w:w="759" w:type="pct"/>
            <w:shd w:val="clear" w:color="auto" w:fill="auto"/>
          </w:tcPr>
          <w:p w:rsidR="00330061" w:rsidRPr="00330061" w:rsidRDefault="00330061" w:rsidP="00330061">
            <w:pPr>
              <w:spacing w:after="0" w:line="240" w:lineRule="auto"/>
              <w:rPr>
                <w:rFonts w:cstheme="minorHAnsi"/>
                <w:sz w:val="16"/>
                <w:szCs w:val="18"/>
                <w:lang w:eastAsia="es-CL"/>
              </w:rPr>
            </w:pPr>
            <w:r w:rsidRPr="00330061">
              <w:rPr>
                <w:rFonts w:cstheme="minorHAnsi"/>
                <w:sz w:val="16"/>
                <w:szCs w:val="18"/>
                <w:lang w:eastAsia="es-CL"/>
              </w:rPr>
              <w:t>Módulo I: Desarrollo desde el capitalismo neoliberal</w:t>
            </w:r>
          </w:p>
          <w:p w:rsidR="00FC4BEC" w:rsidRPr="00330061" w:rsidRDefault="00FC4BEC" w:rsidP="00330061">
            <w:pPr>
              <w:spacing w:after="0" w:line="240" w:lineRule="auto"/>
              <w:rPr>
                <w:rFonts w:cstheme="minorHAnsi"/>
                <w:sz w:val="16"/>
                <w:szCs w:val="18"/>
              </w:rPr>
            </w:pPr>
          </w:p>
        </w:tc>
        <w:tc>
          <w:tcPr>
            <w:tcW w:w="325" w:type="pct"/>
          </w:tcPr>
          <w:p w:rsidR="00FC4BEC" w:rsidRDefault="00FC4BEC" w:rsidP="006D49E2">
            <w:pPr>
              <w:autoSpaceDE w:val="0"/>
              <w:autoSpaceDN w:val="0"/>
              <w:adjustRightInd w:val="0"/>
              <w:spacing w:after="0" w:line="240" w:lineRule="auto"/>
              <w:ind w:left="-41" w:right="-108"/>
              <w:jc w:val="center"/>
              <w:rPr>
                <w:rFonts w:cstheme="minorHAnsi"/>
                <w:sz w:val="16"/>
                <w:szCs w:val="18"/>
                <w:lang w:eastAsia="es-CL"/>
              </w:rPr>
            </w:pPr>
          </w:p>
          <w:p w:rsidR="00FC4BEC" w:rsidRPr="00E57EE8" w:rsidRDefault="00FC4BEC" w:rsidP="000A4435">
            <w:pPr>
              <w:autoSpaceDE w:val="0"/>
              <w:autoSpaceDN w:val="0"/>
              <w:adjustRightInd w:val="0"/>
              <w:spacing w:after="0" w:line="240" w:lineRule="auto"/>
              <w:ind w:left="-41" w:right="-108"/>
              <w:jc w:val="center"/>
              <w:rPr>
                <w:rFonts w:cstheme="minorHAnsi"/>
                <w:sz w:val="16"/>
                <w:szCs w:val="18"/>
                <w:lang w:eastAsia="es-CL"/>
              </w:rPr>
            </w:pPr>
            <w:r>
              <w:rPr>
                <w:rFonts w:cstheme="minorHAnsi"/>
                <w:sz w:val="16"/>
                <w:szCs w:val="18"/>
                <w:lang w:eastAsia="es-CL"/>
              </w:rPr>
              <w:t>Sí</w:t>
            </w:r>
          </w:p>
        </w:tc>
        <w:tc>
          <w:tcPr>
            <w:tcW w:w="759" w:type="pct"/>
          </w:tcPr>
          <w:p w:rsidR="00C13B30" w:rsidRPr="00C13B30" w:rsidRDefault="00C13B30" w:rsidP="00C13B30">
            <w:pPr>
              <w:spacing w:after="0" w:line="240" w:lineRule="auto"/>
              <w:rPr>
                <w:rFonts w:cstheme="minorHAnsi"/>
                <w:sz w:val="16"/>
                <w:szCs w:val="18"/>
                <w:lang w:eastAsia="es-CL"/>
              </w:rPr>
            </w:pPr>
            <w:r w:rsidRPr="00C13B30">
              <w:rPr>
                <w:rFonts w:cstheme="minorHAnsi"/>
                <w:sz w:val="16"/>
                <w:szCs w:val="18"/>
                <w:lang w:eastAsia="es-CL"/>
              </w:rPr>
              <w:t>Akram H. (2020). El Estallido. Capítulo 1: Chile despertó. El modelo neoliberal como causa del estallido.</w:t>
            </w:r>
          </w:p>
          <w:p w:rsidR="00FC4BEC" w:rsidRPr="00E57EE8" w:rsidRDefault="00FC4BEC" w:rsidP="005C005C">
            <w:pPr>
              <w:autoSpaceDE w:val="0"/>
              <w:autoSpaceDN w:val="0"/>
              <w:adjustRightInd w:val="0"/>
              <w:spacing w:after="0" w:line="240" w:lineRule="auto"/>
              <w:ind w:left="-41" w:right="-108"/>
              <w:jc w:val="center"/>
              <w:rPr>
                <w:rFonts w:cstheme="minorHAnsi"/>
                <w:sz w:val="16"/>
                <w:szCs w:val="18"/>
                <w:lang w:eastAsia="es-CL"/>
              </w:rPr>
            </w:pPr>
          </w:p>
        </w:tc>
        <w:tc>
          <w:tcPr>
            <w:tcW w:w="622" w:type="pct"/>
          </w:tcPr>
          <w:p w:rsidR="00FC4BEC" w:rsidRPr="00E57EE8" w:rsidRDefault="00FC4BEC" w:rsidP="006D49E2">
            <w:pPr>
              <w:autoSpaceDE w:val="0"/>
              <w:autoSpaceDN w:val="0"/>
              <w:adjustRightInd w:val="0"/>
              <w:spacing w:after="0" w:line="240" w:lineRule="auto"/>
              <w:ind w:left="-41" w:right="-108"/>
              <w:jc w:val="center"/>
              <w:rPr>
                <w:rFonts w:cstheme="minorHAnsi"/>
                <w:sz w:val="16"/>
                <w:szCs w:val="18"/>
                <w:lang w:eastAsia="es-CL"/>
              </w:rPr>
            </w:pPr>
          </w:p>
          <w:p w:rsidR="00FC4BEC" w:rsidRDefault="00FC4BEC" w:rsidP="005C005C">
            <w:pPr>
              <w:spacing w:after="0" w:line="240" w:lineRule="auto"/>
              <w:ind w:left="-41" w:right="-108"/>
              <w:jc w:val="center"/>
              <w:rPr>
                <w:rFonts w:cstheme="minorHAnsi"/>
                <w:sz w:val="16"/>
                <w:szCs w:val="18"/>
                <w:lang w:val="es-MX" w:eastAsia="es-CL"/>
              </w:rPr>
            </w:pPr>
            <w:r>
              <w:rPr>
                <w:rFonts w:cstheme="minorHAnsi"/>
                <w:sz w:val="16"/>
                <w:szCs w:val="18"/>
                <w:lang w:val="es-MX" w:eastAsia="es-CL"/>
              </w:rPr>
              <w:t>Cápsulas de video de 20 minutos subidas a Ucursos y Drive para visualizarlas por internet.</w:t>
            </w:r>
          </w:p>
          <w:p w:rsidR="00FC4BEC" w:rsidRPr="005C005C" w:rsidRDefault="00FC4BEC" w:rsidP="005C005C">
            <w:pPr>
              <w:spacing w:after="0" w:line="240" w:lineRule="auto"/>
              <w:ind w:left="-41" w:right="-108"/>
              <w:jc w:val="center"/>
              <w:rPr>
                <w:rFonts w:cstheme="minorHAnsi"/>
                <w:sz w:val="16"/>
                <w:szCs w:val="18"/>
                <w:lang w:val="es-MX" w:eastAsia="es-CL"/>
              </w:rPr>
            </w:pPr>
          </w:p>
        </w:tc>
      </w:tr>
      <w:tr w:rsidR="00FC4BEC" w:rsidRPr="00E57EE8" w:rsidTr="005C005C">
        <w:tc>
          <w:tcPr>
            <w:tcW w:w="584" w:type="pct"/>
            <w:vMerge/>
          </w:tcPr>
          <w:p w:rsidR="00FC4BEC" w:rsidRPr="00E57EE8" w:rsidRDefault="00FC4BEC" w:rsidP="006D49E2">
            <w:pPr>
              <w:spacing w:after="0" w:line="240" w:lineRule="auto"/>
              <w:jc w:val="center"/>
              <w:rPr>
                <w:rFonts w:cstheme="minorHAnsi"/>
                <w:sz w:val="16"/>
                <w:szCs w:val="18"/>
              </w:rPr>
            </w:pPr>
          </w:p>
        </w:tc>
        <w:tc>
          <w:tcPr>
            <w:tcW w:w="217" w:type="pct"/>
            <w:shd w:val="clear" w:color="auto" w:fill="auto"/>
          </w:tcPr>
          <w:p w:rsidR="00FC4BEC" w:rsidRPr="00E57EE8" w:rsidRDefault="00FC4BEC" w:rsidP="006D49E2">
            <w:pPr>
              <w:spacing w:after="0" w:line="240" w:lineRule="auto"/>
              <w:jc w:val="center"/>
              <w:rPr>
                <w:rFonts w:cstheme="minorHAnsi"/>
                <w:sz w:val="16"/>
                <w:szCs w:val="18"/>
              </w:rPr>
            </w:pPr>
            <w:r w:rsidRPr="00E57EE8">
              <w:rPr>
                <w:rFonts w:cstheme="minorHAnsi"/>
                <w:sz w:val="16"/>
                <w:szCs w:val="18"/>
              </w:rPr>
              <w:t>2</w:t>
            </w:r>
          </w:p>
        </w:tc>
        <w:tc>
          <w:tcPr>
            <w:tcW w:w="217" w:type="pct"/>
            <w:shd w:val="clear" w:color="auto" w:fill="auto"/>
          </w:tcPr>
          <w:p w:rsidR="00FC4BEC" w:rsidRPr="00E57EE8" w:rsidRDefault="00330061" w:rsidP="006D49E2">
            <w:pPr>
              <w:spacing w:after="0" w:line="240" w:lineRule="auto"/>
              <w:jc w:val="center"/>
              <w:rPr>
                <w:rFonts w:cstheme="minorHAnsi"/>
                <w:sz w:val="16"/>
                <w:szCs w:val="18"/>
              </w:rPr>
            </w:pPr>
            <w:r>
              <w:rPr>
                <w:rFonts w:cstheme="minorHAnsi"/>
                <w:sz w:val="16"/>
                <w:szCs w:val="18"/>
              </w:rPr>
              <w:t>1</w:t>
            </w:r>
            <w:r w:rsidR="00FC4BEC">
              <w:rPr>
                <w:rFonts w:cstheme="minorHAnsi"/>
                <w:sz w:val="16"/>
                <w:szCs w:val="18"/>
              </w:rPr>
              <w:t xml:space="preserve"> </w:t>
            </w:r>
          </w:p>
        </w:tc>
        <w:tc>
          <w:tcPr>
            <w:tcW w:w="704" w:type="pct"/>
          </w:tcPr>
          <w:p w:rsidR="00FC4BEC" w:rsidRDefault="00FC4BEC" w:rsidP="003F7265">
            <w:pPr>
              <w:spacing w:after="0" w:line="240" w:lineRule="auto"/>
              <w:rPr>
                <w:rFonts w:cstheme="minorHAnsi"/>
                <w:sz w:val="16"/>
                <w:szCs w:val="18"/>
                <w:lang w:eastAsia="es-CL"/>
              </w:rPr>
            </w:pPr>
            <w:r>
              <w:rPr>
                <w:rFonts w:cstheme="minorHAnsi"/>
                <w:sz w:val="16"/>
                <w:szCs w:val="18"/>
                <w:lang w:eastAsia="es-CL"/>
              </w:rPr>
              <w:t xml:space="preserve">Sesión asincrónica. </w:t>
            </w:r>
          </w:p>
          <w:p w:rsidR="00FC4BEC" w:rsidRDefault="00FC4BEC" w:rsidP="003F7265">
            <w:pPr>
              <w:spacing w:after="0" w:line="240" w:lineRule="auto"/>
              <w:rPr>
                <w:rFonts w:cstheme="minorHAnsi"/>
                <w:sz w:val="16"/>
                <w:szCs w:val="18"/>
                <w:lang w:eastAsia="es-CL"/>
              </w:rPr>
            </w:pPr>
          </w:p>
          <w:p w:rsidR="00FC4BEC" w:rsidRDefault="00FC4BEC" w:rsidP="003F7265">
            <w:pPr>
              <w:spacing w:after="0" w:line="240" w:lineRule="auto"/>
              <w:rPr>
                <w:rFonts w:cstheme="minorHAnsi"/>
                <w:sz w:val="16"/>
                <w:szCs w:val="18"/>
                <w:lang w:eastAsia="es-CL"/>
              </w:rPr>
            </w:pPr>
            <w:r>
              <w:rPr>
                <w:rFonts w:cstheme="minorHAnsi"/>
                <w:sz w:val="16"/>
                <w:szCs w:val="18"/>
                <w:lang w:eastAsia="es-CL"/>
              </w:rPr>
              <w:t xml:space="preserve">Primera parte de discusión sobre la contingencia económica del país. </w:t>
            </w:r>
          </w:p>
          <w:p w:rsidR="00FC4BEC" w:rsidRDefault="00FC4BEC" w:rsidP="003F7265">
            <w:pPr>
              <w:spacing w:after="0" w:line="240" w:lineRule="auto"/>
              <w:rPr>
                <w:rFonts w:cstheme="minorHAnsi"/>
                <w:sz w:val="16"/>
                <w:szCs w:val="18"/>
                <w:lang w:eastAsia="es-CL"/>
              </w:rPr>
            </w:pPr>
          </w:p>
          <w:p w:rsidR="00FC4BEC" w:rsidRDefault="00FC4BEC" w:rsidP="003F7265">
            <w:pPr>
              <w:spacing w:after="0" w:line="240" w:lineRule="auto"/>
              <w:rPr>
                <w:rFonts w:cstheme="minorHAnsi"/>
                <w:sz w:val="16"/>
                <w:szCs w:val="18"/>
                <w:lang w:eastAsia="es-CL"/>
              </w:rPr>
            </w:pPr>
            <w:r>
              <w:rPr>
                <w:rFonts w:cstheme="minorHAnsi"/>
                <w:sz w:val="16"/>
                <w:szCs w:val="18"/>
                <w:lang w:eastAsia="es-CL"/>
              </w:rPr>
              <w:t>Segunda parte de presentación de contenido de módulo.</w:t>
            </w:r>
          </w:p>
          <w:p w:rsidR="00FC4BEC" w:rsidRDefault="00FC4BEC" w:rsidP="003F7265">
            <w:pPr>
              <w:spacing w:after="0" w:line="240" w:lineRule="auto"/>
              <w:rPr>
                <w:rFonts w:cstheme="minorHAnsi"/>
                <w:sz w:val="16"/>
                <w:szCs w:val="18"/>
                <w:lang w:eastAsia="es-CL"/>
              </w:rPr>
            </w:pPr>
          </w:p>
          <w:p w:rsidR="00FC4BEC" w:rsidRDefault="00FC4BEC" w:rsidP="003F7265">
            <w:pPr>
              <w:spacing w:after="0" w:line="240" w:lineRule="auto"/>
              <w:rPr>
                <w:rFonts w:cstheme="minorHAnsi"/>
                <w:sz w:val="16"/>
                <w:szCs w:val="18"/>
                <w:lang w:eastAsia="es-CL"/>
              </w:rPr>
            </w:pPr>
            <w:r>
              <w:rPr>
                <w:rFonts w:cstheme="minorHAnsi"/>
                <w:sz w:val="16"/>
                <w:szCs w:val="18"/>
                <w:lang w:eastAsia="es-CL"/>
              </w:rPr>
              <w:t>Tercera parte de discusión y análisis crítico sobre contenido visto.</w:t>
            </w:r>
          </w:p>
          <w:p w:rsidR="00FC4BEC" w:rsidRPr="00E57EE8" w:rsidRDefault="00FC4BEC" w:rsidP="006D49E2">
            <w:pPr>
              <w:autoSpaceDE w:val="0"/>
              <w:autoSpaceDN w:val="0"/>
              <w:adjustRightInd w:val="0"/>
              <w:spacing w:after="0" w:line="240" w:lineRule="auto"/>
              <w:rPr>
                <w:rFonts w:cstheme="minorHAnsi"/>
                <w:sz w:val="16"/>
                <w:szCs w:val="18"/>
                <w:lang w:eastAsia="es-CL"/>
              </w:rPr>
            </w:pPr>
          </w:p>
        </w:tc>
        <w:tc>
          <w:tcPr>
            <w:tcW w:w="813" w:type="pct"/>
          </w:tcPr>
          <w:p w:rsidR="00FC4BEC" w:rsidRDefault="00FC4BEC" w:rsidP="003F7265">
            <w:pPr>
              <w:spacing w:after="0" w:line="240" w:lineRule="auto"/>
              <w:rPr>
                <w:rFonts w:cstheme="minorHAnsi"/>
                <w:color w:val="000000" w:themeColor="text1"/>
                <w:sz w:val="16"/>
                <w:szCs w:val="18"/>
                <w:lang w:eastAsia="es-CL"/>
              </w:rPr>
            </w:pPr>
            <w:r>
              <w:rPr>
                <w:rFonts w:cstheme="minorHAnsi"/>
                <w:color w:val="000000" w:themeColor="text1"/>
                <w:sz w:val="16"/>
                <w:szCs w:val="18"/>
                <w:lang w:eastAsia="es-CL"/>
              </w:rPr>
              <w:t>conceptos vistos del módulo.</w:t>
            </w:r>
          </w:p>
          <w:p w:rsidR="00FC4BEC" w:rsidRDefault="00FC4BEC" w:rsidP="003F7265">
            <w:pPr>
              <w:spacing w:after="0" w:line="240" w:lineRule="auto"/>
              <w:rPr>
                <w:rFonts w:cstheme="minorHAnsi"/>
                <w:sz w:val="16"/>
                <w:szCs w:val="18"/>
                <w:lang w:eastAsia="es-CL"/>
              </w:rPr>
            </w:pPr>
            <w:r>
              <w:rPr>
                <w:rFonts w:cstheme="minorHAnsi"/>
                <w:sz w:val="16"/>
                <w:szCs w:val="18"/>
                <w:lang w:eastAsia="es-CL"/>
              </w:rPr>
              <w:t>Comprensión de metodología de indicadores económicos y capacidad de analizarlas en un horizonte de tiempo.</w:t>
            </w:r>
          </w:p>
          <w:p w:rsidR="00FC4BEC" w:rsidRPr="00E57EE8" w:rsidRDefault="00FC4BEC" w:rsidP="006D49E2">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330061" w:rsidRPr="00330061" w:rsidRDefault="00330061" w:rsidP="00330061">
            <w:pPr>
              <w:spacing w:after="0" w:line="240" w:lineRule="auto"/>
              <w:rPr>
                <w:rFonts w:cstheme="minorHAnsi"/>
                <w:sz w:val="16"/>
                <w:szCs w:val="18"/>
                <w:lang w:eastAsia="es-CL"/>
              </w:rPr>
            </w:pPr>
            <w:r w:rsidRPr="00330061">
              <w:rPr>
                <w:rFonts w:cstheme="minorHAnsi"/>
                <w:sz w:val="16"/>
                <w:szCs w:val="18"/>
                <w:lang w:eastAsia="es-CL"/>
              </w:rPr>
              <w:t>Módulo I: Desarrollo desde el capitalismo neoliberal</w:t>
            </w:r>
          </w:p>
          <w:p w:rsidR="00FC4BEC" w:rsidRPr="00B82DF5" w:rsidRDefault="00FC4BEC" w:rsidP="00330061">
            <w:pPr>
              <w:spacing w:after="0" w:line="240" w:lineRule="auto"/>
              <w:rPr>
                <w:rFonts w:cstheme="minorHAnsi"/>
                <w:sz w:val="16"/>
                <w:szCs w:val="18"/>
                <w:lang w:eastAsia="es-CL"/>
              </w:rPr>
            </w:pPr>
          </w:p>
        </w:tc>
        <w:tc>
          <w:tcPr>
            <w:tcW w:w="325" w:type="pct"/>
          </w:tcPr>
          <w:p w:rsidR="00FC4BEC" w:rsidRPr="00E57EE8" w:rsidRDefault="00FC4BEC" w:rsidP="006D49E2">
            <w:pPr>
              <w:spacing w:after="0" w:line="240" w:lineRule="auto"/>
              <w:ind w:left="-41" w:right="-108"/>
              <w:jc w:val="center"/>
              <w:rPr>
                <w:rFonts w:cstheme="minorHAnsi"/>
                <w:sz w:val="16"/>
                <w:szCs w:val="18"/>
              </w:rPr>
            </w:pPr>
            <w:r>
              <w:rPr>
                <w:rFonts w:cstheme="minorHAnsi"/>
                <w:sz w:val="16"/>
                <w:szCs w:val="18"/>
              </w:rPr>
              <w:t>Sí</w:t>
            </w:r>
          </w:p>
        </w:tc>
        <w:tc>
          <w:tcPr>
            <w:tcW w:w="759" w:type="pct"/>
          </w:tcPr>
          <w:p w:rsidR="00C13B30" w:rsidRPr="00C13B30" w:rsidRDefault="00C13B30" w:rsidP="00C13B30">
            <w:pPr>
              <w:spacing w:after="0" w:line="240" w:lineRule="auto"/>
              <w:rPr>
                <w:rFonts w:cstheme="minorHAnsi"/>
                <w:sz w:val="16"/>
                <w:szCs w:val="18"/>
                <w:lang w:eastAsia="es-CL"/>
              </w:rPr>
            </w:pPr>
            <w:r w:rsidRPr="00C13B30">
              <w:rPr>
                <w:rFonts w:cstheme="minorHAnsi"/>
                <w:sz w:val="16"/>
                <w:szCs w:val="18"/>
                <w:lang w:eastAsia="es-CL"/>
              </w:rPr>
              <w:t>Akram H. (2020). El Estallido. Capítulo 1: Chile despertó. El modelo neoliberal como causa del estallido.</w:t>
            </w:r>
          </w:p>
          <w:p w:rsidR="00FC4BEC" w:rsidRPr="00E57EE8" w:rsidRDefault="00FC4BEC" w:rsidP="006D49E2">
            <w:pPr>
              <w:spacing w:after="0" w:line="240" w:lineRule="auto"/>
              <w:ind w:left="-41" w:right="-108"/>
              <w:jc w:val="center"/>
              <w:rPr>
                <w:rFonts w:cstheme="minorHAnsi"/>
                <w:sz w:val="16"/>
                <w:szCs w:val="18"/>
              </w:rPr>
            </w:pPr>
          </w:p>
        </w:tc>
        <w:tc>
          <w:tcPr>
            <w:tcW w:w="622" w:type="pct"/>
          </w:tcPr>
          <w:p w:rsidR="00FC4BEC" w:rsidRPr="00E57EE8" w:rsidRDefault="00FC4BEC" w:rsidP="003F7265">
            <w:pPr>
              <w:autoSpaceDE w:val="0"/>
              <w:autoSpaceDN w:val="0"/>
              <w:adjustRightInd w:val="0"/>
              <w:spacing w:after="0" w:line="240" w:lineRule="auto"/>
              <w:ind w:left="-41" w:right="-108"/>
              <w:jc w:val="center"/>
              <w:rPr>
                <w:rFonts w:cstheme="minorHAnsi"/>
                <w:sz w:val="16"/>
                <w:szCs w:val="18"/>
                <w:lang w:eastAsia="es-CL"/>
              </w:rPr>
            </w:pPr>
          </w:p>
          <w:p w:rsidR="00FC4BEC" w:rsidRDefault="00FC4BEC" w:rsidP="003F7265">
            <w:pPr>
              <w:spacing w:after="0" w:line="240" w:lineRule="auto"/>
              <w:ind w:left="-41" w:right="-108"/>
              <w:jc w:val="center"/>
              <w:rPr>
                <w:rFonts w:cstheme="minorHAnsi"/>
                <w:sz w:val="16"/>
                <w:szCs w:val="18"/>
                <w:lang w:val="es-MX" w:eastAsia="es-CL"/>
              </w:rPr>
            </w:pPr>
            <w:r>
              <w:rPr>
                <w:rFonts w:cstheme="minorHAnsi"/>
                <w:sz w:val="16"/>
                <w:szCs w:val="18"/>
                <w:lang w:val="es-MX" w:eastAsia="es-CL"/>
              </w:rPr>
              <w:t>Cápsulas de video de 20 minutos subidas a Ucursos y Drive para visualizarlas por internet.</w:t>
            </w:r>
          </w:p>
          <w:p w:rsidR="00FC4BEC" w:rsidRPr="003F7265" w:rsidRDefault="00FC4BEC" w:rsidP="006D49E2">
            <w:pPr>
              <w:spacing w:after="0" w:line="240" w:lineRule="auto"/>
              <w:ind w:left="-41" w:right="-108"/>
              <w:jc w:val="center"/>
              <w:rPr>
                <w:rFonts w:cstheme="minorHAnsi"/>
                <w:sz w:val="16"/>
                <w:szCs w:val="18"/>
                <w:lang w:val="es-MX"/>
              </w:rPr>
            </w:pPr>
          </w:p>
        </w:tc>
      </w:tr>
      <w:tr w:rsidR="00FC4BEC" w:rsidRPr="00E57EE8" w:rsidTr="005C005C">
        <w:tc>
          <w:tcPr>
            <w:tcW w:w="584" w:type="pct"/>
            <w:vMerge/>
          </w:tcPr>
          <w:p w:rsidR="00FC4BEC" w:rsidRPr="00E57EE8" w:rsidRDefault="00FC4BEC" w:rsidP="003F7265">
            <w:pPr>
              <w:spacing w:after="0" w:line="240" w:lineRule="auto"/>
              <w:jc w:val="center"/>
              <w:rPr>
                <w:rFonts w:cstheme="minorHAnsi"/>
                <w:sz w:val="16"/>
                <w:szCs w:val="18"/>
              </w:rPr>
            </w:pPr>
          </w:p>
        </w:tc>
        <w:tc>
          <w:tcPr>
            <w:tcW w:w="217" w:type="pct"/>
            <w:shd w:val="clear" w:color="auto" w:fill="auto"/>
          </w:tcPr>
          <w:p w:rsidR="00FC4BEC" w:rsidRPr="00E57EE8" w:rsidRDefault="00FC4BEC" w:rsidP="003F7265">
            <w:pPr>
              <w:spacing w:after="0" w:line="240" w:lineRule="auto"/>
              <w:jc w:val="center"/>
              <w:rPr>
                <w:rFonts w:cstheme="minorHAnsi"/>
                <w:sz w:val="16"/>
                <w:szCs w:val="18"/>
              </w:rPr>
            </w:pPr>
            <w:r w:rsidRPr="00E57EE8">
              <w:rPr>
                <w:rFonts w:cstheme="minorHAnsi"/>
                <w:sz w:val="16"/>
                <w:szCs w:val="18"/>
              </w:rPr>
              <w:t>3</w:t>
            </w:r>
          </w:p>
        </w:tc>
        <w:tc>
          <w:tcPr>
            <w:tcW w:w="217" w:type="pct"/>
            <w:shd w:val="clear" w:color="auto" w:fill="auto"/>
          </w:tcPr>
          <w:p w:rsidR="00FC4BEC" w:rsidRPr="00E57EE8" w:rsidRDefault="00330061" w:rsidP="003F7265">
            <w:pPr>
              <w:spacing w:after="0" w:line="240" w:lineRule="auto"/>
              <w:jc w:val="center"/>
              <w:rPr>
                <w:rFonts w:cstheme="minorHAnsi"/>
                <w:sz w:val="16"/>
                <w:szCs w:val="18"/>
              </w:rPr>
            </w:pPr>
            <w:r>
              <w:rPr>
                <w:rFonts w:cstheme="minorHAnsi"/>
                <w:sz w:val="16"/>
                <w:szCs w:val="18"/>
              </w:rPr>
              <w:t>2</w:t>
            </w:r>
          </w:p>
        </w:tc>
        <w:tc>
          <w:tcPr>
            <w:tcW w:w="704" w:type="pct"/>
          </w:tcPr>
          <w:p w:rsidR="00FC4BEC" w:rsidRPr="00E57EE8" w:rsidRDefault="00FC4BEC" w:rsidP="003F7265">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Sesión </w:t>
            </w:r>
            <w:r w:rsidR="00330061">
              <w:rPr>
                <w:rFonts w:cstheme="minorHAnsi"/>
                <w:sz w:val="16"/>
                <w:szCs w:val="18"/>
                <w:lang w:eastAsia="es-CL"/>
              </w:rPr>
              <w:t>a</w:t>
            </w:r>
            <w:r>
              <w:rPr>
                <w:rFonts w:cstheme="minorHAnsi"/>
                <w:sz w:val="16"/>
                <w:szCs w:val="18"/>
                <w:lang w:eastAsia="es-CL"/>
              </w:rPr>
              <w:t>sincrónica de discusión y debate en torno a materia vista en módulo</w:t>
            </w:r>
          </w:p>
        </w:tc>
        <w:tc>
          <w:tcPr>
            <w:tcW w:w="813" w:type="pct"/>
          </w:tcPr>
          <w:p w:rsidR="00FC4BEC" w:rsidRDefault="00FC4BEC" w:rsidP="003F7265">
            <w:pPr>
              <w:spacing w:after="0" w:line="240" w:lineRule="auto"/>
              <w:rPr>
                <w:rFonts w:cstheme="minorHAnsi"/>
                <w:color w:val="000000" w:themeColor="text1"/>
                <w:sz w:val="16"/>
                <w:szCs w:val="18"/>
                <w:lang w:eastAsia="es-CL"/>
              </w:rPr>
            </w:pPr>
            <w:r>
              <w:rPr>
                <w:rFonts w:cstheme="minorHAnsi"/>
                <w:color w:val="000000" w:themeColor="text1"/>
                <w:sz w:val="16"/>
                <w:szCs w:val="18"/>
                <w:lang w:eastAsia="es-CL"/>
              </w:rPr>
              <w:t>conceptos vistos del módulo.</w:t>
            </w:r>
          </w:p>
          <w:p w:rsidR="00FC4BEC" w:rsidRDefault="00FC4BEC" w:rsidP="003F7265">
            <w:pPr>
              <w:spacing w:after="0" w:line="240" w:lineRule="auto"/>
              <w:rPr>
                <w:rFonts w:cstheme="minorHAnsi"/>
                <w:sz w:val="16"/>
                <w:szCs w:val="18"/>
                <w:lang w:eastAsia="es-CL"/>
              </w:rPr>
            </w:pPr>
            <w:r>
              <w:rPr>
                <w:rFonts w:cstheme="minorHAnsi"/>
                <w:sz w:val="16"/>
                <w:szCs w:val="18"/>
                <w:lang w:eastAsia="es-CL"/>
              </w:rPr>
              <w:t>Comprensión de metodología de indicadores económicos y capacidad de analizarlas en un horizonte de tiempo.</w:t>
            </w:r>
          </w:p>
          <w:p w:rsidR="00FC4BEC" w:rsidRPr="00E57EE8" w:rsidRDefault="00FC4BEC" w:rsidP="003F7265">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330061" w:rsidRPr="00330061" w:rsidRDefault="00330061" w:rsidP="00330061">
            <w:pPr>
              <w:spacing w:after="0" w:line="240" w:lineRule="auto"/>
              <w:rPr>
                <w:rFonts w:cstheme="minorHAnsi"/>
                <w:sz w:val="16"/>
                <w:szCs w:val="18"/>
                <w:lang w:eastAsia="es-CL"/>
              </w:rPr>
            </w:pPr>
            <w:r w:rsidRPr="00330061">
              <w:rPr>
                <w:rFonts w:cstheme="minorHAnsi"/>
                <w:sz w:val="16"/>
                <w:szCs w:val="18"/>
                <w:lang w:eastAsia="es-CL"/>
              </w:rPr>
              <w:t>Módulo II: Desarrollo desde el socialismo</w:t>
            </w:r>
          </w:p>
          <w:p w:rsidR="00330061" w:rsidRPr="00330061" w:rsidRDefault="00330061" w:rsidP="00330061">
            <w:pPr>
              <w:spacing w:after="0" w:line="240" w:lineRule="auto"/>
              <w:rPr>
                <w:rFonts w:cstheme="minorHAnsi"/>
                <w:sz w:val="16"/>
                <w:szCs w:val="18"/>
                <w:lang w:eastAsia="es-CL"/>
              </w:rPr>
            </w:pPr>
          </w:p>
          <w:p w:rsidR="00FC4BEC" w:rsidRPr="00B82DF5" w:rsidRDefault="00FC4BEC" w:rsidP="00330061">
            <w:pPr>
              <w:spacing w:after="0" w:line="240" w:lineRule="auto"/>
              <w:rPr>
                <w:rFonts w:cstheme="minorHAnsi"/>
                <w:sz w:val="16"/>
                <w:szCs w:val="18"/>
                <w:lang w:eastAsia="es-CL"/>
              </w:rPr>
            </w:pPr>
          </w:p>
        </w:tc>
        <w:tc>
          <w:tcPr>
            <w:tcW w:w="325" w:type="pct"/>
          </w:tcPr>
          <w:p w:rsidR="00FC4BEC" w:rsidRPr="00E57EE8" w:rsidRDefault="00FC4BEC" w:rsidP="003F7265">
            <w:pPr>
              <w:spacing w:after="0" w:line="240" w:lineRule="auto"/>
              <w:ind w:left="-41" w:right="-108"/>
              <w:jc w:val="center"/>
              <w:rPr>
                <w:rFonts w:cstheme="minorHAnsi"/>
                <w:sz w:val="16"/>
                <w:szCs w:val="18"/>
              </w:rPr>
            </w:pPr>
            <w:r>
              <w:rPr>
                <w:rFonts w:cstheme="minorHAnsi"/>
                <w:sz w:val="16"/>
                <w:szCs w:val="18"/>
              </w:rPr>
              <w:t>Sí</w:t>
            </w:r>
          </w:p>
        </w:tc>
        <w:tc>
          <w:tcPr>
            <w:tcW w:w="759" w:type="pct"/>
          </w:tcPr>
          <w:p w:rsidR="00C13B30" w:rsidRPr="00C13B30" w:rsidRDefault="00C13B30" w:rsidP="00C13B30">
            <w:pPr>
              <w:spacing w:after="0" w:line="240" w:lineRule="auto"/>
              <w:jc w:val="both"/>
              <w:rPr>
                <w:rFonts w:cstheme="minorHAnsi"/>
                <w:sz w:val="16"/>
                <w:szCs w:val="18"/>
                <w:lang w:eastAsia="es-CL"/>
              </w:rPr>
            </w:pPr>
            <w:proofErr w:type="spellStart"/>
            <w:r w:rsidRPr="00C13B30">
              <w:rPr>
                <w:rFonts w:cstheme="minorHAnsi"/>
                <w:sz w:val="16"/>
                <w:szCs w:val="18"/>
                <w:lang w:eastAsia="es-CL"/>
              </w:rPr>
              <w:t>Harnecker</w:t>
            </w:r>
            <w:proofErr w:type="spellEnd"/>
            <w:r w:rsidRPr="00C13B30">
              <w:rPr>
                <w:rFonts w:cstheme="minorHAnsi"/>
                <w:sz w:val="16"/>
                <w:szCs w:val="18"/>
                <w:lang w:eastAsia="es-CL"/>
              </w:rPr>
              <w:t xml:space="preserve"> M. (1971). Los conceptos elementales del materialismo histórico. Primera parte: la estructura social. Primera parte: la Estructura social. Capítulos 1, 2 y 3. </w:t>
            </w:r>
          </w:p>
          <w:p w:rsidR="00C13B30" w:rsidRPr="00C13B30" w:rsidRDefault="00C13B30" w:rsidP="00C13B30">
            <w:pPr>
              <w:spacing w:after="0" w:line="240" w:lineRule="auto"/>
              <w:jc w:val="both"/>
              <w:rPr>
                <w:rFonts w:cstheme="minorHAnsi"/>
                <w:sz w:val="16"/>
                <w:szCs w:val="18"/>
                <w:lang w:eastAsia="es-CL"/>
              </w:rPr>
            </w:pPr>
          </w:p>
          <w:p w:rsidR="00C13B30" w:rsidRPr="00C13B30" w:rsidRDefault="00C13B30" w:rsidP="00C13B30">
            <w:pPr>
              <w:spacing w:after="0" w:line="240" w:lineRule="auto"/>
              <w:jc w:val="both"/>
              <w:rPr>
                <w:rFonts w:cstheme="minorHAnsi"/>
                <w:sz w:val="16"/>
                <w:szCs w:val="18"/>
                <w:lang w:eastAsia="es-CL"/>
              </w:rPr>
            </w:pPr>
            <w:r w:rsidRPr="00C13B30">
              <w:rPr>
                <w:rFonts w:cstheme="minorHAnsi"/>
                <w:sz w:val="16"/>
                <w:szCs w:val="18"/>
                <w:lang w:eastAsia="es-CL"/>
              </w:rPr>
              <w:t>Edvard Kardelj (1978). El Sistema Político Autogestionario Socialista.</w:t>
            </w:r>
          </w:p>
          <w:p w:rsidR="00C13B30" w:rsidRPr="00C13B30" w:rsidRDefault="00C13B30" w:rsidP="00C13B30">
            <w:pPr>
              <w:spacing w:after="0" w:line="240" w:lineRule="auto"/>
              <w:jc w:val="both"/>
              <w:rPr>
                <w:rFonts w:cstheme="minorHAnsi"/>
                <w:sz w:val="16"/>
                <w:szCs w:val="18"/>
                <w:lang w:eastAsia="es-CL"/>
              </w:rPr>
            </w:pPr>
          </w:p>
          <w:p w:rsidR="00C13B30" w:rsidRPr="00C13B30" w:rsidRDefault="00C13B30" w:rsidP="00C13B30">
            <w:pPr>
              <w:spacing w:after="0" w:line="240" w:lineRule="auto"/>
              <w:jc w:val="both"/>
              <w:rPr>
                <w:rFonts w:cstheme="minorHAnsi"/>
                <w:sz w:val="16"/>
                <w:szCs w:val="18"/>
                <w:lang w:eastAsia="es-CL"/>
              </w:rPr>
            </w:pPr>
            <w:r w:rsidRPr="00C13B30">
              <w:rPr>
                <w:rFonts w:cstheme="minorHAnsi"/>
                <w:sz w:val="16"/>
                <w:szCs w:val="18"/>
                <w:lang w:eastAsia="es-CL"/>
              </w:rPr>
              <w:t xml:space="preserve">Schumacher E. F. (1973). Lo pequeño es hermoso. Socialismo, propiedad y nuevas formas de propiedad: Capítulo 17,18 y 19. </w:t>
            </w:r>
          </w:p>
          <w:p w:rsidR="00FC4BEC" w:rsidRPr="00C13B30" w:rsidRDefault="00FC4BEC" w:rsidP="003F7265">
            <w:pPr>
              <w:spacing w:after="0" w:line="240" w:lineRule="auto"/>
              <w:ind w:left="-41" w:right="-108"/>
              <w:jc w:val="center"/>
              <w:rPr>
                <w:rFonts w:cstheme="minorHAnsi"/>
                <w:sz w:val="16"/>
                <w:szCs w:val="18"/>
                <w:lang w:eastAsia="es-CL"/>
              </w:rPr>
            </w:pPr>
          </w:p>
        </w:tc>
        <w:tc>
          <w:tcPr>
            <w:tcW w:w="622" w:type="pct"/>
          </w:tcPr>
          <w:p w:rsidR="00FC4BEC" w:rsidRPr="00E57EE8" w:rsidRDefault="00FC4BEC" w:rsidP="003F7265">
            <w:pPr>
              <w:autoSpaceDE w:val="0"/>
              <w:autoSpaceDN w:val="0"/>
              <w:adjustRightInd w:val="0"/>
              <w:spacing w:after="0" w:line="240" w:lineRule="auto"/>
              <w:ind w:left="-41" w:right="-108"/>
              <w:jc w:val="center"/>
              <w:rPr>
                <w:rFonts w:cstheme="minorHAnsi"/>
                <w:sz w:val="16"/>
                <w:szCs w:val="18"/>
                <w:lang w:eastAsia="es-CL"/>
              </w:rPr>
            </w:pPr>
          </w:p>
          <w:p w:rsidR="00FC4BEC" w:rsidRDefault="00FC4BEC" w:rsidP="003F7265">
            <w:pPr>
              <w:spacing w:after="0" w:line="240" w:lineRule="auto"/>
              <w:ind w:left="-41" w:right="-108"/>
              <w:jc w:val="center"/>
              <w:rPr>
                <w:rFonts w:cstheme="minorHAnsi"/>
                <w:sz w:val="16"/>
                <w:szCs w:val="18"/>
                <w:lang w:val="es-MX" w:eastAsia="es-CL"/>
              </w:rPr>
            </w:pPr>
            <w:r>
              <w:rPr>
                <w:rFonts w:cstheme="minorHAnsi"/>
                <w:sz w:val="16"/>
                <w:szCs w:val="18"/>
                <w:lang w:val="es-MX" w:eastAsia="es-CL"/>
              </w:rPr>
              <w:t>Sesión sincrónica.</w:t>
            </w:r>
          </w:p>
          <w:p w:rsidR="00FC4BEC" w:rsidRPr="003F7265" w:rsidRDefault="00FC4BEC" w:rsidP="003F7265">
            <w:pPr>
              <w:spacing w:after="0" w:line="240" w:lineRule="auto"/>
              <w:ind w:left="-41" w:right="-108"/>
              <w:jc w:val="center"/>
              <w:rPr>
                <w:rFonts w:cstheme="minorHAnsi"/>
                <w:sz w:val="16"/>
                <w:szCs w:val="18"/>
                <w:lang w:val="es-MX"/>
              </w:rPr>
            </w:pPr>
          </w:p>
        </w:tc>
      </w:tr>
      <w:tr w:rsidR="00C13B30" w:rsidRPr="00E57EE8" w:rsidTr="005C005C">
        <w:tc>
          <w:tcPr>
            <w:tcW w:w="584" w:type="pct"/>
            <w:vMerge/>
          </w:tcPr>
          <w:p w:rsidR="00C13B30" w:rsidRPr="00E57EE8" w:rsidRDefault="00C13B30" w:rsidP="00C13B30">
            <w:pPr>
              <w:spacing w:after="0" w:line="240" w:lineRule="auto"/>
              <w:jc w:val="center"/>
              <w:rPr>
                <w:rFonts w:cstheme="minorHAnsi"/>
                <w:sz w:val="16"/>
                <w:szCs w:val="18"/>
              </w:rPr>
            </w:pPr>
          </w:p>
        </w:tc>
        <w:tc>
          <w:tcPr>
            <w:tcW w:w="217" w:type="pct"/>
            <w:shd w:val="clear" w:color="auto" w:fill="auto"/>
          </w:tcPr>
          <w:p w:rsidR="00C13B30" w:rsidRPr="00E57EE8" w:rsidRDefault="00C13B30" w:rsidP="00C13B30">
            <w:pPr>
              <w:spacing w:after="0" w:line="240" w:lineRule="auto"/>
              <w:jc w:val="center"/>
              <w:rPr>
                <w:rFonts w:cstheme="minorHAnsi"/>
                <w:sz w:val="16"/>
                <w:szCs w:val="18"/>
              </w:rPr>
            </w:pPr>
            <w:r>
              <w:rPr>
                <w:rFonts w:cstheme="minorHAnsi"/>
                <w:sz w:val="16"/>
                <w:szCs w:val="18"/>
              </w:rPr>
              <w:t>4</w:t>
            </w:r>
          </w:p>
        </w:tc>
        <w:tc>
          <w:tcPr>
            <w:tcW w:w="217" w:type="pct"/>
            <w:shd w:val="clear" w:color="auto" w:fill="auto"/>
          </w:tcPr>
          <w:p w:rsidR="00C13B30" w:rsidRPr="00E57EE8" w:rsidRDefault="00C13B30" w:rsidP="00C13B30">
            <w:pPr>
              <w:spacing w:after="0" w:line="240" w:lineRule="auto"/>
              <w:jc w:val="center"/>
              <w:rPr>
                <w:rFonts w:cstheme="minorHAnsi"/>
                <w:sz w:val="16"/>
                <w:szCs w:val="18"/>
              </w:rPr>
            </w:pPr>
            <w:r>
              <w:rPr>
                <w:rFonts w:cstheme="minorHAnsi"/>
                <w:sz w:val="16"/>
                <w:szCs w:val="18"/>
              </w:rPr>
              <w:t>2</w:t>
            </w:r>
          </w:p>
        </w:tc>
        <w:tc>
          <w:tcPr>
            <w:tcW w:w="704" w:type="pct"/>
          </w:tcPr>
          <w:p w:rsidR="00C13B30" w:rsidRDefault="00C13B30" w:rsidP="00C13B30">
            <w:pPr>
              <w:spacing w:after="0" w:line="240" w:lineRule="auto"/>
              <w:rPr>
                <w:rFonts w:cstheme="minorHAnsi"/>
                <w:sz w:val="16"/>
                <w:szCs w:val="18"/>
                <w:lang w:eastAsia="es-CL"/>
              </w:rPr>
            </w:pPr>
            <w:r>
              <w:rPr>
                <w:rFonts w:cstheme="minorHAnsi"/>
                <w:sz w:val="16"/>
                <w:szCs w:val="18"/>
                <w:lang w:eastAsia="es-CL"/>
              </w:rPr>
              <w:t xml:space="preserve">Sesión asincrónica. </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 xml:space="preserve">Primera parte de discusión sobre la </w:t>
            </w:r>
            <w:r>
              <w:rPr>
                <w:rFonts w:cstheme="minorHAnsi"/>
                <w:sz w:val="16"/>
                <w:szCs w:val="18"/>
                <w:lang w:eastAsia="es-CL"/>
              </w:rPr>
              <w:lastRenderedPageBreak/>
              <w:t xml:space="preserve">contingencia económica del país. </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Segunda parte de presentación de contenido de módulo.</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Tercera parte de discusión y análisis crítico sobre contenido visto.</w:t>
            </w:r>
          </w:p>
          <w:p w:rsidR="00C13B30" w:rsidRPr="00E57EE8" w:rsidRDefault="00C13B30" w:rsidP="00C13B30">
            <w:pPr>
              <w:autoSpaceDE w:val="0"/>
              <w:autoSpaceDN w:val="0"/>
              <w:adjustRightInd w:val="0"/>
              <w:spacing w:after="0" w:line="240" w:lineRule="auto"/>
              <w:rPr>
                <w:rFonts w:cstheme="minorHAnsi"/>
                <w:sz w:val="16"/>
                <w:szCs w:val="18"/>
                <w:lang w:eastAsia="es-CL"/>
              </w:rPr>
            </w:pPr>
          </w:p>
        </w:tc>
        <w:tc>
          <w:tcPr>
            <w:tcW w:w="813" w:type="pct"/>
          </w:tcPr>
          <w:p w:rsidR="00C13B30" w:rsidRDefault="00C13B30" w:rsidP="00C13B30">
            <w:pPr>
              <w:spacing w:after="0" w:line="240" w:lineRule="auto"/>
              <w:rPr>
                <w:rFonts w:cstheme="minorHAnsi"/>
                <w:color w:val="000000" w:themeColor="text1"/>
                <w:sz w:val="16"/>
                <w:szCs w:val="18"/>
                <w:lang w:eastAsia="es-CL"/>
              </w:rPr>
            </w:pPr>
            <w:r>
              <w:rPr>
                <w:rFonts w:cstheme="minorHAnsi"/>
                <w:color w:val="000000" w:themeColor="text1"/>
                <w:sz w:val="16"/>
                <w:szCs w:val="18"/>
                <w:lang w:eastAsia="es-CL"/>
              </w:rPr>
              <w:lastRenderedPageBreak/>
              <w:t>Entendimiento de los conceptos vistos del módulo.</w:t>
            </w:r>
          </w:p>
          <w:p w:rsidR="00C13B30" w:rsidRDefault="00C13B30" w:rsidP="00C13B30">
            <w:pPr>
              <w:spacing w:after="0" w:line="240" w:lineRule="auto"/>
              <w:rPr>
                <w:rFonts w:cstheme="minorHAnsi"/>
                <w:sz w:val="16"/>
                <w:szCs w:val="18"/>
                <w:lang w:eastAsia="es-CL"/>
              </w:rPr>
            </w:pPr>
            <w:r>
              <w:rPr>
                <w:rFonts w:cstheme="minorHAnsi"/>
                <w:sz w:val="16"/>
                <w:szCs w:val="18"/>
                <w:lang w:eastAsia="es-CL"/>
              </w:rPr>
              <w:lastRenderedPageBreak/>
              <w:t>Comprensión de metodología de indicadores económicos y capacidad de analizarlas en un horizonte de tiempo.</w:t>
            </w:r>
          </w:p>
          <w:p w:rsidR="00C13B30" w:rsidRPr="00E57EE8" w:rsidRDefault="00C13B30" w:rsidP="00C13B30">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C13B30" w:rsidRPr="00330061" w:rsidRDefault="00C13B30" w:rsidP="00C13B30">
            <w:pPr>
              <w:spacing w:after="0" w:line="240" w:lineRule="auto"/>
              <w:rPr>
                <w:rFonts w:cstheme="minorHAnsi"/>
                <w:sz w:val="16"/>
                <w:szCs w:val="18"/>
                <w:lang w:eastAsia="es-CL"/>
              </w:rPr>
            </w:pPr>
            <w:r w:rsidRPr="00330061">
              <w:rPr>
                <w:rFonts w:cstheme="minorHAnsi"/>
                <w:sz w:val="16"/>
                <w:szCs w:val="18"/>
                <w:lang w:eastAsia="es-CL"/>
              </w:rPr>
              <w:lastRenderedPageBreak/>
              <w:t>Módulo II: Desarrollo desde el socialismo</w:t>
            </w:r>
          </w:p>
          <w:p w:rsidR="00C13B30" w:rsidRPr="00B82DF5" w:rsidRDefault="00C13B30" w:rsidP="00C13B30">
            <w:pPr>
              <w:spacing w:after="0" w:line="240" w:lineRule="auto"/>
              <w:rPr>
                <w:rFonts w:cstheme="minorHAnsi"/>
                <w:sz w:val="16"/>
                <w:szCs w:val="18"/>
                <w:lang w:eastAsia="es-CL"/>
              </w:rPr>
            </w:pPr>
          </w:p>
        </w:tc>
        <w:tc>
          <w:tcPr>
            <w:tcW w:w="325" w:type="pct"/>
          </w:tcPr>
          <w:p w:rsidR="00C13B30" w:rsidRPr="00E57EE8" w:rsidRDefault="00C13B30" w:rsidP="00C13B30">
            <w:pPr>
              <w:spacing w:after="0" w:line="240" w:lineRule="auto"/>
              <w:ind w:left="-41" w:right="-108"/>
              <w:jc w:val="center"/>
              <w:rPr>
                <w:rFonts w:cstheme="minorHAnsi"/>
                <w:sz w:val="16"/>
                <w:szCs w:val="18"/>
              </w:rPr>
            </w:pPr>
            <w:r>
              <w:rPr>
                <w:rFonts w:cstheme="minorHAnsi"/>
                <w:sz w:val="16"/>
                <w:szCs w:val="18"/>
              </w:rPr>
              <w:t>Sí</w:t>
            </w:r>
          </w:p>
        </w:tc>
        <w:tc>
          <w:tcPr>
            <w:tcW w:w="759" w:type="pct"/>
          </w:tcPr>
          <w:p w:rsidR="00C13B30" w:rsidRPr="00C13B30" w:rsidRDefault="00C13B30" w:rsidP="00C13B30">
            <w:pPr>
              <w:spacing w:after="0" w:line="240" w:lineRule="auto"/>
              <w:jc w:val="both"/>
              <w:rPr>
                <w:rFonts w:cstheme="minorHAnsi"/>
                <w:sz w:val="16"/>
                <w:szCs w:val="18"/>
                <w:lang w:eastAsia="es-CL"/>
              </w:rPr>
            </w:pPr>
            <w:r w:rsidRPr="00C13B30">
              <w:rPr>
                <w:rFonts w:cstheme="minorHAnsi"/>
                <w:sz w:val="16"/>
                <w:szCs w:val="18"/>
                <w:lang w:eastAsia="es-CL"/>
              </w:rPr>
              <w:t xml:space="preserve">Harnecker M. (1971). Los conceptos elementales del materialismo histórico. Primera parte: la </w:t>
            </w:r>
            <w:r w:rsidRPr="00C13B30">
              <w:rPr>
                <w:rFonts w:cstheme="minorHAnsi"/>
                <w:sz w:val="16"/>
                <w:szCs w:val="18"/>
                <w:lang w:eastAsia="es-CL"/>
              </w:rPr>
              <w:lastRenderedPageBreak/>
              <w:t xml:space="preserve">estructura social. Primera parte: la Estructura social. Capítulos 1, 2 y 3. </w:t>
            </w:r>
          </w:p>
          <w:p w:rsidR="00C13B30" w:rsidRPr="00C13B30" w:rsidRDefault="00C13B30" w:rsidP="00C13B30">
            <w:pPr>
              <w:spacing w:after="0" w:line="240" w:lineRule="auto"/>
              <w:jc w:val="both"/>
              <w:rPr>
                <w:rFonts w:cstheme="minorHAnsi"/>
                <w:sz w:val="16"/>
                <w:szCs w:val="18"/>
                <w:lang w:eastAsia="es-CL"/>
              </w:rPr>
            </w:pPr>
          </w:p>
          <w:p w:rsidR="00C13B30" w:rsidRPr="00C13B30" w:rsidRDefault="00C13B30" w:rsidP="00C13B30">
            <w:pPr>
              <w:spacing w:after="0" w:line="240" w:lineRule="auto"/>
              <w:jc w:val="both"/>
              <w:rPr>
                <w:rFonts w:cstheme="minorHAnsi"/>
                <w:sz w:val="16"/>
                <w:szCs w:val="18"/>
                <w:lang w:eastAsia="es-CL"/>
              </w:rPr>
            </w:pPr>
            <w:r w:rsidRPr="00C13B30">
              <w:rPr>
                <w:rFonts w:cstheme="minorHAnsi"/>
                <w:sz w:val="16"/>
                <w:szCs w:val="18"/>
                <w:lang w:eastAsia="es-CL"/>
              </w:rPr>
              <w:t>Edvard Kardelj (1978). El Sistema Político Autogestionario Socialista.</w:t>
            </w:r>
          </w:p>
          <w:p w:rsidR="00C13B30" w:rsidRPr="00C13B30" w:rsidRDefault="00C13B30" w:rsidP="00C13B30">
            <w:pPr>
              <w:spacing w:after="0" w:line="240" w:lineRule="auto"/>
              <w:jc w:val="both"/>
              <w:rPr>
                <w:rFonts w:cstheme="minorHAnsi"/>
                <w:sz w:val="16"/>
                <w:szCs w:val="18"/>
                <w:lang w:eastAsia="es-CL"/>
              </w:rPr>
            </w:pPr>
          </w:p>
          <w:p w:rsidR="00C13B30" w:rsidRPr="00C13B30" w:rsidRDefault="00C13B30" w:rsidP="00C13B30">
            <w:pPr>
              <w:spacing w:after="0" w:line="240" w:lineRule="auto"/>
              <w:jc w:val="both"/>
              <w:rPr>
                <w:rFonts w:cstheme="minorHAnsi"/>
                <w:sz w:val="16"/>
                <w:szCs w:val="18"/>
                <w:lang w:eastAsia="es-CL"/>
              </w:rPr>
            </w:pPr>
            <w:r w:rsidRPr="00C13B30">
              <w:rPr>
                <w:rFonts w:cstheme="minorHAnsi"/>
                <w:sz w:val="16"/>
                <w:szCs w:val="18"/>
                <w:lang w:eastAsia="es-CL"/>
              </w:rPr>
              <w:t xml:space="preserve">Schumacher E. F. (1973). Lo pequeño es hermoso. Socialismo, propiedad y nuevas formas de propiedad: Capítulo 17,18 y 19. </w:t>
            </w:r>
          </w:p>
          <w:p w:rsidR="00C13B30" w:rsidRPr="00C13B30" w:rsidRDefault="00C13B30" w:rsidP="00C13B30">
            <w:pPr>
              <w:spacing w:after="0" w:line="240" w:lineRule="auto"/>
              <w:ind w:left="-41" w:right="-108"/>
              <w:jc w:val="center"/>
              <w:rPr>
                <w:rFonts w:cstheme="minorHAnsi"/>
                <w:sz w:val="16"/>
                <w:szCs w:val="18"/>
                <w:lang w:eastAsia="es-CL"/>
              </w:rPr>
            </w:pPr>
          </w:p>
        </w:tc>
        <w:tc>
          <w:tcPr>
            <w:tcW w:w="622" w:type="pct"/>
          </w:tcPr>
          <w:p w:rsidR="00C13B30" w:rsidRDefault="00C13B30" w:rsidP="00C13B30">
            <w:pPr>
              <w:spacing w:after="0" w:line="240" w:lineRule="auto"/>
              <w:ind w:left="-41" w:right="-108"/>
              <w:jc w:val="center"/>
              <w:rPr>
                <w:rFonts w:cstheme="minorHAnsi"/>
                <w:sz w:val="16"/>
                <w:szCs w:val="18"/>
                <w:lang w:val="es-MX" w:eastAsia="es-CL"/>
              </w:rPr>
            </w:pPr>
            <w:r>
              <w:rPr>
                <w:rFonts w:cstheme="minorHAnsi"/>
                <w:sz w:val="16"/>
                <w:szCs w:val="18"/>
                <w:lang w:val="es-MX" w:eastAsia="es-CL"/>
              </w:rPr>
              <w:lastRenderedPageBreak/>
              <w:t xml:space="preserve">Cápsulas de video de 20 minutos subidas a Ucursos y Drive para </w:t>
            </w:r>
            <w:r>
              <w:rPr>
                <w:rFonts w:cstheme="minorHAnsi"/>
                <w:sz w:val="16"/>
                <w:szCs w:val="18"/>
                <w:lang w:val="es-MX" w:eastAsia="es-CL"/>
              </w:rPr>
              <w:lastRenderedPageBreak/>
              <w:t>visualizarlas por internet.</w:t>
            </w:r>
          </w:p>
          <w:p w:rsidR="00C13B30" w:rsidRPr="003F7265" w:rsidRDefault="00C13B30" w:rsidP="00C13B30">
            <w:pPr>
              <w:spacing w:after="0" w:line="240" w:lineRule="auto"/>
              <w:ind w:left="-41" w:right="-108"/>
              <w:jc w:val="center"/>
              <w:rPr>
                <w:rFonts w:cstheme="minorHAnsi"/>
                <w:sz w:val="16"/>
                <w:szCs w:val="18"/>
                <w:lang w:val="es-MX"/>
              </w:rPr>
            </w:pPr>
          </w:p>
        </w:tc>
      </w:tr>
      <w:tr w:rsidR="00C13B30" w:rsidRPr="00E57EE8" w:rsidTr="005C005C">
        <w:tc>
          <w:tcPr>
            <w:tcW w:w="584" w:type="pct"/>
            <w:vMerge/>
          </w:tcPr>
          <w:p w:rsidR="00C13B30" w:rsidRPr="00E57EE8" w:rsidRDefault="00C13B30" w:rsidP="00C13B30">
            <w:pPr>
              <w:spacing w:after="0" w:line="240" w:lineRule="auto"/>
              <w:jc w:val="center"/>
              <w:rPr>
                <w:rFonts w:cstheme="minorHAnsi"/>
                <w:sz w:val="16"/>
                <w:szCs w:val="18"/>
              </w:rPr>
            </w:pPr>
          </w:p>
        </w:tc>
        <w:tc>
          <w:tcPr>
            <w:tcW w:w="217" w:type="pct"/>
            <w:shd w:val="clear" w:color="auto" w:fill="auto"/>
          </w:tcPr>
          <w:p w:rsidR="00C13B30" w:rsidRPr="00E57EE8" w:rsidRDefault="00C13B30" w:rsidP="00C13B30">
            <w:pPr>
              <w:spacing w:after="0" w:line="240" w:lineRule="auto"/>
              <w:jc w:val="center"/>
              <w:rPr>
                <w:rFonts w:cstheme="minorHAnsi"/>
                <w:sz w:val="16"/>
                <w:szCs w:val="18"/>
              </w:rPr>
            </w:pPr>
            <w:r w:rsidRPr="00E57EE8">
              <w:rPr>
                <w:rFonts w:cstheme="minorHAnsi"/>
                <w:sz w:val="16"/>
                <w:szCs w:val="18"/>
              </w:rPr>
              <w:t>5</w:t>
            </w:r>
          </w:p>
        </w:tc>
        <w:tc>
          <w:tcPr>
            <w:tcW w:w="217" w:type="pct"/>
            <w:shd w:val="clear" w:color="auto" w:fill="auto"/>
          </w:tcPr>
          <w:p w:rsidR="00C13B30" w:rsidRPr="00E57EE8" w:rsidRDefault="00C13B30" w:rsidP="00C13B30">
            <w:pPr>
              <w:spacing w:after="0" w:line="240" w:lineRule="auto"/>
              <w:jc w:val="center"/>
              <w:rPr>
                <w:rFonts w:cstheme="minorHAnsi"/>
                <w:sz w:val="16"/>
                <w:szCs w:val="18"/>
              </w:rPr>
            </w:pPr>
            <w:r>
              <w:rPr>
                <w:rFonts w:cstheme="minorHAnsi"/>
                <w:sz w:val="16"/>
                <w:szCs w:val="18"/>
              </w:rPr>
              <w:t>1 y 2</w:t>
            </w:r>
          </w:p>
        </w:tc>
        <w:tc>
          <w:tcPr>
            <w:tcW w:w="704" w:type="pct"/>
          </w:tcPr>
          <w:p w:rsidR="00C13B30" w:rsidRDefault="00C13B30" w:rsidP="00C13B30">
            <w:pPr>
              <w:spacing w:after="0" w:line="240" w:lineRule="auto"/>
              <w:rPr>
                <w:rFonts w:cstheme="minorHAnsi"/>
                <w:sz w:val="16"/>
                <w:szCs w:val="18"/>
                <w:lang w:eastAsia="es-CL"/>
              </w:rPr>
            </w:pPr>
            <w:r>
              <w:rPr>
                <w:rFonts w:cstheme="minorHAnsi"/>
                <w:sz w:val="16"/>
                <w:szCs w:val="18"/>
                <w:lang w:eastAsia="es-CL"/>
              </w:rPr>
              <w:t>Sesión sincrónica</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 xml:space="preserve">Primera parte de discusión sobre la contingencia económica del país. </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Segunda parte de presentación de contenido de módulo.</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Tercera parte de discusión y análisis crítico sobre contenido visto.</w:t>
            </w:r>
          </w:p>
          <w:p w:rsidR="00C13B30" w:rsidRPr="00E57EE8" w:rsidRDefault="00C13B30" w:rsidP="00C13B30">
            <w:pPr>
              <w:autoSpaceDE w:val="0"/>
              <w:autoSpaceDN w:val="0"/>
              <w:adjustRightInd w:val="0"/>
              <w:spacing w:after="0" w:line="240" w:lineRule="auto"/>
              <w:rPr>
                <w:rFonts w:cstheme="minorHAnsi"/>
                <w:sz w:val="16"/>
                <w:szCs w:val="18"/>
                <w:lang w:eastAsia="es-CL"/>
              </w:rPr>
            </w:pPr>
          </w:p>
        </w:tc>
        <w:tc>
          <w:tcPr>
            <w:tcW w:w="813" w:type="pct"/>
          </w:tcPr>
          <w:p w:rsidR="00C13B30" w:rsidRDefault="00C13B30" w:rsidP="00C13B30">
            <w:pPr>
              <w:spacing w:after="0" w:line="240" w:lineRule="auto"/>
              <w:rPr>
                <w:rFonts w:cstheme="minorHAnsi"/>
                <w:color w:val="000000" w:themeColor="text1"/>
                <w:sz w:val="16"/>
                <w:szCs w:val="18"/>
                <w:lang w:eastAsia="es-CL"/>
              </w:rPr>
            </w:pPr>
            <w:r>
              <w:rPr>
                <w:rFonts w:cstheme="minorHAnsi"/>
                <w:color w:val="000000" w:themeColor="text1"/>
                <w:sz w:val="16"/>
                <w:szCs w:val="18"/>
                <w:lang w:eastAsia="es-CL"/>
              </w:rPr>
              <w:t>Entendimiento de los conceptos vistos del módulo.</w:t>
            </w:r>
          </w:p>
          <w:p w:rsidR="00C13B30" w:rsidRDefault="00C13B30" w:rsidP="00C13B30">
            <w:pPr>
              <w:spacing w:after="0" w:line="240" w:lineRule="auto"/>
              <w:rPr>
                <w:rFonts w:cstheme="minorHAnsi"/>
                <w:sz w:val="16"/>
                <w:szCs w:val="18"/>
                <w:lang w:eastAsia="es-CL"/>
              </w:rPr>
            </w:pPr>
            <w:r>
              <w:rPr>
                <w:rFonts w:cstheme="minorHAnsi"/>
                <w:sz w:val="16"/>
                <w:szCs w:val="18"/>
                <w:lang w:eastAsia="es-CL"/>
              </w:rPr>
              <w:t>Comprensión de metodología de indicadores económicos y capacidad de analizarlas en un horizonte de tiempo.</w:t>
            </w:r>
          </w:p>
          <w:p w:rsidR="00C13B30" w:rsidRPr="00E57EE8" w:rsidRDefault="00C13B30" w:rsidP="00C13B30">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C13B30" w:rsidRPr="00330061" w:rsidRDefault="00C13B30" w:rsidP="00C13B30">
            <w:pPr>
              <w:spacing w:after="0" w:line="240" w:lineRule="auto"/>
              <w:rPr>
                <w:rFonts w:cstheme="minorHAnsi"/>
                <w:sz w:val="16"/>
                <w:szCs w:val="18"/>
                <w:lang w:eastAsia="es-CL"/>
              </w:rPr>
            </w:pPr>
            <w:r w:rsidRPr="00330061">
              <w:rPr>
                <w:rFonts w:cstheme="minorHAnsi"/>
                <w:sz w:val="16"/>
                <w:szCs w:val="18"/>
                <w:lang w:eastAsia="es-CL"/>
              </w:rPr>
              <w:t>Módulo I: Desarrollo desde el capitalismo neoliberal</w:t>
            </w:r>
          </w:p>
          <w:p w:rsidR="00C13B30" w:rsidRPr="00330061" w:rsidRDefault="00C13B30" w:rsidP="00C13B30">
            <w:pPr>
              <w:spacing w:after="0" w:line="240" w:lineRule="auto"/>
              <w:rPr>
                <w:rFonts w:cstheme="minorHAnsi"/>
                <w:sz w:val="16"/>
                <w:szCs w:val="18"/>
                <w:lang w:eastAsia="es-CL"/>
              </w:rPr>
            </w:pPr>
          </w:p>
          <w:p w:rsidR="00C13B30" w:rsidRPr="00330061" w:rsidRDefault="00C13B30" w:rsidP="00C13B30">
            <w:pPr>
              <w:spacing w:after="0" w:line="240" w:lineRule="auto"/>
              <w:rPr>
                <w:rFonts w:cstheme="minorHAnsi"/>
                <w:sz w:val="16"/>
                <w:szCs w:val="18"/>
                <w:lang w:eastAsia="es-CL"/>
              </w:rPr>
            </w:pPr>
            <w:r w:rsidRPr="00330061">
              <w:rPr>
                <w:rFonts w:cstheme="minorHAnsi"/>
                <w:sz w:val="16"/>
                <w:szCs w:val="18"/>
                <w:lang w:eastAsia="es-CL"/>
              </w:rPr>
              <w:t>Módulo II: Desarrollo desde el socialismo</w:t>
            </w:r>
          </w:p>
          <w:p w:rsidR="00C13B30" w:rsidRPr="00B82DF5" w:rsidRDefault="00C13B30" w:rsidP="00C13B30">
            <w:pPr>
              <w:spacing w:after="0" w:line="240" w:lineRule="auto"/>
              <w:rPr>
                <w:rFonts w:cstheme="minorHAnsi"/>
                <w:color w:val="000000" w:themeColor="text1"/>
                <w:sz w:val="16"/>
                <w:szCs w:val="18"/>
                <w:lang w:eastAsia="es-CL"/>
              </w:rPr>
            </w:pPr>
          </w:p>
        </w:tc>
        <w:tc>
          <w:tcPr>
            <w:tcW w:w="325" w:type="pct"/>
          </w:tcPr>
          <w:p w:rsidR="00C13B30" w:rsidRPr="00E57EE8" w:rsidRDefault="00C13B30" w:rsidP="00C13B30">
            <w:pPr>
              <w:spacing w:after="0" w:line="240" w:lineRule="auto"/>
              <w:ind w:left="-41" w:right="-108"/>
              <w:jc w:val="center"/>
              <w:rPr>
                <w:rFonts w:cstheme="minorHAnsi"/>
                <w:sz w:val="16"/>
                <w:szCs w:val="18"/>
              </w:rPr>
            </w:pPr>
            <w:r>
              <w:rPr>
                <w:rFonts w:cstheme="minorHAnsi"/>
                <w:sz w:val="16"/>
                <w:szCs w:val="18"/>
              </w:rPr>
              <w:t>Sí</w:t>
            </w:r>
          </w:p>
        </w:tc>
        <w:tc>
          <w:tcPr>
            <w:tcW w:w="759" w:type="pct"/>
          </w:tcPr>
          <w:p w:rsidR="00C13B30" w:rsidRPr="00E57EE8" w:rsidRDefault="00C13B30" w:rsidP="00C13B30">
            <w:pPr>
              <w:spacing w:after="0" w:line="240" w:lineRule="auto"/>
              <w:ind w:left="-41" w:right="-108"/>
              <w:jc w:val="center"/>
              <w:rPr>
                <w:rFonts w:cstheme="minorHAnsi"/>
                <w:sz w:val="16"/>
                <w:szCs w:val="18"/>
              </w:rPr>
            </w:pPr>
            <w:r>
              <w:rPr>
                <w:rFonts w:cstheme="minorHAnsi"/>
                <w:sz w:val="16"/>
                <w:szCs w:val="18"/>
              </w:rPr>
              <w:t>-</w:t>
            </w:r>
          </w:p>
        </w:tc>
        <w:tc>
          <w:tcPr>
            <w:tcW w:w="622" w:type="pct"/>
          </w:tcPr>
          <w:p w:rsidR="00C13B30" w:rsidRDefault="00C13B30" w:rsidP="00C13B30">
            <w:pPr>
              <w:spacing w:after="0" w:line="240" w:lineRule="auto"/>
              <w:ind w:left="-41" w:right="-108"/>
              <w:jc w:val="center"/>
              <w:rPr>
                <w:rFonts w:cstheme="minorHAnsi"/>
                <w:sz w:val="16"/>
                <w:szCs w:val="18"/>
                <w:lang w:val="es-MX" w:eastAsia="es-CL"/>
              </w:rPr>
            </w:pPr>
            <w:r>
              <w:rPr>
                <w:rFonts w:cstheme="minorHAnsi"/>
                <w:sz w:val="16"/>
                <w:szCs w:val="18"/>
                <w:lang w:val="es-MX" w:eastAsia="es-CL"/>
              </w:rPr>
              <w:t>Sesión sincrónica</w:t>
            </w:r>
          </w:p>
          <w:p w:rsidR="00C13B30" w:rsidRPr="00B82DF5" w:rsidRDefault="00C13B30" w:rsidP="00C13B30">
            <w:pPr>
              <w:spacing w:after="0" w:line="240" w:lineRule="auto"/>
              <w:ind w:left="-41" w:right="-108"/>
              <w:jc w:val="center"/>
              <w:rPr>
                <w:rFonts w:cstheme="minorHAnsi"/>
                <w:sz w:val="16"/>
                <w:szCs w:val="18"/>
                <w:lang w:val="es-MX"/>
              </w:rPr>
            </w:pPr>
          </w:p>
        </w:tc>
      </w:tr>
      <w:tr w:rsidR="00C13B30" w:rsidRPr="00E57EE8" w:rsidTr="005C005C">
        <w:tc>
          <w:tcPr>
            <w:tcW w:w="584" w:type="pct"/>
            <w:vMerge/>
          </w:tcPr>
          <w:p w:rsidR="00C13B30" w:rsidRPr="00E57EE8" w:rsidRDefault="00C13B30" w:rsidP="00C13B30">
            <w:pPr>
              <w:spacing w:after="0" w:line="240" w:lineRule="auto"/>
              <w:jc w:val="center"/>
              <w:rPr>
                <w:rFonts w:cstheme="minorHAnsi"/>
                <w:sz w:val="16"/>
                <w:szCs w:val="18"/>
              </w:rPr>
            </w:pPr>
          </w:p>
        </w:tc>
        <w:tc>
          <w:tcPr>
            <w:tcW w:w="217" w:type="pct"/>
            <w:shd w:val="clear" w:color="auto" w:fill="auto"/>
          </w:tcPr>
          <w:p w:rsidR="00C13B30" w:rsidRPr="00E57EE8" w:rsidRDefault="00C13B30" w:rsidP="00C13B30">
            <w:pPr>
              <w:spacing w:after="0" w:line="240" w:lineRule="auto"/>
              <w:jc w:val="center"/>
              <w:rPr>
                <w:rFonts w:cstheme="minorHAnsi"/>
                <w:sz w:val="16"/>
                <w:szCs w:val="18"/>
              </w:rPr>
            </w:pPr>
            <w:r>
              <w:rPr>
                <w:rFonts w:cstheme="minorHAnsi"/>
                <w:sz w:val="16"/>
                <w:szCs w:val="18"/>
              </w:rPr>
              <w:t>6</w:t>
            </w:r>
          </w:p>
        </w:tc>
        <w:tc>
          <w:tcPr>
            <w:tcW w:w="217" w:type="pct"/>
            <w:shd w:val="clear" w:color="auto" w:fill="auto"/>
          </w:tcPr>
          <w:p w:rsidR="00C13B30" w:rsidRPr="00E57EE8" w:rsidRDefault="00C13B30" w:rsidP="00C13B30">
            <w:pPr>
              <w:spacing w:after="0" w:line="240" w:lineRule="auto"/>
              <w:jc w:val="center"/>
              <w:rPr>
                <w:rFonts w:cstheme="minorHAnsi"/>
                <w:sz w:val="16"/>
                <w:szCs w:val="18"/>
              </w:rPr>
            </w:pPr>
            <w:r>
              <w:rPr>
                <w:rFonts w:cstheme="minorHAnsi"/>
                <w:sz w:val="16"/>
                <w:szCs w:val="18"/>
              </w:rPr>
              <w:t>3</w:t>
            </w:r>
          </w:p>
        </w:tc>
        <w:tc>
          <w:tcPr>
            <w:tcW w:w="704" w:type="pct"/>
          </w:tcPr>
          <w:p w:rsidR="00C13B30" w:rsidRPr="00E57EE8" w:rsidRDefault="00C13B30" w:rsidP="00C13B30">
            <w:pPr>
              <w:autoSpaceDE w:val="0"/>
              <w:autoSpaceDN w:val="0"/>
              <w:adjustRightInd w:val="0"/>
              <w:spacing w:after="0" w:line="240" w:lineRule="auto"/>
              <w:rPr>
                <w:rFonts w:cstheme="minorHAnsi"/>
                <w:sz w:val="16"/>
                <w:szCs w:val="18"/>
                <w:lang w:eastAsia="es-CL"/>
              </w:rPr>
            </w:pPr>
            <w:r>
              <w:rPr>
                <w:rFonts w:cstheme="minorHAnsi"/>
                <w:sz w:val="16"/>
                <w:szCs w:val="18"/>
                <w:lang w:eastAsia="es-CL"/>
              </w:rPr>
              <w:t>Sesión asincrónica de discusión y debate en torno a materia vista en módulo</w:t>
            </w:r>
          </w:p>
        </w:tc>
        <w:tc>
          <w:tcPr>
            <w:tcW w:w="813" w:type="pct"/>
          </w:tcPr>
          <w:p w:rsidR="00C13B30" w:rsidRDefault="00C13B30" w:rsidP="00C13B30">
            <w:pPr>
              <w:spacing w:after="0" w:line="240" w:lineRule="auto"/>
              <w:rPr>
                <w:rFonts w:cstheme="minorHAnsi"/>
                <w:color w:val="000000" w:themeColor="text1"/>
                <w:sz w:val="16"/>
                <w:szCs w:val="18"/>
                <w:lang w:eastAsia="es-CL"/>
              </w:rPr>
            </w:pPr>
            <w:r>
              <w:rPr>
                <w:rFonts w:cstheme="minorHAnsi"/>
                <w:color w:val="000000" w:themeColor="text1"/>
                <w:sz w:val="16"/>
                <w:szCs w:val="18"/>
                <w:lang w:eastAsia="es-CL"/>
              </w:rPr>
              <w:t>conceptos vistos del módulo.</w:t>
            </w:r>
          </w:p>
          <w:p w:rsidR="00C13B30" w:rsidRDefault="00C13B30" w:rsidP="00C13B30">
            <w:pPr>
              <w:spacing w:after="0" w:line="240" w:lineRule="auto"/>
              <w:rPr>
                <w:rFonts w:cstheme="minorHAnsi"/>
                <w:sz w:val="16"/>
                <w:szCs w:val="18"/>
                <w:lang w:eastAsia="es-CL"/>
              </w:rPr>
            </w:pPr>
            <w:r>
              <w:rPr>
                <w:rFonts w:cstheme="minorHAnsi"/>
                <w:sz w:val="16"/>
                <w:szCs w:val="18"/>
                <w:lang w:eastAsia="es-CL"/>
              </w:rPr>
              <w:t>Comprensión de metodología de indicadores económicos y capacidad de analizarlas en un horizonte de tiempo.</w:t>
            </w:r>
          </w:p>
          <w:p w:rsidR="00C13B30" w:rsidRPr="00E57EE8" w:rsidRDefault="00C13B30" w:rsidP="00C13B30">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C13B30" w:rsidRPr="00330061" w:rsidRDefault="00C13B30" w:rsidP="00C13B30">
            <w:pPr>
              <w:spacing w:after="0" w:line="240" w:lineRule="auto"/>
              <w:rPr>
                <w:rFonts w:cstheme="minorHAnsi"/>
                <w:sz w:val="16"/>
                <w:szCs w:val="18"/>
                <w:lang w:eastAsia="es-CL"/>
              </w:rPr>
            </w:pPr>
            <w:r w:rsidRPr="00330061">
              <w:rPr>
                <w:rFonts w:cstheme="minorHAnsi"/>
                <w:sz w:val="16"/>
                <w:szCs w:val="18"/>
                <w:lang w:eastAsia="es-CL"/>
              </w:rPr>
              <w:t>Módulo III: Desarrollo pos-neoliberal</w:t>
            </w:r>
          </w:p>
          <w:p w:rsidR="00C13B30" w:rsidRPr="00B82DF5" w:rsidRDefault="00C13B30" w:rsidP="00C13B30">
            <w:pPr>
              <w:spacing w:after="0" w:line="240" w:lineRule="auto"/>
              <w:rPr>
                <w:rFonts w:cstheme="minorHAnsi"/>
                <w:sz w:val="16"/>
                <w:szCs w:val="18"/>
                <w:lang w:eastAsia="es-CL"/>
              </w:rPr>
            </w:pPr>
          </w:p>
        </w:tc>
        <w:tc>
          <w:tcPr>
            <w:tcW w:w="325" w:type="pct"/>
          </w:tcPr>
          <w:p w:rsidR="00C13B30" w:rsidRPr="00E57EE8" w:rsidRDefault="00C13B30" w:rsidP="00C13B30">
            <w:pPr>
              <w:spacing w:after="0" w:line="240" w:lineRule="auto"/>
              <w:ind w:left="-41" w:right="-108"/>
              <w:jc w:val="center"/>
              <w:rPr>
                <w:rFonts w:cstheme="minorHAnsi"/>
                <w:sz w:val="16"/>
                <w:szCs w:val="18"/>
              </w:rPr>
            </w:pPr>
            <w:r>
              <w:rPr>
                <w:rFonts w:cstheme="minorHAnsi"/>
                <w:sz w:val="16"/>
                <w:szCs w:val="18"/>
              </w:rPr>
              <w:t>Sí</w:t>
            </w:r>
          </w:p>
        </w:tc>
        <w:tc>
          <w:tcPr>
            <w:tcW w:w="759" w:type="pct"/>
          </w:tcPr>
          <w:p w:rsidR="00C13B30" w:rsidRPr="00C13B30" w:rsidRDefault="00C13B30" w:rsidP="00C13B30">
            <w:pPr>
              <w:spacing w:after="0" w:line="240" w:lineRule="auto"/>
              <w:rPr>
                <w:rFonts w:cstheme="minorHAnsi"/>
                <w:sz w:val="16"/>
                <w:szCs w:val="18"/>
                <w:lang w:eastAsia="es-CL"/>
              </w:rPr>
            </w:pPr>
            <w:r w:rsidRPr="00C13B30">
              <w:rPr>
                <w:rFonts w:cstheme="minorHAnsi"/>
                <w:sz w:val="16"/>
                <w:szCs w:val="18"/>
                <w:lang w:eastAsia="es-CL"/>
              </w:rPr>
              <w:t>Ahumada J. M. (2020). El Estallido chileno y la teoría de la crisis capitalista. Revista ROSA, Nº2.</w:t>
            </w:r>
          </w:p>
          <w:p w:rsidR="00C13B30" w:rsidRPr="00C13B30" w:rsidRDefault="00C13B30" w:rsidP="00C13B30">
            <w:pPr>
              <w:spacing w:after="0" w:line="240" w:lineRule="auto"/>
              <w:rPr>
                <w:rFonts w:cstheme="minorHAnsi"/>
                <w:sz w:val="16"/>
                <w:szCs w:val="18"/>
                <w:lang w:eastAsia="es-CL"/>
              </w:rPr>
            </w:pPr>
          </w:p>
          <w:p w:rsidR="00C13B30" w:rsidRPr="00C13B30" w:rsidRDefault="00C13B30" w:rsidP="00C13B30">
            <w:pPr>
              <w:spacing w:after="0" w:line="240" w:lineRule="auto"/>
              <w:rPr>
                <w:rFonts w:cstheme="minorHAnsi"/>
                <w:sz w:val="16"/>
                <w:szCs w:val="18"/>
                <w:lang w:eastAsia="es-CL"/>
              </w:rPr>
            </w:pPr>
            <w:r w:rsidRPr="00C13B30">
              <w:rPr>
                <w:rFonts w:cstheme="minorHAnsi"/>
                <w:sz w:val="16"/>
                <w:szCs w:val="18"/>
                <w:lang w:eastAsia="es-CL"/>
              </w:rPr>
              <w:t>Gudynas E. (2011). Debates sobre el desarrollo y sus alternativas en América Latina: una breve guía heterodoxa</w:t>
            </w:r>
          </w:p>
          <w:p w:rsidR="00C13B30" w:rsidRPr="00C13B30" w:rsidRDefault="00C13B30" w:rsidP="00C13B30">
            <w:pPr>
              <w:spacing w:after="0" w:line="240" w:lineRule="auto"/>
              <w:rPr>
                <w:rFonts w:cstheme="minorHAnsi"/>
                <w:sz w:val="16"/>
                <w:szCs w:val="18"/>
                <w:lang w:eastAsia="es-CL"/>
              </w:rPr>
            </w:pPr>
          </w:p>
        </w:tc>
        <w:tc>
          <w:tcPr>
            <w:tcW w:w="622" w:type="pct"/>
          </w:tcPr>
          <w:p w:rsidR="00C13B30" w:rsidRDefault="00C13B30" w:rsidP="00C13B30">
            <w:pPr>
              <w:spacing w:after="0" w:line="240" w:lineRule="auto"/>
              <w:ind w:left="-41" w:right="-108"/>
              <w:jc w:val="center"/>
              <w:rPr>
                <w:rFonts w:cstheme="minorHAnsi"/>
                <w:sz w:val="16"/>
                <w:szCs w:val="18"/>
                <w:lang w:val="es-MX" w:eastAsia="es-CL"/>
              </w:rPr>
            </w:pPr>
            <w:r>
              <w:rPr>
                <w:rFonts w:cstheme="minorHAnsi"/>
                <w:sz w:val="16"/>
                <w:szCs w:val="18"/>
                <w:lang w:val="es-MX" w:eastAsia="es-CL"/>
              </w:rPr>
              <w:lastRenderedPageBreak/>
              <w:t>Sesión sincrónica.</w:t>
            </w:r>
          </w:p>
          <w:p w:rsidR="00C13B30" w:rsidRPr="00E57EE8" w:rsidRDefault="00C13B30" w:rsidP="00C13B30">
            <w:pPr>
              <w:spacing w:after="0" w:line="240" w:lineRule="auto"/>
              <w:ind w:left="-41" w:right="-108"/>
              <w:jc w:val="center"/>
              <w:rPr>
                <w:rFonts w:cstheme="minorHAnsi"/>
                <w:sz w:val="16"/>
                <w:szCs w:val="18"/>
              </w:rPr>
            </w:pPr>
          </w:p>
        </w:tc>
      </w:tr>
      <w:tr w:rsidR="00C13B30" w:rsidRPr="00E57EE8" w:rsidTr="005C005C">
        <w:tc>
          <w:tcPr>
            <w:tcW w:w="584" w:type="pct"/>
            <w:vMerge/>
          </w:tcPr>
          <w:p w:rsidR="00C13B30" w:rsidRPr="00E57EE8" w:rsidRDefault="00C13B30" w:rsidP="00C13B30">
            <w:pPr>
              <w:spacing w:after="0" w:line="240" w:lineRule="auto"/>
              <w:jc w:val="center"/>
              <w:rPr>
                <w:rFonts w:cstheme="minorHAnsi"/>
                <w:sz w:val="16"/>
                <w:szCs w:val="18"/>
              </w:rPr>
            </w:pPr>
          </w:p>
        </w:tc>
        <w:tc>
          <w:tcPr>
            <w:tcW w:w="217" w:type="pct"/>
            <w:shd w:val="clear" w:color="auto" w:fill="auto"/>
          </w:tcPr>
          <w:p w:rsidR="00C13B30" w:rsidRPr="00E57EE8" w:rsidRDefault="00C13B30" w:rsidP="00C13B30">
            <w:pPr>
              <w:spacing w:after="0" w:line="240" w:lineRule="auto"/>
              <w:jc w:val="center"/>
              <w:rPr>
                <w:rFonts w:cstheme="minorHAnsi"/>
                <w:sz w:val="16"/>
                <w:szCs w:val="18"/>
              </w:rPr>
            </w:pPr>
            <w:r w:rsidRPr="00E57EE8">
              <w:rPr>
                <w:rFonts w:cstheme="minorHAnsi"/>
                <w:sz w:val="16"/>
                <w:szCs w:val="18"/>
              </w:rPr>
              <w:t>7</w:t>
            </w:r>
          </w:p>
        </w:tc>
        <w:tc>
          <w:tcPr>
            <w:tcW w:w="217" w:type="pct"/>
            <w:shd w:val="clear" w:color="auto" w:fill="auto"/>
          </w:tcPr>
          <w:p w:rsidR="00C13B30" w:rsidRPr="00E57EE8" w:rsidRDefault="00C13B30" w:rsidP="00C13B30">
            <w:pPr>
              <w:spacing w:after="0" w:line="240" w:lineRule="auto"/>
              <w:jc w:val="center"/>
              <w:rPr>
                <w:rFonts w:cstheme="minorHAnsi"/>
                <w:sz w:val="16"/>
                <w:szCs w:val="18"/>
              </w:rPr>
            </w:pPr>
            <w:r>
              <w:rPr>
                <w:rFonts w:cstheme="minorHAnsi"/>
                <w:sz w:val="16"/>
                <w:szCs w:val="18"/>
              </w:rPr>
              <w:t>3</w:t>
            </w:r>
          </w:p>
        </w:tc>
        <w:tc>
          <w:tcPr>
            <w:tcW w:w="704" w:type="pct"/>
          </w:tcPr>
          <w:p w:rsidR="00C13B30" w:rsidRDefault="00C13B30" w:rsidP="00C13B30">
            <w:pPr>
              <w:spacing w:after="0" w:line="240" w:lineRule="auto"/>
              <w:rPr>
                <w:rFonts w:cstheme="minorHAnsi"/>
                <w:sz w:val="16"/>
                <w:szCs w:val="18"/>
                <w:lang w:eastAsia="es-CL"/>
              </w:rPr>
            </w:pPr>
            <w:r>
              <w:rPr>
                <w:rFonts w:cstheme="minorHAnsi"/>
                <w:sz w:val="16"/>
                <w:szCs w:val="18"/>
                <w:lang w:eastAsia="es-CL"/>
              </w:rPr>
              <w:t xml:space="preserve">Sesión asincrónica. </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 xml:space="preserve">Primera parte de discusión sobre la contingencia económica del país. </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Segunda parte de presentación de contenido de módulo.</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Tercera parte de discusión y análisis crítico sobre contenido visto.</w:t>
            </w:r>
          </w:p>
          <w:p w:rsidR="00C13B30" w:rsidRPr="00E57EE8" w:rsidRDefault="00C13B30" w:rsidP="00C13B30">
            <w:pPr>
              <w:autoSpaceDE w:val="0"/>
              <w:autoSpaceDN w:val="0"/>
              <w:adjustRightInd w:val="0"/>
              <w:spacing w:after="0" w:line="240" w:lineRule="auto"/>
              <w:rPr>
                <w:rFonts w:cstheme="minorHAnsi"/>
                <w:sz w:val="16"/>
                <w:szCs w:val="18"/>
                <w:lang w:eastAsia="es-CL"/>
              </w:rPr>
            </w:pPr>
          </w:p>
        </w:tc>
        <w:tc>
          <w:tcPr>
            <w:tcW w:w="813" w:type="pct"/>
          </w:tcPr>
          <w:p w:rsidR="00C13B30" w:rsidRDefault="00C13B30" w:rsidP="00C13B30">
            <w:pPr>
              <w:spacing w:after="0" w:line="240" w:lineRule="auto"/>
              <w:rPr>
                <w:rFonts w:cstheme="minorHAnsi"/>
                <w:color w:val="000000" w:themeColor="text1"/>
                <w:sz w:val="16"/>
                <w:szCs w:val="18"/>
                <w:lang w:eastAsia="es-CL"/>
              </w:rPr>
            </w:pPr>
            <w:r>
              <w:rPr>
                <w:rFonts w:cstheme="minorHAnsi"/>
                <w:color w:val="000000" w:themeColor="text1"/>
                <w:sz w:val="16"/>
                <w:szCs w:val="18"/>
                <w:lang w:eastAsia="es-CL"/>
              </w:rPr>
              <w:t>Entendimiento de los conceptos vistos del módulo.</w:t>
            </w:r>
          </w:p>
          <w:p w:rsidR="00C13B30" w:rsidRDefault="00C13B30" w:rsidP="00C13B30">
            <w:pPr>
              <w:spacing w:after="0" w:line="240" w:lineRule="auto"/>
              <w:rPr>
                <w:rFonts w:cstheme="minorHAnsi"/>
                <w:sz w:val="16"/>
                <w:szCs w:val="18"/>
                <w:lang w:eastAsia="es-CL"/>
              </w:rPr>
            </w:pPr>
            <w:r>
              <w:rPr>
                <w:rFonts w:cstheme="minorHAnsi"/>
                <w:sz w:val="16"/>
                <w:szCs w:val="18"/>
                <w:lang w:eastAsia="es-CL"/>
              </w:rPr>
              <w:t>Comprensión de metodología de indicadores económicos y capacidad de analizarlas en un horizonte de tiempo.</w:t>
            </w:r>
          </w:p>
          <w:p w:rsidR="00C13B30" w:rsidRPr="00E57EE8" w:rsidRDefault="00C13B30" w:rsidP="00C13B30">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C13B30" w:rsidRPr="00330061" w:rsidRDefault="00C13B30" w:rsidP="00C13B30">
            <w:pPr>
              <w:spacing w:after="0" w:line="240" w:lineRule="auto"/>
              <w:rPr>
                <w:rFonts w:cstheme="minorHAnsi"/>
                <w:sz w:val="16"/>
                <w:szCs w:val="18"/>
                <w:lang w:eastAsia="es-CL"/>
              </w:rPr>
            </w:pPr>
            <w:r w:rsidRPr="00330061">
              <w:rPr>
                <w:rFonts w:cstheme="minorHAnsi"/>
                <w:sz w:val="16"/>
                <w:szCs w:val="18"/>
                <w:lang w:eastAsia="es-CL"/>
              </w:rPr>
              <w:t>Módulo III: Desarrollo pos-neoliberal</w:t>
            </w:r>
          </w:p>
          <w:p w:rsidR="00C13B30" w:rsidRPr="00330061" w:rsidRDefault="00C13B30" w:rsidP="00C13B30">
            <w:pPr>
              <w:spacing w:after="0" w:line="240" w:lineRule="auto"/>
              <w:rPr>
                <w:rFonts w:cstheme="minorHAnsi"/>
                <w:sz w:val="16"/>
                <w:szCs w:val="18"/>
                <w:lang w:eastAsia="es-CL"/>
              </w:rPr>
            </w:pPr>
          </w:p>
        </w:tc>
        <w:tc>
          <w:tcPr>
            <w:tcW w:w="325" w:type="pct"/>
          </w:tcPr>
          <w:p w:rsidR="00C13B30" w:rsidRPr="00E57EE8" w:rsidRDefault="00C13B30" w:rsidP="00C13B30">
            <w:pPr>
              <w:spacing w:after="0" w:line="240" w:lineRule="auto"/>
              <w:ind w:left="-41" w:right="-108"/>
              <w:jc w:val="center"/>
              <w:rPr>
                <w:rFonts w:cstheme="minorHAnsi"/>
                <w:sz w:val="16"/>
                <w:szCs w:val="18"/>
              </w:rPr>
            </w:pPr>
            <w:r>
              <w:rPr>
                <w:rFonts w:cstheme="minorHAnsi"/>
                <w:sz w:val="16"/>
                <w:szCs w:val="18"/>
              </w:rPr>
              <w:t>Sí</w:t>
            </w:r>
          </w:p>
        </w:tc>
        <w:tc>
          <w:tcPr>
            <w:tcW w:w="759" w:type="pct"/>
          </w:tcPr>
          <w:p w:rsidR="00C13B30" w:rsidRPr="00C13B30" w:rsidRDefault="00C13B30" w:rsidP="00C13B30">
            <w:pPr>
              <w:spacing w:after="0" w:line="240" w:lineRule="auto"/>
              <w:rPr>
                <w:rFonts w:cstheme="minorHAnsi"/>
                <w:sz w:val="16"/>
                <w:szCs w:val="18"/>
                <w:lang w:eastAsia="es-CL"/>
              </w:rPr>
            </w:pPr>
            <w:r w:rsidRPr="00C13B30">
              <w:rPr>
                <w:rFonts w:cstheme="minorHAnsi"/>
                <w:sz w:val="16"/>
                <w:szCs w:val="18"/>
                <w:lang w:eastAsia="es-CL"/>
              </w:rPr>
              <w:t>Ahumada J. M. (2020). El Estallido chileno y la teoría de la crisis capitalista. Revista ROSA, Nº2.</w:t>
            </w:r>
          </w:p>
          <w:p w:rsidR="00C13B30" w:rsidRPr="00C13B30" w:rsidRDefault="00C13B30" w:rsidP="00C13B30">
            <w:pPr>
              <w:spacing w:after="0" w:line="240" w:lineRule="auto"/>
              <w:rPr>
                <w:rFonts w:cstheme="minorHAnsi"/>
                <w:sz w:val="16"/>
                <w:szCs w:val="18"/>
                <w:lang w:eastAsia="es-CL"/>
              </w:rPr>
            </w:pPr>
          </w:p>
          <w:p w:rsidR="00C13B30" w:rsidRPr="00C13B30" w:rsidRDefault="00C13B30" w:rsidP="00C13B30">
            <w:pPr>
              <w:spacing w:after="0" w:line="240" w:lineRule="auto"/>
              <w:rPr>
                <w:rFonts w:cstheme="minorHAnsi"/>
                <w:sz w:val="16"/>
                <w:szCs w:val="18"/>
                <w:lang w:eastAsia="es-CL"/>
              </w:rPr>
            </w:pPr>
            <w:r w:rsidRPr="00C13B30">
              <w:rPr>
                <w:rFonts w:cstheme="minorHAnsi"/>
                <w:sz w:val="16"/>
                <w:szCs w:val="18"/>
                <w:lang w:eastAsia="es-CL"/>
              </w:rPr>
              <w:t>Gudynas E. (2011). Debates sobre el desarrollo y sus alternativas en América Latina: una breve guía heterodoxa</w:t>
            </w:r>
          </w:p>
          <w:p w:rsidR="00C13B30" w:rsidRPr="00C13B30" w:rsidRDefault="00C13B30" w:rsidP="00C13B30">
            <w:pPr>
              <w:spacing w:after="0" w:line="240" w:lineRule="auto"/>
              <w:rPr>
                <w:rFonts w:cstheme="minorHAnsi"/>
                <w:sz w:val="16"/>
                <w:szCs w:val="18"/>
                <w:lang w:eastAsia="es-CL"/>
              </w:rPr>
            </w:pPr>
          </w:p>
        </w:tc>
        <w:tc>
          <w:tcPr>
            <w:tcW w:w="622" w:type="pct"/>
          </w:tcPr>
          <w:p w:rsidR="00C13B30" w:rsidRDefault="00C13B30" w:rsidP="00C13B30">
            <w:pPr>
              <w:spacing w:after="0" w:line="240" w:lineRule="auto"/>
              <w:ind w:left="-41" w:right="-108"/>
              <w:jc w:val="center"/>
              <w:rPr>
                <w:rFonts w:cstheme="minorHAnsi"/>
                <w:sz w:val="16"/>
                <w:szCs w:val="18"/>
                <w:lang w:val="es-MX" w:eastAsia="es-CL"/>
              </w:rPr>
            </w:pPr>
            <w:r>
              <w:rPr>
                <w:rFonts w:cstheme="minorHAnsi"/>
                <w:sz w:val="16"/>
                <w:szCs w:val="18"/>
                <w:lang w:val="es-MX" w:eastAsia="es-CL"/>
              </w:rPr>
              <w:t>Cápsulas de video de 20 minutos subidas a Ucursos y Drive para visualizarlas por internet.</w:t>
            </w:r>
          </w:p>
          <w:p w:rsidR="00C13B30" w:rsidRPr="00E57EE8" w:rsidRDefault="00C13B30" w:rsidP="00C13B30">
            <w:pPr>
              <w:spacing w:after="0" w:line="240" w:lineRule="auto"/>
              <w:ind w:left="-41" w:right="-108"/>
              <w:jc w:val="center"/>
              <w:rPr>
                <w:rFonts w:cstheme="minorHAnsi"/>
                <w:sz w:val="16"/>
                <w:szCs w:val="18"/>
              </w:rPr>
            </w:pPr>
          </w:p>
        </w:tc>
      </w:tr>
      <w:tr w:rsidR="00C13B30" w:rsidRPr="00E57EE8" w:rsidTr="005C005C">
        <w:tc>
          <w:tcPr>
            <w:tcW w:w="584" w:type="pct"/>
            <w:vMerge/>
          </w:tcPr>
          <w:p w:rsidR="00C13B30" w:rsidRPr="00E57EE8" w:rsidRDefault="00C13B30" w:rsidP="00C13B30">
            <w:pPr>
              <w:spacing w:after="0" w:line="240" w:lineRule="auto"/>
              <w:jc w:val="center"/>
              <w:rPr>
                <w:rFonts w:cstheme="minorHAnsi"/>
                <w:sz w:val="16"/>
                <w:szCs w:val="18"/>
              </w:rPr>
            </w:pPr>
          </w:p>
        </w:tc>
        <w:tc>
          <w:tcPr>
            <w:tcW w:w="217" w:type="pct"/>
            <w:shd w:val="clear" w:color="auto" w:fill="auto"/>
          </w:tcPr>
          <w:p w:rsidR="00C13B30" w:rsidRPr="00E57EE8" w:rsidRDefault="00C13B30" w:rsidP="00C13B30">
            <w:pPr>
              <w:spacing w:after="0" w:line="240" w:lineRule="auto"/>
              <w:jc w:val="center"/>
              <w:rPr>
                <w:rFonts w:cstheme="minorHAnsi"/>
                <w:sz w:val="16"/>
                <w:szCs w:val="18"/>
              </w:rPr>
            </w:pPr>
            <w:r w:rsidRPr="00E57EE8">
              <w:rPr>
                <w:rFonts w:cstheme="minorHAnsi"/>
                <w:sz w:val="16"/>
                <w:szCs w:val="18"/>
              </w:rPr>
              <w:t>8</w:t>
            </w:r>
          </w:p>
        </w:tc>
        <w:tc>
          <w:tcPr>
            <w:tcW w:w="217" w:type="pct"/>
            <w:shd w:val="clear" w:color="auto" w:fill="auto"/>
          </w:tcPr>
          <w:p w:rsidR="00C13B30" w:rsidRPr="00E57EE8" w:rsidRDefault="00C13B30" w:rsidP="00C13B30">
            <w:pPr>
              <w:spacing w:after="0" w:line="240" w:lineRule="auto"/>
              <w:jc w:val="center"/>
              <w:rPr>
                <w:rFonts w:cstheme="minorHAnsi"/>
                <w:sz w:val="16"/>
                <w:szCs w:val="18"/>
              </w:rPr>
            </w:pPr>
            <w:r>
              <w:rPr>
                <w:rFonts w:cstheme="minorHAnsi"/>
                <w:sz w:val="16"/>
                <w:szCs w:val="18"/>
              </w:rPr>
              <w:t>4</w:t>
            </w:r>
          </w:p>
        </w:tc>
        <w:tc>
          <w:tcPr>
            <w:tcW w:w="704" w:type="pct"/>
          </w:tcPr>
          <w:p w:rsidR="00C13B30" w:rsidRDefault="00C13B30" w:rsidP="00C13B30">
            <w:pPr>
              <w:spacing w:after="0" w:line="240" w:lineRule="auto"/>
              <w:rPr>
                <w:rFonts w:cstheme="minorHAnsi"/>
                <w:sz w:val="16"/>
                <w:szCs w:val="18"/>
                <w:lang w:eastAsia="es-CL"/>
              </w:rPr>
            </w:pPr>
            <w:r>
              <w:rPr>
                <w:rFonts w:cstheme="minorHAnsi"/>
                <w:sz w:val="16"/>
                <w:szCs w:val="18"/>
                <w:lang w:eastAsia="es-CL"/>
              </w:rPr>
              <w:t xml:space="preserve">Sesión asincrónica. </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 xml:space="preserve">Primera parte de discusión sobre la contingencia económica del país. </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Segunda parte de presentación de contenido de módulo.</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Tercera parte de discusión y análisis crítico sobre contenido visto.</w:t>
            </w:r>
          </w:p>
          <w:p w:rsidR="00C13B30" w:rsidRPr="00E57EE8" w:rsidRDefault="00C13B30" w:rsidP="00C13B30">
            <w:pPr>
              <w:autoSpaceDE w:val="0"/>
              <w:autoSpaceDN w:val="0"/>
              <w:adjustRightInd w:val="0"/>
              <w:spacing w:after="0" w:line="240" w:lineRule="auto"/>
              <w:rPr>
                <w:rFonts w:cstheme="minorHAnsi"/>
                <w:sz w:val="16"/>
                <w:szCs w:val="18"/>
                <w:lang w:eastAsia="es-CL"/>
              </w:rPr>
            </w:pPr>
          </w:p>
        </w:tc>
        <w:tc>
          <w:tcPr>
            <w:tcW w:w="813" w:type="pct"/>
          </w:tcPr>
          <w:p w:rsidR="00C13B30" w:rsidRDefault="00C13B30" w:rsidP="00C13B30">
            <w:pPr>
              <w:spacing w:after="0" w:line="240" w:lineRule="auto"/>
              <w:rPr>
                <w:rFonts w:cstheme="minorHAnsi"/>
                <w:color w:val="000000" w:themeColor="text1"/>
                <w:sz w:val="16"/>
                <w:szCs w:val="18"/>
                <w:lang w:eastAsia="es-CL"/>
              </w:rPr>
            </w:pPr>
            <w:r>
              <w:rPr>
                <w:rFonts w:cstheme="minorHAnsi"/>
                <w:color w:val="000000" w:themeColor="text1"/>
                <w:sz w:val="16"/>
                <w:szCs w:val="18"/>
                <w:lang w:eastAsia="es-CL"/>
              </w:rPr>
              <w:t>Entendimiento de los conceptos vistos del módulo.</w:t>
            </w:r>
          </w:p>
          <w:p w:rsidR="00C13B30" w:rsidRDefault="00C13B30" w:rsidP="00C13B30">
            <w:pPr>
              <w:spacing w:after="0" w:line="240" w:lineRule="auto"/>
              <w:rPr>
                <w:rFonts w:cstheme="minorHAnsi"/>
                <w:sz w:val="16"/>
                <w:szCs w:val="18"/>
                <w:lang w:eastAsia="es-CL"/>
              </w:rPr>
            </w:pPr>
            <w:r>
              <w:rPr>
                <w:rFonts w:cstheme="minorHAnsi"/>
                <w:sz w:val="16"/>
                <w:szCs w:val="18"/>
                <w:lang w:eastAsia="es-CL"/>
              </w:rPr>
              <w:t>Comprensión de metodología de indicadores económicos y capacidad de analizarlas en un horizonte de tiempo.</w:t>
            </w:r>
          </w:p>
          <w:p w:rsidR="00C13B30" w:rsidRPr="00E57EE8" w:rsidRDefault="00C13B30" w:rsidP="00C13B30">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C13B30" w:rsidRPr="00330061" w:rsidRDefault="00C13B30" w:rsidP="00C13B30">
            <w:pPr>
              <w:spacing w:after="0" w:line="240" w:lineRule="auto"/>
              <w:rPr>
                <w:rFonts w:cstheme="minorHAnsi"/>
                <w:sz w:val="16"/>
                <w:szCs w:val="18"/>
                <w:lang w:eastAsia="es-CL"/>
              </w:rPr>
            </w:pPr>
            <w:r w:rsidRPr="00330061">
              <w:rPr>
                <w:rFonts w:cstheme="minorHAnsi"/>
                <w:sz w:val="16"/>
                <w:szCs w:val="18"/>
                <w:lang w:eastAsia="es-CL"/>
              </w:rPr>
              <w:t>Módulo IV: Desarrollo desde el buen vivir</w:t>
            </w:r>
          </w:p>
          <w:p w:rsidR="00C13B30" w:rsidRPr="00E57EE8" w:rsidRDefault="00C13B30" w:rsidP="00C13B30">
            <w:pPr>
              <w:autoSpaceDE w:val="0"/>
              <w:autoSpaceDN w:val="0"/>
              <w:adjustRightInd w:val="0"/>
              <w:spacing w:after="0" w:line="240" w:lineRule="auto"/>
              <w:rPr>
                <w:rFonts w:cstheme="minorHAnsi"/>
                <w:sz w:val="16"/>
                <w:szCs w:val="18"/>
                <w:lang w:eastAsia="es-CL"/>
              </w:rPr>
            </w:pPr>
          </w:p>
        </w:tc>
        <w:tc>
          <w:tcPr>
            <w:tcW w:w="325" w:type="pct"/>
          </w:tcPr>
          <w:p w:rsidR="00C13B30" w:rsidRPr="00E57EE8" w:rsidRDefault="00C13B30" w:rsidP="00C13B30">
            <w:pPr>
              <w:spacing w:after="0" w:line="240" w:lineRule="auto"/>
              <w:ind w:left="-41" w:right="-108"/>
              <w:jc w:val="center"/>
              <w:rPr>
                <w:rFonts w:cstheme="minorHAnsi"/>
                <w:sz w:val="16"/>
                <w:szCs w:val="18"/>
              </w:rPr>
            </w:pPr>
            <w:r>
              <w:rPr>
                <w:rFonts w:cstheme="minorHAnsi"/>
                <w:sz w:val="16"/>
                <w:szCs w:val="18"/>
              </w:rPr>
              <w:t>No</w:t>
            </w:r>
          </w:p>
        </w:tc>
        <w:tc>
          <w:tcPr>
            <w:tcW w:w="759" w:type="pct"/>
          </w:tcPr>
          <w:p w:rsidR="00C13B30" w:rsidRPr="00C13B30" w:rsidRDefault="00C13B30" w:rsidP="00C13B30">
            <w:pPr>
              <w:spacing w:after="0" w:line="240" w:lineRule="auto"/>
              <w:jc w:val="both"/>
              <w:rPr>
                <w:rFonts w:cstheme="minorHAnsi"/>
                <w:color w:val="000000" w:themeColor="text1"/>
                <w:sz w:val="16"/>
                <w:szCs w:val="18"/>
                <w:lang w:eastAsia="es-CL"/>
              </w:rPr>
            </w:pPr>
            <w:r w:rsidRPr="00C13B30">
              <w:rPr>
                <w:rFonts w:cstheme="minorHAnsi"/>
                <w:color w:val="000000" w:themeColor="text1"/>
                <w:sz w:val="16"/>
                <w:szCs w:val="18"/>
                <w:lang w:eastAsia="es-CL"/>
              </w:rPr>
              <w:t>Federici S. (2018). Patriarcado del salario. Capítulo 4: Marx, el feminismo y la construcción de los comunes.</w:t>
            </w:r>
          </w:p>
          <w:p w:rsidR="00C13B30" w:rsidRPr="00C13B30" w:rsidRDefault="00C13B30" w:rsidP="00C13B30">
            <w:pPr>
              <w:spacing w:after="0" w:line="240" w:lineRule="auto"/>
              <w:jc w:val="both"/>
              <w:rPr>
                <w:rFonts w:cstheme="minorHAnsi"/>
                <w:color w:val="000000" w:themeColor="text1"/>
                <w:sz w:val="16"/>
                <w:szCs w:val="18"/>
                <w:lang w:eastAsia="es-CL"/>
              </w:rPr>
            </w:pPr>
          </w:p>
          <w:p w:rsidR="00C13B30" w:rsidRPr="00C13B30" w:rsidRDefault="00C13B30" w:rsidP="00C13B30">
            <w:pPr>
              <w:spacing w:after="0" w:line="240" w:lineRule="auto"/>
              <w:jc w:val="both"/>
              <w:rPr>
                <w:rFonts w:cstheme="minorHAnsi"/>
                <w:color w:val="000000" w:themeColor="text1"/>
                <w:sz w:val="16"/>
                <w:szCs w:val="18"/>
                <w:lang w:eastAsia="es-CL"/>
              </w:rPr>
            </w:pPr>
            <w:r w:rsidRPr="00C13B30">
              <w:rPr>
                <w:rFonts w:cstheme="minorHAnsi"/>
                <w:color w:val="000000" w:themeColor="text1"/>
                <w:sz w:val="16"/>
                <w:szCs w:val="18"/>
                <w:lang w:eastAsia="es-CL"/>
              </w:rPr>
              <w:t>Lowy M. (2012). Ecosocialismo. La alternativa radical a la catástrofe ecológica capitalista. Parte 1: Socialismo ecológico. qué es el ecosocialismo y palnificación democrática. Capítulo 1 y 2.</w:t>
            </w:r>
          </w:p>
          <w:p w:rsidR="00C13B30" w:rsidRPr="00C13B30" w:rsidRDefault="00C13B30" w:rsidP="00C13B30">
            <w:pPr>
              <w:spacing w:after="0" w:line="240" w:lineRule="auto"/>
              <w:jc w:val="both"/>
              <w:rPr>
                <w:rFonts w:cstheme="minorHAnsi"/>
                <w:color w:val="000000" w:themeColor="text1"/>
                <w:sz w:val="16"/>
                <w:szCs w:val="18"/>
                <w:lang w:eastAsia="es-CL"/>
              </w:rPr>
            </w:pPr>
          </w:p>
          <w:p w:rsidR="00C13B30" w:rsidRPr="00C13B30" w:rsidRDefault="00C13B30" w:rsidP="00C13B30">
            <w:pPr>
              <w:spacing w:after="0" w:line="240" w:lineRule="auto"/>
              <w:jc w:val="both"/>
              <w:rPr>
                <w:rFonts w:cstheme="minorHAnsi"/>
                <w:color w:val="000000" w:themeColor="text1"/>
                <w:sz w:val="16"/>
                <w:szCs w:val="18"/>
                <w:lang w:eastAsia="es-CL"/>
              </w:rPr>
            </w:pPr>
            <w:r w:rsidRPr="00C13B30">
              <w:rPr>
                <w:rFonts w:cstheme="minorHAnsi"/>
                <w:color w:val="000000" w:themeColor="text1"/>
                <w:sz w:val="16"/>
                <w:szCs w:val="18"/>
                <w:lang w:eastAsia="es-CL"/>
              </w:rPr>
              <w:t>Nova M. (2018). El Buen vivir. Redefiniendo el debate sobre el desarrollo y la justicia.</w:t>
            </w:r>
          </w:p>
          <w:p w:rsidR="00C13B30" w:rsidRPr="00C13B30" w:rsidRDefault="00C13B30" w:rsidP="00C13B30">
            <w:pPr>
              <w:spacing w:after="0" w:line="240" w:lineRule="auto"/>
              <w:jc w:val="both"/>
              <w:rPr>
                <w:rFonts w:cstheme="minorHAnsi"/>
                <w:color w:val="000000" w:themeColor="text1"/>
                <w:sz w:val="16"/>
                <w:szCs w:val="18"/>
                <w:lang w:eastAsia="es-CL"/>
              </w:rPr>
            </w:pPr>
          </w:p>
          <w:p w:rsidR="00C13B30" w:rsidRPr="00C13B30" w:rsidRDefault="00C13B30" w:rsidP="00C13B30">
            <w:pPr>
              <w:spacing w:after="0" w:line="240" w:lineRule="auto"/>
              <w:jc w:val="both"/>
              <w:rPr>
                <w:rFonts w:cstheme="minorHAnsi"/>
                <w:color w:val="000000" w:themeColor="text1"/>
                <w:sz w:val="16"/>
                <w:szCs w:val="18"/>
                <w:lang w:eastAsia="es-CL"/>
              </w:rPr>
            </w:pPr>
            <w:r w:rsidRPr="00C13B30">
              <w:rPr>
                <w:rFonts w:cstheme="minorHAnsi"/>
                <w:color w:val="000000" w:themeColor="text1"/>
                <w:sz w:val="16"/>
                <w:szCs w:val="18"/>
                <w:lang w:eastAsia="es-CL"/>
              </w:rPr>
              <w:t>Perez Orozco A. (2018).Subversión feminista de la economía. Sobre el conflicto capital-</w:t>
            </w:r>
            <w:r w:rsidRPr="00C13B30">
              <w:rPr>
                <w:rFonts w:cstheme="minorHAnsi"/>
                <w:color w:val="000000" w:themeColor="text1"/>
                <w:sz w:val="16"/>
                <w:szCs w:val="18"/>
                <w:lang w:eastAsia="es-CL"/>
              </w:rPr>
              <w:lastRenderedPageBreak/>
              <w:t>vida. Capítulo 1: Desde la sostenibilidad de la vida: crisis que (no) son. Y Capítulo 5: Decrecimiento eco-feminista o barbarie.</w:t>
            </w:r>
          </w:p>
          <w:p w:rsidR="00C13B30" w:rsidRPr="00C13B30" w:rsidRDefault="00C13B30" w:rsidP="00C13B30">
            <w:pPr>
              <w:spacing w:after="0" w:line="240" w:lineRule="auto"/>
              <w:jc w:val="both"/>
              <w:rPr>
                <w:rFonts w:cstheme="minorHAnsi"/>
                <w:color w:val="000000" w:themeColor="text1"/>
                <w:sz w:val="16"/>
                <w:szCs w:val="18"/>
                <w:lang w:eastAsia="es-CL"/>
              </w:rPr>
            </w:pPr>
          </w:p>
          <w:p w:rsidR="00C13B30" w:rsidRPr="00C13B30" w:rsidRDefault="00C13B30" w:rsidP="00C13B30">
            <w:pPr>
              <w:spacing w:after="0" w:line="240" w:lineRule="auto"/>
              <w:jc w:val="both"/>
              <w:rPr>
                <w:rFonts w:cstheme="minorHAnsi"/>
                <w:color w:val="000000" w:themeColor="text1"/>
                <w:sz w:val="16"/>
                <w:szCs w:val="18"/>
                <w:lang w:eastAsia="es-CL"/>
              </w:rPr>
            </w:pPr>
            <w:r w:rsidRPr="00C13B30">
              <w:rPr>
                <w:rFonts w:cstheme="minorHAnsi"/>
                <w:color w:val="000000" w:themeColor="text1"/>
                <w:sz w:val="16"/>
                <w:szCs w:val="18"/>
                <w:lang w:eastAsia="es-CL"/>
              </w:rPr>
              <w:t>Pollin R. (2020). Decrecimiento vs Nuevo New Deal Verde. Debate sobre la estrategia verde.  New Left Review 112.</w:t>
            </w:r>
          </w:p>
          <w:p w:rsidR="00C13B30" w:rsidRPr="00C13B30" w:rsidRDefault="00C13B30" w:rsidP="00C13B30">
            <w:pPr>
              <w:spacing w:after="0" w:line="240" w:lineRule="auto"/>
              <w:ind w:left="-41" w:right="-108"/>
              <w:jc w:val="center"/>
              <w:rPr>
                <w:rFonts w:cstheme="minorHAnsi"/>
                <w:color w:val="000000" w:themeColor="text1"/>
                <w:sz w:val="16"/>
                <w:szCs w:val="18"/>
                <w:lang w:eastAsia="es-CL"/>
              </w:rPr>
            </w:pPr>
          </w:p>
        </w:tc>
        <w:tc>
          <w:tcPr>
            <w:tcW w:w="622" w:type="pct"/>
          </w:tcPr>
          <w:p w:rsidR="00C13B30" w:rsidRDefault="00C13B30" w:rsidP="00C13B30">
            <w:pPr>
              <w:spacing w:after="0" w:line="240" w:lineRule="auto"/>
              <w:ind w:left="-41" w:right="-108"/>
              <w:jc w:val="center"/>
              <w:rPr>
                <w:rFonts w:cstheme="minorHAnsi"/>
                <w:sz w:val="16"/>
                <w:szCs w:val="18"/>
                <w:lang w:val="es-MX" w:eastAsia="es-CL"/>
              </w:rPr>
            </w:pPr>
            <w:r>
              <w:rPr>
                <w:rFonts w:cstheme="minorHAnsi"/>
                <w:sz w:val="16"/>
                <w:szCs w:val="18"/>
                <w:lang w:val="es-MX" w:eastAsia="es-CL"/>
              </w:rPr>
              <w:lastRenderedPageBreak/>
              <w:t>Cápsulas de video de 20 minutos subidas a Ucursos y Drive para visualizarlas por internet.</w:t>
            </w:r>
          </w:p>
          <w:p w:rsidR="00C13B30" w:rsidRPr="00B82DF5" w:rsidRDefault="00C13B30" w:rsidP="00C13B30">
            <w:pPr>
              <w:spacing w:after="0" w:line="240" w:lineRule="auto"/>
              <w:ind w:left="-41" w:right="-108"/>
              <w:jc w:val="center"/>
              <w:rPr>
                <w:rFonts w:cstheme="minorHAnsi"/>
                <w:sz w:val="16"/>
                <w:szCs w:val="18"/>
                <w:lang w:val="es-MX"/>
              </w:rPr>
            </w:pPr>
          </w:p>
        </w:tc>
      </w:tr>
      <w:tr w:rsidR="00C13B30" w:rsidRPr="00E57EE8" w:rsidTr="005C005C">
        <w:tc>
          <w:tcPr>
            <w:tcW w:w="584" w:type="pct"/>
            <w:vMerge w:val="restart"/>
          </w:tcPr>
          <w:p w:rsidR="00C13B30" w:rsidRPr="00E57EE8" w:rsidRDefault="00C13B30" w:rsidP="00C13B30">
            <w:pPr>
              <w:spacing w:after="0" w:line="240" w:lineRule="auto"/>
              <w:rPr>
                <w:rFonts w:cstheme="minorHAnsi"/>
                <w:sz w:val="16"/>
                <w:szCs w:val="18"/>
              </w:rPr>
            </w:pPr>
          </w:p>
        </w:tc>
        <w:tc>
          <w:tcPr>
            <w:tcW w:w="217" w:type="pct"/>
            <w:shd w:val="clear" w:color="auto" w:fill="auto"/>
          </w:tcPr>
          <w:p w:rsidR="00C13B30" w:rsidRPr="00E57EE8" w:rsidRDefault="00C13B30" w:rsidP="00C13B30">
            <w:pPr>
              <w:spacing w:after="0" w:line="240" w:lineRule="auto"/>
              <w:jc w:val="center"/>
              <w:rPr>
                <w:rFonts w:cstheme="minorHAnsi"/>
                <w:sz w:val="16"/>
                <w:szCs w:val="18"/>
              </w:rPr>
            </w:pPr>
            <w:r w:rsidRPr="00E57EE8">
              <w:rPr>
                <w:rFonts w:cstheme="minorHAnsi"/>
                <w:sz w:val="16"/>
                <w:szCs w:val="18"/>
              </w:rPr>
              <w:t>9</w:t>
            </w:r>
          </w:p>
        </w:tc>
        <w:tc>
          <w:tcPr>
            <w:tcW w:w="217" w:type="pct"/>
            <w:shd w:val="clear" w:color="auto" w:fill="auto"/>
          </w:tcPr>
          <w:p w:rsidR="00C13B30" w:rsidRPr="00E57EE8" w:rsidRDefault="00C13B30" w:rsidP="00C13B30">
            <w:pPr>
              <w:spacing w:after="0" w:line="240" w:lineRule="auto"/>
              <w:jc w:val="center"/>
              <w:rPr>
                <w:rFonts w:cstheme="minorHAnsi"/>
                <w:sz w:val="16"/>
                <w:szCs w:val="18"/>
              </w:rPr>
            </w:pPr>
            <w:r>
              <w:rPr>
                <w:rFonts w:cstheme="minorHAnsi"/>
                <w:sz w:val="16"/>
                <w:szCs w:val="18"/>
              </w:rPr>
              <w:t>4</w:t>
            </w:r>
          </w:p>
        </w:tc>
        <w:tc>
          <w:tcPr>
            <w:tcW w:w="704" w:type="pct"/>
          </w:tcPr>
          <w:p w:rsidR="00C13B30" w:rsidRDefault="00C13B30" w:rsidP="00C13B30">
            <w:pPr>
              <w:spacing w:after="0" w:line="240" w:lineRule="auto"/>
              <w:rPr>
                <w:rFonts w:cstheme="minorHAnsi"/>
                <w:sz w:val="16"/>
                <w:szCs w:val="18"/>
                <w:lang w:eastAsia="es-CL"/>
              </w:rPr>
            </w:pPr>
            <w:r>
              <w:rPr>
                <w:rFonts w:cstheme="minorHAnsi"/>
                <w:sz w:val="16"/>
                <w:szCs w:val="18"/>
                <w:lang w:eastAsia="es-CL"/>
              </w:rPr>
              <w:t xml:space="preserve">Sesión asincrónica. </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 xml:space="preserve">Primera parte de discusión sobre la contingencia económica del país. </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Segunda parte de presentación de contenido de módulo.</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Tercera parte de discusión y análisis crítico sobre contenido visto.</w:t>
            </w:r>
          </w:p>
          <w:p w:rsidR="00C13B30" w:rsidRPr="00E57EE8" w:rsidRDefault="00C13B30" w:rsidP="00C13B30">
            <w:pPr>
              <w:spacing w:after="0" w:line="240" w:lineRule="auto"/>
              <w:rPr>
                <w:rFonts w:cstheme="minorHAnsi"/>
                <w:sz w:val="16"/>
                <w:szCs w:val="18"/>
              </w:rPr>
            </w:pPr>
          </w:p>
        </w:tc>
        <w:tc>
          <w:tcPr>
            <w:tcW w:w="813" w:type="pct"/>
          </w:tcPr>
          <w:p w:rsidR="00C13B30" w:rsidRDefault="00C13B30" w:rsidP="00C13B30">
            <w:pPr>
              <w:spacing w:after="0" w:line="240" w:lineRule="auto"/>
              <w:rPr>
                <w:rFonts w:cstheme="minorHAnsi"/>
                <w:color w:val="000000" w:themeColor="text1"/>
                <w:sz w:val="16"/>
                <w:szCs w:val="18"/>
                <w:lang w:eastAsia="es-CL"/>
              </w:rPr>
            </w:pPr>
            <w:r>
              <w:rPr>
                <w:rFonts w:cstheme="minorHAnsi"/>
                <w:color w:val="000000" w:themeColor="text1"/>
                <w:sz w:val="16"/>
                <w:szCs w:val="18"/>
                <w:lang w:eastAsia="es-CL"/>
              </w:rPr>
              <w:t>Entendimiento de los conceptos vistos del módulo.</w:t>
            </w:r>
          </w:p>
          <w:p w:rsidR="00C13B30" w:rsidRDefault="00C13B30" w:rsidP="00C13B30">
            <w:pPr>
              <w:spacing w:after="0" w:line="240" w:lineRule="auto"/>
              <w:rPr>
                <w:rFonts w:cstheme="minorHAnsi"/>
                <w:sz w:val="16"/>
                <w:szCs w:val="18"/>
                <w:lang w:eastAsia="es-CL"/>
              </w:rPr>
            </w:pPr>
            <w:r>
              <w:rPr>
                <w:rFonts w:cstheme="minorHAnsi"/>
                <w:sz w:val="16"/>
                <w:szCs w:val="18"/>
                <w:lang w:eastAsia="es-CL"/>
              </w:rPr>
              <w:t>Comprensión de metodología de indicadores económicos y capacidad de analizarlas en un horizonte de tiempo.</w:t>
            </w:r>
          </w:p>
          <w:p w:rsidR="00C13B30" w:rsidRPr="00E57EE8" w:rsidRDefault="00C13B30" w:rsidP="00C13B30">
            <w:pPr>
              <w:autoSpaceDE w:val="0"/>
              <w:autoSpaceDN w:val="0"/>
              <w:adjustRightInd w:val="0"/>
              <w:spacing w:after="0" w:line="240" w:lineRule="auto"/>
              <w:rPr>
                <w:rFonts w:cstheme="minorHAnsi"/>
                <w:sz w:val="16"/>
                <w:szCs w:val="18"/>
                <w:lang w:eastAsia="es-CL"/>
              </w:rPr>
            </w:pPr>
          </w:p>
        </w:tc>
        <w:tc>
          <w:tcPr>
            <w:tcW w:w="759" w:type="pct"/>
            <w:shd w:val="clear" w:color="auto" w:fill="auto"/>
          </w:tcPr>
          <w:p w:rsidR="00C13B30" w:rsidRPr="00330061" w:rsidRDefault="00C13B30" w:rsidP="00C13B30">
            <w:pPr>
              <w:spacing w:after="0" w:line="240" w:lineRule="auto"/>
              <w:rPr>
                <w:rFonts w:cstheme="minorHAnsi"/>
                <w:sz w:val="16"/>
                <w:szCs w:val="18"/>
                <w:lang w:eastAsia="es-CL"/>
              </w:rPr>
            </w:pPr>
            <w:r w:rsidRPr="00330061">
              <w:rPr>
                <w:rFonts w:cstheme="minorHAnsi"/>
                <w:sz w:val="16"/>
                <w:szCs w:val="18"/>
                <w:lang w:eastAsia="es-CL"/>
              </w:rPr>
              <w:t>Módulo IV: Desarrollo desde el buen vivir</w:t>
            </w:r>
          </w:p>
          <w:p w:rsidR="00C13B30" w:rsidRPr="00E57EE8" w:rsidRDefault="00C13B30" w:rsidP="00C13B30">
            <w:pPr>
              <w:spacing w:after="0" w:line="240" w:lineRule="auto"/>
              <w:rPr>
                <w:rFonts w:cstheme="minorHAnsi"/>
                <w:sz w:val="16"/>
                <w:szCs w:val="18"/>
              </w:rPr>
            </w:pPr>
          </w:p>
        </w:tc>
        <w:tc>
          <w:tcPr>
            <w:tcW w:w="325" w:type="pct"/>
          </w:tcPr>
          <w:p w:rsidR="00C13B30" w:rsidRPr="00E57EE8" w:rsidRDefault="00C13B30" w:rsidP="00C13B30">
            <w:pPr>
              <w:spacing w:after="0" w:line="240" w:lineRule="auto"/>
              <w:jc w:val="center"/>
              <w:rPr>
                <w:rFonts w:cstheme="minorHAnsi"/>
                <w:sz w:val="16"/>
                <w:szCs w:val="18"/>
              </w:rPr>
            </w:pPr>
            <w:r>
              <w:rPr>
                <w:rFonts w:cstheme="minorHAnsi"/>
                <w:sz w:val="16"/>
                <w:szCs w:val="18"/>
              </w:rPr>
              <w:t>Sí</w:t>
            </w:r>
          </w:p>
        </w:tc>
        <w:tc>
          <w:tcPr>
            <w:tcW w:w="759" w:type="pct"/>
          </w:tcPr>
          <w:p w:rsidR="00C13B30" w:rsidRPr="00C13B30" w:rsidRDefault="00C13B30" w:rsidP="00C13B30">
            <w:pPr>
              <w:spacing w:after="0" w:line="240" w:lineRule="auto"/>
              <w:jc w:val="both"/>
              <w:rPr>
                <w:rFonts w:cstheme="minorHAnsi"/>
                <w:color w:val="000000" w:themeColor="text1"/>
                <w:sz w:val="16"/>
                <w:szCs w:val="18"/>
                <w:lang w:eastAsia="es-CL"/>
              </w:rPr>
            </w:pPr>
            <w:r w:rsidRPr="00C13B30">
              <w:rPr>
                <w:rFonts w:cstheme="minorHAnsi"/>
                <w:color w:val="000000" w:themeColor="text1"/>
                <w:sz w:val="16"/>
                <w:szCs w:val="18"/>
                <w:lang w:eastAsia="es-CL"/>
              </w:rPr>
              <w:t>Federici S. (2018). Patriarcado del salario. Capítulo 4: Marx, el feminismo y la construcción de los comunes.</w:t>
            </w:r>
          </w:p>
          <w:p w:rsidR="00C13B30" w:rsidRPr="00C13B30" w:rsidRDefault="00C13B30" w:rsidP="00C13B30">
            <w:pPr>
              <w:spacing w:after="0" w:line="240" w:lineRule="auto"/>
              <w:jc w:val="both"/>
              <w:rPr>
                <w:rFonts w:cstheme="minorHAnsi"/>
                <w:color w:val="000000" w:themeColor="text1"/>
                <w:sz w:val="16"/>
                <w:szCs w:val="18"/>
                <w:lang w:eastAsia="es-CL"/>
              </w:rPr>
            </w:pPr>
          </w:p>
          <w:p w:rsidR="00C13B30" w:rsidRPr="00C13B30" w:rsidRDefault="00C13B30" w:rsidP="00C13B30">
            <w:pPr>
              <w:spacing w:after="0" w:line="240" w:lineRule="auto"/>
              <w:jc w:val="both"/>
              <w:rPr>
                <w:rFonts w:cstheme="minorHAnsi"/>
                <w:color w:val="000000" w:themeColor="text1"/>
                <w:sz w:val="16"/>
                <w:szCs w:val="18"/>
                <w:lang w:eastAsia="es-CL"/>
              </w:rPr>
            </w:pPr>
            <w:r w:rsidRPr="00C13B30">
              <w:rPr>
                <w:rFonts w:cstheme="minorHAnsi"/>
                <w:color w:val="000000" w:themeColor="text1"/>
                <w:sz w:val="16"/>
                <w:szCs w:val="18"/>
                <w:lang w:eastAsia="es-CL"/>
              </w:rPr>
              <w:t>Lowy M. (2012). Ecosocialismo. La alternativa radical a la catástrofe ecológica capitalista. Parte 1: Socialismo ecológico. qué es el ecosocialismo y palnificación democrática. Capítulo 1 y 2.</w:t>
            </w:r>
          </w:p>
          <w:p w:rsidR="00C13B30" w:rsidRPr="00C13B30" w:rsidRDefault="00C13B30" w:rsidP="00C13B30">
            <w:pPr>
              <w:spacing w:after="0" w:line="240" w:lineRule="auto"/>
              <w:jc w:val="both"/>
              <w:rPr>
                <w:rFonts w:cstheme="minorHAnsi"/>
                <w:color w:val="000000" w:themeColor="text1"/>
                <w:sz w:val="16"/>
                <w:szCs w:val="18"/>
                <w:lang w:eastAsia="es-CL"/>
              </w:rPr>
            </w:pPr>
          </w:p>
          <w:p w:rsidR="00C13B30" w:rsidRPr="00C13B30" w:rsidRDefault="00C13B30" w:rsidP="00C13B30">
            <w:pPr>
              <w:spacing w:after="0" w:line="240" w:lineRule="auto"/>
              <w:jc w:val="both"/>
              <w:rPr>
                <w:rFonts w:cstheme="minorHAnsi"/>
                <w:color w:val="000000" w:themeColor="text1"/>
                <w:sz w:val="16"/>
                <w:szCs w:val="18"/>
                <w:lang w:eastAsia="es-CL"/>
              </w:rPr>
            </w:pPr>
            <w:r w:rsidRPr="00C13B30">
              <w:rPr>
                <w:rFonts w:cstheme="minorHAnsi"/>
                <w:color w:val="000000" w:themeColor="text1"/>
                <w:sz w:val="16"/>
                <w:szCs w:val="18"/>
                <w:lang w:eastAsia="es-CL"/>
              </w:rPr>
              <w:t>Nova M. (2018). El Buen vivir. Redefiniendo el debate sobre el desarrollo y la justicia.</w:t>
            </w:r>
          </w:p>
          <w:p w:rsidR="00C13B30" w:rsidRPr="00C13B30" w:rsidRDefault="00C13B30" w:rsidP="00C13B30">
            <w:pPr>
              <w:spacing w:after="0" w:line="240" w:lineRule="auto"/>
              <w:jc w:val="both"/>
              <w:rPr>
                <w:rFonts w:cstheme="minorHAnsi"/>
                <w:color w:val="000000" w:themeColor="text1"/>
                <w:sz w:val="16"/>
                <w:szCs w:val="18"/>
                <w:lang w:eastAsia="es-CL"/>
              </w:rPr>
            </w:pPr>
          </w:p>
          <w:p w:rsidR="00C13B30" w:rsidRPr="00C13B30" w:rsidRDefault="00C13B30" w:rsidP="00C13B30">
            <w:pPr>
              <w:spacing w:after="0" w:line="240" w:lineRule="auto"/>
              <w:jc w:val="both"/>
              <w:rPr>
                <w:rFonts w:cstheme="minorHAnsi"/>
                <w:color w:val="000000" w:themeColor="text1"/>
                <w:sz w:val="16"/>
                <w:szCs w:val="18"/>
                <w:lang w:eastAsia="es-CL"/>
              </w:rPr>
            </w:pPr>
            <w:r w:rsidRPr="00C13B30">
              <w:rPr>
                <w:rFonts w:cstheme="minorHAnsi"/>
                <w:color w:val="000000" w:themeColor="text1"/>
                <w:sz w:val="16"/>
                <w:szCs w:val="18"/>
                <w:lang w:eastAsia="es-CL"/>
              </w:rPr>
              <w:t>Perez Orozco A. (2018).Subversión feminista de la economía. Sobre el conflicto capital-vida. Capítulo 1: Desde la sostenibilidad de la vida: crisis que (no) son. Y Capítulo 5: Decrecimiento eco-feminista o barbarie.</w:t>
            </w:r>
          </w:p>
          <w:p w:rsidR="00C13B30" w:rsidRPr="00C13B30" w:rsidRDefault="00C13B30" w:rsidP="00C13B30">
            <w:pPr>
              <w:spacing w:after="0" w:line="240" w:lineRule="auto"/>
              <w:jc w:val="both"/>
              <w:rPr>
                <w:rFonts w:cstheme="minorHAnsi"/>
                <w:color w:val="000000" w:themeColor="text1"/>
                <w:sz w:val="16"/>
                <w:szCs w:val="18"/>
                <w:lang w:eastAsia="es-CL"/>
              </w:rPr>
            </w:pPr>
          </w:p>
          <w:p w:rsidR="00C13B30" w:rsidRPr="00C13B30" w:rsidRDefault="00C13B30" w:rsidP="00C13B30">
            <w:pPr>
              <w:spacing w:after="0" w:line="240" w:lineRule="auto"/>
              <w:jc w:val="both"/>
              <w:rPr>
                <w:rFonts w:cstheme="minorHAnsi"/>
                <w:color w:val="000000" w:themeColor="text1"/>
                <w:sz w:val="16"/>
                <w:szCs w:val="18"/>
                <w:lang w:eastAsia="es-CL"/>
              </w:rPr>
            </w:pPr>
            <w:r w:rsidRPr="00C13B30">
              <w:rPr>
                <w:rFonts w:cstheme="minorHAnsi"/>
                <w:color w:val="000000" w:themeColor="text1"/>
                <w:sz w:val="16"/>
                <w:szCs w:val="18"/>
                <w:lang w:eastAsia="es-CL"/>
              </w:rPr>
              <w:t>Pollin R. (2020). Decrecimiento vs Nuevo New Deal Verde. Debate sobre la estrategia verde.  New Left Review 112.</w:t>
            </w:r>
          </w:p>
          <w:p w:rsidR="00C13B30" w:rsidRPr="00C13B30" w:rsidRDefault="00C13B30" w:rsidP="00C13B30">
            <w:pPr>
              <w:spacing w:after="0" w:line="240" w:lineRule="auto"/>
              <w:ind w:left="-41" w:right="-108"/>
              <w:jc w:val="center"/>
              <w:rPr>
                <w:rFonts w:cstheme="minorHAnsi"/>
                <w:color w:val="000000" w:themeColor="text1"/>
                <w:sz w:val="16"/>
                <w:szCs w:val="18"/>
                <w:lang w:eastAsia="es-CL"/>
              </w:rPr>
            </w:pPr>
          </w:p>
        </w:tc>
        <w:tc>
          <w:tcPr>
            <w:tcW w:w="622" w:type="pct"/>
          </w:tcPr>
          <w:p w:rsidR="00C13B30" w:rsidRDefault="00C13B30" w:rsidP="00C13B30">
            <w:pPr>
              <w:spacing w:after="0" w:line="240" w:lineRule="auto"/>
              <w:ind w:left="-41" w:right="-108"/>
              <w:jc w:val="center"/>
              <w:rPr>
                <w:rFonts w:cstheme="minorHAnsi"/>
                <w:sz w:val="16"/>
                <w:szCs w:val="18"/>
                <w:lang w:val="es-MX" w:eastAsia="es-CL"/>
              </w:rPr>
            </w:pPr>
            <w:r>
              <w:rPr>
                <w:rFonts w:cstheme="minorHAnsi"/>
                <w:sz w:val="16"/>
                <w:szCs w:val="18"/>
                <w:lang w:val="es-MX" w:eastAsia="es-CL"/>
              </w:rPr>
              <w:lastRenderedPageBreak/>
              <w:t>Cápsulas de video de 20 minutos subidas a Ucursos y Drive para visualizarlas por internet.</w:t>
            </w:r>
          </w:p>
          <w:p w:rsidR="00C13B30" w:rsidRPr="00B82DF5" w:rsidRDefault="00C13B30" w:rsidP="00C13B30">
            <w:pPr>
              <w:spacing w:after="0" w:line="240" w:lineRule="auto"/>
              <w:rPr>
                <w:rFonts w:cstheme="minorHAnsi"/>
                <w:sz w:val="16"/>
                <w:szCs w:val="18"/>
                <w:lang w:val="es-MX"/>
              </w:rPr>
            </w:pPr>
          </w:p>
        </w:tc>
      </w:tr>
      <w:tr w:rsidR="00C13B30" w:rsidRPr="00E57EE8" w:rsidTr="005C005C">
        <w:tc>
          <w:tcPr>
            <w:tcW w:w="584" w:type="pct"/>
            <w:vMerge/>
          </w:tcPr>
          <w:p w:rsidR="00C13B30" w:rsidRPr="00E57EE8" w:rsidRDefault="00C13B30" w:rsidP="00C13B30">
            <w:pPr>
              <w:spacing w:after="0" w:line="240" w:lineRule="auto"/>
              <w:rPr>
                <w:rFonts w:cstheme="minorHAnsi"/>
                <w:sz w:val="16"/>
                <w:szCs w:val="18"/>
              </w:rPr>
            </w:pPr>
          </w:p>
        </w:tc>
        <w:tc>
          <w:tcPr>
            <w:tcW w:w="217" w:type="pct"/>
            <w:shd w:val="clear" w:color="auto" w:fill="auto"/>
          </w:tcPr>
          <w:p w:rsidR="00C13B30" w:rsidRPr="00E57EE8" w:rsidRDefault="00C13B30" w:rsidP="00C13B30">
            <w:pPr>
              <w:spacing w:after="0" w:line="240" w:lineRule="auto"/>
              <w:jc w:val="center"/>
              <w:rPr>
                <w:rFonts w:cstheme="minorHAnsi"/>
                <w:sz w:val="16"/>
                <w:szCs w:val="18"/>
              </w:rPr>
            </w:pPr>
            <w:r>
              <w:rPr>
                <w:rFonts w:cstheme="minorHAnsi"/>
                <w:sz w:val="16"/>
                <w:szCs w:val="18"/>
              </w:rPr>
              <w:t>10</w:t>
            </w:r>
          </w:p>
        </w:tc>
        <w:tc>
          <w:tcPr>
            <w:tcW w:w="217" w:type="pct"/>
            <w:shd w:val="clear" w:color="auto" w:fill="auto"/>
          </w:tcPr>
          <w:p w:rsidR="00C13B30" w:rsidRDefault="00C13B30" w:rsidP="00C13B30">
            <w:pPr>
              <w:spacing w:after="0" w:line="240" w:lineRule="auto"/>
              <w:jc w:val="center"/>
              <w:rPr>
                <w:rFonts w:cstheme="minorHAnsi"/>
                <w:sz w:val="16"/>
                <w:szCs w:val="18"/>
              </w:rPr>
            </w:pPr>
            <w:r>
              <w:rPr>
                <w:rFonts w:cstheme="minorHAnsi"/>
                <w:sz w:val="16"/>
                <w:szCs w:val="18"/>
              </w:rPr>
              <w:t>3 y 4</w:t>
            </w:r>
          </w:p>
        </w:tc>
        <w:tc>
          <w:tcPr>
            <w:tcW w:w="704" w:type="pct"/>
          </w:tcPr>
          <w:p w:rsidR="00C13B30" w:rsidRDefault="00C13B30" w:rsidP="00C13B30">
            <w:pPr>
              <w:spacing w:after="0" w:line="240" w:lineRule="auto"/>
              <w:rPr>
                <w:rFonts w:cstheme="minorHAnsi"/>
                <w:sz w:val="16"/>
                <w:szCs w:val="18"/>
                <w:lang w:eastAsia="es-CL"/>
              </w:rPr>
            </w:pPr>
            <w:r>
              <w:rPr>
                <w:rFonts w:cstheme="minorHAnsi"/>
                <w:sz w:val="16"/>
                <w:szCs w:val="18"/>
                <w:lang w:eastAsia="es-CL"/>
              </w:rPr>
              <w:t xml:space="preserve">Sesión sincrónica. </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 xml:space="preserve">Primera parte de discusión sobre la contingencia económica del país. </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Segunda parte de presentación de contenido de módulo.</w:t>
            </w:r>
          </w:p>
          <w:p w:rsidR="00C13B30" w:rsidRDefault="00C13B30" w:rsidP="00C13B30">
            <w:pPr>
              <w:spacing w:after="0" w:line="240" w:lineRule="auto"/>
              <w:rPr>
                <w:rFonts w:cstheme="minorHAnsi"/>
                <w:sz w:val="16"/>
                <w:szCs w:val="18"/>
                <w:lang w:eastAsia="es-CL"/>
              </w:rPr>
            </w:pPr>
          </w:p>
          <w:p w:rsidR="00C13B30" w:rsidRDefault="00C13B30" w:rsidP="00C13B30">
            <w:pPr>
              <w:spacing w:after="0" w:line="240" w:lineRule="auto"/>
              <w:rPr>
                <w:rFonts w:cstheme="minorHAnsi"/>
                <w:sz w:val="16"/>
                <w:szCs w:val="18"/>
                <w:lang w:eastAsia="es-CL"/>
              </w:rPr>
            </w:pPr>
            <w:r>
              <w:rPr>
                <w:rFonts w:cstheme="minorHAnsi"/>
                <w:sz w:val="16"/>
                <w:szCs w:val="18"/>
                <w:lang w:eastAsia="es-CL"/>
              </w:rPr>
              <w:t>Tercera parte de discusión y análisis crítico sobre contenido visto.</w:t>
            </w:r>
          </w:p>
          <w:p w:rsidR="00C13B30" w:rsidRDefault="00C13B30" w:rsidP="00C13B30">
            <w:pPr>
              <w:spacing w:after="0" w:line="240" w:lineRule="auto"/>
              <w:rPr>
                <w:rFonts w:cstheme="minorHAnsi"/>
                <w:sz w:val="16"/>
                <w:szCs w:val="18"/>
                <w:lang w:eastAsia="es-CL"/>
              </w:rPr>
            </w:pPr>
          </w:p>
        </w:tc>
        <w:tc>
          <w:tcPr>
            <w:tcW w:w="813" w:type="pct"/>
          </w:tcPr>
          <w:p w:rsidR="00C13B30" w:rsidRDefault="00C13B30" w:rsidP="00C13B30">
            <w:pPr>
              <w:spacing w:after="0" w:line="240" w:lineRule="auto"/>
              <w:rPr>
                <w:rFonts w:cstheme="minorHAnsi"/>
                <w:color w:val="000000" w:themeColor="text1"/>
                <w:sz w:val="16"/>
                <w:szCs w:val="18"/>
                <w:lang w:eastAsia="es-CL"/>
              </w:rPr>
            </w:pPr>
            <w:r>
              <w:rPr>
                <w:rFonts w:cstheme="minorHAnsi"/>
                <w:color w:val="000000" w:themeColor="text1"/>
                <w:sz w:val="16"/>
                <w:szCs w:val="18"/>
                <w:lang w:eastAsia="es-CL"/>
              </w:rPr>
              <w:t>Entendimiento de los conceptos vistos del módulo.</w:t>
            </w:r>
          </w:p>
          <w:p w:rsidR="00C13B30" w:rsidRDefault="00C13B30" w:rsidP="00C13B30">
            <w:pPr>
              <w:spacing w:after="0" w:line="240" w:lineRule="auto"/>
              <w:rPr>
                <w:rFonts w:cstheme="minorHAnsi"/>
                <w:sz w:val="16"/>
                <w:szCs w:val="18"/>
                <w:lang w:eastAsia="es-CL"/>
              </w:rPr>
            </w:pPr>
            <w:r>
              <w:rPr>
                <w:rFonts w:cstheme="minorHAnsi"/>
                <w:sz w:val="16"/>
                <w:szCs w:val="18"/>
                <w:lang w:eastAsia="es-CL"/>
              </w:rPr>
              <w:t>Comprensión de metodología de indicadores económicos y capacidad de analizarlas en un horizonte de tiempo.</w:t>
            </w:r>
          </w:p>
          <w:p w:rsidR="00C13B30" w:rsidRDefault="00C13B30" w:rsidP="00C13B30">
            <w:pPr>
              <w:spacing w:after="0" w:line="240" w:lineRule="auto"/>
              <w:rPr>
                <w:rFonts w:cstheme="minorHAnsi"/>
                <w:color w:val="000000" w:themeColor="text1"/>
                <w:sz w:val="16"/>
                <w:szCs w:val="18"/>
                <w:lang w:eastAsia="es-CL"/>
              </w:rPr>
            </w:pPr>
          </w:p>
        </w:tc>
        <w:tc>
          <w:tcPr>
            <w:tcW w:w="759" w:type="pct"/>
            <w:shd w:val="clear" w:color="auto" w:fill="auto"/>
          </w:tcPr>
          <w:p w:rsidR="00C13B30" w:rsidRPr="00330061" w:rsidRDefault="00C13B30" w:rsidP="00C13B30">
            <w:pPr>
              <w:spacing w:after="0" w:line="240" w:lineRule="auto"/>
              <w:rPr>
                <w:rFonts w:cstheme="minorHAnsi"/>
                <w:sz w:val="16"/>
                <w:szCs w:val="18"/>
                <w:lang w:eastAsia="es-CL"/>
              </w:rPr>
            </w:pPr>
            <w:r w:rsidRPr="00330061">
              <w:rPr>
                <w:rFonts w:cstheme="minorHAnsi"/>
                <w:sz w:val="16"/>
                <w:szCs w:val="18"/>
                <w:lang w:eastAsia="es-CL"/>
              </w:rPr>
              <w:t>Módulo III: Desarrollo pos-neoliberal</w:t>
            </w:r>
          </w:p>
          <w:p w:rsidR="00C13B30" w:rsidRPr="00330061" w:rsidRDefault="00C13B30" w:rsidP="00C13B30">
            <w:pPr>
              <w:spacing w:after="0" w:line="240" w:lineRule="auto"/>
              <w:rPr>
                <w:rFonts w:cstheme="minorHAnsi"/>
                <w:sz w:val="16"/>
                <w:szCs w:val="18"/>
                <w:lang w:eastAsia="es-CL"/>
              </w:rPr>
            </w:pPr>
          </w:p>
          <w:p w:rsidR="00C13B30" w:rsidRPr="00330061" w:rsidRDefault="00C13B30" w:rsidP="00C13B30">
            <w:pPr>
              <w:spacing w:after="0" w:line="240" w:lineRule="auto"/>
              <w:rPr>
                <w:rFonts w:cstheme="minorHAnsi"/>
                <w:sz w:val="16"/>
                <w:szCs w:val="18"/>
                <w:lang w:eastAsia="es-CL"/>
              </w:rPr>
            </w:pPr>
            <w:r w:rsidRPr="00330061">
              <w:rPr>
                <w:rFonts w:cstheme="minorHAnsi"/>
                <w:sz w:val="16"/>
                <w:szCs w:val="18"/>
                <w:lang w:eastAsia="es-CL"/>
              </w:rPr>
              <w:t>Módulo IV: Desarrollo desde el buen vivir</w:t>
            </w:r>
          </w:p>
          <w:p w:rsidR="00C13B30" w:rsidRPr="00330061" w:rsidRDefault="00C13B30" w:rsidP="00C13B30">
            <w:pPr>
              <w:spacing w:after="0" w:line="240" w:lineRule="auto"/>
              <w:rPr>
                <w:rFonts w:cstheme="minorHAnsi"/>
                <w:color w:val="000000" w:themeColor="text1"/>
                <w:sz w:val="16"/>
                <w:szCs w:val="18"/>
                <w:lang w:eastAsia="es-CL"/>
              </w:rPr>
            </w:pPr>
          </w:p>
        </w:tc>
        <w:tc>
          <w:tcPr>
            <w:tcW w:w="325" w:type="pct"/>
          </w:tcPr>
          <w:p w:rsidR="00C13B30" w:rsidRDefault="00C13B30" w:rsidP="00C13B30">
            <w:pPr>
              <w:spacing w:after="0" w:line="240" w:lineRule="auto"/>
              <w:jc w:val="center"/>
              <w:rPr>
                <w:rFonts w:cstheme="minorHAnsi"/>
                <w:sz w:val="16"/>
                <w:szCs w:val="18"/>
              </w:rPr>
            </w:pPr>
            <w:r>
              <w:rPr>
                <w:rFonts w:cstheme="minorHAnsi"/>
                <w:sz w:val="16"/>
                <w:szCs w:val="18"/>
              </w:rPr>
              <w:t>Sí</w:t>
            </w:r>
          </w:p>
        </w:tc>
        <w:tc>
          <w:tcPr>
            <w:tcW w:w="759" w:type="pct"/>
          </w:tcPr>
          <w:p w:rsidR="00C13B30" w:rsidRPr="00B82DF5" w:rsidRDefault="00C13B30" w:rsidP="00C13B30">
            <w:pPr>
              <w:spacing w:after="0" w:line="240" w:lineRule="auto"/>
              <w:rPr>
                <w:rFonts w:cstheme="minorHAnsi"/>
                <w:color w:val="000000" w:themeColor="text1"/>
                <w:sz w:val="16"/>
                <w:szCs w:val="18"/>
                <w:lang w:eastAsia="es-CL"/>
              </w:rPr>
            </w:pPr>
            <w:r>
              <w:rPr>
                <w:rFonts w:cstheme="minorHAnsi"/>
                <w:color w:val="000000" w:themeColor="text1"/>
                <w:sz w:val="16"/>
                <w:szCs w:val="18"/>
                <w:lang w:eastAsia="es-CL"/>
              </w:rPr>
              <w:t>-</w:t>
            </w:r>
          </w:p>
        </w:tc>
        <w:tc>
          <w:tcPr>
            <w:tcW w:w="622" w:type="pct"/>
          </w:tcPr>
          <w:p w:rsidR="00C13B30" w:rsidRDefault="00C13B30" w:rsidP="00C13B30">
            <w:pPr>
              <w:spacing w:after="0" w:line="240" w:lineRule="auto"/>
              <w:ind w:left="-41" w:right="-108"/>
              <w:jc w:val="center"/>
              <w:rPr>
                <w:rFonts w:cstheme="minorHAnsi"/>
                <w:sz w:val="16"/>
                <w:szCs w:val="18"/>
                <w:lang w:val="es-MX" w:eastAsia="es-CL"/>
              </w:rPr>
            </w:pPr>
            <w:r>
              <w:rPr>
                <w:rFonts w:cstheme="minorHAnsi"/>
                <w:sz w:val="16"/>
                <w:szCs w:val="18"/>
                <w:lang w:val="es-MX" w:eastAsia="es-CL"/>
              </w:rPr>
              <w:t>Sesión sincrónica.</w:t>
            </w:r>
          </w:p>
          <w:p w:rsidR="00C13B30" w:rsidRDefault="00C13B30" w:rsidP="00C13B30">
            <w:pPr>
              <w:spacing w:after="0" w:line="240" w:lineRule="auto"/>
              <w:ind w:left="-41" w:right="-108"/>
              <w:jc w:val="center"/>
              <w:rPr>
                <w:rFonts w:cstheme="minorHAnsi"/>
                <w:sz w:val="16"/>
                <w:szCs w:val="18"/>
                <w:lang w:val="es-MX" w:eastAsia="es-CL"/>
              </w:rPr>
            </w:pPr>
          </w:p>
        </w:tc>
      </w:tr>
    </w:tbl>
    <w:p w:rsidR="00D86920" w:rsidRPr="00584BDD" w:rsidRDefault="00D86920" w:rsidP="00D86920">
      <w:pPr>
        <w:jc w:val="both"/>
        <w:rPr>
          <w:rFonts w:cstheme="minorHAnsi"/>
          <w:sz w:val="24"/>
          <w:szCs w:val="24"/>
        </w:rPr>
      </w:pPr>
    </w:p>
    <w:p w:rsidR="00C13B30" w:rsidRPr="00C13B30" w:rsidRDefault="000A4435" w:rsidP="00C13B30">
      <w:pPr>
        <w:pStyle w:val="Prrafodelista"/>
        <w:numPr>
          <w:ilvl w:val="0"/>
          <w:numId w:val="1"/>
        </w:numPr>
        <w:jc w:val="both"/>
        <w:rPr>
          <w:rFonts w:cstheme="minorHAnsi"/>
          <w:b/>
          <w:sz w:val="24"/>
          <w:szCs w:val="24"/>
        </w:rPr>
      </w:pPr>
      <w:r>
        <w:rPr>
          <w:rFonts w:cstheme="minorHAnsi"/>
          <w:b/>
          <w:sz w:val="24"/>
          <w:szCs w:val="24"/>
        </w:rPr>
        <w:t>PAUTAS Y CRITERIOS DE EVALUACIÓN</w:t>
      </w:r>
    </w:p>
    <w:p w:rsidR="00C13B30" w:rsidRDefault="00C13B30" w:rsidP="00C13B30">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La prueba escrita se compone de tres secciones: una primera compuesta por seis (6) comentes a los cuales la/el estudiante deberá responder verdadero, falso o incierto, y justificar el porqué. En esta sección se evalúa el aprendizaje conceptual de las diversos módulos sobre modelos de desarrollo y pensamiento económico. La segunda sección corresponde a un análisis sobre un fenómeno económico el cual requiere resolverse y confrontarse con las distintas visiones de desarrollo. Esta sección evalúa la capacidad de análisis y comprensión de los distintos modelos de desarrollo, en términos conceptuales y de aplicación de política pública. La última sección corresponde a la elaboración de un breve ensayo, el cual abordará algún fenómeno económico y/o complejidad social, la cual deberá ser respondida utilizando los conceptos vistos en los módulos. Esta última sección evalúa la capacidad de la/el estudiante de problematizar el fenómeno económico, de formular una hipótesis y fundamentarla, además de la aplicación de conceptos vistos en clase. </w:t>
      </w:r>
    </w:p>
    <w:p w:rsidR="00C13B30" w:rsidRDefault="00C13B30" w:rsidP="00C13B30">
      <w:pPr>
        <w:spacing w:after="0" w:line="256" w:lineRule="auto"/>
        <w:jc w:val="both"/>
        <w:rPr>
          <w:rFonts w:eastAsia="Times New Roman" w:cstheme="minorHAnsi"/>
          <w:sz w:val="24"/>
          <w:szCs w:val="24"/>
          <w:lang w:eastAsia="es-CL"/>
        </w:rPr>
      </w:pPr>
    </w:p>
    <w:p w:rsidR="00C13B30" w:rsidRDefault="00C13B30" w:rsidP="00C13B30">
      <w:pPr>
        <w:spacing w:after="0" w:line="256" w:lineRule="auto"/>
        <w:jc w:val="both"/>
        <w:rPr>
          <w:rFonts w:eastAsia="Times New Roman" w:cstheme="minorHAnsi"/>
          <w:sz w:val="24"/>
          <w:szCs w:val="24"/>
          <w:lang w:eastAsia="es-CL"/>
        </w:rPr>
      </w:pPr>
    </w:p>
    <w:p w:rsidR="003F7265" w:rsidRPr="00C13B30" w:rsidRDefault="003F7265" w:rsidP="003F7265">
      <w:pPr>
        <w:jc w:val="both"/>
        <w:rPr>
          <w:rFonts w:eastAsia="Times New Roman" w:cstheme="minorHAnsi"/>
          <w:sz w:val="24"/>
          <w:szCs w:val="24"/>
          <w:lang w:eastAsia="es-CL"/>
        </w:rPr>
      </w:pPr>
      <w:r w:rsidRPr="00C13B30">
        <w:rPr>
          <w:rFonts w:eastAsia="Times New Roman" w:cstheme="minorHAnsi"/>
          <w:sz w:val="24"/>
          <w:szCs w:val="24"/>
          <w:lang w:eastAsia="es-CL"/>
        </w:rPr>
        <w:t>El entregable de trabajo en grupo, el ensayo, se evaluará en base a cuatro criterios: estructura, redacción, hipótesis y profundidad. La estructura considera la construcción de un informe tipo ensayo, con una introdución, desarrolló y conclusión clara y bien conformada. Se evaluará la redacción de acuerdo al correcto uso gramatical y tipo de escritura. La hipótesis es evaluada de acuerdo a su correcta formulación, utilizando como base la materia en evaluación. Por último, se evalúa la profundidad de acuerdo al grado de entendimiento de los conceptos visto de los módulos evaluados, la consistencia que estas tienen con la hipótesis y el uso de estos conceptos en favor de ella.</w:t>
      </w:r>
    </w:p>
    <w:p w:rsidR="003F7265" w:rsidRDefault="003F7265" w:rsidP="003F7265">
      <w:pPr>
        <w:jc w:val="both"/>
      </w:pPr>
    </w:p>
    <w:p w:rsidR="003F7265" w:rsidRDefault="003F7265"/>
    <w:sectPr w:rsidR="003F7265" w:rsidSect="006D49E2">
      <w:headerReference w:type="default" r:id="rId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71F" w:rsidRDefault="0086471F">
      <w:pPr>
        <w:spacing w:after="0" w:line="240" w:lineRule="auto"/>
      </w:pPr>
      <w:r>
        <w:separator/>
      </w:r>
    </w:p>
  </w:endnote>
  <w:endnote w:type="continuationSeparator" w:id="0">
    <w:p w:rsidR="0086471F" w:rsidRDefault="0086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71F" w:rsidRDefault="0086471F">
      <w:pPr>
        <w:spacing w:after="0" w:line="240" w:lineRule="auto"/>
      </w:pPr>
      <w:r>
        <w:separator/>
      </w:r>
    </w:p>
  </w:footnote>
  <w:footnote w:type="continuationSeparator" w:id="0">
    <w:p w:rsidR="0086471F" w:rsidRDefault="00864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95C" w:rsidRDefault="0067495C" w:rsidP="006D49E2">
    <w:pPr>
      <w:pStyle w:val="Encabezado"/>
    </w:pPr>
    <w:r>
      <w:rPr>
        <w:noProof/>
        <w:lang w:eastAsia="es-CL"/>
      </w:rPr>
      <w:drawing>
        <wp:inline distT="0" distB="0" distL="0" distR="0" wp14:anchorId="1A6B5F16" wp14:editId="242B7E59">
          <wp:extent cx="2867025" cy="879017"/>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100\Downloads\Logo DPTO Trabajo Social U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93" cy="8807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74A"/>
    <w:multiLevelType w:val="hybridMultilevel"/>
    <w:tmpl w:val="D34ED88E"/>
    <w:lvl w:ilvl="0" w:tplc="E6FE2B4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513181"/>
    <w:multiLevelType w:val="hybridMultilevel"/>
    <w:tmpl w:val="354C2C8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09761414"/>
    <w:multiLevelType w:val="hybridMultilevel"/>
    <w:tmpl w:val="A36C184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10CB63BD"/>
    <w:multiLevelType w:val="hybridMultilevel"/>
    <w:tmpl w:val="D77C6E8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3B00657"/>
    <w:multiLevelType w:val="hybridMultilevel"/>
    <w:tmpl w:val="C92893FA"/>
    <w:lvl w:ilvl="0" w:tplc="6E66D63E">
      <w:start w:val="10"/>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A781A33"/>
    <w:multiLevelType w:val="hybridMultilevel"/>
    <w:tmpl w:val="FA8C895C"/>
    <w:lvl w:ilvl="0" w:tplc="43769B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C7E482F"/>
    <w:multiLevelType w:val="hybridMultilevel"/>
    <w:tmpl w:val="6DDC08C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nsid w:val="1E030B61"/>
    <w:multiLevelType w:val="hybridMultilevel"/>
    <w:tmpl w:val="8F0ADE3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nsid w:val="2541592B"/>
    <w:multiLevelType w:val="hybridMultilevel"/>
    <w:tmpl w:val="09BCF518"/>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nsid w:val="30875E66"/>
    <w:multiLevelType w:val="hybridMultilevel"/>
    <w:tmpl w:val="CE0662E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nsid w:val="340F5386"/>
    <w:multiLevelType w:val="hybridMultilevel"/>
    <w:tmpl w:val="76CAB10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nsid w:val="3C76316B"/>
    <w:multiLevelType w:val="hybridMultilevel"/>
    <w:tmpl w:val="230A8100"/>
    <w:lvl w:ilvl="0" w:tplc="6E66D63E">
      <w:start w:val="10"/>
      <w:numFmt w:val="bullet"/>
      <w:lvlText w:val="-"/>
      <w:lvlJc w:val="left"/>
      <w:pPr>
        <w:ind w:left="770" w:hanging="360"/>
      </w:pPr>
      <w:rPr>
        <w:rFonts w:ascii="Calibri" w:eastAsia="Calibri" w:hAnsi="Calibri" w:cs="Times New Roma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12">
    <w:nsid w:val="3D564FC7"/>
    <w:multiLevelType w:val="hybridMultilevel"/>
    <w:tmpl w:val="8F0ADE3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nsid w:val="3FDD4904"/>
    <w:multiLevelType w:val="hybridMultilevel"/>
    <w:tmpl w:val="CB9CC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3D21AD3"/>
    <w:multiLevelType w:val="hybridMultilevel"/>
    <w:tmpl w:val="7BEA224A"/>
    <w:lvl w:ilvl="0" w:tplc="9B2EAE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58B3A11"/>
    <w:multiLevelType w:val="hybridMultilevel"/>
    <w:tmpl w:val="B9A812F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nsid w:val="464D4B32"/>
    <w:multiLevelType w:val="hybridMultilevel"/>
    <w:tmpl w:val="0244247C"/>
    <w:lvl w:ilvl="0" w:tplc="3ED2797C">
      <w:start w:val="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4EA60C13"/>
    <w:multiLevelType w:val="hybridMultilevel"/>
    <w:tmpl w:val="44725B0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nsid w:val="517E04C6"/>
    <w:multiLevelType w:val="hybridMultilevel"/>
    <w:tmpl w:val="0C00AC5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nsid w:val="52D90FD6"/>
    <w:multiLevelType w:val="hybridMultilevel"/>
    <w:tmpl w:val="3ECCAB26"/>
    <w:lvl w:ilvl="0" w:tplc="B06EF764">
      <w:numFmt w:val="bullet"/>
      <w:lvlText w:val=""/>
      <w:lvlJc w:val="left"/>
      <w:pPr>
        <w:ind w:left="720" w:hanging="360"/>
      </w:pPr>
      <w:rPr>
        <w:rFonts w:ascii="Symbol" w:eastAsia="Calibr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49345E3"/>
    <w:multiLevelType w:val="hybridMultilevel"/>
    <w:tmpl w:val="9B0E073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1">
    <w:nsid w:val="566B10F9"/>
    <w:multiLevelType w:val="hybridMultilevel"/>
    <w:tmpl w:val="99108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56AF4D77"/>
    <w:multiLevelType w:val="hybridMultilevel"/>
    <w:tmpl w:val="12C46B0E"/>
    <w:lvl w:ilvl="0" w:tplc="E1343C78">
      <w:start w:val="1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7AF1FB8"/>
    <w:multiLevelType w:val="hybridMultilevel"/>
    <w:tmpl w:val="94CCEA2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6864085F"/>
    <w:multiLevelType w:val="hybridMultilevel"/>
    <w:tmpl w:val="9C92218C"/>
    <w:lvl w:ilvl="0" w:tplc="3E48CE9E">
      <w:start w:val="1"/>
      <w:numFmt w:val="bullet"/>
      <w:lvlText w:val=""/>
      <w:lvlJc w:val="left"/>
      <w:pPr>
        <w:tabs>
          <w:tab w:val="num" w:pos="720"/>
        </w:tabs>
        <w:ind w:left="720" w:hanging="360"/>
      </w:pPr>
      <w:rPr>
        <w:rFonts w:ascii="Wingdings 2" w:hAnsi="Wingdings 2" w:hint="default"/>
      </w:rPr>
    </w:lvl>
    <w:lvl w:ilvl="1" w:tplc="1040DFEA" w:tentative="1">
      <w:start w:val="1"/>
      <w:numFmt w:val="bullet"/>
      <w:lvlText w:val=""/>
      <w:lvlJc w:val="left"/>
      <w:pPr>
        <w:tabs>
          <w:tab w:val="num" w:pos="1440"/>
        </w:tabs>
        <w:ind w:left="1440" w:hanging="360"/>
      </w:pPr>
      <w:rPr>
        <w:rFonts w:ascii="Wingdings 2" w:hAnsi="Wingdings 2" w:hint="default"/>
      </w:rPr>
    </w:lvl>
    <w:lvl w:ilvl="2" w:tplc="A35C966A" w:tentative="1">
      <w:start w:val="1"/>
      <w:numFmt w:val="bullet"/>
      <w:lvlText w:val=""/>
      <w:lvlJc w:val="left"/>
      <w:pPr>
        <w:tabs>
          <w:tab w:val="num" w:pos="2160"/>
        </w:tabs>
        <w:ind w:left="2160" w:hanging="360"/>
      </w:pPr>
      <w:rPr>
        <w:rFonts w:ascii="Wingdings 2" w:hAnsi="Wingdings 2" w:hint="default"/>
      </w:rPr>
    </w:lvl>
    <w:lvl w:ilvl="3" w:tplc="DE6082A0" w:tentative="1">
      <w:start w:val="1"/>
      <w:numFmt w:val="bullet"/>
      <w:lvlText w:val=""/>
      <w:lvlJc w:val="left"/>
      <w:pPr>
        <w:tabs>
          <w:tab w:val="num" w:pos="2880"/>
        </w:tabs>
        <w:ind w:left="2880" w:hanging="360"/>
      </w:pPr>
      <w:rPr>
        <w:rFonts w:ascii="Wingdings 2" w:hAnsi="Wingdings 2" w:hint="default"/>
      </w:rPr>
    </w:lvl>
    <w:lvl w:ilvl="4" w:tplc="DB3AD082" w:tentative="1">
      <w:start w:val="1"/>
      <w:numFmt w:val="bullet"/>
      <w:lvlText w:val=""/>
      <w:lvlJc w:val="left"/>
      <w:pPr>
        <w:tabs>
          <w:tab w:val="num" w:pos="3600"/>
        </w:tabs>
        <w:ind w:left="3600" w:hanging="360"/>
      </w:pPr>
      <w:rPr>
        <w:rFonts w:ascii="Wingdings 2" w:hAnsi="Wingdings 2" w:hint="default"/>
      </w:rPr>
    </w:lvl>
    <w:lvl w:ilvl="5" w:tplc="CA3620E6" w:tentative="1">
      <w:start w:val="1"/>
      <w:numFmt w:val="bullet"/>
      <w:lvlText w:val=""/>
      <w:lvlJc w:val="left"/>
      <w:pPr>
        <w:tabs>
          <w:tab w:val="num" w:pos="4320"/>
        </w:tabs>
        <w:ind w:left="4320" w:hanging="360"/>
      </w:pPr>
      <w:rPr>
        <w:rFonts w:ascii="Wingdings 2" w:hAnsi="Wingdings 2" w:hint="default"/>
      </w:rPr>
    </w:lvl>
    <w:lvl w:ilvl="6" w:tplc="6C90307C" w:tentative="1">
      <w:start w:val="1"/>
      <w:numFmt w:val="bullet"/>
      <w:lvlText w:val=""/>
      <w:lvlJc w:val="left"/>
      <w:pPr>
        <w:tabs>
          <w:tab w:val="num" w:pos="5040"/>
        </w:tabs>
        <w:ind w:left="5040" w:hanging="360"/>
      </w:pPr>
      <w:rPr>
        <w:rFonts w:ascii="Wingdings 2" w:hAnsi="Wingdings 2" w:hint="default"/>
      </w:rPr>
    </w:lvl>
    <w:lvl w:ilvl="7" w:tplc="7E924F2A" w:tentative="1">
      <w:start w:val="1"/>
      <w:numFmt w:val="bullet"/>
      <w:lvlText w:val=""/>
      <w:lvlJc w:val="left"/>
      <w:pPr>
        <w:tabs>
          <w:tab w:val="num" w:pos="5760"/>
        </w:tabs>
        <w:ind w:left="5760" w:hanging="360"/>
      </w:pPr>
      <w:rPr>
        <w:rFonts w:ascii="Wingdings 2" w:hAnsi="Wingdings 2" w:hint="default"/>
      </w:rPr>
    </w:lvl>
    <w:lvl w:ilvl="8" w:tplc="6AB06D80" w:tentative="1">
      <w:start w:val="1"/>
      <w:numFmt w:val="bullet"/>
      <w:lvlText w:val=""/>
      <w:lvlJc w:val="left"/>
      <w:pPr>
        <w:tabs>
          <w:tab w:val="num" w:pos="6480"/>
        </w:tabs>
        <w:ind w:left="6480" w:hanging="360"/>
      </w:pPr>
      <w:rPr>
        <w:rFonts w:ascii="Wingdings 2" w:hAnsi="Wingdings 2" w:hint="default"/>
      </w:rPr>
    </w:lvl>
  </w:abstractNum>
  <w:abstractNum w:abstractNumId="25">
    <w:nsid w:val="6BBE2C82"/>
    <w:multiLevelType w:val="hybridMultilevel"/>
    <w:tmpl w:val="9B0E073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nsid w:val="703B629E"/>
    <w:multiLevelType w:val="hybridMultilevel"/>
    <w:tmpl w:val="499C459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7">
    <w:nsid w:val="743853D0"/>
    <w:multiLevelType w:val="hybridMultilevel"/>
    <w:tmpl w:val="B8869F5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8">
    <w:nsid w:val="77E01689"/>
    <w:multiLevelType w:val="hybridMultilevel"/>
    <w:tmpl w:val="B9A812F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9">
    <w:nsid w:val="7E861E14"/>
    <w:multiLevelType w:val="hybridMultilevel"/>
    <w:tmpl w:val="5D587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29"/>
  </w:num>
  <w:num w:numId="3">
    <w:abstractNumId w:val="21"/>
  </w:num>
  <w:num w:numId="4">
    <w:abstractNumId w:val="0"/>
  </w:num>
  <w:num w:numId="5">
    <w:abstractNumId w:val="5"/>
  </w:num>
  <w:num w:numId="6">
    <w:abstractNumId w:val="13"/>
  </w:num>
  <w:num w:numId="7">
    <w:abstractNumId w:val="19"/>
  </w:num>
  <w:num w:numId="8">
    <w:abstractNumId w:val="4"/>
  </w:num>
  <w:num w:numId="9">
    <w:abstractNumId w:val="11"/>
  </w:num>
  <w:num w:numId="10">
    <w:abstractNumId w:val="22"/>
  </w:num>
  <w:num w:numId="11">
    <w:abstractNumId w:val="10"/>
  </w:num>
  <w:num w:numId="12">
    <w:abstractNumId w:val="12"/>
  </w:num>
  <w:num w:numId="13">
    <w:abstractNumId w:val="7"/>
  </w:num>
  <w:num w:numId="14">
    <w:abstractNumId w:val="18"/>
  </w:num>
  <w:num w:numId="15">
    <w:abstractNumId w:val="26"/>
  </w:num>
  <w:num w:numId="16">
    <w:abstractNumId w:val="8"/>
  </w:num>
  <w:num w:numId="17">
    <w:abstractNumId w:val="20"/>
  </w:num>
  <w:num w:numId="18">
    <w:abstractNumId w:val="3"/>
  </w:num>
  <w:num w:numId="19">
    <w:abstractNumId w:val="17"/>
  </w:num>
  <w:num w:numId="20">
    <w:abstractNumId w:val="27"/>
  </w:num>
  <w:num w:numId="21">
    <w:abstractNumId w:val="25"/>
  </w:num>
  <w:num w:numId="22">
    <w:abstractNumId w:val="15"/>
  </w:num>
  <w:num w:numId="23">
    <w:abstractNumId w:val="1"/>
  </w:num>
  <w:num w:numId="24">
    <w:abstractNumId w:val="2"/>
  </w:num>
  <w:num w:numId="25">
    <w:abstractNumId w:val="28"/>
  </w:num>
  <w:num w:numId="26">
    <w:abstractNumId w:val="9"/>
  </w:num>
  <w:num w:numId="27">
    <w:abstractNumId w:val="6"/>
  </w:num>
  <w:num w:numId="28">
    <w:abstractNumId w:val="16"/>
  </w:num>
  <w:num w:numId="29">
    <w:abstractNumId w:val="2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20"/>
    <w:rsid w:val="00025F6F"/>
    <w:rsid w:val="000538EA"/>
    <w:rsid w:val="000953F5"/>
    <w:rsid w:val="000A4435"/>
    <w:rsid w:val="000B4D1C"/>
    <w:rsid w:val="000D05DC"/>
    <w:rsid w:val="000E6C2E"/>
    <w:rsid w:val="0010140A"/>
    <w:rsid w:val="001123C7"/>
    <w:rsid w:val="00176918"/>
    <w:rsid w:val="001901FF"/>
    <w:rsid w:val="001A0406"/>
    <w:rsid w:val="001B368B"/>
    <w:rsid w:val="001D5F64"/>
    <w:rsid w:val="001E7C6D"/>
    <w:rsid w:val="001F63B7"/>
    <w:rsid w:val="00250250"/>
    <w:rsid w:val="00253070"/>
    <w:rsid w:val="002B5B65"/>
    <w:rsid w:val="002B5BB5"/>
    <w:rsid w:val="00311F15"/>
    <w:rsid w:val="00330061"/>
    <w:rsid w:val="0033457F"/>
    <w:rsid w:val="00347618"/>
    <w:rsid w:val="0035050C"/>
    <w:rsid w:val="00353446"/>
    <w:rsid w:val="0039325A"/>
    <w:rsid w:val="003D10BC"/>
    <w:rsid w:val="003D59C3"/>
    <w:rsid w:val="003F7265"/>
    <w:rsid w:val="00432CEB"/>
    <w:rsid w:val="00466F5A"/>
    <w:rsid w:val="004723B5"/>
    <w:rsid w:val="004A1719"/>
    <w:rsid w:val="004B3AE7"/>
    <w:rsid w:val="004B6A23"/>
    <w:rsid w:val="005069A8"/>
    <w:rsid w:val="00511BE8"/>
    <w:rsid w:val="00534932"/>
    <w:rsid w:val="00574C04"/>
    <w:rsid w:val="005B11A7"/>
    <w:rsid w:val="005C005C"/>
    <w:rsid w:val="005C673F"/>
    <w:rsid w:val="005F2C2A"/>
    <w:rsid w:val="006043CC"/>
    <w:rsid w:val="0067495C"/>
    <w:rsid w:val="00681A60"/>
    <w:rsid w:val="00695A12"/>
    <w:rsid w:val="006D49E2"/>
    <w:rsid w:val="006F527F"/>
    <w:rsid w:val="00777425"/>
    <w:rsid w:val="00804090"/>
    <w:rsid w:val="008553E7"/>
    <w:rsid w:val="0086471F"/>
    <w:rsid w:val="008737AF"/>
    <w:rsid w:val="008C4813"/>
    <w:rsid w:val="008C4AB5"/>
    <w:rsid w:val="008C55DF"/>
    <w:rsid w:val="008F27F6"/>
    <w:rsid w:val="009B0C79"/>
    <w:rsid w:val="009B4972"/>
    <w:rsid w:val="009C3CF7"/>
    <w:rsid w:val="00A104D4"/>
    <w:rsid w:val="00A46669"/>
    <w:rsid w:val="00A57903"/>
    <w:rsid w:val="00A6014F"/>
    <w:rsid w:val="00A752EC"/>
    <w:rsid w:val="00A9498C"/>
    <w:rsid w:val="00AB1900"/>
    <w:rsid w:val="00B02043"/>
    <w:rsid w:val="00B03DFE"/>
    <w:rsid w:val="00B0788F"/>
    <w:rsid w:val="00B13C94"/>
    <w:rsid w:val="00B25819"/>
    <w:rsid w:val="00B35386"/>
    <w:rsid w:val="00B52D60"/>
    <w:rsid w:val="00B6724E"/>
    <w:rsid w:val="00B82DF5"/>
    <w:rsid w:val="00BC0946"/>
    <w:rsid w:val="00BC1465"/>
    <w:rsid w:val="00BE0C39"/>
    <w:rsid w:val="00C06DE3"/>
    <w:rsid w:val="00C13B30"/>
    <w:rsid w:val="00C610CE"/>
    <w:rsid w:val="00C90AD7"/>
    <w:rsid w:val="00CC7352"/>
    <w:rsid w:val="00D22CC2"/>
    <w:rsid w:val="00D7155E"/>
    <w:rsid w:val="00D86920"/>
    <w:rsid w:val="00DB2CA1"/>
    <w:rsid w:val="00DB7C4F"/>
    <w:rsid w:val="00DC31A2"/>
    <w:rsid w:val="00E07A04"/>
    <w:rsid w:val="00E76A7F"/>
    <w:rsid w:val="00EA73B2"/>
    <w:rsid w:val="00F25667"/>
    <w:rsid w:val="00F312C7"/>
    <w:rsid w:val="00F50EF3"/>
    <w:rsid w:val="00F9683B"/>
    <w:rsid w:val="00FB0355"/>
    <w:rsid w:val="00FC4BEC"/>
    <w:rsid w:val="00FC4F3D"/>
    <w:rsid w:val="00FD5AB2"/>
    <w:rsid w:val="00FE5A66"/>
    <w:rsid w:val="00FF467A"/>
    <w:rsid w:val="00FF4F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18EEF-F831-B741-97E4-9CF3C504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20"/>
    <w:pPr>
      <w:spacing w:after="160" w:line="259" w:lineRule="auto"/>
    </w:pPr>
  </w:style>
  <w:style w:type="paragraph" w:styleId="Ttulo1">
    <w:name w:val="heading 1"/>
    <w:basedOn w:val="Normal"/>
    <w:next w:val="Normal"/>
    <w:link w:val="Ttulo1Car"/>
    <w:uiPriority w:val="9"/>
    <w:qFormat/>
    <w:rsid w:val="006043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695A12"/>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920"/>
  </w:style>
  <w:style w:type="paragraph" w:customStyle="1" w:styleId="Default">
    <w:name w:val="Default"/>
    <w:rsid w:val="00D8692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D86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6920"/>
    <w:pPr>
      <w:spacing w:line="254" w:lineRule="auto"/>
      <w:ind w:left="720"/>
      <w:contextualSpacing/>
    </w:pPr>
  </w:style>
  <w:style w:type="character" w:styleId="Hipervnculo">
    <w:name w:val="Hyperlink"/>
    <w:basedOn w:val="Fuentedeprrafopredeter"/>
    <w:uiPriority w:val="99"/>
    <w:unhideWhenUsed/>
    <w:rsid w:val="00D86920"/>
    <w:rPr>
      <w:color w:val="0000FF" w:themeColor="hyperlink"/>
      <w:u w:val="single"/>
    </w:rPr>
  </w:style>
  <w:style w:type="table" w:customStyle="1" w:styleId="Tablaconcuadrcula4-nfasis31">
    <w:name w:val="Tabla con cuadrícula 4 - Énfasis 31"/>
    <w:basedOn w:val="Tablanormal"/>
    <w:uiPriority w:val="49"/>
    <w:rsid w:val="00D86920"/>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D86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920"/>
    <w:rPr>
      <w:rFonts w:ascii="Tahoma" w:hAnsi="Tahoma" w:cs="Tahoma"/>
      <w:sz w:val="16"/>
      <w:szCs w:val="16"/>
    </w:rPr>
  </w:style>
  <w:style w:type="character" w:customStyle="1" w:styleId="Ttulo2Car">
    <w:name w:val="Título 2 Car"/>
    <w:basedOn w:val="Fuentedeprrafopredeter"/>
    <w:link w:val="Ttulo2"/>
    <w:uiPriority w:val="9"/>
    <w:rsid w:val="00695A12"/>
    <w:rPr>
      <w:rFonts w:ascii="Times New Roman" w:eastAsia="Times New Roman" w:hAnsi="Times New Roman" w:cs="Times New Roman"/>
      <w:b/>
      <w:bCs/>
      <w:sz w:val="36"/>
      <w:szCs w:val="36"/>
      <w:lang w:eastAsia="es-ES_tradnl"/>
    </w:rPr>
  </w:style>
  <w:style w:type="character" w:customStyle="1" w:styleId="Ttulo1Car">
    <w:name w:val="Título 1 Car"/>
    <w:basedOn w:val="Fuentedeprrafopredeter"/>
    <w:link w:val="Ttulo1"/>
    <w:uiPriority w:val="9"/>
    <w:rsid w:val="006043C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52534">
      <w:bodyDiv w:val="1"/>
      <w:marLeft w:val="0"/>
      <w:marRight w:val="0"/>
      <w:marTop w:val="0"/>
      <w:marBottom w:val="0"/>
      <w:divBdr>
        <w:top w:val="none" w:sz="0" w:space="0" w:color="auto"/>
        <w:left w:val="none" w:sz="0" w:space="0" w:color="auto"/>
        <w:bottom w:val="none" w:sz="0" w:space="0" w:color="auto"/>
        <w:right w:val="none" w:sz="0" w:space="0" w:color="auto"/>
      </w:divBdr>
      <w:divsChild>
        <w:div w:id="881599804">
          <w:marLeft w:val="475"/>
          <w:marRight w:val="0"/>
          <w:marTop w:val="115"/>
          <w:marBottom w:val="120"/>
          <w:divBdr>
            <w:top w:val="none" w:sz="0" w:space="0" w:color="auto"/>
            <w:left w:val="none" w:sz="0" w:space="0" w:color="auto"/>
            <w:bottom w:val="none" w:sz="0" w:space="0" w:color="auto"/>
            <w:right w:val="none" w:sz="0" w:space="0" w:color="auto"/>
          </w:divBdr>
        </w:div>
      </w:divsChild>
    </w:div>
    <w:div w:id="220941498">
      <w:bodyDiv w:val="1"/>
      <w:marLeft w:val="0"/>
      <w:marRight w:val="0"/>
      <w:marTop w:val="0"/>
      <w:marBottom w:val="0"/>
      <w:divBdr>
        <w:top w:val="none" w:sz="0" w:space="0" w:color="auto"/>
        <w:left w:val="none" w:sz="0" w:space="0" w:color="auto"/>
        <w:bottom w:val="none" w:sz="0" w:space="0" w:color="auto"/>
        <w:right w:val="none" w:sz="0" w:space="0" w:color="auto"/>
      </w:divBdr>
    </w:div>
    <w:div w:id="309335933">
      <w:bodyDiv w:val="1"/>
      <w:marLeft w:val="0"/>
      <w:marRight w:val="0"/>
      <w:marTop w:val="0"/>
      <w:marBottom w:val="0"/>
      <w:divBdr>
        <w:top w:val="none" w:sz="0" w:space="0" w:color="auto"/>
        <w:left w:val="none" w:sz="0" w:space="0" w:color="auto"/>
        <w:bottom w:val="none" w:sz="0" w:space="0" w:color="auto"/>
        <w:right w:val="none" w:sz="0" w:space="0" w:color="auto"/>
      </w:divBdr>
    </w:div>
    <w:div w:id="672605978">
      <w:bodyDiv w:val="1"/>
      <w:marLeft w:val="0"/>
      <w:marRight w:val="0"/>
      <w:marTop w:val="0"/>
      <w:marBottom w:val="0"/>
      <w:divBdr>
        <w:top w:val="none" w:sz="0" w:space="0" w:color="auto"/>
        <w:left w:val="none" w:sz="0" w:space="0" w:color="auto"/>
        <w:bottom w:val="none" w:sz="0" w:space="0" w:color="auto"/>
        <w:right w:val="none" w:sz="0" w:space="0" w:color="auto"/>
      </w:divBdr>
    </w:div>
    <w:div w:id="920722519">
      <w:bodyDiv w:val="1"/>
      <w:marLeft w:val="0"/>
      <w:marRight w:val="0"/>
      <w:marTop w:val="0"/>
      <w:marBottom w:val="0"/>
      <w:divBdr>
        <w:top w:val="none" w:sz="0" w:space="0" w:color="auto"/>
        <w:left w:val="none" w:sz="0" w:space="0" w:color="auto"/>
        <w:bottom w:val="none" w:sz="0" w:space="0" w:color="auto"/>
        <w:right w:val="none" w:sz="0" w:space="0" w:color="auto"/>
      </w:divBdr>
    </w:div>
    <w:div w:id="1145391181">
      <w:bodyDiv w:val="1"/>
      <w:marLeft w:val="0"/>
      <w:marRight w:val="0"/>
      <w:marTop w:val="0"/>
      <w:marBottom w:val="0"/>
      <w:divBdr>
        <w:top w:val="none" w:sz="0" w:space="0" w:color="auto"/>
        <w:left w:val="none" w:sz="0" w:space="0" w:color="auto"/>
        <w:bottom w:val="none" w:sz="0" w:space="0" w:color="auto"/>
        <w:right w:val="none" w:sz="0" w:space="0" w:color="auto"/>
      </w:divBdr>
    </w:div>
    <w:div w:id="1181318593">
      <w:bodyDiv w:val="1"/>
      <w:marLeft w:val="0"/>
      <w:marRight w:val="0"/>
      <w:marTop w:val="0"/>
      <w:marBottom w:val="0"/>
      <w:divBdr>
        <w:top w:val="none" w:sz="0" w:space="0" w:color="auto"/>
        <w:left w:val="none" w:sz="0" w:space="0" w:color="auto"/>
        <w:bottom w:val="none" w:sz="0" w:space="0" w:color="auto"/>
        <w:right w:val="none" w:sz="0" w:space="0" w:color="auto"/>
      </w:divBdr>
    </w:div>
    <w:div w:id="1233807089">
      <w:bodyDiv w:val="1"/>
      <w:marLeft w:val="0"/>
      <w:marRight w:val="0"/>
      <w:marTop w:val="0"/>
      <w:marBottom w:val="0"/>
      <w:divBdr>
        <w:top w:val="none" w:sz="0" w:space="0" w:color="auto"/>
        <w:left w:val="none" w:sz="0" w:space="0" w:color="auto"/>
        <w:bottom w:val="none" w:sz="0" w:space="0" w:color="auto"/>
        <w:right w:val="none" w:sz="0" w:space="0" w:color="auto"/>
      </w:divBdr>
    </w:div>
    <w:div w:id="1592279044">
      <w:bodyDiv w:val="1"/>
      <w:marLeft w:val="0"/>
      <w:marRight w:val="0"/>
      <w:marTop w:val="0"/>
      <w:marBottom w:val="0"/>
      <w:divBdr>
        <w:top w:val="none" w:sz="0" w:space="0" w:color="auto"/>
        <w:left w:val="none" w:sz="0" w:space="0" w:color="auto"/>
        <w:bottom w:val="none" w:sz="0" w:space="0" w:color="auto"/>
        <w:right w:val="none" w:sz="0" w:space="0" w:color="auto"/>
      </w:divBdr>
    </w:div>
    <w:div w:id="17307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3175</Words>
  <Characters>17468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dcterms:created xsi:type="dcterms:W3CDTF">2020-09-15T16:15:00Z</dcterms:created>
  <dcterms:modified xsi:type="dcterms:W3CDTF">2020-09-15T16:15:00Z</dcterms:modified>
</cp:coreProperties>
</file>