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05" w:rsidRDefault="00270B74">
      <w:pPr>
        <w:pStyle w:val="Textoindependiente"/>
        <w:ind w:left="2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385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05" w:rsidRDefault="00270B74">
      <w:pPr>
        <w:pStyle w:val="Textoindependiente"/>
        <w:spacing w:before="128" w:line="247" w:lineRule="auto"/>
        <w:ind w:left="222" w:right="7005"/>
      </w:pPr>
      <w:r>
        <w:t>Facultad de Ciencias Sociales Departamento de Psicología Cátedra</w:t>
      </w:r>
      <w:r w:rsidR="00981E3D">
        <w:t xml:space="preserve"> de Psicología Social I Año 2020</w:t>
      </w:r>
    </w:p>
    <w:p w:rsidR="007E6205" w:rsidRDefault="007E6205">
      <w:pPr>
        <w:pStyle w:val="Textoindependiente"/>
        <w:rPr>
          <w:sz w:val="20"/>
        </w:rPr>
      </w:pPr>
    </w:p>
    <w:p w:rsidR="007E6205" w:rsidRDefault="007E6205">
      <w:pPr>
        <w:pStyle w:val="Textoindependiente"/>
        <w:spacing w:before="2"/>
        <w:rPr>
          <w:sz w:val="18"/>
        </w:rPr>
      </w:pPr>
    </w:p>
    <w:p w:rsidR="007E6205" w:rsidRDefault="00270B74">
      <w:pPr>
        <w:spacing w:before="90" w:line="247" w:lineRule="auto"/>
        <w:ind w:left="3134" w:right="4318" w:firstLine="810"/>
        <w:rPr>
          <w:b/>
          <w:sz w:val="24"/>
        </w:rPr>
      </w:pPr>
      <w:r>
        <w:rPr>
          <w:b/>
          <w:sz w:val="24"/>
        </w:rPr>
        <w:t>Programa PSICOLOGÍA SOCIAL I</w:t>
      </w:r>
    </w:p>
    <w:p w:rsidR="007E6205" w:rsidRDefault="007E6205">
      <w:pPr>
        <w:pStyle w:val="Textoindependiente"/>
        <w:rPr>
          <w:b/>
          <w:sz w:val="20"/>
        </w:rPr>
      </w:pPr>
    </w:p>
    <w:p w:rsidR="007E6205" w:rsidRDefault="007E6205">
      <w:pPr>
        <w:pStyle w:val="Textoindependiente"/>
        <w:spacing w:before="5"/>
        <w:rPr>
          <w:b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7E6205" w:rsidTr="00645E20">
        <w:trPr>
          <w:trHeight w:val="280"/>
        </w:trPr>
        <w:tc>
          <w:tcPr>
            <w:tcW w:w="8647" w:type="dxa"/>
          </w:tcPr>
          <w:p w:rsidR="007E6205" w:rsidRDefault="00270B74" w:rsidP="00645E20">
            <w:pPr>
              <w:pStyle w:val="TableParagraph"/>
              <w:spacing w:before="13"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I.- Identificación de la actividad curricular</w:t>
            </w:r>
          </w:p>
        </w:tc>
      </w:tr>
      <w:tr w:rsidR="007E6205" w:rsidTr="00645E20">
        <w:trPr>
          <w:trHeight w:val="3132"/>
        </w:trPr>
        <w:tc>
          <w:tcPr>
            <w:tcW w:w="8647" w:type="dxa"/>
          </w:tcPr>
          <w:p w:rsidR="007E6205" w:rsidRDefault="00270B74" w:rsidP="00645E20">
            <w:pPr>
              <w:pStyle w:val="TableParagraph"/>
              <w:tabs>
                <w:tab w:val="left" w:pos="2728"/>
              </w:tabs>
              <w:spacing w:before="13" w:line="247" w:lineRule="auto"/>
              <w:ind w:right="4248"/>
              <w:rPr>
                <w:sz w:val="24"/>
              </w:rPr>
            </w:pPr>
            <w:r>
              <w:rPr>
                <w:sz w:val="24"/>
              </w:rPr>
              <w:t>Carrera en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dicta:</w:t>
            </w:r>
            <w:r>
              <w:rPr>
                <w:sz w:val="24"/>
              </w:rPr>
              <w:tab/>
              <w:t>Psicología Profesor o equipo:</w:t>
            </w:r>
            <w:r>
              <w:rPr>
                <w:sz w:val="24"/>
              </w:rPr>
              <w:tab/>
              <w:t>Pablo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Valdivieso</w:t>
            </w:r>
          </w:p>
          <w:p w:rsidR="007E6205" w:rsidRDefault="00270B74" w:rsidP="00645E20">
            <w:pPr>
              <w:pStyle w:val="TableParagraph"/>
              <w:spacing w:before="2" w:line="247" w:lineRule="auto"/>
              <w:ind w:left="2728" w:right="2447"/>
              <w:rPr>
                <w:sz w:val="24"/>
              </w:rPr>
            </w:pPr>
            <w:r>
              <w:rPr>
                <w:sz w:val="24"/>
              </w:rPr>
              <w:t>Ayudantes</w:t>
            </w:r>
          </w:p>
          <w:p w:rsidR="007E6205" w:rsidRDefault="00270B74" w:rsidP="00645E20">
            <w:pPr>
              <w:pStyle w:val="TableParagraph"/>
              <w:tabs>
                <w:tab w:val="left" w:pos="2728"/>
              </w:tabs>
              <w:spacing w:before="2" w:line="247" w:lineRule="auto"/>
              <w:ind w:right="5243"/>
              <w:rPr>
                <w:sz w:val="24"/>
              </w:rPr>
            </w:pPr>
            <w:r>
              <w:rPr>
                <w:sz w:val="24"/>
              </w:rPr>
              <w:t>Ciclo al que pertenece: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Básico </w:t>
            </w:r>
            <w:r>
              <w:rPr>
                <w:sz w:val="24"/>
              </w:rPr>
              <w:t>Semestre: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Primer</w:t>
            </w:r>
          </w:p>
          <w:p w:rsidR="007E6205" w:rsidRDefault="00270B74" w:rsidP="00645E20">
            <w:pPr>
              <w:pStyle w:val="TableParagraph"/>
              <w:tabs>
                <w:tab w:val="left" w:pos="27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Modalidad:</w:t>
            </w:r>
            <w:r>
              <w:rPr>
                <w:sz w:val="24"/>
              </w:rPr>
              <w:tab/>
              <w:t>Presencial</w:t>
            </w:r>
          </w:p>
          <w:p w:rsidR="007E6205" w:rsidRDefault="00270B74" w:rsidP="00645E20">
            <w:pPr>
              <w:pStyle w:val="TableParagraph"/>
              <w:tabs>
                <w:tab w:val="left" w:pos="272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Carácter:</w:t>
            </w:r>
            <w:r>
              <w:rPr>
                <w:sz w:val="24"/>
              </w:rPr>
              <w:tab/>
              <w:t>Obligatorio</w:t>
            </w:r>
          </w:p>
          <w:p w:rsidR="007E6205" w:rsidRDefault="00270B74" w:rsidP="00645E20">
            <w:pPr>
              <w:pStyle w:val="TableParagraph"/>
              <w:tabs>
                <w:tab w:val="left" w:pos="2728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Pre - requisitos:</w:t>
            </w:r>
            <w:r>
              <w:rPr>
                <w:sz w:val="24"/>
              </w:rPr>
              <w:tab/>
              <w:t>Ninguno</w:t>
            </w:r>
          </w:p>
          <w:p w:rsidR="007E6205" w:rsidRDefault="00270B74" w:rsidP="00645E20">
            <w:pPr>
              <w:pStyle w:val="TableParagraph"/>
              <w:tabs>
                <w:tab w:val="right" w:pos="3208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Año</w:t>
            </w:r>
            <w:r>
              <w:rPr>
                <w:sz w:val="24"/>
              </w:rPr>
              <w:tab/>
            </w:r>
            <w:r w:rsidR="00981E3D">
              <w:rPr>
                <w:sz w:val="24"/>
              </w:rPr>
              <w:t>2020</w:t>
            </w:r>
          </w:p>
        </w:tc>
      </w:tr>
      <w:tr w:rsidR="007E6205" w:rsidTr="00645E20">
        <w:trPr>
          <w:trHeight w:val="280"/>
        </w:trPr>
        <w:tc>
          <w:tcPr>
            <w:tcW w:w="8647" w:type="dxa"/>
          </w:tcPr>
          <w:p w:rsidR="007E6205" w:rsidRDefault="00270B74" w:rsidP="00645E20">
            <w:pPr>
              <w:pStyle w:val="TableParagraph"/>
              <w:spacing w:before="13"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II.- Descripción / Justificación de la actividad curricular</w:t>
            </w:r>
          </w:p>
        </w:tc>
      </w:tr>
      <w:tr w:rsidR="007E6205" w:rsidTr="00645E20">
        <w:trPr>
          <w:trHeight w:val="5414"/>
        </w:trPr>
        <w:tc>
          <w:tcPr>
            <w:tcW w:w="8647" w:type="dxa"/>
          </w:tcPr>
          <w:p w:rsidR="007E6205" w:rsidRDefault="000D5749" w:rsidP="00645E20">
            <w:pPr>
              <w:pStyle w:val="TableParagraph"/>
              <w:spacing w:before="13" w:line="24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El presente curso</w:t>
            </w:r>
            <w:r w:rsidR="00270B74">
              <w:rPr>
                <w:sz w:val="24"/>
              </w:rPr>
              <w:t>, tiene por objetivo dar cuenta de</w:t>
            </w:r>
            <w:r>
              <w:rPr>
                <w:sz w:val="24"/>
              </w:rPr>
              <w:t xml:space="preserve"> las principales discusiones</w:t>
            </w:r>
            <w:r w:rsidR="00270B74">
              <w:rPr>
                <w:sz w:val="24"/>
              </w:rPr>
              <w:t xml:space="preserve"> </w:t>
            </w:r>
            <w:r w:rsidR="00645E20">
              <w:rPr>
                <w:sz w:val="24"/>
              </w:rPr>
              <w:t>y prácticas de la psicología social</w:t>
            </w:r>
            <w:r w:rsidR="00270B74">
              <w:rPr>
                <w:sz w:val="24"/>
              </w:rPr>
              <w:t xml:space="preserve">, que, en términos generales, se ha preocupado </w:t>
            </w:r>
            <w:r w:rsidR="00270B74">
              <w:rPr>
                <w:spacing w:val="-3"/>
                <w:sz w:val="24"/>
              </w:rPr>
              <w:t>por</w:t>
            </w:r>
            <w:r w:rsidR="00270B74">
              <w:rPr>
                <w:spacing w:val="-3"/>
                <w:sz w:val="24"/>
                <w:u w:val="single"/>
              </w:rPr>
              <w:t xml:space="preserve"> </w:t>
            </w:r>
            <w:r w:rsidR="00270B74">
              <w:rPr>
                <w:sz w:val="24"/>
                <w:u w:val="single"/>
              </w:rPr>
              <w:t>comprender</w:t>
            </w:r>
            <w:r w:rsidR="00270B74">
              <w:rPr>
                <w:sz w:val="24"/>
              </w:rPr>
              <w:t xml:space="preserve"> </w:t>
            </w:r>
            <w:r w:rsidR="00270B74">
              <w:rPr>
                <w:sz w:val="24"/>
                <w:u w:val="single"/>
              </w:rPr>
              <w:t xml:space="preserve">de qué manera ‘lo social’ conforma y es conformado por los fenómenos </w:t>
            </w:r>
            <w:r w:rsidR="00270B74">
              <w:rPr>
                <w:spacing w:val="-2"/>
                <w:sz w:val="24"/>
                <w:u w:val="single"/>
              </w:rPr>
              <w:t>psicológicos</w:t>
            </w:r>
            <w:r w:rsidR="00270B74">
              <w:rPr>
                <w:spacing w:val="-2"/>
                <w:sz w:val="24"/>
              </w:rPr>
              <w:t xml:space="preserve">. </w:t>
            </w:r>
            <w:r w:rsidR="00270B74">
              <w:rPr>
                <w:sz w:val="24"/>
              </w:rPr>
              <w:t xml:space="preserve">La relevancia de ello radica en proporcionar a los/as estudiantes </w:t>
            </w:r>
            <w:r w:rsidR="00270B74">
              <w:rPr>
                <w:spacing w:val="-2"/>
                <w:sz w:val="24"/>
              </w:rPr>
              <w:t xml:space="preserve">herramientas </w:t>
            </w:r>
            <w:r w:rsidR="00270B74">
              <w:rPr>
                <w:sz w:val="24"/>
              </w:rPr>
              <w:t xml:space="preserve">conceptuales y prácticas para abordar y comprender al sujeto constituido socialmente. Así, la Psicología Social articula las variables sociales e individuales de </w:t>
            </w:r>
            <w:r w:rsidR="00270B74">
              <w:rPr>
                <w:spacing w:val="-6"/>
                <w:sz w:val="24"/>
              </w:rPr>
              <w:t xml:space="preserve">la </w:t>
            </w:r>
            <w:r w:rsidR="00270B74">
              <w:rPr>
                <w:sz w:val="24"/>
              </w:rPr>
              <w:t>conformación de la persona humana. Se constituye de esta manera en una herramienta que permite entender al ser humano y en su interacción con</w:t>
            </w:r>
            <w:r w:rsidR="00270B74">
              <w:rPr>
                <w:spacing w:val="1"/>
                <w:sz w:val="24"/>
              </w:rPr>
              <w:t xml:space="preserve"> </w:t>
            </w:r>
            <w:r w:rsidR="00270B74">
              <w:rPr>
                <w:sz w:val="24"/>
              </w:rPr>
              <w:t>otros.</w:t>
            </w:r>
          </w:p>
          <w:p w:rsidR="007E6205" w:rsidRDefault="007E6205" w:rsidP="00645E2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E6205" w:rsidRDefault="00270B74" w:rsidP="00645E20">
            <w:pPr>
              <w:pStyle w:val="TableParagraph"/>
              <w:spacing w:line="24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llevar a cabo dicho objetivo, en un primer momento se aborda el </w:t>
            </w:r>
            <w:r>
              <w:rPr>
                <w:spacing w:val="-4"/>
                <w:sz w:val="24"/>
              </w:rPr>
              <w:t>campo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denominado Psicología Social problematizando su definición y analizando diversa</w:t>
            </w:r>
            <w:r w:rsidR="00645E20">
              <w:rPr>
                <w:sz w:val="24"/>
              </w:rPr>
              <w:t>s perspectivas de la disciplina.</w:t>
            </w:r>
          </w:p>
          <w:p w:rsidR="007E6205" w:rsidRDefault="007E6205" w:rsidP="00645E2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E6205" w:rsidRDefault="00270B74" w:rsidP="00645E20">
            <w:pPr>
              <w:pStyle w:val="TableParagraph"/>
              <w:spacing w:line="24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 un segundo momento, se analizarán algunos procesos psicosociales entre los que </w:t>
            </w:r>
            <w:r>
              <w:rPr>
                <w:spacing w:val="-9"/>
                <w:sz w:val="24"/>
              </w:rPr>
              <w:t xml:space="preserve">se </w:t>
            </w:r>
            <w:r>
              <w:rPr>
                <w:sz w:val="24"/>
              </w:rPr>
              <w:t>puede mencionar la</w:t>
            </w:r>
            <w:r w:rsidR="00645E20">
              <w:rPr>
                <w:sz w:val="24"/>
              </w:rPr>
              <w:t>s representaciones sociales, las actitudes, la</w:t>
            </w:r>
            <w:r>
              <w:rPr>
                <w:sz w:val="24"/>
              </w:rPr>
              <w:t xml:space="preserve"> influencia social y los procesos grupales.</w:t>
            </w:r>
          </w:p>
          <w:p w:rsidR="007E6205" w:rsidRDefault="007E6205" w:rsidP="00645E20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E6205" w:rsidRDefault="00270B74" w:rsidP="00645E20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 paralelo, se realizará un trabajo en terreno con grupos sociales, que permite </w:t>
            </w:r>
            <w:r>
              <w:rPr>
                <w:spacing w:val="-3"/>
                <w:sz w:val="24"/>
              </w:rPr>
              <w:t xml:space="preserve">aplicar  </w:t>
            </w:r>
            <w:r>
              <w:rPr>
                <w:sz w:val="24"/>
              </w:rPr>
              <w:t>y construir conocimientos relativos al campo de la disciplina.</w:t>
            </w:r>
          </w:p>
        </w:tc>
      </w:tr>
      <w:tr w:rsidR="007E6205" w:rsidTr="00645E20">
        <w:trPr>
          <w:trHeight w:val="280"/>
        </w:trPr>
        <w:tc>
          <w:tcPr>
            <w:tcW w:w="8647" w:type="dxa"/>
          </w:tcPr>
          <w:p w:rsidR="007E6205" w:rsidRDefault="00270B74" w:rsidP="00645E20">
            <w:pPr>
              <w:pStyle w:val="TableParagraph"/>
              <w:spacing w:before="13"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III.- Objetivos de la actividad curricular</w:t>
            </w:r>
          </w:p>
        </w:tc>
      </w:tr>
      <w:tr w:rsidR="007E6205" w:rsidTr="00645E20">
        <w:trPr>
          <w:trHeight w:val="280"/>
        </w:trPr>
        <w:tc>
          <w:tcPr>
            <w:tcW w:w="8647" w:type="dxa"/>
          </w:tcPr>
          <w:p w:rsidR="007E6205" w:rsidRDefault="007E6205" w:rsidP="00645E2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E6205" w:rsidRDefault="00645E20">
      <w:pPr>
        <w:rPr>
          <w:sz w:val="20"/>
        </w:rPr>
        <w:sectPr w:rsidR="007E6205">
          <w:type w:val="continuous"/>
          <w:pgSz w:w="11920" w:h="16860"/>
          <w:pgMar w:top="1420" w:right="300" w:bottom="280" w:left="1480" w:header="720" w:footer="720" w:gutter="0"/>
          <w:cols w:space="720"/>
        </w:sectPr>
      </w:pPr>
      <w:r>
        <w:rPr>
          <w:sz w:val="20"/>
        </w:rPr>
        <w:br w:type="textWrapping" w:clear="all"/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7E6205">
        <w:trPr>
          <w:trHeight w:val="4198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4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Objetivo General: </w:t>
            </w:r>
            <w:r w:rsidR="00981E3D">
              <w:rPr>
                <w:sz w:val="24"/>
              </w:rPr>
              <w:t>Se espera que le</w:t>
            </w:r>
            <w:r>
              <w:rPr>
                <w:sz w:val="24"/>
              </w:rPr>
              <w:t>s estudiantes comprendan los conceptos centrales de la disciplina y se familiaricen con las principales áreas de contenido en el marco de los diferentes paradigmas en la disciplina y desarrollen capacidades para trabajar con grupos sociales.</w:t>
            </w:r>
          </w:p>
          <w:p w:rsidR="007E6205" w:rsidRDefault="00270B74">
            <w:pPr>
              <w:pStyle w:val="TableParagraph"/>
              <w:spacing w:befor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Objetivos Específicos</w:t>
            </w:r>
            <w:r>
              <w:rPr>
                <w:sz w:val="24"/>
              </w:rPr>
              <w:t>:</w:t>
            </w:r>
          </w:p>
          <w:p w:rsidR="007E6205" w:rsidRDefault="00981E3D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</w:rPr>
              <w:t>Que le</w:t>
            </w:r>
            <w:r w:rsidR="00270B74">
              <w:rPr>
                <w:sz w:val="24"/>
              </w:rPr>
              <w:t>s estudiantes:</w:t>
            </w:r>
          </w:p>
          <w:p w:rsidR="007E6205" w:rsidRDefault="00270B74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39" w:line="261" w:lineRule="auto"/>
              <w:ind w:right="93"/>
              <w:rPr>
                <w:sz w:val="24"/>
              </w:rPr>
            </w:pPr>
            <w:r>
              <w:rPr>
                <w:sz w:val="24"/>
              </w:rPr>
              <w:t>Se sitúen epistemológicamente en los diferentes paradigmas en Psicología Social.</w:t>
            </w:r>
          </w:p>
          <w:p w:rsidR="007E6205" w:rsidRDefault="00270B74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9" w:line="247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Describan, diferencien y relacionen los diversos conceptos </w:t>
            </w:r>
            <w:r>
              <w:rPr>
                <w:spacing w:val="-2"/>
                <w:sz w:val="24"/>
              </w:rPr>
              <w:t xml:space="preserve">psicosociales </w:t>
            </w:r>
            <w:r>
              <w:rPr>
                <w:sz w:val="24"/>
              </w:rPr>
              <w:t>tratados en el curso.</w:t>
            </w:r>
          </w:p>
          <w:p w:rsidR="007E6205" w:rsidRDefault="00270B74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" w:line="247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Desarrollen, en un trabajo de terreno, habilidades y conocimientos para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descripción y comprensión de la realidad psicosocial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contemporánea.</w:t>
            </w:r>
          </w:p>
          <w:p w:rsidR="007E6205" w:rsidRDefault="00270B74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Desarrollen conocimientos y habilidades de trabajo grupal.</w:t>
            </w:r>
          </w:p>
        </w:tc>
      </w:tr>
      <w:tr w:rsidR="007E6205">
        <w:trPr>
          <w:trHeight w:val="280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IV.- Temáticas o contenidos de la actividad curricular</w:t>
            </w:r>
          </w:p>
        </w:tc>
      </w:tr>
      <w:tr w:rsidR="007E6205">
        <w:trPr>
          <w:trHeight w:val="5684"/>
        </w:trPr>
        <w:tc>
          <w:tcPr>
            <w:tcW w:w="8647" w:type="dxa"/>
          </w:tcPr>
          <w:p w:rsidR="007E6205" w:rsidRDefault="007E620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E6205" w:rsidRDefault="00270B74">
            <w:pPr>
              <w:pStyle w:val="TableParagraph"/>
              <w:rPr>
                <w:sz w:val="24"/>
              </w:rPr>
            </w:pPr>
            <w:r>
              <w:rPr>
                <w:b/>
              </w:rPr>
              <w:t>UNIDA</w:t>
            </w:r>
            <w:r>
              <w:rPr>
                <w:b/>
                <w:sz w:val="24"/>
              </w:rPr>
              <w:t xml:space="preserve">D I: </w:t>
            </w:r>
            <w:r>
              <w:rPr>
                <w:sz w:val="24"/>
                <w:u w:val="single"/>
              </w:rPr>
              <w:t>Introducción a la psicología social como disciplina</w:t>
            </w:r>
            <w:r>
              <w:rPr>
                <w:sz w:val="24"/>
              </w:rPr>
              <w:t>.</w:t>
            </w:r>
          </w:p>
          <w:p w:rsidR="007E6205" w:rsidRDefault="00270B74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Estructura epistemológica de la Psicología Social</w:t>
            </w:r>
          </w:p>
          <w:p w:rsidR="007E6205" w:rsidRDefault="00270B74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Definición, campo y objeto de estudio de la Psicología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Social.</w:t>
            </w:r>
          </w:p>
          <w:p w:rsidR="007E6205" w:rsidRDefault="00270B74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El conflicto como concepto articulatorio.</w:t>
            </w:r>
          </w:p>
          <w:p w:rsidR="007E6205" w:rsidRDefault="00270B74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Lo grupal un concepto articulatorio.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UNIDAD II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>Percepción y Cognición Social</w:t>
            </w:r>
          </w:p>
          <w:p w:rsidR="007E6205" w:rsidRDefault="00270B74">
            <w:pPr>
              <w:pStyle w:val="TableParagraph"/>
              <w:spacing w:before="10"/>
              <w:ind w:left="461"/>
              <w:rPr>
                <w:sz w:val="24"/>
              </w:rPr>
            </w:pPr>
            <w:r>
              <w:rPr>
                <w:sz w:val="24"/>
              </w:rPr>
              <w:t>1. Representaciones Sociales y Actitudes</w:t>
            </w:r>
          </w:p>
          <w:p w:rsidR="007E6205" w:rsidRDefault="007E620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UNIDAD III: </w:t>
            </w:r>
            <w:r>
              <w:rPr>
                <w:sz w:val="24"/>
                <w:u w:val="single"/>
              </w:rPr>
              <w:t>Influencia Social</w:t>
            </w:r>
          </w:p>
          <w:p w:rsidR="007E6205" w:rsidRDefault="00270B74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1875"/>
                <w:tab w:val="left" w:pos="2235"/>
                <w:tab w:val="left" w:pos="3316"/>
                <w:tab w:val="left" w:pos="4103"/>
                <w:tab w:val="left" w:pos="4502"/>
                <w:tab w:val="left" w:pos="5820"/>
                <w:tab w:val="left" w:pos="7353"/>
              </w:tabs>
              <w:spacing w:before="9" w:line="247" w:lineRule="auto"/>
              <w:ind w:right="90"/>
              <w:rPr>
                <w:sz w:val="24"/>
              </w:rPr>
            </w:pPr>
            <w:r>
              <w:rPr>
                <w:sz w:val="24"/>
              </w:rPr>
              <w:t>Enfoque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procesos</w:t>
            </w:r>
            <w:r>
              <w:rPr>
                <w:sz w:val="24"/>
              </w:rPr>
              <w:tab/>
              <w:t>desde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perspectiva</w:t>
            </w:r>
            <w:r>
              <w:rPr>
                <w:sz w:val="24"/>
              </w:rPr>
              <w:tab/>
              <w:t>funcionalista: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(Persuasión, </w:t>
            </w:r>
            <w:r>
              <w:rPr>
                <w:sz w:val="24"/>
              </w:rPr>
              <w:t>Normalización, Conformidad y Obediencia)</w:t>
            </w:r>
          </w:p>
          <w:p w:rsidR="007E6205" w:rsidRDefault="00270B74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2" w:line="247" w:lineRule="auto"/>
              <w:ind w:right="87"/>
              <w:rPr>
                <w:sz w:val="24"/>
              </w:rPr>
            </w:pPr>
            <w:r>
              <w:rPr>
                <w:sz w:val="24"/>
              </w:rPr>
              <w:t>Enfoque y procesos desde la perspectiva genética (Psicología de las Minorías Activas)</w:t>
            </w:r>
          </w:p>
          <w:p w:rsidR="007E6205" w:rsidRDefault="007E620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E6205" w:rsidRDefault="00270B7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UNIDAD IV: </w:t>
            </w:r>
            <w:r>
              <w:rPr>
                <w:sz w:val="24"/>
                <w:u w:val="single"/>
              </w:rPr>
              <w:t>Procesos Grupales</w:t>
            </w:r>
          </w:p>
          <w:p w:rsidR="007E6205" w:rsidRDefault="00270B7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Procesos Intragrupales</w:t>
            </w:r>
          </w:p>
          <w:p w:rsidR="007E6205" w:rsidRDefault="00270B7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Relaciones Intergrupales</w:t>
            </w:r>
          </w:p>
        </w:tc>
      </w:tr>
      <w:tr w:rsidR="007E6205">
        <w:trPr>
          <w:trHeight w:val="280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V.- Metodología de la actividad curricular</w:t>
            </w:r>
          </w:p>
        </w:tc>
      </w:tr>
      <w:tr w:rsidR="007E6205">
        <w:trPr>
          <w:trHeight w:val="3252"/>
        </w:trPr>
        <w:tc>
          <w:tcPr>
            <w:tcW w:w="8647" w:type="dxa"/>
          </w:tcPr>
          <w:p w:rsidR="007E6205" w:rsidRDefault="00270B74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Clases expositivas.</w:t>
            </w:r>
          </w:p>
          <w:p w:rsidR="007E6205" w:rsidRDefault="00270B74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Actividades de discusión grupal.</w:t>
            </w:r>
          </w:p>
          <w:p w:rsidR="007E6205" w:rsidRDefault="00270B74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Trabajo grupal de Seminario de Investigación o de Facilitación de </w:t>
            </w:r>
            <w:r>
              <w:rPr>
                <w:spacing w:val="-3"/>
                <w:sz w:val="24"/>
              </w:rPr>
              <w:t xml:space="preserve">procesos </w:t>
            </w:r>
            <w:r>
              <w:rPr>
                <w:sz w:val="24"/>
              </w:rPr>
              <w:t>grupales.</w:t>
            </w:r>
          </w:p>
          <w:p w:rsidR="00981E3D" w:rsidRDefault="00981E3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Reuniones grupales en conjunto con le</w:t>
            </w:r>
            <w:r w:rsidR="00645E20">
              <w:rPr>
                <w:sz w:val="24"/>
              </w:rPr>
              <w:t>s</w:t>
            </w:r>
            <w:r>
              <w:rPr>
                <w:sz w:val="24"/>
              </w:rPr>
              <w:t xml:space="preserve"> ayudante</w:t>
            </w:r>
            <w:r w:rsidR="00645E20">
              <w:rPr>
                <w:sz w:val="24"/>
              </w:rPr>
              <w:t>s</w:t>
            </w:r>
            <w:r>
              <w:rPr>
                <w:sz w:val="24"/>
              </w:rPr>
              <w:t xml:space="preserve"> correspondiente</w:t>
            </w:r>
            <w:r w:rsidR="00645E20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</w:p>
          <w:p w:rsidR="007E6205" w:rsidRDefault="007E620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E6205" w:rsidRDefault="00270B74" w:rsidP="00645E20">
            <w:pPr>
              <w:pStyle w:val="TableParagraph"/>
              <w:spacing w:line="24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metodología se basa en la conformación de pequeños grupos que enfrentarán su proceso de aprendizaje de manera colectiva. Ellos serán acompañados por ayudantes y profesor que los apoyarán en este proceso. El curso tendrá sesiones teórico-prácticas. Además, contempla que cada grupo de estudiantes realice un seminario </w:t>
            </w:r>
            <w:r>
              <w:rPr>
                <w:spacing w:val="-7"/>
                <w:sz w:val="24"/>
              </w:rPr>
              <w:t xml:space="preserve">de </w:t>
            </w:r>
            <w:r>
              <w:rPr>
                <w:sz w:val="24"/>
              </w:rPr>
              <w:t xml:space="preserve">investigación relativo a algún fenómeno grupal o un </w:t>
            </w:r>
            <w:r w:rsidR="00645E20">
              <w:rPr>
                <w:sz w:val="24"/>
              </w:rPr>
              <w:t xml:space="preserve">proceso de </w:t>
            </w:r>
            <w:r>
              <w:rPr>
                <w:sz w:val="24"/>
              </w:rPr>
              <w:t>facilita</w:t>
            </w:r>
            <w:r w:rsidR="00645E20">
              <w:rPr>
                <w:sz w:val="24"/>
              </w:rPr>
              <w:t>ción de</w:t>
            </w:r>
            <w:r>
              <w:rPr>
                <w:sz w:val="24"/>
              </w:rPr>
              <w:t xml:space="preserve"> procesos a algún grupo que lo solicite.</w:t>
            </w:r>
          </w:p>
        </w:tc>
      </w:tr>
    </w:tbl>
    <w:p w:rsidR="007E6205" w:rsidRDefault="007E6205">
      <w:pPr>
        <w:spacing w:line="247" w:lineRule="auto"/>
        <w:jc w:val="both"/>
        <w:rPr>
          <w:sz w:val="24"/>
        </w:rPr>
        <w:sectPr w:rsidR="007E6205">
          <w:pgSz w:w="11920" w:h="16860"/>
          <w:pgMar w:top="14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7E6205" w:rsidTr="00645E20">
        <w:trPr>
          <w:trHeight w:val="5225"/>
        </w:trPr>
        <w:tc>
          <w:tcPr>
            <w:tcW w:w="8647" w:type="dxa"/>
          </w:tcPr>
          <w:p w:rsidR="007E6205" w:rsidRDefault="00270B74" w:rsidP="00645E20">
            <w:pPr>
              <w:pStyle w:val="TableParagraph"/>
              <w:spacing w:before="5" w:line="24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relación a los </w:t>
            </w:r>
            <w:r w:rsidRPr="00645E20">
              <w:rPr>
                <w:b/>
                <w:sz w:val="24"/>
              </w:rPr>
              <w:t>seminarios</w:t>
            </w:r>
            <w:r>
              <w:rPr>
                <w:sz w:val="24"/>
              </w:rPr>
              <w:t xml:space="preserve">, se ofrecerán diferentes temas de </w:t>
            </w:r>
            <w:r>
              <w:rPr>
                <w:spacing w:val="-2"/>
                <w:sz w:val="24"/>
              </w:rPr>
              <w:t xml:space="preserve">investigación </w:t>
            </w:r>
            <w:r>
              <w:rPr>
                <w:sz w:val="24"/>
              </w:rPr>
              <w:t xml:space="preserve">relacionados con procesos psicosociales y grupos humanos. Estos permitirán a </w:t>
            </w:r>
            <w:r>
              <w:rPr>
                <w:spacing w:val="-5"/>
                <w:sz w:val="24"/>
              </w:rPr>
              <w:t xml:space="preserve">los </w:t>
            </w:r>
            <w:r>
              <w:rPr>
                <w:sz w:val="24"/>
              </w:rPr>
              <w:t xml:space="preserve">estudiantes profundizar algunas temáticas que sean de su interés y a la vez </w:t>
            </w:r>
            <w:r>
              <w:rPr>
                <w:spacing w:val="-3"/>
                <w:sz w:val="24"/>
              </w:rPr>
              <w:t xml:space="preserve">tomar </w:t>
            </w:r>
            <w:r>
              <w:rPr>
                <w:sz w:val="24"/>
              </w:rPr>
              <w:t>contacto con las fuentes bibliográficas que correspondan.</w:t>
            </w:r>
            <w:r w:rsidR="00645E20">
              <w:rPr>
                <w:sz w:val="24"/>
              </w:rPr>
              <w:t xml:space="preserve"> </w:t>
            </w:r>
            <w:r w:rsidRPr="00645E20">
              <w:rPr>
                <w:sz w:val="24"/>
              </w:rPr>
              <w:t>El seminario puede ser</w:t>
            </w:r>
            <w:r w:rsidR="00645E20">
              <w:rPr>
                <w:sz w:val="24"/>
              </w:rPr>
              <w:t xml:space="preserve"> r</w:t>
            </w:r>
            <w:r>
              <w:rPr>
                <w:sz w:val="24"/>
              </w:rPr>
              <w:t>elativo a algún autor o corriente relevante en la psicología</w:t>
            </w:r>
            <w:r>
              <w:rPr>
                <w:spacing w:val="1"/>
                <w:sz w:val="24"/>
              </w:rPr>
              <w:t xml:space="preserve"> </w:t>
            </w:r>
            <w:r w:rsidR="00645E20">
              <w:rPr>
                <w:sz w:val="24"/>
              </w:rPr>
              <w:t>social, r</w:t>
            </w:r>
            <w:r>
              <w:rPr>
                <w:sz w:val="24"/>
              </w:rPr>
              <w:t>elativo a alguna dinámica o problema social: Identidad Social, Minorías Activas, Poder, Influencia social, Liderazgo. Normas sociales, a</w:t>
            </w:r>
            <w:r w:rsidR="00645E20">
              <w:rPr>
                <w:sz w:val="24"/>
              </w:rPr>
              <w:t>ctitudes, conflicto y violencia o r</w:t>
            </w:r>
            <w:r>
              <w:rPr>
                <w:sz w:val="24"/>
              </w:rPr>
              <w:t>elativo 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algún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ámbito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psicología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 w:rsidR="00645E20">
              <w:rPr>
                <w:sz w:val="24"/>
              </w:rPr>
              <w:t xml:space="preserve"> </w:t>
            </w:r>
            <w:r>
              <w:rPr>
                <w:sz w:val="24"/>
              </w:rPr>
              <w:t>(educación, clínica, comunitaria, laboral)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 lo que respecta al proceso de </w:t>
            </w:r>
            <w:r w:rsidRPr="00645E20">
              <w:rPr>
                <w:b/>
                <w:sz w:val="24"/>
              </w:rPr>
              <w:t>facilitación</w:t>
            </w:r>
            <w:r>
              <w:rPr>
                <w:sz w:val="24"/>
              </w:rPr>
              <w:t xml:space="preserve"> de procesos grupales, se trata de fortalecer las dinámicas de grupos reales. Ello implica desarrollar una cierta capacidad para comprender, analizar demandas grupales y desarrollar acciones de apoyo según sea los requerimientos. Se realizará solamente si existen condiciones para ello.</w:t>
            </w:r>
          </w:p>
          <w:p w:rsidR="007E6205" w:rsidRDefault="007E620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before="1" w:line="24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Otro dispositivo metodológico del curso es que cada grupo analizará su </w:t>
            </w:r>
            <w:r>
              <w:rPr>
                <w:spacing w:val="-3"/>
                <w:sz w:val="24"/>
              </w:rPr>
              <w:t xml:space="preserve">propia </w:t>
            </w:r>
            <w:r>
              <w:rPr>
                <w:sz w:val="24"/>
              </w:rPr>
              <w:t xml:space="preserve">dinámica de trabajo utilizando una </w:t>
            </w:r>
            <w:r>
              <w:rPr>
                <w:i/>
                <w:sz w:val="24"/>
              </w:rPr>
              <w:t xml:space="preserve">“Pauta de Análisis Grupal” </w:t>
            </w:r>
            <w:r>
              <w:rPr>
                <w:sz w:val="24"/>
              </w:rPr>
              <w:t xml:space="preserve">cuya finalidad </w:t>
            </w:r>
            <w:r>
              <w:rPr>
                <w:spacing w:val="-8"/>
                <w:sz w:val="24"/>
              </w:rPr>
              <w:t xml:space="preserve">es </w:t>
            </w:r>
            <w:r>
              <w:rPr>
                <w:sz w:val="24"/>
              </w:rPr>
              <w:t>desarrollar la capacidad de analizar las prácticas de un grupo para poder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potenciarlas.</w:t>
            </w:r>
          </w:p>
        </w:tc>
      </w:tr>
      <w:tr w:rsidR="007E6205">
        <w:trPr>
          <w:trHeight w:val="280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VI.- Evaluación de la actividad curricular</w:t>
            </w:r>
          </w:p>
        </w:tc>
      </w:tr>
      <w:tr w:rsidR="007E6205">
        <w:trPr>
          <w:trHeight w:val="2276"/>
        </w:trPr>
        <w:tc>
          <w:tcPr>
            <w:tcW w:w="8647" w:type="dxa"/>
          </w:tcPr>
          <w:p w:rsidR="007E6205" w:rsidRDefault="007E620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evaluación del curso consiste en:</w:t>
            </w:r>
          </w:p>
          <w:p w:rsidR="007E6205" w:rsidRDefault="00270B7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Análisis integrativo correspondiente a las primeras unidades del curso.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(25%)</w:t>
            </w:r>
          </w:p>
          <w:p w:rsidR="007E6205" w:rsidRDefault="00270B7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Una presentación grupal relativa a los procesos grupales.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981E3D">
              <w:rPr>
                <w:sz w:val="24"/>
              </w:rPr>
              <w:t>0</w:t>
            </w:r>
            <w:r>
              <w:rPr>
                <w:sz w:val="24"/>
              </w:rPr>
              <w:t>%).</w:t>
            </w:r>
          </w:p>
          <w:p w:rsidR="007E6205" w:rsidRDefault="00270B7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Seminario o proceso de facilitación/acompañamiento grupal</w:t>
            </w:r>
            <w:r>
              <w:rPr>
                <w:spacing w:val="1"/>
                <w:sz w:val="24"/>
              </w:rPr>
              <w:t xml:space="preserve"> </w:t>
            </w:r>
            <w:r w:rsidR="00981E3D">
              <w:rPr>
                <w:sz w:val="24"/>
              </w:rPr>
              <w:t>(35</w:t>
            </w:r>
            <w:r>
              <w:rPr>
                <w:sz w:val="24"/>
              </w:rPr>
              <w:t>%).</w:t>
            </w:r>
          </w:p>
          <w:p w:rsidR="007E6205" w:rsidRDefault="00270B7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9" w:line="247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Pauta de análisis grupal (20%): Autoevaluación (10%) y evaluación </w:t>
            </w:r>
            <w:r>
              <w:rPr>
                <w:spacing w:val="-5"/>
                <w:sz w:val="24"/>
              </w:rPr>
              <w:t xml:space="preserve">del </w:t>
            </w:r>
            <w:r>
              <w:rPr>
                <w:sz w:val="24"/>
              </w:rPr>
              <w:t>profesor-ayudantes (10%).</w:t>
            </w:r>
          </w:p>
        </w:tc>
      </w:tr>
      <w:tr w:rsidR="007E6205">
        <w:trPr>
          <w:trHeight w:val="280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VII.- Bibliografía básica y obligatoria de la actividad curricular</w:t>
            </w:r>
          </w:p>
        </w:tc>
      </w:tr>
      <w:tr w:rsidR="007E6205">
        <w:trPr>
          <w:trHeight w:val="4513"/>
        </w:trPr>
        <w:tc>
          <w:tcPr>
            <w:tcW w:w="8647" w:type="dxa"/>
          </w:tcPr>
          <w:p w:rsidR="007E6205" w:rsidRDefault="007E620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I y Unidad II:</w:t>
            </w:r>
          </w:p>
          <w:p w:rsidR="007E6205" w:rsidRDefault="007E620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Fuentes M. (1994). Psicología Social. Grupo, Subjetividad y proyecto Social. En Suplementos </w:t>
            </w:r>
            <w:proofErr w:type="spellStart"/>
            <w:r>
              <w:rPr>
                <w:sz w:val="24"/>
              </w:rPr>
              <w:t>Anthropos</w:t>
            </w:r>
            <w:proofErr w:type="spellEnd"/>
            <w:r>
              <w:rPr>
                <w:sz w:val="24"/>
              </w:rPr>
              <w:t xml:space="preserve"> 44 (pp. 13 – 15) Barcelona.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Ibáñez, T. (2004). El Cómo y el porqué de la Psicología Social. T. Ibáñez (Ed.), Introducción a la Psicología social (pp. 53-90). Guadalajara: Universidad de Guadalajara.</w:t>
            </w:r>
          </w:p>
          <w:p w:rsidR="007E6205" w:rsidRDefault="007E620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Manzano - </w:t>
            </w:r>
            <w:proofErr w:type="spellStart"/>
            <w:r>
              <w:rPr>
                <w:sz w:val="24"/>
              </w:rPr>
              <w:t>Arrondo</w:t>
            </w:r>
            <w:proofErr w:type="spellEnd"/>
            <w:r>
              <w:rPr>
                <w:sz w:val="24"/>
              </w:rPr>
              <w:t xml:space="preserve">, V. (2015). Barreras y propuestas para una práctica de psicología radical. </w:t>
            </w:r>
            <w:r>
              <w:rPr>
                <w:i/>
                <w:sz w:val="24"/>
              </w:rPr>
              <w:t>Teoría y Crítica de la Psicología</w:t>
            </w:r>
            <w:r>
              <w:rPr>
                <w:sz w:val="24"/>
              </w:rPr>
              <w:t>. (5) 40-56.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E6205" w:rsidRDefault="00270B74">
            <w:pPr>
              <w:pStyle w:val="TableParagraph"/>
              <w:spacing w:line="28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Martín-Baró, I. (1983). Ent</w:t>
            </w:r>
            <w:bookmarkStart w:id="0" w:name="_GoBack"/>
            <w:bookmarkEnd w:id="0"/>
            <w:r>
              <w:rPr>
                <w:sz w:val="24"/>
              </w:rPr>
              <w:t xml:space="preserve">re el individuo y la sociedad. En </w:t>
            </w:r>
            <w:proofErr w:type="spellStart"/>
            <w:r>
              <w:rPr>
                <w:sz w:val="24"/>
              </w:rPr>
              <w:t>I.Martín</w:t>
            </w:r>
            <w:proofErr w:type="spellEnd"/>
            <w:r>
              <w:rPr>
                <w:sz w:val="24"/>
              </w:rPr>
              <w:t>-Baró, Acción e ideología. Psicología social desde Centroamérica (pp. 1-50). San Salvador: UCA Editores.</w:t>
            </w:r>
          </w:p>
        </w:tc>
      </w:tr>
    </w:tbl>
    <w:p w:rsidR="007E6205" w:rsidRDefault="007E6205">
      <w:pPr>
        <w:spacing w:line="280" w:lineRule="atLeast"/>
        <w:jc w:val="both"/>
        <w:rPr>
          <w:sz w:val="24"/>
        </w:rPr>
        <w:sectPr w:rsidR="007E6205">
          <w:pgSz w:w="11920" w:h="16860"/>
          <w:pgMar w:top="14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7E6205">
        <w:trPr>
          <w:trHeight w:val="8537"/>
        </w:trPr>
        <w:tc>
          <w:tcPr>
            <w:tcW w:w="8647" w:type="dxa"/>
          </w:tcPr>
          <w:p w:rsidR="007E6205" w:rsidRDefault="007E620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Moscovici, S. (1985). Introducción: el campo de la psicología social. En S. Moscovici (Ed.), Psicología Social (pp. 17-27). Barcelona: Paidós. (1999): El Campo de la Psicología Social. En Psicología Social (2 Ed) (pp. 2 -11).</w:t>
            </w:r>
          </w:p>
          <w:p w:rsidR="007E6205" w:rsidRDefault="007E620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Prado, M. y  Krause,  M. (2004). Representaciones sociales de los chilenos acerca del 11 de septiembre de 1973 y su relación con la convivencia cotidiana y la con la identidad chilena. </w:t>
            </w:r>
            <w:proofErr w:type="spellStart"/>
            <w:r>
              <w:rPr>
                <w:i/>
                <w:sz w:val="24"/>
              </w:rPr>
              <w:t>Psykhe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13 </w:t>
            </w:r>
            <w:r>
              <w:rPr>
                <w:sz w:val="24"/>
              </w:rPr>
              <w:t>(2), 57-72.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6"/>
              </w:rPr>
            </w:pPr>
          </w:p>
          <w:p w:rsidR="007E6205" w:rsidRDefault="007E6205">
            <w:pPr>
              <w:pStyle w:val="TableParagraph"/>
              <w:ind w:left="0"/>
              <w:rPr>
                <w:b/>
                <w:sz w:val="26"/>
              </w:rPr>
            </w:pPr>
          </w:p>
          <w:p w:rsidR="007E6205" w:rsidRDefault="00270B74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Unidad III: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Mendoza, J. (2013) Influencia Social. En Introducción a la Psicología Social (pp. 109-135). México: </w:t>
            </w:r>
            <w:proofErr w:type="spellStart"/>
            <w:r>
              <w:rPr>
                <w:sz w:val="24"/>
              </w:rPr>
              <w:t>Porrua</w:t>
            </w:r>
            <w:proofErr w:type="spellEnd"/>
            <w:r>
              <w:rPr>
                <w:sz w:val="24"/>
              </w:rPr>
              <w:t>, UAM.</w:t>
            </w:r>
          </w:p>
          <w:p w:rsidR="007E6205" w:rsidRDefault="007E620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E6205" w:rsidRDefault="00270B7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 xml:space="preserve">Moscovici, S. “Psicología de las Minorías Activas”.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 xml:space="preserve"> 21-30 y 264-291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6"/>
              </w:rPr>
            </w:pPr>
          </w:p>
          <w:p w:rsidR="007E6205" w:rsidRDefault="007E620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E6205" w:rsidRDefault="00270B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Unidad IV: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ind w:left="8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Huici</w:t>
            </w:r>
            <w:proofErr w:type="spellEnd"/>
            <w:r>
              <w:rPr>
                <w:sz w:val="24"/>
              </w:rPr>
              <w:t xml:space="preserve">, C., Molero, F., Gómez, A. y Morales, J. (2012). </w:t>
            </w:r>
            <w:r>
              <w:rPr>
                <w:i/>
                <w:sz w:val="24"/>
              </w:rPr>
              <w:t>Psicología de los grupos,</w:t>
            </w:r>
          </w:p>
          <w:p w:rsidR="007E6205" w:rsidRDefault="00270B7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Madrid, España: UNED</w:t>
            </w:r>
          </w:p>
          <w:p w:rsidR="007E6205" w:rsidRDefault="007E620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7E6205" w:rsidRDefault="00270B74">
            <w:pPr>
              <w:pStyle w:val="TableParagraph"/>
              <w:spacing w:line="288" w:lineRule="auto"/>
              <w:ind w:right="173" w:hanging="16"/>
              <w:jc w:val="both"/>
              <w:rPr>
                <w:sz w:val="24"/>
              </w:rPr>
            </w:pPr>
            <w:r>
              <w:rPr>
                <w:sz w:val="24"/>
              </w:rPr>
              <w:t>Valdivieso, P. (2010). “La Psicología Social de los Grupos Humanos”. Apuntes para la reflexión. Apuntes de Clases.</w:t>
            </w:r>
          </w:p>
          <w:p w:rsidR="007E6205" w:rsidRDefault="007E620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7E6205" w:rsidRDefault="00270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Valdivieso, P. (2009). “Estereotipos, una realidad ineludible”. Apuntes de Clases.</w:t>
            </w:r>
          </w:p>
        </w:tc>
      </w:tr>
      <w:tr w:rsidR="007E6205">
        <w:trPr>
          <w:trHeight w:val="280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VIII.- Bibliografía complementaria</w:t>
            </w:r>
          </w:p>
        </w:tc>
      </w:tr>
      <w:tr w:rsidR="007E6205">
        <w:trPr>
          <w:trHeight w:val="4844"/>
        </w:trPr>
        <w:tc>
          <w:tcPr>
            <w:tcW w:w="8647" w:type="dxa"/>
          </w:tcPr>
          <w:p w:rsidR="007E6205" w:rsidRDefault="007E620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548"/>
              <w:rPr>
                <w:sz w:val="24"/>
              </w:rPr>
            </w:pPr>
            <w:r>
              <w:rPr>
                <w:sz w:val="24"/>
              </w:rPr>
              <w:t>Alvarado, J. L. y Garrido, A. (2003). Psicología social. Perspectivas psicológicas y sociológicas. Madrid: McGraw-Hill.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Fernández, P. (1994). “La Psicología colectiva, un fin de siglo más tarde”. </w:t>
            </w:r>
            <w:proofErr w:type="spellStart"/>
            <w:r>
              <w:rPr>
                <w:sz w:val="24"/>
              </w:rPr>
              <w:t>Anthropos</w:t>
            </w:r>
            <w:proofErr w:type="spellEnd"/>
            <w:r>
              <w:rPr>
                <w:sz w:val="24"/>
              </w:rPr>
              <w:t>-Colegio de Michoacán. Barcelona: España.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496" w:lineRule="auto"/>
              <w:ind w:right="1136"/>
              <w:rPr>
                <w:sz w:val="24"/>
              </w:rPr>
            </w:pPr>
            <w:r>
              <w:rPr>
                <w:sz w:val="24"/>
              </w:rPr>
              <w:t xml:space="preserve">Ibáñez, T. (1990). Aproximaciones a la psicología social. Sendai: Barcelona. Moscovici, </w:t>
            </w:r>
            <w:proofErr w:type="spellStart"/>
            <w:r>
              <w:rPr>
                <w:sz w:val="24"/>
              </w:rPr>
              <w:t>Serge</w:t>
            </w:r>
            <w:proofErr w:type="spellEnd"/>
            <w:r>
              <w:rPr>
                <w:sz w:val="24"/>
              </w:rPr>
              <w:t xml:space="preserve">. (1985). Psicología Social 1 y 2. </w:t>
            </w:r>
            <w:proofErr w:type="spellStart"/>
            <w:r>
              <w:rPr>
                <w:sz w:val="24"/>
              </w:rPr>
              <w:t>Paidos</w:t>
            </w:r>
            <w:proofErr w:type="spellEnd"/>
            <w:r>
              <w:rPr>
                <w:sz w:val="24"/>
              </w:rPr>
              <w:t>: Barcelona.</w:t>
            </w:r>
          </w:p>
          <w:p w:rsidR="007E6205" w:rsidRDefault="00270B74">
            <w:pPr>
              <w:pStyle w:val="TableParagraph"/>
              <w:spacing w:line="247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Sandoval, Juan. (2004). “Representación, </w:t>
            </w:r>
            <w:proofErr w:type="spellStart"/>
            <w:r>
              <w:rPr>
                <w:sz w:val="24"/>
              </w:rPr>
              <w:t>discursividad</w:t>
            </w:r>
            <w:proofErr w:type="spellEnd"/>
            <w:r>
              <w:rPr>
                <w:sz w:val="24"/>
              </w:rPr>
              <w:t xml:space="preserve"> y acción situada. Introducción crítica a la psicología del conocimiento”. Universidad de Valparaíso. Valparaíso: Chile.</w:t>
            </w:r>
          </w:p>
          <w:p w:rsidR="007E6205" w:rsidRDefault="007E620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Páez, D., Valencia, J., Morales, J. F., Saravia, B. y </w:t>
            </w:r>
            <w:proofErr w:type="spellStart"/>
            <w:r>
              <w:rPr>
                <w:sz w:val="24"/>
              </w:rPr>
              <w:t>Ursua</w:t>
            </w:r>
            <w:proofErr w:type="spellEnd"/>
            <w:r>
              <w:rPr>
                <w:sz w:val="24"/>
              </w:rPr>
              <w:t xml:space="preserve">, N. (1992). Teoría y método en psicología social. Barcelona: </w:t>
            </w:r>
            <w:proofErr w:type="spellStart"/>
            <w:r>
              <w:rPr>
                <w:sz w:val="24"/>
              </w:rPr>
              <w:t>Anthropos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E6205" w:rsidRDefault="00981E3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1610995</wp:posOffset>
                </wp:positionV>
                <wp:extent cx="38100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D4AE" id="Rectangle 2" o:spid="_x0000_s1026" style="position:absolute;margin-left:168.15pt;margin-top:126.85pt;width:3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7E6205" w:rsidRDefault="007E6205">
      <w:pPr>
        <w:rPr>
          <w:sz w:val="2"/>
          <w:szCs w:val="2"/>
        </w:rPr>
        <w:sectPr w:rsidR="007E6205">
          <w:pgSz w:w="11920" w:h="16860"/>
          <w:pgMar w:top="14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7E6205">
        <w:trPr>
          <w:trHeight w:val="3703"/>
        </w:trPr>
        <w:tc>
          <w:tcPr>
            <w:tcW w:w="8647" w:type="dxa"/>
          </w:tcPr>
          <w:p w:rsidR="007E6205" w:rsidRDefault="00270B74">
            <w:pPr>
              <w:pStyle w:val="TableParagraph"/>
              <w:spacing w:before="5" w:line="247" w:lineRule="auto"/>
              <w:ind w:right="87"/>
              <w:jc w:val="both"/>
              <w:rPr>
                <w:sz w:val="24"/>
              </w:rPr>
            </w:pPr>
            <w:proofErr w:type="spellStart"/>
            <w:r w:rsidRPr="000D5749">
              <w:rPr>
                <w:sz w:val="24"/>
                <w:lang w:val="en-US"/>
              </w:rPr>
              <w:lastRenderedPageBreak/>
              <w:t>Doise</w:t>
            </w:r>
            <w:proofErr w:type="spellEnd"/>
            <w:r w:rsidRPr="000D5749">
              <w:rPr>
                <w:sz w:val="24"/>
                <w:lang w:val="en-US"/>
              </w:rPr>
              <w:t xml:space="preserve">, Willem y </w:t>
            </w:r>
            <w:proofErr w:type="spellStart"/>
            <w:r w:rsidRPr="000D5749">
              <w:rPr>
                <w:sz w:val="24"/>
                <w:lang w:val="en-US"/>
              </w:rPr>
              <w:t>Mugny</w:t>
            </w:r>
            <w:proofErr w:type="spellEnd"/>
            <w:r w:rsidRPr="000D5749">
              <w:rPr>
                <w:sz w:val="24"/>
                <w:lang w:val="en-US"/>
              </w:rPr>
              <w:t xml:space="preserve">, G. (1991). </w:t>
            </w:r>
            <w:r>
              <w:rPr>
                <w:sz w:val="24"/>
              </w:rPr>
              <w:t xml:space="preserve">Psicología social experimental. Desarrollo cognitivo e influencia social de las minorías activas. Revista </w:t>
            </w:r>
            <w:proofErr w:type="spellStart"/>
            <w:r>
              <w:rPr>
                <w:sz w:val="24"/>
              </w:rPr>
              <w:t>Anthropos</w:t>
            </w:r>
            <w:proofErr w:type="spellEnd"/>
            <w:r>
              <w:rPr>
                <w:sz w:val="24"/>
              </w:rPr>
              <w:t>. Barcelona: España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Jodelet</w:t>
            </w:r>
            <w:proofErr w:type="spellEnd"/>
            <w:r>
              <w:rPr>
                <w:sz w:val="24"/>
              </w:rPr>
              <w:t xml:space="preserve">, D. (1985) la representación Social: fenómenos concepto y teoría. Cap13 En Moscovici, S. Psicología social II Barcelona: </w:t>
            </w:r>
            <w:proofErr w:type="spellStart"/>
            <w:r>
              <w:rPr>
                <w:sz w:val="24"/>
              </w:rPr>
              <w:t>Paidos</w:t>
            </w:r>
            <w:proofErr w:type="spellEnd"/>
            <w:r>
              <w:rPr>
                <w:sz w:val="24"/>
              </w:rPr>
              <w:t>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Ibáñez, T. (1994). Psicología social construccionista. Universidad de Guadalajara. Jalisco: México.</w:t>
            </w:r>
          </w:p>
          <w:p w:rsidR="007E6205" w:rsidRDefault="007E6205">
            <w:pPr>
              <w:pStyle w:val="TableParagraph"/>
              <w:ind w:left="0"/>
              <w:rPr>
                <w:b/>
                <w:sz w:val="25"/>
              </w:rPr>
            </w:pPr>
          </w:p>
          <w:p w:rsidR="007E6205" w:rsidRDefault="00270B74">
            <w:pPr>
              <w:pStyle w:val="TableParagraph"/>
              <w:spacing w:line="24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Mora, Ma. (2002). La teoría de las representaciones sociales de </w:t>
            </w:r>
            <w:proofErr w:type="spellStart"/>
            <w:r>
              <w:rPr>
                <w:sz w:val="24"/>
              </w:rPr>
              <w:t>Serge</w:t>
            </w:r>
            <w:proofErr w:type="spellEnd"/>
            <w:r>
              <w:rPr>
                <w:sz w:val="24"/>
              </w:rPr>
              <w:t xml:space="preserve"> Moscovici. </w:t>
            </w:r>
            <w:proofErr w:type="spellStart"/>
            <w:r>
              <w:rPr>
                <w:sz w:val="24"/>
              </w:rPr>
              <w:t>Athenea</w:t>
            </w:r>
            <w:proofErr w:type="spellEnd"/>
            <w:r>
              <w:rPr>
                <w:sz w:val="24"/>
              </w:rPr>
              <w:t xml:space="preserve"> Digital N°2, disponible en </w:t>
            </w:r>
            <w:hyperlink r:id="rId6">
              <w:r>
                <w:rPr>
                  <w:sz w:val="24"/>
                </w:rPr>
                <w:t>http://antalya.uab.es/athenea/num2/mora.pdf</w:t>
              </w:r>
            </w:hyperlink>
          </w:p>
        </w:tc>
      </w:tr>
    </w:tbl>
    <w:p w:rsidR="007E6205" w:rsidRDefault="007E6205">
      <w:pPr>
        <w:spacing w:line="247" w:lineRule="auto"/>
        <w:jc w:val="both"/>
        <w:rPr>
          <w:sz w:val="24"/>
        </w:rPr>
        <w:sectPr w:rsidR="007E6205">
          <w:pgSz w:w="11920" w:h="16860"/>
          <w:pgMar w:top="1420" w:right="300" w:bottom="280" w:left="1480" w:header="720" w:footer="720" w:gutter="0"/>
          <w:cols w:space="720"/>
        </w:sectPr>
      </w:pPr>
    </w:p>
    <w:p w:rsidR="007E6205" w:rsidRDefault="00270B74">
      <w:pPr>
        <w:spacing w:before="71"/>
        <w:ind w:left="3686" w:right="4867"/>
        <w:jc w:val="center"/>
        <w:rPr>
          <w:b/>
        </w:rPr>
      </w:pPr>
      <w:r>
        <w:rPr>
          <w:b/>
        </w:rPr>
        <w:lastRenderedPageBreak/>
        <w:t>Calendario 2</w:t>
      </w:r>
      <w:r w:rsidR="00981E3D">
        <w:rPr>
          <w:b/>
        </w:rPr>
        <w:t>020</w:t>
      </w:r>
    </w:p>
    <w:p w:rsidR="007E6205" w:rsidRDefault="007E6205">
      <w:pPr>
        <w:pStyle w:val="Textoindependiente"/>
        <w:rPr>
          <w:b/>
          <w:sz w:val="20"/>
        </w:rPr>
      </w:pPr>
    </w:p>
    <w:p w:rsidR="007E6205" w:rsidRDefault="00981E3D">
      <w:pPr>
        <w:pStyle w:val="Textoindependiente"/>
        <w:spacing w:before="6"/>
        <w:rPr>
          <w:b/>
          <w:sz w:val="20"/>
        </w:rPr>
      </w:pPr>
      <w:r>
        <w:rPr>
          <w:b/>
          <w:sz w:val="20"/>
        </w:rPr>
        <w:t>SECCIÓN 1 MARTES</w:t>
      </w:r>
    </w:p>
    <w:p w:rsidR="007E6205" w:rsidRDefault="007E6205">
      <w:pPr>
        <w:spacing w:before="91"/>
        <w:ind w:left="222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1"/>
        <w:gridCol w:w="448"/>
        <w:gridCol w:w="4460"/>
        <w:gridCol w:w="2882"/>
      </w:tblGrid>
      <w:tr w:rsidR="007E6205">
        <w:trPr>
          <w:trHeight w:val="265"/>
        </w:trPr>
        <w:tc>
          <w:tcPr>
            <w:tcW w:w="540" w:type="dxa"/>
          </w:tcPr>
          <w:p w:rsidR="007E6205" w:rsidRDefault="007E62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7E6205" w:rsidRDefault="00270B74">
            <w:pPr>
              <w:pStyle w:val="TableParagraph"/>
              <w:spacing w:before="17" w:line="228" w:lineRule="exact"/>
              <w:ind w:left="491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908" w:type="dxa"/>
            <w:gridSpan w:val="2"/>
          </w:tcPr>
          <w:p w:rsidR="007E6205" w:rsidRDefault="00270B74">
            <w:pPr>
              <w:pStyle w:val="TableParagraph"/>
              <w:spacing w:before="17" w:line="228" w:lineRule="exact"/>
              <w:ind w:left="2154" w:right="2155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868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7E6205">
        <w:trPr>
          <w:trHeight w:val="8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before="19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before="18" w:line="243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85" w:lineRule="auto"/>
              <w:ind w:left="129" w:right="347"/>
            </w:pPr>
            <w:r>
              <w:t>Introducción a la Psicología Social Presentación del programa y sus dispositivos</w:t>
            </w:r>
          </w:p>
          <w:p w:rsidR="007E6205" w:rsidRDefault="00270B74">
            <w:pPr>
              <w:pStyle w:val="TableParagraph"/>
              <w:spacing w:line="226" w:lineRule="exact"/>
              <w:ind w:left="129"/>
            </w:pPr>
            <w:r>
              <w:t>Inscripción de grupos y temas.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56" w:lineRule="auto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53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2</w:t>
            </w:r>
          </w:p>
        </w:tc>
        <w:tc>
          <w:tcPr>
            <w:tcW w:w="1561" w:type="dxa"/>
          </w:tcPr>
          <w:p w:rsidR="007E6205" w:rsidRDefault="007E6205" w:rsidP="00981E3D">
            <w:pPr>
              <w:pStyle w:val="TableParagraph"/>
              <w:spacing w:before="17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37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line="270" w:lineRule="atLeast"/>
              <w:ind w:left="129" w:right="1191"/>
            </w:pPr>
            <w:r>
              <w:t>Introducción a la Psicología Social Reunión con ayudantes por grupos.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line="270" w:lineRule="atLeas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28" w:lineRule="exact"/>
            </w:pPr>
            <w:r>
              <w:t>3</w:t>
            </w:r>
          </w:p>
        </w:tc>
        <w:tc>
          <w:tcPr>
            <w:tcW w:w="1561" w:type="dxa"/>
          </w:tcPr>
          <w:p w:rsidR="007E6205" w:rsidRDefault="007E6205" w:rsidP="00981E3D">
            <w:pPr>
              <w:pStyle w:val="TableParagraph"/>
              <w:spacing w:before="12" w:line="228" w:lineRule="exact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1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2" w:line="228" w:lineRule="exact"/>
              <w:ind w:left="129"/>
            </w:pPr>
            <w:r>
              <w:t>Introducción a la Psicología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28" w:lineRule="exact"/>
            </w:pPr>
            <w:r>
              <w:t>4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43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Introducción a la Psicología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80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5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Representaciones Sociales</w:t>
            </w:r>
          </w:p>
          <w:p w:rsidR="007E6205" w:rsidRDefault="00270B74">
            <w:pPr>
              <w:pStyle w:val="TableParagraph"/>
              <w:spacing w:line="270" w:lineRule="atLeast"/>
              <w:ind w:left="129" w:right="347"/>
            </w:pPr>
            <w:r>
              <w:t>1ª Entrega Seminario/ Facilitación grupal y Análisis de proceso grupal (vía plataforma)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/>
              <w:ind w:left="102"/>
            </w:pPr>
            <w:r>
              <w:t>Pablo Valdivieso</w:t>
            </w:r>
          </w:p>
        </w:tc>
      </w:tr>
      <w:tr w:rsidR="007E6205">
        <w:trPr>
          <w:trHeight w:val="531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3"/>
            </w:pPr>
            <w:r>
              <w:t>6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3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80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" w:line="270" w:lineRule="exact"/>
              <w:ind w:left="129" w:right="745"/>
            </w:pPr>
            <w:r>
              <w:t>Lo grupal como concepto articulador Retroalimentación 1ª Entrega (2 bloque)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2" w:line="270" w:lineRule="exac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54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6" w:line="228" w:lineRule="exact"/>
            </w:pPr>
            <w:r>
              <w:t>7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6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34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6" w:line="228" w:lineRule="exact"/>
              <w:ind w:left="129"/>
            </w:pPr>
            <w:r>
              <w:t>Lo grupal como concepto articulador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6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55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8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305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5" w:line="270" w:lineRule="atLeast"/>
              <w:ind w:left="129" w:right="1020"/>
            </w:pPr>
            <w:r>
              <w:t>Entrega Primera evaluación: Análisis Integrativo (vía plataforma)</w:t>
            </w:r>
          </w:p>
        </w:tc>
        <w:tc>
          <w:tcPr>
            <w:tcW w:w="2882" w:type="dxa"/>
          </w:tcPr>
          <w:p w:rsidR="007E6205" w:rsidRDefault="007E6205">
            <w:pPr>
              <w:pStyle w:val="TableParagraph"/>
              <w:ind w:left="0"/>
            </w:pPr>
          </w:p>
        </w:tc>
      </w:tr>
      <w:tr w:rsidR="007E6205">
        <w:trPr>
          <w:trHeight w:val="27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43" w:lineRule="exact"/>
            </w:pPr>
            <w:r>
              <w:t>9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2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56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7" w:line="228" w:lineRule="exact"/>
              <w:ind w:left="129"/>
            </w:pPr>
            <w:r>
              <w:t>Actitudes e Influencia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82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10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4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99" w:lineRule="exact"/>
              <w:ind w:left="2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Actitudes e Influencia Social</w:t>
            </w:r>
          </w:p>
          <w:p w:rsidR="007E6205" w:rsidRDefault="00270B74">
            <w:pPr>
              <w:pStyle w:val="TableParagraph"/>
              <w:spacing w:before="15" w:line="270" w:lineRule="atLeast"/>
              <w:ind w:left="129" w:right="482"/>
            </w:pPr>
            <w:r>
              <w:t>2ª Entrega Seminario/ Facilitación grupal y Análisis de proceso grupal (vía plataforma)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/>
              <w:ind w:left="102"/>
            </w:pPr>
            <w:r>
              <w:t>Pablo Valdivieso</w:t>
            </w:r>
          </w:p>
        </w:tc>
      </w:tr>
      <w:tr w:rsidR="007E6205">
        <w:trPr>
          <w:trHeight w:val="531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3"/>
            </w:pPr>
            <w:r>
              <w:t>11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3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74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37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3"/>
              <w:ind w:left="129"/>
            </w:pPr>
            <w:r>
              <w:t>Procesos Grupales</w:t>
            </w:r>
          </w:p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Retroalimentación 2ª Entrega (2 bloque)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2" w:line="270" w:lineRule="exac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9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6" w:line="243" w:lineRule="exact"/>
            </w:pPr>
            <w:r>
              <w:t>12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6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9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1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6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13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14</w:t>
            </w:r>
          </w:p>
        </w:tc>
        <w:tc>
          <w:tcPr>
            <w:tcW w:w="1561" w:type="dxa"/>
          </w:tcPr>
          <w:p w:rsidR="007E6205" w:rsidRDefault="007E6205" w:rsidP="00981E3D">
            <w:pPr>
              <w:pStyle w:val="TableParagraph"/>
              <w:spacing w:before="17" w:line="243" w:lineRule="exact"/>
              <w:ind w:left="0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15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53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16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Segunda Evaluación Grupal (presencial)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line="270" w:lineRule="atLeas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28" w:lineRule="exact"/>
            </w:pPr>
            <w:r>
              <w:t>17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2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1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2" w:line="228" w:lineRule="exact"/>
              <w:ind w:left="129"/>
            </w:pPr>
            <w:r>
              <w:t>Entrega Final Seminarios y Facilitación Grupal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28" w:lineRule="exact"/>
            </w:pPr>
            <w:r>
              <w:t>18</w:t>
            </w:r>
          </w:p>
        </w:tc>
        <w:tc>
          <w:tcPr>
            <w:tcW w:w="1561" w:type="dxa"/>
          </w:tcPr>
          <w:p w:rsidR="007E6205" w:rsidRDefault="007E6205" w:rsidP="00981E3D">
            <w:pPr>
              <w:pStyle w:val="TableParagraph"/>
              <w:spacing w:before="17" w:line="228" w:lineRule="exact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43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Examen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102"/>
            </w:pPr>
            <w:r>
              <w:t>Pablo Valdivieso</w:t>
            </w:r>
          </w:p>
        </w:tc>
      </w:tr>
    </w:tbl>
    <w:p w:rsidR="007E6205" w:rsidRDefault="007E6205">
      <w:pPr>
        <w:spacing w:line="228" w:lineRule="exact"/>
        <w:sectPr w:rsidR="007E6205">
          <w:pgSz w:w="11920" w:h="16860"/>
          <w:pgMar w:top="1360" w:right="300" w:bottom="280" w:left="1480" w:header="720" w:footer="720" w:gutter="0"/>
          <w:cols w:space="720"/>
        </w:sectPr>
      </w:pPr>
    </w:p>
    <w:p w:rsidR="007E6205" w:rsidRDefault="00981E3D">
      <w:pPr>
        <w:spacing w:before="71"/>
        <w:ind w:left="222"/>
        <w:rPr>
          <w:b/>
        </w:rPr>
      </w:pPr>
      <w:r>
        <w:rPr>
          <w:b/>
        </w:rPr>
        <w:lastRenderedPageBreak/>
        <w:t>SECCIÓN 2 JUEVES</w:t>
      </w:r>
    </w:p>
    <w:p w:rsidR="007E6205" w:rsidRDefault="007E6205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1"/>
        <w:gridCol w:w="448"/>
        <w:gridCol w:w="4460"/>
        <w:gridCol w:w="2882"/>
      </w:tblGrid>
      <w:tr w:rsidR="007E6205">
        <w:trPr>
          <w:trHeight w:val="265"/>
        </w:trPr>
        <w:tc>
          <w:tcPr>
            <w:tcW w:w="540" w:type="dxa"/>
          </w:tcPr>
          <w:p w:rsidR="007E6205" w:rsidRDefault="007E62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7E6205" w:rsidRDefault="00270B74">
            <w:pPr>
              <w:pStyle w:val="TableParagraph"/>
              <w:spacing w:before="17" w:line="228" w:lineRule="exact"/>
              <w:ind w:left="491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908" w:type="dxa"/>
            <w:gridSpan w:val="2"/>
          </w:tcPr>
          <w:p w:rsidR="007E6205" w:rsidRDefault="00270B74">
            <w:pPr>
              <w:pStyle w:val="TableParagraph"/>
              <w:spacing w:before="17" w:line="228" w:lineRule="exact"/>
              <w:ind w:left="2154" w:right="2155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868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7E6205">
        <w:trPr>
          <w:trHeight w:val="8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before="19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before="18" w:line="243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85" w:lineRule="auto"/>
              <w:ind w:left="129" w:right="347"/>
            </w:pPr>
            <w:r>
              <w:t>Introducción a la Psicología Social Presentación del programa y sus dispositivos</w:t>
            </w:r>
          </w:p>
          <w:p w:rsidR="007E6205" w:rsidRDefault="00270B74">
            <w:pPr>
              <w:pStyle w:val="TableParagraph"/>
              <w:spacing w:line="226" w:lineRule="exact"/>
              <w:ind w:left="129"/>
            </w:pPr>
            <w:r>
              <w:t>Inscripción de grupos y temas.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56" w:lineRule="auto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53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2</w:t>
            </w:r>
          </w:p>
        </w:tc>
        <w:tc>
          <w:tcPr>
            <w:tcW w:w="1561" w:type="dxa"/>
          </w:tcPr>
          <w:p w:rsidR="007E6205" w:rsidRDefault="007E6205" w:rsidP="00981E3D">
            <w:pPr>
              <w:pStyle w:val="TableParagraph"/>
              <w:spacing w:before="17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37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line="270" w:lineRule="atLeast"/>
              <w:ind w:left="129" w:right="1191"/>
            </w:pPr>
            <w:r>
              <w:t>Introducción a la Psicología Social Reunión con ayudantes por grupos.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line="270" w:lineRule="atLeas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28" w:lineRule="exact"/>
            </w:pPr>
            <w:r>
              <w:t>3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2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1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2" w:line="228" w:lineRule="exact"/>
              <w:ind w:left="129"/>
            </w:pPr>
            <w:r>
              <w:t>Introducción a la Psicología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28" w:lineRule="exact"/>
            </w:pPr>
            <w:r>
              <w:t>4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43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Introducción a la Psicología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80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5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76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Representaciones Sociales</w:t>
            </w:r>
          </w:p>
          <w:p w:rsidR="007E6205" w:rsidRDefault="00270B74">
            <w:pPr>
              <w:pStyle w:val="TableParagraph"/>
              <w:spacing w:line="270" w:lineRule="atLeast"/>
              <w:ind w:left="129" w:right="482"/>
            </w:pPr>
            <w:r>
              <w:t>1ª Entrega Seminario/ Facilitación grupal y Análisis de proceso grupal (vía plataforma)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/>
              <w:ind w:left="102"/>
            </w:pPr>
            <w:r>
              <w:t>Pablo Valdivieso</w:t>
            </w:r>
          </w:p>
        </w:tc>
      </w:tr>
      <w:tr w:rsidR="007E6205">
        <w:trPr>
          <w:trHeight w:val="531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3"/>
            </w:pPr>
            <w:r>
              <w:t>6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3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80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" w:line="270" w:lineRule="exact"/>
              <w:ind w:left="129" w:right="745"/>
            </w:pPr>
            <w:r>
              <w:t>Lo grupal como concepto articulador Retroalimentación 1ª Entrega (2 bloque)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2" w:line="270" w:lineRule="exac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54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6" w:line="228" w:lineRule="exact"/>
            </w:pPr>
            <w:r>
              <w:t>7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6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34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6" w:line="228" w:lineRule="exact"/>
              <w:ind w:left="129"/>
            </w:pPr>
            <w:r>
              <w:t>Lo grupal como concepto articulador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6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55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8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305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5" w:line="270" w:lineRule="atLeast"/>
              <w:ind w:left="129" w:right="983"/>
            </w:pPr>
            <w:r>
              <w:t>Entrega Primera Evaluación: Análisis Integrativo (vía plataforma)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/>
              <w:ind w:left="102"/>
            </w:pPr>
            <w:r>
              <w:t>Pablo Valdivieso</w:t>
            </w:r>
          </w:p>
        </w:tc>
      </w:tr>
      <w:tr w:rsidR="007E6205">
        <w:trPr>
          <w:trHeight w:val="27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43" w:lineRule="exact"/>
            </w:pPr>
            <w:r>
              <w:t>9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2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56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7" w:line="228" w:lineRule="exact"/>
              <w:ind w:left="129"/>
            </w:pPr>
            <w:r>
              <w:t>Actitudes e Influencia Social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82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10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74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99" w:lineRule="exact"/>
              <w:ind w:left="2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Actitudes e Influencia Social</w:t>
            </w:r>
          </w:p>
          <w:p w:rsidR="007E6205" w:rsidRDefault="00270B74">
            <w:pPr>
              <w:pStyle w:val="TableParagraph"/>
              <w:spacing w:before="15" w:line="270" w:lineRule="atLeast"/>
              <w:ind w:left="129" w:right="482"/>
            </w:pPr>
            <w:r>
              <w:t>2ª Entrega Seminario/Facilitación grupal y Análisis de proceso grupal (vía plataforma)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/>
              <w:ind w:left="102"/>
            </w:pPr>
            <w:r>
              <w:t>Pablo Valdivieso</w:t>
            </w:r>
          </w:p>
        </w:tc>
      </w:tr>
      <w:tr w:rsidR="007E6205">
        <w:trPr>
          <w:trHeight w:val="531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3"/>
            </w:pPr>
            <w:r>
              <w:t>11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3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74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  <w:p w:rsidR="007E6205" w:rsidRDefault="00270B74">
            <w:pPr>
              <w:pStyle w:val="TableParagraph"/>
              <w:spacing w:line="237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3"/>
              <w:ind w:left="129"/>
            </w:pPr>
            <w:r>
              <w:t>Procesos Grupales</w:t>
            </w:r>
          </w:p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Retroalimentación 2ª Entrega (2 bloque)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2" w:line="270" w:lineRule="exac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9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6" w:line="243" w:lineRule="exact"/>
            </w:pPr>
            <w:r>
              <w:t>12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6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9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21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6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13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14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8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43" w:lineRule="exact"/>
            </w:pPr>
            <w:r>
              <w:t>15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43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60" w:lineRule="exact"/>
              <w:ind w:left="0" w:right="10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32" w:line="228" w:lineRule="exact"/>
              <w:ind w:left="129"/>
            </w:pPr>
            <w:r>
              <w:t>Procesos Grupales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43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53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/>
            </w:pPr>
            <w:r>
              <w:t>16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/>
              <w:ind w:left="129"/>
            </w:pPr>
            <w:r>
              <w:t>Segunda Evaluación Grupal (presencial)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line="270" w:lineRule="atLeast"/>
              <w:ind w:left="102" w:right="1230"/>
            </w:pPr>
            <w:r>
              <w:t>Pablo Valdivieso Ayudantes</w:t>
            </w:r>
          </w:p>
        </w:tc>
      </w:tr>
      <w:tr w:rsidR="007E6205">
        <w:trPr>
          <w:trHeight w:val="260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2" w:line="228" w:lineRule="exact"/>
            </w:pPr>
            <w:r>
              <w:t>17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2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line="241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2" w:line="228" w:lineRule="exact"/>
              <w:ind w:left="129"/>
            </w:pPr>
            <w:r>
              <w:t>Entrega Final Seminarios/Facilitación Grupal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2" w:line="228" w:lineRule="exact"/>
              <w:ind w:left="102"/>
            </w:pPr>
            <w:r>
              <w:t>Pablo Valdivieso</w:t>
            </w:r>
          </w:p>
        </w:tc>
      </w:tr>
      <w:tr w:rsidR="007E6205">
        <w:trPr>
          <w:trHeight w:val="265"/>
        </w:trPr>
        <w:tc>
          <w:tcPr>
            <w:tcW w:w="540" w:type="dxa"/>
          </w:tcPr>
          <w:p w:rsidR="007E6205" w:rsidRDefault="00270B74">
            <w:pPr>
              <w:pStyle w:val="TableParagraph"/>
              <w:spacing w:before="17" w:line="228" w:lineRule="exact"/>
            </w:pPr>
            <w:r>
              <w:t>18</w:t>
            </w:r>
          </w:p>
        </w:tc>
        <w:tc>
          <w:tcPr>
            <w:tcW w:w="1561" w:type="dxa"/>
          </w:tcPr>
          <w:p w:rsidR="007E6205" w:rsidRDefault="007E6205">
            <w:pPr>
              <w:pStyle w:val="TableParagraph"/>
              <w:spacing w:before="17" w:line="228" w:lineRule="exact"/>
              <w:ind w:left="101"/>
            </w:pPr>
          </w:p>
        </w:tc>
        <w:tc>
          <w:tcPr>
            <w:tcW w:w="448" w:type="dxa"/>
            <w:tcBorders>
              <w:right w:val="nil"/>
            </w:tcBorders>
          </w:tcPr>
          <w:p w:rsidR="007E6205" w:rsidRDefault="00270B74">
            <w:pPr>
              <w:pStyle w:val="TableParagraph"/>
              <w:spacing w:before="2" w:line="243" w:lineRule="exact"/>
              <w:ind w:left="0" w:right="11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₋</w:t>
            </w:r>
          </w:p>
        </w:tc>
        <w:tc>
          <w:tcPr>
            <w:tcW w:w="4460" w:type="dxa"/>
            <w:tcBorders>
              <w:left w:val="nil"/>
            </w:tcBorders>
          </w:tcPr>
          <w:p w:rsidR="007E6205" w:rsidRDefault="00270B74">
            <w:pPr>
              <w:pStyle w:val="TableParagraph"/>
              <w:spacing w:before="17" w:line="228" w:lineRule="exact"/>
              <w:ind w:left="129"/>
            </w:pPr>
            <w:r>
              <w:t>Examen</w:t>
            </w:r>
          </w:p>
        </w:tc>
        <w:tc>
          <w:tcPr>
            <w:tcW w:w="2882" w:type="dxa"/>
          </w:tcPr>
          <w:p w:rsidR="007E6205" w:rsidRDefault="00270B74">
            <w:pPr>
              <w:pStyle w:val="TableParagraph"/>
              <w:spacing w:before="17" w:line="228" w:lineRule="exact"/>
              <w:ind w:left="102"/>
            </w:pPr>
            <w:r>
              <w:t>Pablo Valdivieso</w:t>
            </w:r>
          </w:p>
        </w:tc>
      </w:tr>
    </w:tbl>
    <w:p w:rsidR="00270B74" w:rsidRDefault="00270B74"/>
    <w:sectPr w:rsidR="00270B74">
      <w:pgSz w:w="11920" w:h="16860"/>
      <w:pgMar w:top="136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521"/>
    <w:multiLevelType w:val="hybridMultilevel"/>
    <w:tmpl w:val="54106680"/>
    <w:lvl w:ilvl="0" w:tplc="C8306B3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F4DC51C8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B704A48E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655881B0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E69C8320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D94A6A24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5F7C9756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63227520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CBAAD466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C8560C3"/>
    <w:multiLevelType w:val="hybridMultilevel"/>
    <w:tmpl w:val="A43C2B50"/>
    <w:lvl w:ilvl="0" w:tplc="15443C94">
      <w:numFmt w:val="bullet"/>
      <w:lvlText w:val="➢"/>
      <w:lvlJc w:val="left"/>
      <w:pPr>
        <w:ind w:left="821" w:hanging="361"/>
      </w:pPr>
      <w:rPr>
        <w:rFonts w:ascii="Segoe UI Symbol" w:eastAsia="Segoe UI Symbol" w:hAnsi="Segoe UI Symbol" w:cs="Segoe UI Symbol" w:hint="default"/>
        <w:w w:val="105"/>
        <w:sz w:val="24"/>
        <w:szCs w:val="24"/>
        <w:lang w:val="es-ES" w:eastAsia="es-ES" w:bidi="es-ES"/>
      </w:rPr>
    </w:lvl>
    <w:lvl w:ilvl="1" w:tplc="7138DACA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0DEA2C66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D3E2040A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4DD4483C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A866BC1A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C592E5B2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7D34C9CA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0102F826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29D4734D"/>
    <w:multiLevelType w:val="hybridMultilevel"/>
    <w:tmpl w:val="274AC0D6"/>
    <w:lvl w:ilvl="0" w:tplc="47725206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387691F4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B3844284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22AA5682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23E42688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AB882216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26A4E2E2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827EA154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B7DABD02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336308ED"/>
    <w:multiLevelType w:val="hybridMultilevel"/>
    <w:tmpl w:val="1562B63C"/>
    <w:lvl w:ilvl="0" w:tplc="D39A635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8DE0FF6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9C82D1B2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100029FA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A8BA7078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2A30C6F8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C644BB66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D652B0E4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9A36914E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368431D0"/>
    <w:multiLevelType w:val="hybridMultilevel"/>
    <w:tmpl w:val="46CEA6AE"/>
    <w:lvl w:ilvl="0" w:tplc="FDC63E7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EBAC880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5F768968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ED44D7FE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E66C5030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906849DC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11CE4B64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B48C09D8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230AB714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4A0E4657"/>
    <w:multiLevelType w:val="hybridMultilevel"/>
    <w:tmpl w:val="88083954"/>
    <w:lvl w:ilvl="0" w:tplc="CB96CE36">
      <w:start w:val="1"/>
      <w:numFmt w:val="lowerLetter"/>
      <w:lvlText w:val="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67AA589E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31364FC8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39F24F24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AC8A95BC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CD420CB4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9A3A24D6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7384F072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DB169A04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776A0003"/>
    <w:multiLevelType w:val="hybridMultilevel"/>
    <w:tmpl w:val="525AD262"/>
    <w:lvl w:ilvl="0" w:tplc="A87290A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E65009D4">
      <w:numFmt w:val="bullet"/>
      <w:lvlText w:val="•"/>
      <w:lvlJc w:val="left"/>
      <w:pPr>
        <w:ind w:left="1600" w:hanging="361"/>
      </w:pPr>
      <w:rPr>
        <w:rFonts w:hint="default"/>
        <w:lang w:val="es-ES" w:eastAsia="es-ES" w:bidi="es-ES"/>
      </w:rPr>
    </w:lvl>
    <w:lvl w:ilvl="2" w:tplc="51FC94F0">
      <w:numFmt w:val="bullet"/>
      <w:lvlText w:val="•"/>
      <w:lvlJc w:val="left"/>
      <w:pPr>
        <w:ind w:left="2381" w:hanging="361"/>
      </w:pPr>
      <w:rPr>
        <w:rFonts w:hint="default"/>
        <w:lang w:val="es-ES" w:eastAsia="es-ES" w:bidi="es-ES"/>
      </w:rPr>
    </w:lvl>
    <w:lvl w:ilvl="3" w:tplc="4EE63270">
      <w:numFmt w:val="bullet"/>
      <w:lvlText w:val="•"/>
      <w:lvlJc w:val="left"/>
      <w:pPr>
        <w:ind w:left="3162" w:hanging="361"/>
      </w:pPr>
      <w:rPr>
        <w:rFonts w:hint="default"/>
        <w:lang w:val="es-ES" w:eastAsia="es-ES" w:bidi="es-ES"/>
      </w:rPr>
    </w:lvl>
    <w:lvl w:ilvl="4" w:tplc="4A202EC0">
      <w:numFmt w:val="bullet"/>
      <w:lvlText w:val="•"/>
      <w:lvlJc w:val="left"/>
      <w:pPr>
        <w:ind w:left="3942" w:hanging="361"/>
      </w:pPr>
      <w:rPr>
        <w:rFonts w:hint="default"/>
        <w:lang w:val="es-ES" w:eastAsia="es-ES" w:bidi="es-ES"/>
      </w:rPr>
    </w:lvl>
    <w:lvl w:ilvl="5" w:tplc="E01E5EF4">
      <w:numFmt w:val="bullet"/>
      <w:lvlText w:val="•"/>
      <w:lvlJc w:val="left"/>
      <w:pPr>
        <w:ind w:left="4723" w:hanging="361"/>
      </w:pPr>
      <w:rPr>
        <w:rFonts w:hint="default"/>
        <w:lang w:val="es-ES" w:eastAsia="es-ES" w:bidi="es-ES"/>
      </w:rPr>
    </w:lvl>
    <w:lvl w:ilvl="6" w:tplc="2E54BB70">
      <w:numFmt w:val="bullet"/>
      <w:lvlText w:val="•"/>
      <w:lvlJc w:val="left"/>
      <w:pPr>
        <w:ind w:left="5504" w:hanging="361"/>
      </w:pPr>
      <w:rPr>
        <w:rFonts w:hint="default"/>
        <w:lang w:val="es-ES" w:eastAsia="es-ES" w:bidi="es-ES"/>
      </w:rPr>
    </w:lvl>
    <w:lvl w:ilvl="7" w:tplc="68D42750">
      <w:numFmt w:val="bullet"/>
      <w:lvlText w:val="•"/>
      <w:lvlJc w:val="left"/>
      <w:pPr>
        <w:ind w:left="6284" w:hanging="361"/>
      </w:pPr>
      <w:rPr>
        <w:rFonts w:hint="default"/>
        <w:lang w:val="es-ES" w:eastAsia="es-ES" w:bidi="es-ES"/>
      </w:rPr>
    </w:lvl>
    <w:lvl w:ilvl="8" w:tplc="7D82852C">
      <w:numFmt w:val="bullet"/>
      <w:lvlText w:val="•"/>
      <w:lvlJc w:val="left"/>
      <w:pPr>
        <w:ind w:left="7065" w:hanging="361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5"/>
    <w:rsid w:val="000D5749"/>
    <w:rsid w:val="00270B74"/>
    <w:rsid w:val="00645E20"/>
    <w:rsid w:val="007E6205"/>
    <w:rsid w:val="009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CE661-85D0-4EC5-AB8D-E480517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alya.uab.es/athenea/num2/mor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chvtmr</dc:creator>
  <cp:lastModifiedBy>Pablo Valdivieso T.</cp:lastModifiedBy>
  <cp:revision>2</cp:revision>
  <dcterms:created xsi:type="dcterms:W3CDTF">2020-01-22T20:02:00Z</dcterms:created>
  <dcterms:modified xsi:type="dcterms:W3CDTF">2020-01-22T20:02:00Z</dcterms:modified>
</cp:coreProperties>
</file>