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2" w:rsidRPr="007F6552" w:rsidRDefault="002505BA" w:rsidP="007F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</w:p>
    <w:p w:rsidR="007F6552" w:rsidRPr="007F6552" w:rsidRDefault="002505BA" w:rsidP="007F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s-CL"/>
        </w:rPr>
        <w:drawing>
          <wp:inline distT="0" distB="0" distL="0" distR="0">
            <wp:extent cx="2028825" cy="1508057"/>
            <wp:effectExtent l="0" t="0" r="0" b="0"/>
            <wp:docPr id="1" name="Imagen 1" descr="C:\Users\oficina\Dropbox\CONGRESO Rorschach 2015\Logos\Logo UC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cina\Dropbox\CONGRESO Rorschach 2015\Logos\Logo UCH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16" cy="15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52" w:rsidRPr="007F6552" w:rsidRDefault="007F6552" w:rsidP="007F6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L"/>
        </w:rPr>
        <w:t>Programa</w:t>
      </w:r>
    </w:p>
    <w:p w:rsidR="007F6552" w:rsidRPr="007F6552" w:rsidRDefault="00B46A6E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s-CL"/>
        </w:rPr>
        <w:t>Psicodiagnóstico Infantil</w:t>
      </w:r>
      <w:r w:rsidR="007F6552" w:rsidRPr="007F65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s-CL"/>
        </w:rPr>
        <w:t xml:space="preserve"> aplicado a contexto escolar:</w:t>
      </w:r>
    </w:p>
    <w:p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s-CL"/>
        </w:rPr>
        <w:t>PRUEBAS NARRATIVAS, GRÁFICAS Y RORSCHACH:</w:t>
      </w:r>
    </w:p>
    <w:p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4808"/>
      </w:tblGrid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I.- Identificación de la actividad curricular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Carrera en que se dicta: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Psicología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Profesor o equipo: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Ps. Ruth Weinstein A.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Ciclo al que pertenece: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Especialización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Semestre: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6° y 8°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Modalidad: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Optativo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Carácter: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Presencial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Pre - requisitos: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Psicología Clínica</w:t>
            </w:r>
          </w:p>
        </w:tc>
      </w:tr>
      <w:tr w:rsidR="00645F75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B46A6E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Segundo</w:t>
            </w:r>
            <w:r w:rsidR="007F6552"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 semestre 201</w:t>
            </w:r>
            <w:r w:rsidR="002345F8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9</w:t>
            </w:r>
          </w:p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Horario: Jueves de 8:30 a 11:45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II.- Descripción / Justificación de la actividad curricular</w:t>
            </w:r>
          </w:p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El presente electivo corresponde a un ramo clínico centrado en la práctica con  pruebas proyectivas narrativas y gráficas. 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III.- Objetivos de la actividad curricular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s-CL"/>
              </w:rPr>
              <w:t>Generales</w:t>
            </w:r>
          </w:p>
          <w:p w:rsidR="007F6552" w:rsidRPr="007F6552" w:rsidRDefault="007F6552" w:rsidP="007F6552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·</w:t>
            </w:r>
            <w:r w:rsidRPr="007F65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L"/>
              </w:rPr>
              <w:t xml:space="preserve">  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Elaborar un psicodiagnóstico mediante la utilización de pruebas proyectivas Rorschach,  narrativas y gráficas, a través de la aplicación, análisis y supervisión de casos</w:t>
            </w:r>
          </w:p>
          <w:p w:rsidR="007F6552" w:rsidRPr="007F6552" w:rsidRDefault="007F6552" w:rsidP="007F6552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·</w:t>
            </w:r>
            <w:r w:rsidRPr="007F65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L"/>
              </w:rPr>
              <w:t xml:space="preserve">         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Elaborar un Psicodiagnóstico en contexto escolar.</w:t>
            </w:r>
          </w:p>
          <w:p w:rsid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2505BA" w:rsidRPr="007F6552" w:rsidRDefault="002505BA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7F6552" w:rsidRPr="007F6552" w:rsidRDefault="007F6552" w:rsidP="007F6552">
            <w:pPr>
              <w:numPr>
                <w:ilvl w:val="1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s-CL"/>
              </w:rPr>
              <w:t>Específicos</w:t>
            </w:r>
          </w:p>
          <w:p w:rsidR="007F6552" w:rsidRPr="007F6552" w:rsidRDefault="007F6552" w:rsidP="007F655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Conocer los distintos pasos del proceso psicodiagnóstico.</w:t>
            </w:r>
          </w:p>
          <w:p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Aplicar, interpretar y analizar  una batería de pruebas psicológicas.</w:t>
            </w:r>
          </w:p>
          <w:p w:rsidR="007F6552" w:rsidRPr="007F6552" w:rsidRDefault="00B46A6E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Evaluar a niños</w:t>
            </w:r>
            <w:r w:rsidR="007F6552"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 mediante una batería de pruebas.</w:t>
            </w:r>
          </w:p>
          <w:p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 e int</w:t>
            </w:r>
            <w:r w:rsidR="00B46A6E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erpretar la prueba narrativa CAT - A</w:t>
            </w:r>
          </w:p>
          <w:p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 e interpretar las pruebas gráficas: Dibujo de la Figura Humana, Persona Bajo la Lluvia, HTP (Casa, árbol, persona).</w:t>
            </w:r>
          </w:p>
          <w:p w:rsidR="007F6552" w:rsidRPr="002345F8" w:rsidRDefault="007F6552" w:rsidP="002345F8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Integrar conocimientos Rorschach Formal</w:t>
            </w:r>
          </w:p>
          <w:p w:rsidR="007F6552" w:rsidRPr="007F6552" w:rsidRDefault="007F6552" w:rsidP="007F6552">
            <w:pPr>
              <w:numPr>
                <w:ilvl w:val="0"/>
                <w:numId w:val="4"/>
              </w:numPr>
              <w:spacing w:after="0" w:line="0" w:lineRule="atLeast"/>
              <w:ind w:right="40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 e interpretar pruebas proyectivas clínicas en contextos y situaciones tanto clínicas como no clínicas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lastRenderedPageBreak/>
              <w:t>IV.- Temáticas o contenidos de la actividad curricular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ind w:left="6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4.</w:t>
            </w:r>
            <w:r w:rsidRPr="007F65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  <w:t xml:space="preserve">      </w:t>
            </w: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s-CL"/>
              </w:rPr>
              <w:t>Contenidos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875"/>
              <w:gridCol w:w="2381"/>
              <w:gridCol w:w="4874"/>
            </w:tblGrid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3"/>
                      <w:szCs w:val="23"/>
                      <w:lang w:eastAsia="es-CL"/>
                    </w:rPr>
                    <w:t>Nº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u w:val="single"/>
                      <w:shd w:val="clear" w:color="auto" w:fill="D9D9D9"/>
                      <w:lang w:eastAsia="es-CL"/>
                    </w:rPr>
                    <w:t>Fecha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u w:val="single"/>
                      <w:lang w:eastAsia="es-CL"/>
                    </w:rPr>
                    <w:t>Unidad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u w:val="single"/>
                      <w:lang w:eastAsia="es-CL"/>
                    </w:rPr>
                    <w:t>Contenido clase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01</w:t>
                  </w:r>
                  <w:r w:rsidR="00B46A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/08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Introducción al curso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Concepto de Psicodiagnóstico y Pruebas Proyectivas</w:t>
                  </w:r>
                </w:p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Conceptos claves.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08/08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Presentación teórica y clínica.</w:t>
                  </w:r>
                  <w:r w:rsidR="00645F7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CAT, Gráficas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645F7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Presentación de la prueba, </w:t>
                  </w:r>
                  <w:r w:rsidR="00645F7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clase taller. Presentación de casos. Pautas: transcripción e INFORME.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22/08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CC4802" w:rsidRDefault="00645F75" w:rsidP="00645F7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CC4802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CAT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Presentación de la prueba, significado de las láminas, modos de interpretación. </w:t>
                  </w:r>
                  <w:r w:rsidR="00645F75"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Capacitación en modelos de análisis clínico y fenomenológico, adaptado a investigación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29/08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645F75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CC48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es-CL"/>
                    </w:rPr>
                    <w:t xml:space="preserve">CAT; </w:t>
                  </w:r>
                  <w:r w:rsidR="007F6552" w:rsidRPr="00CC48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es-CL"/>
                    </w:rPr>
                    <w:t>Pruebas Gráficas.</w:t>
                  </w:r>
                  <w:r w:rsidR="007F6552"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Presentación teórica y clínica.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45F75" w:rsidRDefault="00645F75" w:rsidP="007F6552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Pauta de interpretación de CAT y Gráficas.</w:t>
                  </w:r>
                  <w:r w:rsidR="002345F8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</w:t>
                  </w:r>
                </w:p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DFH, H.TP,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PBLl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.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05/19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F457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es-CL"/>
                    </w:rPr>
                    <w:t>Pruebas Gráficas</w:t>
                  </w: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u w:val="single"/>
                      <w:lang w:eastAsia="es-CL"/>
                    </w:rPr>
                    <w:t>.</w:t>
                  </w:r>
                  <w:r w:rsidR="00645F7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DFH, H.TP,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PBLl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. </w:t>
                  </w:r>
                  <w:r w:rsidR="007F6552"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Análisis de casos en base a pauta de informe.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12/09</w:t>
                  </w:r>
                  <w:r w:rsidR="007F6552"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es-CL"/>
                    </w:rPr>
                    <w:t>Test de Rorschach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Presentación de la prueba,  modos de interpretación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26/09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Test de Rorschach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Modos de interpretación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03</w:t>
                  </w:r>
                  <w:r w:rsidR="00B46A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/10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Test de Rorschach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Modos de interpretación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B46A6E" w:rsidRDefault="00F45764" w:rsidP="007F6552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s-CL"/>
                    </w:rPr>
                    <w:t>10</w:t>
                  </w:r>
                  <w:r w:rsidR="00B46A6E" w:rsidRPr="00B46A6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s-CL"/>
                    </w:rPr>
                    <w:t>/10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Test de Rorschach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Modos de interpretación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17/10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Clases Taller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2345F8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Supervisión de casos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24/10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Clases Taller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2345F8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Supervisión de casos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07</w:t>
                  </w:r>
                  <w:r w:rsidR="00B46A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/11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Clases Taller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234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</w:p>
                <w:p w:rsidR="007F6552" w:rsidRPr="007F6552" w:rsidRDefault="00645F75" w:rsidP="002345F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Supervisión de casos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14</w:t>
                  </w:r>
                  <w:r w:rsidR="00B46A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/11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Clases Taller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645F75" w:rsidP="002345F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Supervisión de casos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21/11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Clases Taller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2345F8" w:rsidRDefault="007F6552" w:rsidP="002345F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2345F8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Supervisión de casos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F45764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shd w:val="clear" w:color="auto" w:fill="D9D9D9"/>
                      <w:lang w:eastAsia="es-CL"/>
                    </w:rPr>
                    <w:t>28/11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645F75">
                    <w:rPr>
                      <w:rFonts w:ascii="Arial" w:eastAsia="Times New Roman" w:hAnsi="Arial" w:cs="Arial"/>
                      <w:b/>
                      <w:color w:val="000000"/>
                      <w:sz w:val="23"/>
                      <w:szCs w:val="23"/>
                      <w:lang w:eastAsia="es-CL"/>
                    </w:rPr>
                    <w:t>Clases Taller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645F75" w:rsidRDefault="002345F8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CL"/>
                    </w:rPr>
                  </w:pPr>
                  <w:r w:rsidRPr="002345F8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Supervisión de casos</w:t>
                  </w:r>
                </w:p>
              </w:tc>
            </w:tr>
            <w:tr w:rsidR="00645F75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0F652B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F6552" w:rsidRPr="007F6552" w:rsidRDefault="000F652B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  <w:t>1</w:t>
                  </w:r>
                </w:p>
              </w:tc>
            </w:tr>
          </w:tbl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lastRenderedPageBreak/>
              <w:t>V.- Metodología de la actividad curricular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Las clases seguirán la modalidad teórico prácticas. Se realizarán clases teóricas, a cargo de la docente, así como clases taller de análisis de protocolos, y análisis de los pasos prácticos. El curso será una integración de teoría y de aplicación práctica, aplicando la clínica al trabajo en un colegio.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VI.- Evaluación de la actividad curricular</w:t>
            </w:r>
          </w:p>
        </w:tc>
      </w:tr>
      <w:tr w:rsidR="007F6552" w:rsidRPr="007F6552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 nota final corresponderá a:</w:t>
            </w:r>
          </w:p>
          <w:p w:rsidR="007F6552" w:rsidRDefault="007F6552" w:rsidP="007F65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Al trabajo práctico realizado a lo largo de todo el curso.</w:t>
            </w:r>
          </w:p>
          <w:p w:rsidR="00A00EA2" w:rsidRPr="002345F8" w:rsidRDefault="002345F8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 paso práctico consiste en ir a un colegio a aplicar las pruebas.</w:t>
            </w:r>
          </w:p>
          <w:p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Aplicación </w:t>
            </w:r>
            <w:r w:rsidR="002345F8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pruebas y transcripción: 15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:rsidR="007F6552" w:rsidRPr="007F6552" w:rsidRDefault="002345F8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Supervisión de casos: 15</w:t>
            </w:r>
            <w:r w:rsidR="007F6552"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Elaboración de informe </w:t>
            </w:r>
            <w:r w:rsidR="00A00EA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escrito: 5</w:t>
            </w:r>
            <w:r w:rsidR="002345F8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5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:rsidR="007F6552" w:rsidRPr="007F6552" w:rsidRDefault="002345F8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Entrega a tiempo: 15</w:t>
            </w:r>
            <w:r w:rsidR="007F6552"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 modalidad del curso es integrar la teoría con la aplicación práctica, por lo que se irán evaluando las distintas etapas. Cada etapa será descrita antes y supervisada posteriormente en clases.</w:t>
            </w:r>
          </w:p>
          <w:p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Como se trata de participar en una investigación, la responsabilidad y entrega a tiempo del material, también llevará nota.</w:t>
            </w:r>
          </w:p>
          <w:p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 no entregar los resultados de las evaluaciones del paso práctico significará un 1.0 y la reprobación automática del curso.</w:t>
            </w:r>
          </w:p>
          <w:p w:rsidR="007F6552" w:rsidRPr="007F6552" w:rsidRDefault="007F6552" w:rsidP="007F65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 asistencia a los pasos prácticos será del 100%.</w:t>
            </w:r>
          </w:p>
        </w:tc>
      </w:tr>
    </w:tbl>
    <w:p w:rsidR="007F6552" w:rsidRPr="007F6552" w:rsidRDefault="007F6552" w:rsidP="007F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F6552" w:rsidRPr="007F6552" w:rsidRDefault="007F6552" w:rsidP="007F6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144"/>
      </w:tblGrid>
      <w:tr w:rsidR="007F6552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VII.- Bibliografía básica y obligatoria de la actividad curricular</w:t>
            </w:r>
          </w:p>
        </w:tc>
      </w:tr>
      <w:tr w:rsidR="007F6552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7528"/>
            </w:tblGrid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Adaptación de la Pauta de Análisis e Interpretación de Pruebas Temáticas de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Monika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Boekholt</w:t>
                  </w:r>
                  <w:proofErr w:type="spellEnd"/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lastRenderedPageBreak/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Apuntes Pruebas Proyectivas para Cursos de  Post Título</w:t>
                  </w:r>
                </w:p>
              </w:tc>
            </w:tr>
          </w:tbl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F6552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VIII.- Bibliografía complementaria</w:t>
            </w:r>
          </w:p>
        </w:tc>
      </w:tr>
      <w:tr w:rsidR="007F6552" w:rsidRPr="007F6552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6716"/>
            </w:tblGrid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u w:val="single"/>
                      <w:lang w:eastAsia="es-CL"/>
                    </w:rPr>
                    <w:t>AUTOR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s-CL"/>
                    </w:rPr>
                    <w:t>TÍTULO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Bellak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y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Bellak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“Manual del Test de Apercepción Infantil”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Boekholt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, 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Ëpreuves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thématiques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en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clinique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</w:t>
                  </w: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infantile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”, DUNOD, Francia, 1998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Ceberio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, M.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“La Interpretación del Rorschach” (2000) ECUA Ediciones, Buenos Aires.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Grassano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, 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“Indicadores psicopatológicos en técnicas proyectivas”, Ediciones Nueva Visión, Buenos Aires, 1985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Hammer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El test de dibujo de figura Humana, Paidós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US" w:eastAsia="es-CL"/>
                    </w:rPr>
                    <w:t>Klopfer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US" w:eastAsia="es-CL"/>
                    </w:rPr>
                    <w:t>, B. y</w:t>
                  </w:r>
                </w:p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US" w:eastAsia="es-CL"/>
                    </w:rPr>
                    <w:t>Kelly, D.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“Técnica del Psicodiagnóstico de Rorschach” (1977) Ed. Paidós, Buenos Aires.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Paredes,A</w:t>
                  </w:r>
                  <w:proofErr w:type="spellEnd"/>
                </w:p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Micheli,CG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“El examen de la Función de Identidad a la Prueba de Rorschach”</w:t>
                  </w:r>
                </w:p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Revista de Psiquiatría Clínica,1987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Paredes,A</w:t>
                  </w:r>
                  <w:proofErr w:type="spellEnd"/>
                </w:p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Micheli,CG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“Manual del Rorschach Clínico”. Revista de Psiquiatría Clínica, 1995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Passalacqua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, 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 xml:space="preserve">“El Psicodiagnóstico de Rorschach: Sistematización y nuevos aportes” (2000) Ediciones </w:t>
                  </w:r>
                  <w:proofErr w:type="spellStart"/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Klex</w:t>
                  </w:r>
                  <w:proofErr w:type="spellEnd"/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, Buenos Aires.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Passalacqua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, 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 xml:space="preserve">“El Psicodiagnóstico de Rorschach: Interpretación” (1989) Ediciones </w:t>
                  </w:r>
                  <w:proofErr w:type="spellStart"/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Klex</w:t>
                  </w:r>
                  <w:proofErr w:type="spellEnd"/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, Buenos Aires.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Passalacqua,G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“Los Fenómenos Especiales”</w:t>
                  </w:r>
                </w:p>
              </w:tc>
            </w:tr>
            <w:tr w:rsidR="007F6552" w:rsidRPr="007B4458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Phillipson,H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s-CL"/>
                    </w:rPr>
                    <w:t xml:space="preserve">“Manual del Test de Phillipson”, </w:t>
                  </w:r>
                  <w:proofErr w:type="spellStart"/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s-CL"/>
                    </w:rPr>
                    <w:t>Paidós</w:t>
                  </w:r>
                  <w:proofErr w:type="spellEnd"/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lastRenderedPageBreak/>
                    <w:t>Rorschach, H.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“Psicodiagnóstico” (1977) Ed. Paidós, Buenos Aires.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Siquier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 xml:space="preserve"> de Ocampo et al, ML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“Las técnicas proyectivas y el proceso psicodiagnóstico, Editorial Nueva Visión, Argentina, 1979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“La Depresión en niños y adolescentes, a través de las pruebas proyectivas”. Revista de la Agrupación de Psicólogos Infanto Juveniles, año 2000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“Apuntes introductorios sobre el test de Rorschach”. Apuntes de cátedra</w:t>
                  </w:r>
                </w:p>
              </w:tc>
            </w:tr>
            <w:tr w:rsidR="007F6552" w:rsidRPr="007F6552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</w:tr>
          </w:tbl>
          <w:p w:rsidR="007F6552" w:rsidRPr="007F6552" w:rsidRDefault="007F6552" w:rsidP="007F65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SE CONTARÁ ADEMÁS CON BIBLIOGRAFÍA COMPLEMENTARIA, ATINGENTE A LOS REQUERIMIENTOS QUE PUEDAN APARECER DURANTE LAS CLASES Y/O TRABAJO DE CAMPO.</w:t>
            </w:r>
          </w:p>
        </w:tc>
      </w:tr>
    </w:tbl>
    <w:p w:rsidR="00E86CEE" w:rsidRDefault="00E86CEE"/>
    <w:sectPr w:rsidR="00E86CEE" w:rsidSect="005D5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852"/>
    <w:multiLevelType w:val="multilevel"/>
    <w:tmpl w:val="F3B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552E7"/>
    <w:multiLevelType w:val="multilevel"/>
    <w:tmpl w:val="448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E1046"/>
    <w:multiLevelType w:val="multilevel"/>
    <w:tmpl w:val="DD1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B4AD2"/>
    <w:multiLevelType w:val="multilevel"/>
    <w:tmpl w:val="276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52"/>
    <w:rsid w:val="00064B43"/>
    <w:rsid w:val="000F652B"/>
    <w:rsid w:val="001B43E0"/>
    <w:rsid w:val="002345F8"/>
    <w:rsid w:val="002505BA"/>
    <w:rsid w:val="00471CE6"/>
    <w:rsid w:val="005D58BE"/>
    <w:rsid w:val="00645F75"/>
    <w:rsid w:val="007B4458"/>
    <w:rsid w:val="007F6552"/>
    <w:rsid w:val="0087720A"/>
    <w:rsid w:val="00A00EA2"/>
    <w:rsid w:val="00B46A6E"/>
    <w:rsid w:val="00CC4802"/>
    <w:rsid w:val="00E86CEE"/>
    <w:rsid w:val="00F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88A7"/>
  <w15:docId w15:val="{87D2179B-7FEB-4B4E-A3BF-BB342BEB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Portatil</cp:lastModifiedBy>
  <cp:revision>4</cp:revision>
  <dcterms:created xsi:type="dcterms:W3CDTF">2019-05-31T01:13:00Z</dcterms:created>
  <dcterms:modified xsi:type="dcterms:W3CDTF">2019-05-31T01:26:00Z</dcterms:modified>
</cp:coreProperties>
</file>