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9322B" w14:textId="77777777" w:rsidR="00A1413D" w:rsidRPr="00882E68" w:rsidRDefault="00A1413D" w:rsidP="00B80091">
      <w:pPr>
        <w:jc w:val="center"/>
        <w:rPr>
          <w:b/>
          <w:lang w:val="es-CL"/>
        </w:rPr>
      </w:pPr>
    </w:p>
    <w:p w14:paraId="702691EE" w14:textId="77777777" w:rsidR="002B7CA9" w:rsidRDefault="002B7CA9" w:rsidP="008E4A11">
      <w:pPr>
        <w:jc w:val="center"/>
        <w:rPr>
          <w:b/>
          <w:lang w:val="es-CL"/>
        </w:rPr>
      </w:pPr>
      <w:r w:rsidRPr="002B7CA9">
        <w:rPr>
          <w:b/>
          <w:lang w:val="es-CL"/>
        </w:rPr>
        <w:t>PROGRAMA</w:t>
      </w:r>
    </w:p>
    <w:p w14:paraId="12B95066" w14:textId="77777777" w:rsidR="002B7CA9" w:rsidRDefault="00A1413D" w:rsidP="00B80091">
      <w:pPr>
        <w:jc w:val="center"/>
        <w:rPr>
          <w:b/>
          <w:lang w:val="es-CL"/>
        </w:rPr>
      </w:pPr>
      <w:r>
        <w:rPr>
          <w:b/>
          <w:lang w:val="es-CL"/>
        </w:rPr>
        <w:t>JUVENTUD</w:t>
      </w:r>
      <w:r w:rsidR="007F4338">
        <w:rPr>
          <w:b/>
          <w:lang w:val="es-CL"/>
        </w:rPr>
        <w:t>,</w:t>
      </w:r>
      <w:r>
        <w:rPr>
          <w:b/>
          <w:lang w:val="es-CL"/>
        </w:rPr>
        <w:t xml:space="preserve"> </w:t>
      </w:r>
      <w:r w:rsidR="007F4338">
        <w:rPr>
          <w:b/>
          <w:lang w:val="es-CL"/>
        </w:rPr>
        <w:t xml:space="preserve">PARTICIPACION </w:t>
      </w:r>
      <w:r>
        <w:rPr>
          <w:b/>
          <w:lang w:val="es-CL"/>
        </w:rPr>
        <w:t>Y EDUCACIÓN</w:t>
      </w:r>
    </w:p>
    <w:p w14:paraId="6A4E131F" w14:textId="77777777" w:rsidR="00A1413D" w:rsidRPr="00E9258B" w:rsidRDefault="002B7CA9" w:rsidP="00B80091">
      <w:pPr>
        <w:jc w:val="center"/>
        <w:rPr>
          <w:lang w:val="es-CL"/>
        </w:rPr>
      </w:pPr>
      <w:r>
        <w:rPr>
          <w:b/>
          <w:lang w:val="es-CL"/>
        </w:rPr>
        <w:t>201</w:t>
      </w:r>
      <w:r w:rsidR="00797D60">
        <w:rPr>
          <w:b/>
          <w:lang w:val="es-CL"/>
        </w:rPr>
        <w:t>6</w:t>
      </w:r>
      <w:r w:rsidR="00A1413D">
        <w:rPr>
          <w:b/>
          <w:lang w:val="es-CL"/>
        </w:rPr>
        <w:t xml:space="preserve"> </w:t>
      </w:r>
    </w:p>
    <w:p w14:paraId="504083B2" w14:textId="77777777" w:rsidR="00A1413D" w:rsidRPr="00283A6A" w:rsidRDefault="00A1413D" w:rsidP="00283A6A">
      <w:pPr>
        <w:rPr>
          <w:b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bookmarkStart w:id="0" w:name="_GoBack"/>
      <w:bookmarkEnd w:id="0"/>
    </w:p>
    <w:p w14:paraId="56093208" w14:textId="77777777" w:rsidR="00A1413D" w:rsidRPr="00882E68" w:rsidRDefault="00A1413D" w:rsidP="00283A6A">
      <w:pPr>
        <w:ind w:left="2832" w:firstLine="708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5983"/>
      </w:tblGrid>
      <w:tr w:rsidR="00A1413D" w:rsidRPr="00882E68" w14:paraId="2D614A34" w14:textId="77777777" w:rsidTr="00EA1EAD">
        <w:tc>
          <w:tcPr>
            <w:tcW w:w="8644" w:type="dxa"/>
            <w:gridSpan w:val="2"/>
          </w:tcPr>
          <w:p w14:paraId="39D14C1A" w14:textId="77777777" w:rsidR="00A1413D" w:rsidRPr="00EA1EAD" w:rsidRDefault="00A1413D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I. Identificación de la actividad curricular</w:t>
            </w:r>
          </w:p>
        </w:tc>
      </w:tr>
      <w:tr w:rsidR="00A1413D" w:rsidRPr="00882E68" w14:paraId="01989DCD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08686EAE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296ACF1F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Psicología</w:t>
            </w:r>
          </w:p>
        </w:tc>
      </w:tr>
      <w:tr w:rsidR="00A1413D" w:rsidRPr="00882E68" w14:paraId="660A2471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56EA642A" w14:textId="77777777" w:rsidR="00A1413D" w:rsidRDefault="00A1413D" w:rsidP="000D46F0">
            <w:pPr>
              <w:rPr>
                <w:lang w:val="es-CL"/>
              </w:rPr>
            </w:pPr>
            <w:r w:rsidRPr="00EA1EAD">
              <w:rPr>
                <w:lang w:val="es-CL"/>
              </w:rPr>
              <w:t>Profesor:</w:t>
            </w:r>
          </w:p>
          <w:p w14:paraId="79117CEB" w14:textId="77777777" w:rsidR="000D46F0" w:rsidRPr="00EA1EAD" w:rsidRDefault="000D46F0" w:rsidP="000D46F0">
            <w:pPr>
              <w:rPr>
                <w:lang w:val="es-CL"/>
              </w:rPr>
            </w:pPr>
            <w:r>
              <w:rPr>
                <w:lang w:val="es-CL"/>
              </w:rPr>
              <w:t>Ayudantes: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2EF22AA0" w14:textId="77777777" w:rsidR="00A1413D" w:rsidRDefault="00A1413D" w:rsidP="008A29C1">
            <w:pPr>
              <w:rPr>
                <w:lang w:val="es-CL"/>
              </w:rPr>
            </w:pPr>
            <w:r w:rsidRPr="00EA1EAD">
              <w:rPr>
                <w:lang w:val="es-CL"/>
              </w:rPr>
              <w:t>Juan González López</w:t>
            </w:r>
          </w:p>
          <w:p w14:paraId="1B59FB4B" w14:textId="77777777" w:rsidR="000D46F0" w:rsidRPr="00EA1EAD" w:rsidRDefault="000D46F0" w:rsidP="008A29C1">
            <w:pPr>
              <w:rPr>
                <w:lang w:val="es-CL"/>
              </w:rPr>
            </w:pPr>
            <w:r>
              <w:rPr>
                <w:lang w:val="es-CL"/>
              </w:rPr>
              <w:t>Alvaro Carreño y  Michell Nuñez</w:t>
            </w:r>
          </w:p>
        </w:tc>
      </w:tr>
      <w:tr w:rsidR="00A1413D" w:rsidRPr="00882E68" w14:paraId="5E6B1EFC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2E24E5BC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588E193D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Especialización</w:t>
            </w:r>
          </w:p>
        </w:tc>
      </w:tr>
      <w:tr w:rsidR="00A1413D" w:rsidRPr="00882E68" w14:paraId="0DCEBB0C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4E90A3FB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1DEFA662" w14:textId="77777777" w:rsidR="00A1413D" w:rsidRPr="00EA1EAD" w:rsidRDefault="008E4A11" w:rsidP="00445426">
            <w:pPr>
              <w:rPr>
                <w:lang w:val="es-CL"/>
              </w:rPr>
            </w:pPr>
            <w:r>
              <w:rPr>
                <w:lang w:val="es-CL"/>
              </w:rPr>
              <w:t>6º y 8º</w:t>
            </w:r>
          </w:p>
        </w:tc>
      </w:tr>
      <w:tr w:rsidR="00A1413D" w:rsidRPr="00882E68" w14:paraId="2FAFFBF6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4EEA6CBD" w14:textId="77777777"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125A5D0A" w14:textId="77777777"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Presencial</w:t>
            </w:r>
          </w:p>
        </w:tc>
      </w:tr>
      <w:tr w:rsidR="00A1413D" w:rsidRPr="00882E68" w14:paraId="560E67BE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0D61D01B" w14:textId="77777777"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7C795713" w14:textId="77777777"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Optativo</w:t>
            </w:r>
          </w:p>
        </w:tc>
      </w:tr>
      <w:tr w:rsidR="00A1413D" w:rsidRPr="00882E68" w14:paraId="01C8BA75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01AEB6F9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Pre-requisitos: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26AE24DB" w14:textId="77777777" w:rsidR="00A1413D" w:rsidRPr="00EA1EAD" w:rsidRDefault="00A1413D" w:rsidP="00445426">
            <w:pPr>
              <w:rPr>
                <w:lang w:val="es-CL"/>
              </w:rPr>
            </w:pPr>
            <w:r w:rsidRPr="00EA1EAD">
              <w:rPr>
                <w:lang w:val="es-CL"/>
              </w:rPr>
              <w:t>Psicología Educacional</w:t>
            </w:r>
          </w:p>
        </w:tc>
      </w:tr>
      <w:tr w:rsidR="00A1413D" w:rsidRPr="00882E68" w14:paraId="22770EA4" w14:textId="77777777" w:rsidTr="00EA1EAD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14:paraId="0CA5DD45" w14:textId="77777777" w:rsidR="00A1413D" w:rsidRPr="00EA1EAD" w:rsidRDefault="00A1413D" w:rsidP="00B80091">
            <w:pPr>
              <w:rPr>
                <w:lang w:val="es-CL"/>
              </w:rPr>
            </w:pPr>
            <w:r w:rsidRPr="00EA1EAD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</w:tcBorders>
          </w:tcPr>
          <w:p w14:paraId="52264D79" w14:textId="77777777" w:rsidR="00A1413D" w:rsidRPr="00EA1EAD" w:rsidRDefault="00A1413D" w:rsidP="001E7C79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0D46F0">
              <w:rPr>
                <w:lang w:val="es-CL"/>
              </w:rPr>
              <w:t>6</w:t>
            </w:r>
          </w:p>
        </w:tc>
      </w:tr>
      <w:tr w:rsidR="00A1413D" w:rsidRPr="00882E68" w14:paraId="67443022" w14:textId="77777777" w:rsidTr="00EA1EAD">
        <w:tc>
          <w:tcPr>
            <w:tcW w:w="8644" w:type="dxa"/>
            <w:gridSpan w:val="2"/>
          </w:tcPr>
          <w:p w14:paraId="4C795F27" w14:textId="77777777" w:rsidR="00A1413D" w:rsidRPr="00EA1EAD" w:rsidRDefault="00A1413D" w:rsidP="00B80091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A1413D" w:rsidRPr="00882E68" w14:paraId="5D988381" w14:textId="77777777" w:rsidTr="00EA1EAD">
        <w:tc>
          <w:tcPr>
            <w:tcW w:w="8644" w:type="dxa"/>
            <w:gridSpan w:val="2"/>
          </w:tcPr>
          <w:p w14:paraId="3DF787CE" w14:textId="77777777" w:rsidR="000D7FF8" w:rsidRDefault="000D7FF8" w:rsidP="002463ED">
            <w:pPr>
              <w:jc w:val="both"/>
              <w:rPr>
                <w:sz w:val="22"/>
                <w:szCs w:val="22"/>
              </w:rPr>
            </w:pPr>
          </w:p>
          <w:p w14:paraId="5C21C28D" w14:textId="77777777" w:rsidR="00EF4565" w:rsidRDefault="00A1413D" w:rsidP="002463ED">
            <w:pPr>
              <w:jc w:val="both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>El Curso Juventud</w:t>
            </w:r>
            <w:r w:rsidR="002463ED">
              <w:rPr>
                <w:sz w:val="22"/>
                <w:szCs w:val="22"/>
              </w:rPr>
              <w:t>,</w:t>
            </w:r>
            <w:r w:rsidRPr="00EA1EAD">
              <w:rPr>
                <w:sz w:val="22"/>
                <w:szCs w:val="22"/>
              </w:rPr>
              <w:t xml:space="preserve"> </w:t>
            </w:r>
            <w:r w:rsidR="002463ED">
              <w:rPr>
                <w:sz w:val="22"/>
                <w:szCs w:val="22"/>
              </w:rPr>
              <w:t>p</w:t>
            </w:r>
            <w:r w:rsidR="003A70A4">
              <w:rPr>
                <w:sz w:val="22"/>
                <w:szCs w:val="22"/>
              </w:rPr>
              <w:t xml:space="preserve">articipación </w:t>
            </w:r>
            <w:r w:rsidR="000D46F0">
              <w:rPr>
                <w:sz w:val="22"/>
                <w:szCs w:val="22"/>
              </w:rPr>
              <w:t xml:space="preserve">y </w:t>
            </w:r>
            <w:r w:rsidR="000D46F0" w:rsidRPr="00EA1EAD">
              <w:rPr>
                <w:sz w:val="22"/>
                <w:szCs w:val="22"/>
              </w:rPr>
              <w:t>educación</w:t>
            </w:r>
            <w:r w:rsidR="003A70A4">
              <w:rPr>
                <w:sz w:val="22"/>
                <w:szCs w:val="22"/>
              </w:rPr>
              <w:t>,</w:t>
            </w:r>
            <w:r w:rsidRPr="00EA1EAD">
              <w:rPr>
                <w:sz w:val="22"/>
                <w:szCs w:val="22"/>
              </w:rPr>
              <w:t xml:space="preserve"> es una asignatura optativa de pregrado que forma parte del área de formación disciplinar en </w:t>
            </w:r>
            <w:r w:rsidR="00A66524">
              <w:rPr>
                <w:sz w:val="22"/>
                <w:szCs w:val="22"/>
              </w:rPr>
              <w:t>p</w:t>
            </w:r>
            <w:r w:rsidRPr="00EA1EAD">
              <w:rPr>
                <w:sz w:val="22"/>
                <w:szCs w:val="22"/>
              </w:rPr>
              <w:t xml:space="preserve">sicología </w:t>
            </w:r>
            <w:r w:rsidR="00A66524">
              <w:rPr>
                <w:sz w:val="22"/>
                <w:szCs w:val="22"/>
              </w:rPr>
              <w:t>e</w:t>
            </w:r>
            <w:r w:rsidRPr="00EA1EAD">
              <w:rPr>
                <w:sz w:val="22"/>
                <w:szCs w:val="22"/>
              </w:rPr>
              <w:t>ducacional.</w:t>
            </w:r>
            <w:r>
              <w:rPr>
                <w:sz w:val="22"/>
                <w:szCs w:val="22"/>
              </w:rPr>
              <w:t xml:space="preserve"> </w:t>
            </w:r>
          </w:p>
          <w:p w14:paraId="16317776" w14:textId="77777777" w:rsidR="00EF4565" w:rsidRDefault="00EF4565" w:rsidP="002463ED">
            <w:pPr>
              <w:jc w:val="both"/>
              <w:rPr>
                <w:sz w:val="22"/>
                <w:szCs w:val="22"/>
              </w:rPr>
            </w:pPr>
          </w:p>
          <w:p w14:paraId="02C0B45A" w14:textId="77777777" w:rsidR="00A66524" w:rsidRDefault="00A1413D" w:rsidP="002463ED">
            <w:pPr>
              <w:jc w:val="both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>El objet</w:t>
            </w:r>
            <w:r>
              <w:rPr>
                <w:sz w:val="22"/>
                <w:szCs w:val="22"/>
              </w:rPr>
              <w:t>ivo</w:t>
            </w:r>
            <w:r w:rsidRPr="00EA1EAD">
              <w:rPr>
                <w:sz w:val="22"/>
                <w:szCs w:val="22"/>
              </w:rPr>
              <w:t xml:space="preserve"> del curso es introducir a los </w:t>
            </w:r>
            <w:r w:rsidR="002463ED">
              <w:rPr>
                <w:sz w:val="22"/>
                <w:szCs w:val="22"/>
              </w:rPr>
              <w:t xml:space="preserve">estudiantes </w:t>
            </w:r>
            <w:r w:rsidRPr="00EA1EAD">
              <w:rPr>
                <w:sz w:val="22"/>
                <w:szCs w:val="22"/>
              </w:rPr>
              <w:t xml:space="preserve">en </w:t>
            </w:r>
            <w:r w:rsidR="002463ED">
              <w:rPr>
                <w:sz w:val="22"/>
                <w:szCs w:val="22"/>
              </w:rPr>
              <w:t>la reflexión sobre la condición del joven popular urbano</w:t>
            </w:r>
            <w:r w:rsidR="007A328C">
              <w:rPr>
                <w:sz w:val="22"/>
                <w:szCs w:val="22"/>
              </w:rPr>
              <w:t xml:space="preserve"> y </w:t>
            </w:r>
            <w:r w:rsidR="00A66524">
              <w:rPr>
                <w:sz w:val="22"/>
                <w:szCs w:val="22"/>
              </w:rPr>
              <w:t xml:space="preserve">las </w:t>
            </w:r>
            <w:r w:rsidR="007A328C">
              <w:rPr>
                <w:sz w:val="22"/>
                <w:szCs w:val="22"/>
              </w:rPr>
              <w:t xml:space="preserve">tensiones </w:t>
            </w:r>
            <w:r w:rsidR="00A66524">
              <w:rPr>
                <w:sz w:val="22"/>
                <w:szCs w:val="22"/>
              </w:rPr>
              <w:t>que vive en los contextos educativos formales y no formales</w:t>
            </w:r>
            <w:r w:rsidR="002463ED">
              <w:rPr>
                <w:sz w:val="22"/>
                <w:szCs w:val="22"/>
              </w:rPr>
              <w:t>.</w:t>
            </w:r>
            <w:r w:rsidR="00DE1571">
              <w:rPr>
                <w:sz w:val="22"/>
                <w:szCs w:val="22"/>
              </w:rPr>
              <w:t xml:space="preserve"> </w:t>
            </w:r>
            <w:r w:rsidR="00CD0B6B">
              <w:rPr>
                <w:sz w:val="22"/>
                <w:szCs w:val="22"/>
              </w:rPr>
              <w:t>La educación obligatoria es la principal política pública hacia los jóvenes en Chile.</w:t>
            </w:r>
            <w:r w:rsidR="002C579C">
              <w:rPr>
                <w:sz w:val="22"/>
                <w:szCs w:val="22"/>
              </w:rPr>
              <w:t xml:space="preserve"> E</w:t>
            </w:r>
            <w:r w:rsidR="00EF4565">
              <w:rPr>
                <w:sz w:val="22"/>
                <w:szCs w:val="22"/>
              </w:rPr>
              <w:t>s</w:t>
            </w:r>
            <w:r w:rsidR="002C579C">
              <w:rPr>
                <w:sz w:val="22"/>
                <w:szCs w:val="22"/>
              </w:rPr>
              <w:t xml:space="preserve"> un espacio donde hoy concurren </w:t>
            </w:r>
            <w:r w:rsidR="00A66524">
              <w:rPr>
                <w:sz w:val="22"/>
                <w:szCs w:val="22"/>
              </w:rPr>
              <w:t xml:space="preserve">casi </w:t>
            </w:r>
            <w:r w:rsidR="002C579C">
              <w:rPr>
                <w:sz w:val="22"/>
                <w:szCs w:val="22"/>
              </w:rPr>
              <w:t>todos/as</w:t>
            </w:r>
            <w:r w:rsidR="00A66524">
              <w:rPr>
                <w:sz w:val="22"/>
                <w:szCs w:val="22"/>
              </w:rPr>
              <w:t xml:space="preserve"> los/las jóvenes entre 14 y 20 años</w:t>
            </w:r>
            <w:r w:rsidR="002C579C">
              <w:rPr>
                <w:sz w:val="22"/>
                <w:szCs w:val="22"/>
              </w:rPr>
              <w:t xml:space="preserve">. En ello esta su importancia, como un lugar en que se desarrollan </w:t>
            </w:r>
            <w:r w:rsidR="00A66524">
              <w:rPr>
                <w:sz w:val="22"/>
                <w:szCs w:val="22"/>
              </w:rPr>
              <w:t xml:space="preserve">importantes visiones y principios que sustentan el </w:t>
            </w:r>
            <w:r w:rsidR="002C579C">
              <w:rPr>
                <w:sz w:val="22"/>
                <w:szCs w:val="22"/>
              </w:rPr>
              <w:t xml:space="preserve">devenir político y cultural de </w:t>
            </w:r>
            <w:r w:rsidR="00A66524">
              <w:rPr>
                <w:sz w:val="22"/>
                <w:szCs w:val="22"/>
              </w:rPr>
              <w:t>las personas</w:t>
            </w:r>
            <w:r w:rsidR="002C579C">
              <w:rPr>
                <w:sz w:val="22"/>
                <w:szCs w:val="22"/>
              </w:rPr>
              <w:t>. La escuela chilena, una de las m</w:t>
            </w:r>
            <w:r w:rsidR="000D7FF8">
              <w:rPr>
                <w:sz w:val="22"/>
                <w:szCs w:val="22"/>
              </w:rPr>
              <w:t>á</w:t>
            </w:r>
            <w:r w:rsidR="002C579C">
              <w:rPr>
                <w:sz w:val="22"/>
                <w:szCs w:val="22"/>
              </w:rPr>
              <w:t xml:space="preserve">s segmentadas del mundo, </w:t>
            </w:r>
            <w:r w:rsidR="00A66524">
              <w:rPr>
                <w:sz w:val="22"/>
                <w:szCs w:val="22"/>
              </w:rPr>
              <w:t xml:space="preserve">propone </w:t>
            </w:r>
            <w:r w:rsidR="000D46F0">
              <w:rPr>
                <w:sz w:val="22"/>
                <w:szCs w:val="22"/>
              </w:rPr>
              <w:t>vivencias segregadas</w:t>
            </w:r>
            <w:r w:rsidR="00A66524">
              <w:rPr>
                <w:sz w:val="22"/>
                <w:szCs w:val="22"/>
              </w:rPr>
              <w:t xml:space="preserve">, donde distintas experiencias vitales se ofrecen en un mercado animado por el lucro y la competencia. </w:t>
            </w:r>
          </w:p>
          <w:p w14:paraId="35D382F0" w14:textId="77777777" w:rsidR="00CD0B6B" w:rsidRDefault="00EF4565" w:rsidP="002463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Este </w:t>
            </w:r>
            <w:r w:rsidR="00A66524">
              <w:rPr>
                <w:sz w:val="22"/>
                <w:szCs w:val="22"/>
              </w:rPr>
              <w:t>último elemento,</w:t>
            </w:r>
            <w:r>
              <w:rPr>
                <w:sz w:val="22"/>
                <w:szCs w:val="22"/>
              </w:rPr>
              <w:t xml:space="preserve"> sus factores de origen y su </w:t>
            </w:r>
            <w:r w:rsidR="000D46F0">
              <w:rPr>
                <w:sz w:val="22"/>
                <w:szCs w:val="22"/>
              </w:rPr>
              <w:t>impacto, será</w:t>
            </w:r>
            <w:r>
              <w:rPr>
                <w:sz w:val="22"/>
                <w:szCs w:val="22"/>
              </w:rPr>
              <w:t xml:space="preserve"> central en la discusión que desarrollaremos en el curso.</w:t>
            </w:r>
          </w:p>
          <w:p w14:paraId="0E530B68" w14:textId="77777777" w:rsidR="00CD0B6B" w:rsidRDefault="00CD0B6B" w:rsidP="002463ED">
            <w:pPr>
              <w:jc w:val="both"/>
              <w:rPr>
                <w:sz w:val="22"/>
                <w:szCs w:val="22"/>
              </w:rPr>
            </w:pPr>
          </w:p>
          <w:p w14:paraId="22E95393" w14:textId="77777777" w:rsidR="00541BA1" w:rsidRDefault="00B56A1A" w:rsidP="00B5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Examinaremos </w:t>
            </w:r>
            <w:r w:rsidR="00914D65">
              <w:rPr>
                <w:sz w:val="22"/>
                <w:szCs w:val="22"/>
              </w:rPr>
              <w:t xml:space="preserve">algunas perspectivas psicológicas que describen la juventud como  </w:t>
            </w:r>
            <w:r w:rsidR="00EF4565">
              <w:rPr>
                <w:sz w:val="22"/>
                <w:szCs w:val="22"/>
              </w:rPr>
              <w:t xml:space="preserve"> </w:t>
            </w:r>
            <w:r w:rsidR="00914D65">
              <w:rPr>
                <w:sz w:val="22"/>
                <w:szCs w:val="22"/>
              </w:rPr>
              <w:t xml:space="preserve">un momento en el desarrollo del ciclo vital. También veremos el fenómeno juvenil como una </w:t>
            </w:r>
            <w:r>
              <w:rPr>
                <w:sz w:val="22"/>
                <w:szCs w:val="22"/>
              </w:rPr>
              <w:t xml:space="preserve">condición </w:t>
            </w:r>
            <w:r w:rsidR="002B7CA9">
              <w:rPr>
                <w:sz w:val="22"/>
                <w:szCs w:val="22"/>
              </w:rPr>
              <w:t>social</w:t>
            </w:r>
            <w:r w:rsidR="0041214B">
              <w:rPr>
                <w:sz w:val="22"/>
                <w:szCs w:val="22"/>
              </w:rPr>
              <w:t xml:space="preserve"> condicionada por la modernidad. </w:t>
            </w:r>
            <w:r w:rsidR="002B7CA9">
              <w:rPr>
                <w:sz w:val="22"/>
                <w:szCs w:val="22"/>
              </w:rPr>
              <w:t xml:space="preserve"> </w:t>
            </w:r>
            <w:r w:rsidR="0041214B">
              <w:rPr>
                <w:sz w:val="22"/>
                <w:szCs w:val="22"/>
              </w:rPr>
              <w:t xml:space="preserve">Analizaremos la juventud como un fenómeno psicosocial </w:t>
            </w:r>
            <w:r w:rsidR="00D674FE">
              <w:rPr>
                <w:sz w:val="22"/>
                <w:szCs w:val="22"/>
              </w:rPr>
              <w:t>en permanente definición</w:t>
            </w:r>
            <w:r w:rsidR="00A1413D" w:rsidRPr="00EA1EAD">
              <w:rPr>
                <w:sz w:val="22"/>
                <w:szCs w:val="22"/>
              </w:rPr>
              <w:t xml:space="preserve">. </w:t>
            </w:r>
            <w:r w:rsidR="000D7FF8">
              <w:rPr>
                <w:sz w:val="22"/>
                <w:szCs w:val="22"/>
              </w:rPr>
              <w:t>S</w:t>
            </w:r>
            <w:r w:rsidR="00A1413D" w:rsidRPr="00EA1EAD">
              <w:rPr>
                <w:sz w:val="22"/>
                <w:szCs w:val="22"/>
              </w:rPr>
              <w:t xml:space="preserve">e revisarán aspectos relativos </w:t>
            </w:r>
            <w:r w:rsidR="00914D65">
              <w:rPr>
                <w:sz w:val="22"/>
                <w:szCs w:val="22"/>
              </w:rPr>
              <w:t xml:space="preserve">a </w:t>
            </w:r>
            <w:r w:rsidR="000D7FF8">
              <w:rPr>
                <w:sz w:val="22"/>
                <w:szCs w:val="22"/>
              </w:rPr>
              <w:t xml:space="preserve">las </w:t>
            </w:r>
            <w:r>
              <w:rPr>
                <w:sz w:val="22"/>
                <w:szCs w:val="22"/>
              </w:rPr>
              <w:t xml:space="preserve">tensiones </w:t>
            </w:r>
            <w:r w:rsidR="00A1413D" w:rsidRPr="00EA1EAD">
              <w:rPr>
                <w:sz w:val="22"/>
                <w:szCs w:val="22"/>
              </w:rPr>
              <w:t>actual</w:t>
            </w:r>
            <w:r>
              <w:rPr>
                <w:sz w:val="22"/>
                <w:szCs w:val="22"/>
              </w:rPr>
              <w:t>es</w:t>
            </w:r>
            <w:r w:rsidR="00A1413D" w:rsidRPr="00EA1EAD">
              <w:rPr>
                <w:sz w:val="22"/>
                <w:szCs w:val="22"/>
              </w:rPr>
              <w:t xml:space="preserve"> en </w:t>
            </w:r>
            <w:r w:rsidR="000D7FF8">
              <w:rPr>
                <w:sz w:val="22"/>
                <w:szCs w:val="22"/>
              </w:rPr>
              <w:t xml:space="preserve">su relación </w:t>
            </w:r>
            <w:r>
              <w:rPr>
                <w:sz w:val="22"/>
                <w:szCs w:val="22"/>
              </w:rPr>
              <w:t xml:space="preserve">el sistema educativo y </w:t>
            </w:r>
            <w:r w:rsidR="000D7FF8">
              <w:rPr>
                <w:sz w:val="22"/>
                <w:szCs w:val="22"/>
              </w:rPr>
              <w:t xml:space="preserve">con </w:t>
            </w:r>
            <w:r>
              <w:rPr>
                <w:sz w:val="22"/>
                <w:szCs w:val="22"/>
              </w:rPr>
              <w:t>el sistema político</w:t>
            </w:r>
            <w:r w:rsidR="002B7CA9">
              <w:rPr>
                <w:sz w:val="22"/>
                <w:szCs w:val="22"/>
              </w:rPr>
              <w:t xml:space="preserve"> y las problemáticas psicosociales </w:t>
            </w:r>
            <w:r w:rsidR="000D46F0">
              <w:rPr>
                <w:sz w:val="22"/>
                <w:szCs w:val="22"/>
              </w:rPr>
              <w:t>más</w:t>
            </w:r>
            <w:r w:rsidR="002B7CA9">
              <w:rPr>
                <w:sz w:val="22"/>
                <w:szCs w:val="22"/>
              </w:rPr>
              <w:t xml:space="preserve"> frecuentes en el espacio escolar</w:t>
            </w:r>
            <w:r w:rsidR="00A1413D" w:rsidRPr="00EA1EAD">
              <w:rPr>
                <w:sz w:val="22"/>
                <w:szCs w:val="22"/>
              </w:rPr>
              <w:t xml:space="preserve">. </w:t>
            </w:r>
          </w:p>
          <w:p w14:paraId="6C37EA1E" w14:textId="77777777" w:rsidR="00541BA1" w:rsidRDefault="00541BA1" w:rsidP="00B56A1A">
            <w:pPr>
              <w:jc w:val="both"/>
              <w:rPr>
                <w:sz w:val="22"/>
                <w:szCs w:val="22"/>
              </w:rPr>
            </w:pPr>
          </w:p>
          <w:p w14:paraId="381D782F" w14:textId="77777777" w:rsidR="00CD0B6B" w:rsidRPr="00F11017" w:rsidRDefault="00602462" w:rsidP="005B7767">
            <w:pPr>
              <w:jc w:val="both"/>
            </w:pPr>
            <w:r>
              <w:rPr>
                <w:sz w:val="22"/>
                <w:szCs w:val="22"/>
              </w:rPr>
              <w:t xml:space="preserve">Se hará una lectura de la juventud actual, desde su posición en la </w:t>
            </w:r>
            <w:r w:rsidR="00A1413D" w:rsidRPr="00EA1EAD">
              <w:rPr>
                <w:sz w:val="22"/>
                <w:szCs w:val="22"/>
              </w:rPr>
              <w:t>educación en Chile</w:t>
            </w:r>
            <w:r>
              <w:rPr>
                <w:sz w:val="22"/>
                <w:szCs w:val="22"/>
              </w:rPr>
              <w:t xml:space="preserve">, discutiendo </w:t>
            </w:r>
            <w:r w:rsidR="00DD11B3">
              <w:rPr>
                <w:sz w:val="22"/>
                <w:szCs w:val="22"/>
              </w:rPr>
              <w:t xml:space="preserve">temas como; </w:t>
            </w:r>
            <w:r w:rsidR="00A1413D" w:rsidRPr="00EA1EAD">
              <w:rPr>
                <w:sz w:val="22"/>
                <w:szCs w:val="22"/>
              </w:rPr>
              <w:t xml:space="preserve">la participación de los/as jóvenes, las experiencias en la educación </w:t>
            </w:r>
            <w:r w:rsidR="000D46F0" w:rsidRPr="00EA1EAD">
              <w:rPr>
                <w:sz w:val="22"/>
                <w:szCs w:val="22"/>
              </w:rPr>
              <w:t>formal e</w:t>
            </w:r>
            <w:r w:rsidR="00A1413D" w:rsidRPr="00EA1EAD">
              <w:rPr>
                <w:sz w:val="22"/>
                <w:szCs w:val="22"/>
              </w:rPr>
              <w:t xml:space="preserve"> informal, sus demandas, sus formas organización y sus principales </w:t>
            </w:r>
            <w:r>
              <w:rPr>
                <w:sz w:val="22"/>
                <w:szCs w:val="22"/>
              </w:rPr>
              <w:t>aportes a la reflexión sobre participación y educación</w:t>
            </w:r>
            <w:r w:rsidR="00A1413D" w:rsidRPr="00EA1EAD">
              <w:rPr>
                <w:sz w:val="22"/>
                <w:szCs w:val="22"/>
              </w:rPr>
              <w:t xml:space="preserve">. </w:t>
            </w:r>
            <w:r w:rsidR="00DD11B3">
              <w:rPr>
                <w:sz w:val="22"/>
                <w:szCs w:val="22"/>
              </w:rPr>
              <w:t xml:space="preserve"> </w:t>
            </w:r>
            <w:r w:rsidR="00A1413D" w:rsidRPr="00EA1EAD">
              <w:rPr>
                <w:sz w:val="22"/>
                <w:szCs w:val="22"/>
              </w:rPr>
              <w:t xml:space="preserve">Transversalmente se reflexionará sobre el rol del psicólogo y el educador en su trabajo </w:t>
            </w:r>
            <w:r w:rsidR="000D46F0" w:rsidRPr="00EA1EAD">
              <w:rPr>
                <w:sz w:val="22"/>
                <w:szCs w:val="22"/>
              </w:rPr>
              <w:t>con los</w:t>
            </w:r>
            <w:r w:rsidR="00A1413D" w:rsidRPr="00EA1EAD">
              <w:rPr>
                <w:sz w:val="22"/>
                <w:szCs w:val="22"/>
              </w:rPr>
              <w:t>/as jóvenes, desde una perspectiva étic</w:t>
            </w:r>
            <w:r w:rsidR="002B7CA9">
              <w:rPr>
                <w:sz w:val="22"/>
                <w:szCs w:val="22"/>
              </w:rPr>
              <w:t>o-política.</w:t>
            </w:r>
            <w:r w:rsidR="00A1413D" w:rsidRPr="00EA1EAD">
              <w:rPr>
                <w:sz w:val="22"/>
                <w:szCs w:val="22"/>
              </w:rPr>
              <w:t xml:space="preserve"> </w:t>
            </w:r>
          </w:p>
        </w:tc>
      </w:tr>
      <w:tr w:rsidR="00A1413D" w:rsidRPr="00882E68" w14:paraId="5AD80E03" w14:textId="77777777" w:rsidTr="00EA1EAD">
        <w:tc>
          <w:tcPr>
            <w:tcW w:w="8644" w:type="dxa"/>
            <w:gridSpan w:val="2"/>
          </w:tcPr>
          <w:p w14:paraId="3EF9E34D" w14:textId="77777777" w:rsidR="00A1413D" w:rsidRDefault="00A1413D" w:rsidP="002A552A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IV. Contenidos de la actividad curricular</w:t>
            </w:r>
          </w:p>
          <w:p w14:paraId="1391C8FB" w14:textId="77777777" w:rsidR="005A1105" w:rsidRPr="00EA1EAD" w:rsidRDefault="005A1105" w:rsidP="002A552A">
            <w:pPr>
              <w:rPr>
                <w:b/>
                <w:lang w:val="es-CL"/>
              </w:rPr>
            </w:pPr>
          </w:p>
        </w:tc>
      </w:tr>
      <w:tr w:rsidR="00A1413D" w:rsidRPr="00882E68" w14:paraId="4A074428" w14:textId="77777777" w:rsidTr="00EA1EAD">
        <w:tc>
          <w:tcPr>
            <w:tcW w:w="8644" w:type="dxa"/>
            <w:gridSpan w:val="2"/>
          </w:tcPr>
          <w:p w14:paraId="2D9E7836" w14:textId="77777777" w:rsidR="00A1413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  <w:u w:val="single"/>
              </w:rPr>
              <w:lastRenderedPageBreak/>
              <w:t>Unidad 1:</w:t>
            </w:r>
            <w:r w:rsidRPr="00EA1EAD">
              <w:rPr>
                <w:b/>
                <w:sz w:val="22"/>
                <w:szCs w:val="22"/>
              </w:rPr>
              <w:t xml:space="preserve">   </w:t>
            </w:r>
            <w:r w:rsidR="000623A1">
              <w:rPr>
                <w:b/>
                <w:sz w:val="22"/>
                <w:szCs w:val="22"/>
              </w:rPr>
              <w:t>Distintas perspectivas de la c</w:t>
            </w:r>
            <w:r w:rsidRPr="00EA1EAD">
              <w:rPr>
                <w:b/>
                <w:sz w:val="22"/>
                <w:szCs w:val="22"/>
              </w:rPr>
              <w:t xml:space="preserve">ondición Juvenil en Chile. Una reflexión sobre la juventud Popular en Chile. </w:t>
            </w:r>
          </w:p>
          <w:p w14:paraId="33767168" w14:textId="77777777" w:rsidR="00A1413D" w:rsidRDefault="00A1413D" w:rsidP="00EA1EAD">
            <w:pPr>
              <w:jc w:val="both"/>
              <w:rPr>
                <w:b/>
              </w:rPr>
            </w:pPr>
          </w:p>
          <w:p w14:paraId="61E968B0" w14:textId="77777777" w:rsidR="000623A1" w:rsidRDefault="000623A1" w:rsidP="00EA1EAD">
            <w:pPr>
              <w:jc w:val="both"/>
              <w:rPr>
                <w:b/>
              </w:rPr>
            </w:pPr>
          </w:p>
          <w:p w14:paraId="526213D5" w14:textId="77777777" w:rsidR="00C06C7A" w:rsidRDefault="00C06C7A" w:rsidP="00C06C7A">
            <w:pPr>
              <w:pStyle w:val="Prrafodelista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C06C7A">
              <w:rPr>
                <w:sz w:val="22"/>
                <w:szCs w:val="22"/>
              </w:rPr>
              <w:t>Perspectivas Psico</w:t>
            </w:r>
            <w:r>
              <w:rPr>
                <w:sz w:val="22"/>
                <w:szCs w:val="22"/>
              </w:rPr>
              <w:t xml:space="preserve">lógicas </w:t>
            </w:r>
            <w:r w:rsidRPr="00C06C7A">
              <w:rPr>
                <w:sz w:val="22"/>
                <w:szCs w:val="22"/>
              </w:rPr>
              <w:t xml:space="preserve">de la juventud en </w:t>
            </w:r>
            <w:r>
              <w:rPr>
                <w:sz w:val="22"/>
                <w:szCs w:val="22"/>
              </w:rPr>
              <w:t xml:space="preserve">la </w:t>
            </w:r>
            <w:r w:rsidRPr="00C06C7A">
              <w:rPr>
                <w:sz w:val="22"/>
                <w:szCs w:val="22"/>
              </w:rPr>
              <w:t xml:space="preserve">educación: </w:t>
            </w:r>
            <w:r>
              <w:rPr>
                <w:sz w:val="22"/>
                <w:szCs w:val="22"/>
              </w:rPr>
              <w:t xml:space="preserve"> </w:t>
            </w:r>
          </w:p>
          <w:p w14:paraId="179FC1CD" w14:textId="77777777" w:rsidR="00C06C7A" w:rsidRDefault="00C06C7A" w:rsidP="00C06C7A">
            <w:pPr>
              <w:pStyle w:val="Prrafodelista"/>
              <w:ind w:left="435"/>
              <w:jc w:val="both"/>
              <w:rPr>
                <w:sz w:val="22"/>
                <w:szCs w:val="22"/>
              </w:rPr>
            </w:pPr>
          </w:p>
          <w:p w14:paraId="66DA8CC5" w14:textId="77777777" w:rsidR="006223B6" w:rsidRDefault="00C06C7A" w:rsidP="00C06C7A">
            <w:pPr>
              <w:pStyle w:val="Prrafodelista"/>
              <w:ind w:left="4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22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 pensamiento formal y post formal</w:t>
            </w:r>
            <w:r w:rsidR="006223B6">
              <w:rPr>
                <w:sz w:val="22"/>
                <w:szCs w:val="22"/>
              </w:rPr>
              <w:t>. Reflexione sobre la educación con jóvenes.</w:t>
            </w:r>
          </w:p>
          <w:p w14:paraId="69573D5A" w14:textId="77777777" w:rsidR="000623A1" w:rsidRDefault="006223B6" w:rsidP="00C06C7A">
            <w:pPr>
              <w:pStyle w:val="Prrafodelista"/>
              <w:ind w:left="4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Identidad, juventud y crisis </w:t>
            </w:r>
            <w:r w:rsidR="0060516B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 xml:space="preserve">Erik </w:t>
            </w:r>
            <w:r w:rsidR="0060516B" w:rsidRPr="00C06C7A">
              <w:rPr>
                <w:sz w:val="22"/>
                <w:szCs w:val="22"/>
              </w:rPr>
              <w:t>Erikson</w:t>
            </w:r>
            <w:r w:rsidR="00C06C7A" w:rsidRPr="00C06C7A">
              <w:rPr>
                <w:sz w:val="22"/>
                <w:szCs w:val="22"/>
              </w:rPr>
              <w:t>.</w:t>
            </w:r>
          </w:p>
          <w:p w14:paraId="52D99317" w14:textId="77777777" w:rsidR="00C06C7A" w:rsidRDefault="00C06C7A" w:rsidP="00C06C7A">
            <w:pPr>
              <w:jc w:val="both"/>
              <w:rPr>
                <w:b/>
                <w:sz w:val="22"/>
                <w:szCs w:val="22"/>
              </w:rPr>
            </w:pPr>
          </w:p>
          <w:p w14:paraId="7FECBAAF" w14:textId="77777777" w:rsidR="00C06C7A" w:rsidRDefault="00C06C7A" w:rsidP="00C06C7A">
            <w:pPr>
              <w:jc w:val="both"/>
              <w:rPr>
                <w:sz w:val="22"/>
                <w:szCs w:val="22"/>
              </w:rPr>
            </w:pPr>
            <w:r w:rsidRPr="00EF4565">
              <w:rPr>
                <w:b/>
                <w:sz w:val="22"/>
                <w:szCs w:val="22"/>
              </w:rPr>
              <w:t>1.2</w:t>
            </w:r>
            <w:r w:rsidRPr="00EF4565">
              <w:rPr>
                <w:sz w:val="22"/>
                <w:szCs w:val="22"/>
              </w:rPr>
              <w:t xml:space="preserve">. La </w:t>
            </w:r>
            <w:r>
              <w:rPr>
                <w:sz w:val="22"/>
                <w:szCs w:val="22"/>
              </w:rPr>
              <w:t>Juventud cómo fenómeno social y cultural</w:t>
            </w:r>
            <w:r w:rsidRPr="00EF4565">
              <w:rPr>
                <w:sz w:val="22"/>
                <w:szCs w:val="22"/>
              </w:rPr>
              <w:t>.</w:t>
            </w:r>
          </w:p>
          <w:p w14:paraId="37C2C9E7" w14:textId="77777777" w:rsidR="0082536E" w:rsidRPr="00EF4565" w:rsidRDefault="0082536E" w:rsidP="00C06C7A">
            <w:pPr>
              <w:jc w:val="both"/>
              <w:rPr>
                <w:sz w:val="22"/>
                <w:szCs w:val="22"/>
              </w:rPr>
            </w:pPr>
          </w:p>
          <w:p w14:paraId="46C88659" w14:textId="77777777" w:rsidR="00C06C7A" w:rsidRPr="00EA1EAD" w:rsidRDefault="00C06C7A" w:rsidP="00C06C7A">
            <w:pPr>
              <w:numPr>
                <w:ilvl w:val="0"/>
                <w:numId w:val="3"/>
              </w:numPr>
              <w:jc w:val="both"/>
            </w:pPr>
            <w:r w:rsidRPr="00EA1EAD">
              <w:rPr>
                <w:sz w:val="22"/>
                <w:szCs w:val="22"/>
              </w:rPr>
              <w:t>Aspectos Socio-Demográficos.</w:t>
            </w:r>
          </w:p>
          <w:p w14:paraId="15D6DF99" w14:textId="77777777" w:rsidR="00C06C7A" w:rsidRPr="00EA1EAD" w:rsidRDefault="00A66524" w:rsidP="00C06C7A">
            <w:pPr>
              <w:numPr>
                <w:ilvl w:val="0"/>
                <w:numId w:val="3"/>
              </w:num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B12F23">
              <w:rPr>
                <w:sz w:val="22"/>
                <w:szCs w:val="22"/>
              </w:rPr>
              <w:t xml:space="preserve">La juventud como un fenómeno moderno </w:t>
            </w:r>
            <w:r w:rsidR="00C06C7A" w:rsidRPr="005A1105">
              <w:rPr>
                <w:sz w:val="22"/>
                <w:szCs w:val="22"/>
              </w:rPr>
              <w:t xml:space="preserve"> </w:t>
            </w:r>
          </w:p>
          <w:p w14:paraId="6F4CAD32" w14:textId="77777777" w:rsidR="00C06C7A" w:rsidRPr="00B12F23" w:rsidRDefault="00C06C7A" w:rsidP="00C06C7A">
            <w:pPr>
              <w:jc w:val="both"/>
            </w:pPr>
            <w:r w:rsidRPr="00EA1EAD">
              <w:rPr>
                <w:sz w:val="22"/>
                <w:szCs w:val="22"/>
              </w:rPr>
              <w:t xml:space="preserve">      - </w:t>
            </w:r>
            <w:r>
              <w:rPr>
                <w:sz w:val="22"/>
                <w:szCs w:val="22"/>
              </w:rPr>
              <w:t xml:space="preserve"> </w:t>
            </w:r>
            <w:r w:rsidR="00A66524">
              <w:rPr>
                <w:sz w:val="22"/>
                <w:szCs w:val="22"/>
              </w:rPr>
              <w:t xml:space="preserve">    </w:t>
            </w:r>
            <w:r w:rsidR="00B12F23" w:rsidRPr="00B12F23">
              <w:rPr>
                <w:sz w:val="22"/>
                <w:szCs w:val="22"/>
              </w:rPr>
              <w:t xml:space="preserve">La juventud en el capitalismo avanzado </w:t>
            </w:r>
          </w:p>
          <w:p w14:paraId="6B9D5557" w14:textId="77777777" w:rsidR="00C06C7A" w:rsidRPr="00C06C7A" w:rsidRDefault="00C06C7A" w:rsidP="00C06C7A">
            <w:pPr>
              <w:pStyle w:val="Prrafodelista"/>
              <w:ind w:left="435"/>
              <w:jc w:val="both"/>
              <w:rPr>
                <w:sz w:val="22"/>
                <w:szCs w:val="22"/>
              </w:rPr>
            </w:pPr>
          </w:p>
          <w:p w14:paraId="0DDFE651" w14:textId="77777777" w:rsidR="00A1413D" w:rsidRPr="00EF4565" w:rsidRDefault="00572D30" w:rsidP="00572D30">
            <w:pPr>
              <w:pStyle w:val="Prrafodelista"/>
              <w:numPr>
                <w:ilvl w:val="1"/>
                <w:numId w:val="8"/>
              </w:numPr>
              <w:jc w:val="both"/>
            </w:pPr>
            <w:r>
              <w:rPr>
                <w:sz w:val="22"/>
                <w:szCs w:val="22"/>
              </w:rPr>
              <w:t>-</w:t>
            </w:r>
            <w:r w:rsidR="00A1413D" w:rsidRPr="00572D30">
              <w:rPr>
                <w:sz w:val="22"/>
                <w:szCs w:val="22"/>
              </w:rPr>
              <w:t>Infancia y Juventud como una construcción histórica</w:t>
            </w:r>
            <w:r w:rsidR="0060516B">
              <w:rPr>
                <w:sz w:val="22"/>
                <w:szCs w:val="22"/>
              </w:rPr>
              <w:t>.</w:t>
            </w:r>
            <w:r w:rsidR="00A1413D" w:rsidRPr="00572D30">
              <w:rPr>
                <w:sz w:val="22"/>
                <w:szCs w:val="22"/>
              </w:rPr>
              <w:t xml:space="preserve"> </w:t>
            </w:r>
          </w:p>
          <w:p w14:paraId="619360B4" w14:textId="77777777" w:rsidR="00C06C7A" w:rsidRDefault="00C06C7A" w:rsidP="00004EAB">
            <w:pPr>
              <w:ind w:left="435"/>
              <w:jc w:val="both"/>
              <w:rPr>
                <w:sz w:val="22"/>
                <w:szCs w:val="22"/>
              </w:rPr>
            </w:pPr>
          </w:p>
          <w:p w14:paraId="6DF1CAD4" w14:textId="77777777" w:rsidR="00004EAB" w:rsidRDefault="00004EAB" w:rsidP="00004EAB">
            <w:pPr>
              <w:ind w:left="4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Las generaciones y el acumulado histórico. </w:t>
            </w:r>
          </w:p>
          <w:p w14:paraId="6FFF275D" w14:textId="77777777" w:rsidR="00004EAB" w:rsidRDefault="00004EAB" w:rsidP="00E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1413D" w:rsidRPr="00EA1EAD">
              <w:rPr>
                <w:sz w:val="22"/>
                <w:szCs w:val="22"/>
              </w:rPr>
              <w:t xml:space="preserve">- </w:t>
            </w:r>
            <w:r w:rsidR="00A66524">
              <w:rPr>
                <w:sz w:val="22"/>
                <w:szCs w:val="22"/>
              </w:rPr>
              <w:t xml:space="preserve"> </w:t>
            </w:r>
            <w:r w:rsidR="00A1413D" w:rsidRPr="00EA1EAD">
              <w:rPr>
                <w:sz w:val="22"/>
                <w:szCs w:val="22"/>
              </w:rPr>
              <w:t xml:space="preserve">Aproximación a </w:t>
            </w:r>
            <w:r w:rsidR="000D46F0" w:rsidRPr="00EA1EAD">
              <w:rPr>
                <w:sz w:val="22"/>
                <w:szCs w:val="22"/>
              </w:rPr>
              <w:t>una descripción</w:t>
            </w:r>
            <w:r w:rsidR="00A1413D" w:rsidRPr="00EA1EAD">
              <w:rPr>
                <w:sz w:val="22"/>
                <w:szCs w:val="22"/>
              </w:rPr>
              <w:t xml:space="preserve"> del </w:t>
            </w:r>
            <w:r>
              <w:rPr>
                <w:sz w:val="22"/>
                <w:szCs w:val="22"/>
              </w:rPr>
              <w:t xml:space="preserve">fenómeno </w:t>
            </w:r>
            <w:r w:rsidR="00A1413D" w:rsidRPr="00EA1EAD">
              <w:rPr>
                <w:sz w:val="22"/>
                <w:szCs w:val="22"/>
              </w:rPr>
              <w:t>en Chile.</w:t>
            </w:r>
          </w:p>
          <w:p w14:paraId="2A9620D5" w14:textId="77777777" w:rsidR="007A1C6F" w:rsidRDefault="00004EAB" w:rsidP="00E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</w:t>
            </w:r>
            <w:r w:rsidR="00A665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Jóvenes en la historia: De gañanes a protagonistas. </w:t>
            </w:r>
          </w:p>
          <w:p w14:paraId="5C766391" w14:textId="77777777" w:rsidR="00004EAB" w:rsidRPr="00EF4565" w:rsidRDefault="007A1C6F" w:rsidP="00EA1EAD">
            <w:pPr>
              <w:jc w:val="both"/>
            </w:pPr>
            <w:r>
              <w:rPr>
                <w:sz w:val="22"/>
                <w:szCs w:val="22"/>
              </w:rPr>
              <w:t xml:space="preserve">       </w:t>
            </w:r>
          </w:p>
          <w:p w14:paraId="44D6A9DC" w14:textId="77777777" w:rsidR="00C066FF" w:rsidRPr="00EA1EAD" w:rsidRDefault="00A1413D" w:rsidP="00EA1EAD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A1EAD">
              <w:rPr>
                <w:sz w:val="22"/>
                <w:szCs w:val="22"/>
                <w:u w:val="single"/>
              </w:rPr>
              <w:t xml:space="preserve">  </w:t>
            </w:r>
          </w:p>
          <w:p w14:paraId="7A3F443F" w14:textId="77777777" w:rsidR="00A1413D" w:rsidRPr="00EA1EA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  <w:u w:val="single"/>
              </w:rPr>
              <w:t>Unidad 2</w:t>
            </w:r>
            <w:r w:rsidRPr="00EA1EAD">
              <w:rPr>
                <w:b/>
                <w:sz w:val="22"/>
                <w:szCs w:val="22"/>
              </w:rPr>
              <w:t xml:space="preserve">: Educación Media en Chile: Objetivos y tensiones </w:t>
            </w:r>
          </w:p>
          <w:p w14:paraId="682A113B" w14:textId="77777777" w:rsidR="00A1413D" w:rsidRDefault="00A1413D" w:rsidP="00EA1EAD">
            <w:pPr>
              <w:jc w:val="both"/>
              <w:rPr>
                <w:b/>
              </w:rPr>
            </w:pPr>
          </w:p>
          <w:p w14:paraId="30E3F773" w14:textId="77777777" w:rsidR="00A1413D" w:rsidRDefault="00A1413D" w:rsidP="00EA1EAD">
            <w:pPr>
              <w:jc w:val="both"/>
              <w:rPr>
                <w:sz w:val="22"/>
                <w:szCs w:val="22"/>
                <w:u w:val="single"/>
              </w:rPr>
            </w:pPr>
            <w:r w:rsidRPr="00EA1EAD">
              <w:rPr>
                <w:b/>
                <w:sz w:val="22"/>
                <w:szCs w:val="22"/>
              </w:rPr>
              <w:t xml:space="preserve">2.1.  </w:t>
            </w:r>
            <w:r w:rsidRPr="00EA1EAD">
              <w:rPr>
                <w:b/>
                <w:sz w:val="22"/>
                <w:szCs w:val="22"/>
                <w:u w:val="single"/>
              </w:rPr>
              <w:t xml:space="preserve"> </w:t>
            </w:r>
            <w:r w:rsidRPr="00EF4565">
              <w:rPr>
                <w:sz w:val="22"/>
                <w:szCs w:val="22"/>
              </w:rPr>
              <w:t>La educación media en Chile</w:t>
            </w:r>
            <w:r w:rsidR="00C066FF" w:rsidRPr="00EF4565">
              <w:rPr>
                <w:sz w:val="22"/>
                <w:szCs w:val="22"/>
              </w:rPr>
              <w:t xml:space="preserve">. La crisis del Liceo Chileno. </w:t>
            </w:r>
            <w:r w:rsidRPr="00EF4565">
              <w:rPr>
                <w:sz w:val="22"/>
                <w:szCs w:val="22"/>
              </w:rPr>
              <w:t xml:space="preserve"> Normativa vigente, sentido y estado actual</w:t>
            </w:r>
            <w:r w:rsidRPr="00EA1EAD">
              <w:rPr>
                <w:sz w:val="22"/>
                <w:szCs w:val="22"/>
                <w:u w:val="single"/>
              </w:rPr>
              <w:t xml:space="preserve"> </w:t>
            </w:r>
          </w:p>
          <w:p w14:paraId="3498C9A6" w14:textId="77777777" w:rsidR="00DE17EA" w:rsidRPr="00EA1EAD" w:rsidRDefault="00DE17EA" w:rsidP="00EA1EAD">
            <w:pPr>
              <w:jc w:val="both"/>
              <w:rPr>
                <w:u w:val="single"/>
              </w:rPr>
            </w:pPr>
          </w:p>
          <w:p w14:paraId="647CBB18" w14:textId="77777777" w:rsidR="00A1413D" w:rsidRPr="00EA1EAD" w:rsidRDefault="00A1413D" w:rsidP="00444CD4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A1EAD">
              <w:rPr>
                <w:sz w:val="22"/>
                <w:szCs w:val="22"/>
              </w:rPr>
              <w:t xml:space="preserve">Objetivos y estructura institucional </w:t>
            </w:r>
          </w:p>
          <w:p w14:paraId="20228719" w14:textId="77777777" w:rsidR="00A1413D" w:rsidRPr="00EA1EAD" w:rsidRDefault="00A1413D" w:rsidP="00444CD4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A1EAD">
              <w:rPr>
                <w:sz w:val="22"/>
                <w:szCs w:val="22"/>
              </w:rPr>
              <w:t xml:space="preserve">Datos del sistema: Matrícula, tipo de escuelas </w:t>
            </w:r>
          </w:p>
          <w:p w14:paraId="67A59BD4" w14:textId="77777777" w:rsidR="005D5D6A" w:rsidRDefault="005D5D6A" w:rsidP="00444CD4">
            <w:pPr>
              <w:pStyle w:val="Textodecuerpo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La crisis del Liceo chileno. ¿</w:t>
            </w:r>
            <w:r w:rsidR="000D46F0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Cómo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afrontarla? </w:t>
            </w:r>
          </w:p>
          <w:p w14:paraId="5757F45F" w14:textId="77777777" w:rsidR="005F1ADF" w:rsidRDefault="005F1ADF" w:rsidP="00444CD4">
            <w:pPr>
              <w:pStyle w:val="Textodecuerpo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La situación de la Educación</w:t>
            </w:r>
            <w:r w:rsidR="005A1105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Media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Técnico profesional</w:t>
            </w:r>
          </w:p>
          <w:p w14:paraId="6446D0FA" w14:textId="77777777" w:rsidR="003D349A" w:rsidRPr="00EA1EAD" w:rsidRDefault="003D349A" w:rsidP="003D349A">
            <w:pPr>
              <w:pStyle w:val="Textodecuerpo"/>
              <w:ind w:left="72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0BCBF950" w14:textId="77777777" w:rsidR="00A1413D" w:rsidRPr="00EF4565" w:rsidRDefault="00A1413D" w:rsidP="00EA1EAD">
            <w:pPr>
              <w:jc w:val="both"/>
            </w:pPr>
            <w:r w:rsidRPr="00EA1EAD">
              <w:rPr>
                <w:b/>
                <w:sz w:val="22"/>
                <w:szCs w:val="22"/>
              </w:rPr>
              <w:t>2.2</w:t>
            </w:r>
            <w:r w:rsidRPr="00EA1EAD">
              <w:rPr>
                <w:sz w:val="22"/>
                <w:szCs w:val="22"/>
              </w:rPr>
              <w:t xml:space="preserve">. </w:t>
            </w:r>
            <w:r w:rsidRPr="00EF4565">
              <w:rPr>
                <w:sz w:val="22"/>
                <w:szCs w:val="22"/>
              </w:rPr>
              <w:t xml:space="preserve">Problemáticas psicosociales de los jóvenes en la escuela actual </w:t>
            </w:r>
          </w:p>
          <w:p w14:paraId="2B283A85" w14:textId="77777777" w:rsidR="004A6E0A" w:rsidRDefault="00A1413D" w:rsidP="00104A3D">
            <w:pPr>
              <w:pStyle w:val="Textodecuerpo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 xml:space="preserve">  </w:t>
            </w:r>
          </w:p>
          <w:p w14:paraId="4159CC98" w14:textId="77777777" w:rsidR="004D28F4" w:rsidRDefault="00A1413D" w:rsidP="004D28F4">
            <w:pPr>
              <w:pStyle w:val="Textodecuerpo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EA1EAD">
              <w:rPr>
                <w:sz w:val="22"/>
                <w:szCs w:val="22"/>
              </w:rPr>
              <w:t xml:space="preserve">    - </w:t>
            </w:r>
            <w:r w:rsidR="00E361BE">
              <w:rPr>
                <w:sz w:val="22"/>
                <w:szCs w:val="22"/>
              </w:rPr>
              <w:t xml:space="preserve">     </w:t>
            </w:r>
            <w:r w:rsidRPr="00EA1EAD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Problemas de </w:t>
            </w:r>
            <w:r w:rsidR="000D46F0" w:rsidRPr="00EA1EAD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aprendizaje </w:t>
            </w:r>
            <w:r w:rsidR="000D46F0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(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NEE) </w:t>
            </w:r>
            <w:r w:rsidRPr="00EA1EAD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y SDA</w:t>
            </w:r>
            <w:r w:rsidR="00B869CC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,</w:t>
            </w:r>
            <w:r w:rsidRPr="00EA1EAD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</w:t>
            </w:r>
            <w:r w:rsidR="00B869CC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violencia en la escuela y consumo de drogas.          </w:t>
            </w:r>
            <w:r w:rsidR="00B869CC">
              <w:t xml:space="preserve">  </w:t>
            </w:r>
            <w:r w:rsidR="004A6E0A">
              <w:t xml:space="preserve">           </w:t>
            </w:r>
            <w:r w:rsidR="004A6E0A">
              <w:tab/>
            </w:r>
            <w:r w:rsidR="00B869CC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¿Un mismo fenómeno, asociado al </w:t>
            </w:r>
            <w:r w:rsidR="000D46F0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devenir juvenil?.</w:t>
            </w:r>
            <w:r w:rsidR="008561B5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</w:t>
            </w:r>
          </w:p>
          <w:p w14:paraId="2D0AB99D" w14:textId="77777777" w:rsidR="00E361BE" w:rsidRDefault="004D28F4" w:rsidP="00E361BE">
            <w:pPr>
              <w:pStyle w:val="Textodecuerpo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</w:t>
            </w:r>
            <w:r w:rsidR="008561B5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Otras problemáticas, asociadas a </w:t>
            </w:r>
            <w:r w:rsidR="005F1ADF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l</w:t>
            </w:r>
            <w:r w:rsidR="008561B5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a vivencia de los/las jóvenes </w:t>
            </w:r>
            <w:r w:rsidR="004A6E0A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populares</w:t>
            </w:r>
            <w:r w:rsidR="005F1ADF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: Violencia, la situación de los jóvenes infractores de ley</w:t>
            </w:r>
            <w:r w:rsidR="004A6E0A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.</w:t>
            </w:r>
            <w:r w:rsidR="00E361BE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Los reglamentos internos </w:t>
            </w:r>
          </w:p>
          <w:p w14:paraId="0F7F8013" w14:textId="77777777" w:rsidR="00B869CC" w:rsidRDefault="00B869CC" w:rsidP="004D28F4">
            <w:pPr>
              <w:pStyle w:val="Textodecuerpo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296109AF" w14:textId="77777777" w:rsidR="005B7767" w:rsidRDefault="005B7767" w:rsidP="004A6E0A">
            <w:pPr>
              <w:pStyle w:val="Textodecuerpo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0ABD3B92" w14:textId="77777777" w:rsidR="00A1413D" w:rsidRPr="00EA1EAD" w:rsidRDefault="00A1413D" w:rsidP="004A6E0A">
            <w:pPr>
              <w:pStyle w:val="Textodecuerpo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EA1EAD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</w:t>
            </w:r>
            <w:r w:rsidRPr="00EA1EAD">
              <w:rPr>
                <w:rFonts w:ascii="Times New Roman" w:hAnsi="Times New Roman"/>
                <w:sz w:val="22"/>
                <w:szCs w:val="22"/>
                <w:u w:val="single"/>
              </w:rPr>
              <w:t>Unidad 3</w:t>
            </w:r>
            <w:r w:rsidRPr="00EA1EAD">
              <w:rPr>
                <w:rFonts w:ascii="Times New Roman" w:hAnsi="Times New Roman"/>
                <w:sz w:val="22"/>
                <w:szCs w:val="22"/>
              </w:rPr>
              <w:t xml:space="preserve">: Perspectivas para la participación de los/as jóvenes en la institución educativa </w:t>
            </w:r>
            <w:r w:rsidR="004D28F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B776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EA1EAD">
              <w:rPr>
                <w:rFonts w:ascii="Times New Roman" w:hAnsi="Times New Roman"/>
                <w:sz w:val="22"/>
                <w:szCs w:val="22"/>
              </w:rPr>
              <w:t xml:space="preserve">actual </w:t>
            </w:r>
          </w:p>
          <w:p w14:paraId="18A2FDF9" w14:textId="77777777" w:rsidR="007F4338" w:rsidRDefault="007F4338" w:rsidP="008E1194">
            <w:pPr>
              <w:rPr>
                <w:sz w:val="22"/>
                <w:szCs w:val="22"/>
              </w:rPr>
            </w:pPr>
          </w:p>
          <w:p w14:paraId="3FF5FA32" w14:textId="77777777" w:rsidR="00A1413D" w:rsidRDefault="00A1413D" w:rsidP="008E1194">
            <w:pPr>
              <w:rPr>
                <w:sz w:val="22"/>
                <w:szCs w:val="22"/>
                <w:u w:val="single"/>
              </w:rPr>
            </w:pPr>
            <w:r w:rsidRPr="008E1194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.-</w:t>
            </w:r>
            <w:r w:rsidRPr="008E1194">
              <w:rPr>
                <w:sz w:val="22"/>
                <w:szCs w:val="22"/>
              </w:rPr>
              <w:t xml:space="preserve"> </w:t>
            </w:r>
            <w:r w:rsidRPr="00EF4565">
              <w:rPr>
                <w:sz w:val="22"/>
                <w:szCs w:val="22"/>
              </w:rPr>
              <w:t>La participación de los/</w:t>
            </w:r>
            <w:r w:rsidR="000D46F0" w:rsidRPr="00EF4565">
              <w:rPr>
                <w:sz w:val="22"/>
                <w:szCs w:val="22"/>
              </w:rPr>
              <w:t>as jóvenes</w:t>
            </w:r>
            <w:r w:rsidRPr="00EF4565">
              <w:rPr>
                <w:sz w:val="22"/>
                <w:szCs w:val="22"/>
              </w:rPr>
              <w:t xml:space="preserve"> en la institución educativa y en organizaciones informales</w:t>
            </w:r>
            <w:r w:rsidRPr="00815AC6">
              <w:rPr>
                <w:sz w:val="22"/>
                <w:szCs w:val="22"/>
                <w:u w:val="single"/>
              </w:rPr>
              <w:t xml:space="preserve"> </w:t>
            </w:r>
          </w:p>
          <w:p w14:paraId="5A8C279B" w14:textId="77777777" w:rsidR="004A6E0A" w:rsidRPr="00815AC6" w:rsidRDefault="004A6E0A" w:rsidP="008E1194">
            <w:pPr>
              <w:rPr>
                <w:u w:val="single"/>
              </w:rPr>
            </w:pPr>
          </w:p>
          <w:p w14:paraId="4DD83E2C" w14:textId="77777777" w:rsidR="005A1105" w:rsidRPr="005A1105" w:rsidRDefault="005A1105" w:rsidP="00444CD4">
            <w:pPr>
              <w:pStyle w:val="Prrafodelista"/>
              <w:numPr>
                <w:ilvl w:val="0"/>
                <w:numId w:val="2"/>
              </w:numPr>
            </w:pPr>
            <w:r>
              <w:t>Participación juvenil en el Chile actual</w:t>
            </w:r>
          </w:p>
          <w:p w14:paraId="7BD60828" w14:textId="77777777" w:rsidR="00A1413D" w:rsidRPr="00E361BE" w:rsidRDefault="00A1413D" w:rsidP="00444CD4">
            <w:pPr>
              <w:pStyle w:val="Prrafodelista"/>
              <w:numPr>
                <w:ilvl w:val="0"/>
                <w:numId w:val="2"/>
              </w:numPr>
            </w:pPr>
            <w:r w:rsidRPr="00EA1EAD">
              <w:rPr>
                <w:sz w:val="22"/>
                <w:szCs w:val="22"/>
              </w:rPr>
              <w:t xml:space="preserve">Centros de alumnos y </w:t>
            </w:r>
            <w:r w:rsidR="006C198C">
              <w:rPr>
                <w:sz w:val="22"/>
                <w:szCs w:val="22"/>
              </w:rPr>
              <w:t xml:space="preserve">Consejos Escolares </w:t>
            </w:r>
          </w:p>
          <w:p w14:paraId="5D03CF21" w14:textId="77777777" w:rsidR="00A1413D" w:rsidRPr="00EA1EAD" w:rsidRDefault="00A1413D" w:rsidP="00444CD4">
            <w:pPr>
              <w:pStyle w:val="Prrafodelista"/>
              <w:numPr>
                <w:ilvl w:val="0"/>
                <w:numId w:val="2"/>
              </w:numPr>
            </w:pPr>
            <w:r w:rsidRPr="00EA1EAD">
              <w:rPr>
                <w:sz w:val="22"/>
                <w:szCs w:val="22"/>
              </w:rPr>
              <w:lastRenderedPageBreak/>
              <w:t xml:space="preserve">Organizaciones de autoeducación Popular, colectivos culturales, políticos y sociales  </w:t>
            </w:r>
          </w:p>
          <w:p w14:paraId="762E14B4" w14:textId="77777777" w:rsidR="007F4338" w:rsidRDefault="007F4338" w:rsidP="00815AC6">
            <w:pPr>
              <w:rPr>
                <w:sz w:val="22"/>
                <w:szCs w:val="22"/>
              </w:rPr>
            </w:pPr>
          </w:p>
          <w:p w14:paraId="60DD36EC" w14:textId="77777777" w:rsidR="00A1413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  <w:u w:val="single"/>
              </w:rPr>
              <w:t>Unidad 4:</w:t>
            </w:r>
            <w:r w:rsidRPr="00EA1EAD">
              <w:rPr>
                <w:b/>
                <w:sz w:val="22"/>
                <w:szCs w:val="22"/>
              </w:rPr>
              <w:t xml:space="preserve">  </w:t>
            </w:r>
            <w:r w:rsidR="004A6E0A">
              <w:rPr>
                <w:b/>
                <w:sz w:val="22"/>
                <w:szCs w:val="22"/>
              </w:rPr>
              <w:t xml:space="preserve">Reflexiones sobre </w:t>
            </w:r>
            <w:r w:rsidR="000D46F0">
              <w:rPr>
                <w:b/>
                <w:sz w:val="22"/>
                <w:szCs w:val="22"/>
              </w:rPr>
              <w:t xml:space="preserve">la </w:t>
            </w:r>
            <w:r w:rsidR="000D46F0" w:rsidRPr="00EA1EAD">
              <w:rPr>
                <w:b/>
                <w:sz w:val="22"/>
                <w:szCs w:val="22"/>
              </w:rPr>
              <w:t>práctica</w:t>
            </w:r>
            <w:r w:rsidRPr="00EA1EAD">
              <w:rPr>
                <w:b/>
                <w:sz w:val="22"/>
                <w:szCs w:val="22"/>
              </w:rPr>
              <w:t xml:space="preserve"> del psicólogo y/o educador </w:t>
            </w:r>
            <w:r w:rsidR="000D46F0" w:rsidRPr="00EA1EAD">
              <w:rPr>
                <w:b/>
                <w:sz w:val="22"/>
                <w:szCs w:val="22"/>
              </w:rPr>
              <w:t>con jóvenes</w:t>
            </w:r>
            <w:r w:rsidRPr="00EA1EAD">
              <w:rPr>
                <w:b/>
                <w:sz w:val="22"/>
                <w:szCs w:val="22"/>
              </w:rPr>
              <w:t xml:space="preserve"> (transversal)</w:t>
            </w:r>
          </w:p>
          <w:p w14:paraId="2190ED8D" w14:textId="77777777" w:rsidR="00A1413D" w:rsidRPr="00EA1EAD" w:rsidRDefault="00A1413D" w:rsidP="00EA1EAD">
            <w:pPr>
              <w:jc w:val="both"/>
              <w:rPr>
                <w:b/>
              </w:rPr>
            </w:pPr>
          </w:p>
          <w:p w14:paraId="4FF610B0" w14:textId="77777777"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- </w:t>
            </w:r>
            <w:r w:rsidR="00920DAE">
              <w:rPr>
                <w:sz w:val="22"/>
                <w:szCs w:val="22"/>
              </w:rPr>
              <w:t xml:space="preserve">Enfoques </w:t>
            </w:r>
          </w:p>
          <w:p w14:paraId="2DEB214E" w14:textId="77777777" w:rsidR="005F1ADF" w:rsidRDefault="00A1413D" w:rsidP="00920DAE">
            <w:pPr>
              <w:jc w:val="both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 xml:space="preserve">- </w:t>
            </w:r>
            <w:r w:rsidR="00920DAE">
              <w:rPr>
                <w:sz w:val="22"/>
                <w:szCs w:val="22"/>
              </w:rPr>
              <w:t>Promoción, integración, educación popular.</w:t>
            </w:r>
          </w:p>
          <w:p w14:paraId="3069805C" w14:textId="77777777" w:rsidR="005F1ADF" w:rsidRDefault="005F1ADF" w:rsidP="00920DAE">
            <w:pPr>
              <w:jc w:val="both"/>
              <w:rPr>
                <w:sz w:val="22"/>
                <w:szCs w:val="22"/>
              </w:rPr>
            </w:pPr>
          </w:p>
          <w:p w14:paraId="5A6E06C9" w14:textId="77777777" w:rsidR="00A1413D" w:rsidRPr="00EA1EAD" w:rsidRDefault="00A1413D" w:rsidP="00920DAE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413D" w:rsidRPr="00882E68" w14:paraId="3F8F5D2E" w14:textId="77777777" w:rsidTr="00EA1EAD">
        <w:tc>
          <w:tcPr>
            <w:tcW w:w="8644" w:type="dxa"/>
            <w:gridSpan w:val="2"/>
          </w:tcPr>
          <w:p w14:paraId="13CE8508" w14:textId="77777777" w:rsidR="00A1413D" w:rsidRPr="00EA1EAD" w:rsidRDefault="00A1413D" w:rsidP="00B80091">
            <w:pPr>
              <w:rPr>
                <w:b/>
                <w:lang w:val="es-CL"/>
              </w:rPr>
            </w:pPr>
          </w:p>
          <w:p w14:paraId="74D236DB" w14:textId="77777777" w:rsidR="00A1413D" w:rsidRPr="00EA1EAD" w:rsidRDefault="00A1413D" w:rsidP="00B80091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V. Metodología de la actividad curricular</w:t>
            </w:r>
          </w:p>
        </w:tc>
      </w:tr>
      <w:tr w:rsidR="00A1413D" w:rsidRPr="00882E68" w14:paraId="0EB7BBC3" w14:textId="77777777" w:rsidTr="00EA1EAD">
        <w:tc>
          <w:tcPr>
            <w:tcW w:w="8644" w:type="dxa"/>
            <w:gridSpan w:val="2"/>
          </w:tcPr>
          <w:p w14:paraId="79F67DA8" w14:textId="77777777" w:rsidR="00A1413D" w:rsidRPr="00EA1EAD" w:rsidRDefault="00A1413D" w:rsidP="00EA1EAD">
            <w:pPr>
              <w:ind w:left="180" w:hanging="180"/>
              <w:jc w:val="both"/>
              <w:rPr>
                <w:lang w:val="es-CL"/>
              </w:rPr>
            </w:pPr>
          </w:p>
          <w:p w14:paraId="003F8EF8" w14:textId="77777777" w:rsidR="00A1413D" w:rsidRPr="00EA1EAD" w:rsidRDefault="00A1413D" w:rsidP="00EA1EAD">
            <w:pPr>
              <w:ind w:left="180" w:hanging="180"/>
              <w:jc w:val="both"/>
              <w:rPr>
                <w:lang w:val="es-CL"/>
              </w:rPr>
            </w:pPr>
            <w:r w:rsidRPr="00EA1EAD">
              <w:rPr>
                <w:sz w:val="22"/>
                <w:szCs w:val="22"/>
                <w:lang w:val="es-CL"/>
              </w:rPr>
              <w:t xml:space="preserve">Exposiciones, </w:t>
            </w:r>
          </w:p>
          <w:p w14:paraId="215C7A2A" w14:textId="77777777" w:rsidR="00A1413D" w:rsidRPr="00EA1EAD" w:rsidRDefault="00A1413D" w:rsidP="00EA1EAD">
            <w:pPr>
              <w:ind w:left="180" w:hanging="180"/>
              <w:jc w:val="both"/>
              <w:rPr>
                <w:lang w:val="es-CL"/>
              </w:rPr>
            </w:pPr>
            <w:r w:rsidRPr="00EA1EAD">
              <w:rPr>
                <w:sz w:val="22"/>
                <w:szCs w:val="22"/>
                <w:lang w:val="es-CL"/>
              </w:rPr>
              <w:t xml:space="preserve">Análisis de investigaciones, </w:t>
            </w:r>
          </w:p>
          <w:p w14:paraId="73C76E54" w14:textId="77777777" w:rsidR="00A1413D" w:rsidRPr="00EA1EAD" w:rsidRDefault="00A1413D" w:rsidP="00EA1EAD">
            <w:pPr>
              <w:ind w:left="180" w:hanging="180"/>
              <w:jc w:val="both"/>
              <w:rPr>
                <w:lang w:val="es-CL"/>
              </w:rPr>
            </w:pPr>
            <w:r w:rsidRPr="00EA1EAD">
              <w:rPr>
                <w:sz w:val="22"/>
                <w:szCs w:val="22"/>
                <w:lang w:val="es-CL"/>
              </w:rPr>
              <w:t xml:space="preserve">Análisis bibliográfico, </w:t>
            </w:r>
          </w:p>
          <w:p w14:paraId="44E08945" w14:textId="77777777" w:rsidR="00A1413D" w:rsidRPr="00EA1EAD" w:rsidRDefault="00A1413D" w:rsidP="00EA1EAD">
            <w:pPr>
              <w:ind w:left="180" w:hanging="180"/>
              <w:jc w:val="both"/>
              <w:rPr>
                <w:lang w:val="es-CL"/>
              </w:rPr>
            </w:pPr>
            <w:r w:rsidRPr="00EA1EAD">
              <w:rPr>
                <w:sz w:val="22"/>
                <w:szCs w:val="22"/>
                <w:lang w:val="es-CL"/>
              </w:rPr>
              <w:t xml:space="preserve">Análisis de experiencias,   </w:t>
            </w:r>
          </w:p>
          <w:p w14:paraId="74FF0689" w14:textId="77777777" w:rsidR="00A1413D" w:rsidRPr="00EA1EAD" w:rsidRDefault="00A1413D" w:rsidP="00EA1EA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 w:rsidRPr="00EA1EAD">
              <w:rPr>
                <w:sz w:val="22"/>
                <w:szCs w:val="22"/>
                <w:lang w:val="es-CL"/>
              </w:rPr>
              <w:t>Talleres de discusión</w:t>
            </w:r>
          </w:p>
          <w:p w14:paraId="76AABA3D" w14:textId="77777777" w:rsidR="00A1413D" w:rsidRPr="00EA1EAD" w:rsidRDefault="00A1413D" w:rsidP="00EA1EA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</w:p>
        </w:tc>
      </w:tr>
      <w:tr w:rsidR="00A1413D" w:rsidRPr="00882E68" w14:paraId="69E90CE4" w14:textId="77777777" w:rsidTr="00EA1EAD">
        <w:tc>
          <w:tcPr>
            <w:tcW w:w="8644" w:type="dxa"/>
            <w:gridSpan w:val="2"/>
          </w:tcPr>
          <w:p w14:paraId="39AAD639" w14:textId="77777777" w:rsidR="00A1413D" w:rsidRPr="00EA1EAD" w:rsidRDefault="00A1413D" w:rsidP="00B80091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>VI. Evaluación de la actividad curricular</w:t>
            </w:r>
          </w:p>
        </w:tc>
      </w:tr>
      <w:tr w:rsidR="00A1413D" w:rsidRPr="00882E68" w14:paraId="349C32FA" w14:textId="77777777" w:rsidTr="00EA1EAD">
        <w:tc>
          <w:tcPr>
            <w:tcW w:w="8644" w:type="dxa"/>
            <w:gridSpan w:val="2"/>
          </w:tcPr>
          <w:p w14:paraId="2CA06BE8" w14:textId="77777777" w:rsidR="00A1413D" w:rsidRDefault="00A1413D" w:rsidP="00FF3728">
            <w:pPr>
              <w:jc w:val="both"/>
            </w:pPr>
          </w:p>
          <w:p w14:paraId="21587E65" w14:textId="77777777" w:rsidR="004D28F4" w:rsidRDefault="004D28F4" w:rsidP="00FF3728">
            <w:pPr>
              <w:jc w:val="both"/>
              <w:rPr>
                <w:sz w:val="22"/>
                <w:szCs w:val="22"/>
              </w:rPr>
            </w:pPr>
          </w:p>
          <w:p w14:paraId="5AF5BDBC" w14:textId="77777777" w:rsidR="004D28F4" w:rsidRDefault="00A1413D" w:rsidP="00FF3728">
            <w:pPr>
              <w:jc w:val="both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>a)</w:t>
            </w:r>
            <w:r w:rsidR="004D28F4">
              <w:rPr>
                <w:sz w:val="22"/>
                <w:szCs w:val="22"/>
              </w:rPr>
              <w:t xml:space="preserve">  Exposición en clase: 10% </w:t>
            </w:r>
          </w:p>
          <w:p w14:paraId="207CB55B" w14:textId="77777777" w:rsidR="00A1413D" w:rsidRPr="00EA1EAD" w:rsidRDefault="004D28F4" w:rsidP="00FF3728">
            <w:pPr>
              <w:jc w:val="both"/>
            </w:pPr>
            <w:r>
              <w:rPr>
                <w:sz w:val="22"/>
                <w:szCs w:val="22"/>
              </w:rPr>
              <w:t xml:space="preserve">b) </w:t>
            </w:r>
            <w:r w:rsidR="00A1413D" w:rsidRPr="00EA1EAD">
              <w:rPr>
                <w:sz w:val="22"/>
                <w:szCs w:val="22"/>
              </w:rPr>
              <w:t xml:space="preserve"> </w:t>
            </w:r>
            <w:r w:rsidR="00A1413D">
              <w:rPr>
                <w:sz w:val="22"/>
                <w:szCs w:val="22"/>
              </w:rPr>
              <w:t>Controles de lectura</w:t>
            </w:r>
            <w:r w:rsidR="00901D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F22F10">
              <w:rPr>
                <w:sz w:val="22"/>
                <w:szCs w:val="22"/>
              </w:rPr>
              <w:t>0</w:t>
            </w:r>
            <w:r w:rsidR="000D46F0">
              <w:rPr>
                <w:sz w:val="22"/>
                <w:szCs w:val="22"/>
              </w:rPr>
              <w:t>% (</w:t>
            </w:r>
            <w:r w:rsidR="00A1413D">
              <w:rPr>
                <w:sz w:val="22"/>
                <w:szCs w:val="22"/>
              </w:rPr>
              <w:t>2 en</w:t>
            </w:r>
            <w:r w:rsidR="00901DE3">
              <w:rPr>
                <w:sz w:val="22"/>
                <w:szCs w:val="22"/>
              </w:rPr>
              <w:t xml:space="preserve"> </w:t>
            </w:r>
            <w:r w:rsidR="00A1413D">
              <w:rPr>
                <w:sz w:val="22"/>
                <w:szCs w:val="22"/>
              </w:rPr>
              <w:t>e</w:t>
            </w:r>
            <w:r w:rsidR="00901DE3">
              <w:rPr>
                <w:sz w:val="22"/>
                <w:szCs w:val="22"/>
              </w:rPr>
              <w:t>l</w:t>
            </w:r>
            <w:r w:rsidR="00A1413D">
              <w:rPr>
                <w:sz w:val="22"/>
                <w:szCs w:val="22"/>
              </w:rPr>
              <w:t xml:space="preserve"> semestre  </w:t>
            </w:r>
            <w:r w:rsidR="00F22F10">
              <w:rPr>
                <w:sz w:val="22"/>
                <w:szCs w:val="22"/>
              </w:rPr>
              <w:t>15</w:t>
            </w:r>
            <w:r w:rsidR="00A1413D">
              <w:rPr>
                <w:sz w:val="22"/>
                <w:szCs w:val="22"/>
              </w:rPr>
              <w:t xml:space="preserve"> % cada uno</w:t>
            </w:r>
            <w:r>
              <w:rPr>
                <w:sz w:val="22"/>
                <w:szCs w:val="22"/>
              </w:rPr>
              <w:t>)</w:t>
            </w:r>
            <w:r w:rsidR="00A1413D">
              <w:rPr>
                <w:sz w:val="22"/>
                <w:szCs w:val="22"/>
              </w:rPr>
              <w:t xml:space="preserve">  </w:t>
            </w:r>
          </w:p>
          <w:p w14:paraId="6B4638A6" w14:textId="77777777" w:rsidR="00A1413D" w:rsidRDefault="004D28F4" w:rsidP="00FF37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1413D" w:rsidRPr="00EA1EAD">
              <w:rPr>
                <w:sz w:val="22"/>
                <w:szCs w:val="22"/>
              </w:rPr>
              <w:t xml:space="preserve">) </w:t>
            </w:r>
            <w:r w:rsidR="00901DE3">
              <w:rPr>
                <w:sz w:val="22"/>
                <w:szCs w:val="22"/>
              </w:rPr>
              <w:t xml:space="preserve">Trabajo Grupal </w:t>
            </w:r>
            <w:r w:rsidR="006B6A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50%.</w:t>
            </w:r>
            <w:r w:rsidR="006B6AA5">
              <w:rPr>
                <w:sz w:val="22"/>
                <w:szCs w:val="22"/>
              </w:rPr>
              <w:t xml:space="preserve">   </w:t>
            </w:r>
            <w:r w:rsidR="00F22F10">
              <w:rPr>
                <w:sz w:val="22"/>
                <w:szCs w:val="22"/>
              </w:rPr>
              <w:t xml:space="preserve">Dividido de la siguiente forma </w:t>
            </w:r>
            <w:r>
              <w:rPr>
                <w:sz w:val="22"/>
                <w:szCs w:val="22"/>
              </w:rPr>
              <w:t>25</w:t>
            </w:r>
            <w:r w:rsidR="00901DE3">
              <w:rPr>
                <w:sz w:val="22"/>
                <w:szCs w:val="22"/>
              </w:rPr>
              <w:t xml:space="preserve">% trabajo escrito </w:t>
            </w:r>
            <w:r>
              <w:rPr>
                <w:sz w:val="22"/>
                <w:szCs w:val="22"/>
              </w:rPr>
              <w:t>25</w:t>
            </w:r>
            <w:r w:rsidR="00901DE3">
              <w:rPr>
                <w:sz w:val="22"/>
                <w:szCs w:val="22"/>
              </w:rPr>
              <w:t>% presentació</w:t>
            </w:r>
            <w:r w:rsidR="00F22F1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en clase</w:t>
            </w:r>
          </w:p>
          <w:p w14:paraId="7FF83B47" w14:textId="77777777" w:rsidR="00A1413D" w:rsidRPr="00EA1EAD" w:rsidRDefault="00A1413D" w:rsidP="00EA1EAD">
            <w:pPr>
              <w:jc w:val="both"/>
            </w:pPr>
          </w:p>
          <w:p w14:paraId="7107001C" w14:textId="77777777" w:rsidR="00A1413D" w:rsidRPr="00EA1EAD" w:rsidRDefault="00A1413D" w:rsidP="00EA1EAD">
            <w:pPr>
              <w:jc w:val="both"/>
            </w:pPr>
          </w:p>
        </w:tc>
      </w:tr>
      <w:tr w:rsidR="00A1413D" w:rsidRPr="00FB0E34" w14:paraId="5D7F293E" w14:textId="77777777" w:rsidTr="00EA1EAD">
        <w:tc>
          <w:tcPr>
            <w:tcW w:w="8644" w:type="dxa"/>
            <w:gridSpan w:val="2"/>
          </w:tcPr>
          <w:p w14:paraId="675C5D96" w14:textId="77777777" w:rsidR="00A1413D" w:rsidRPr="00EA1EAD" w:rsidRDefault="00A1413D" w:rsidP="00812578">
            <w:pPr>
              <w:rPr>
                <w:b/>
                <w:lang w:val="es-CL"/>
              </w:rPr>
            </w:pPr>
            <w:r w:rsidRPr="00EA1EAD">
              <w:rPr>
                <w:b/>
                <w:lang w:val="es-CL"/>
              </w:rPr>
              <w:t xml:space="preserve">VII. Bibliografía básica y obligatoria de la actividad curricular </w:t>
            </w:r>
          </w:p>
        </w:tc>
      </w:tr>
      <w:tr w:rsidR="00A1413D" w:rsidRPr="00882E68" w14:paraId="46F233E8" w14:textId="77777777" w:rsidTr="00EA1EAD">
        <w:tc>
          <w:tcPr>
            <w:tcW w:w="8644" w:type="dxa"/>
            <w:gridSpan w:val="2"/>
          </w:tcPr>
          <w:p w14:paraId="725E22FC" w14:textId="77777777" w:rsidR="00A1413D" w:rsidRDefault="00A1413D" w:rsidP="00EA1EAD">
            <w:pPr>
              <w:jc w:val="both"/>
              <w:rPr>
                <w:b/>
                <w:sz w:val="22"/>
                <w:szCs w:val="22"/>
              </w:rPr>
            </w:pPr>
            <w:r w:rsidRPr="00EA1EAD">
              <w:rPr>
                <w:b/>
                <w:sz w:val="22"/>
                <w:szCs w:val="22"/>
              </w:rPr>
              <w:t>Bibliografía básica unidad 1:</w:t>
            </w:r>
          </w:p>
          <w:p w14:paraId="20711A3B" w14:textId="77777777" w:rsidR="000B1A51" w:rsidRDefault="000B1A51" w:rsidP="00EA1EAD">
            <w:pPr>
              <w:jc w:val="both"/>
              <w:rPr>
                <w:b/>
                <w:sz w:val="22"/>
                <w:szCs w:val="22"/>
              </w:rPr>
            </w:pPr>
          </w:p>
          <w:p w14:paraId="2E080680" w14:textId="77777777" w:rsidR="000B1A51" w:rsidRDefault="000B1A51" w:rsidP="000B1A51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Gabriel Salazar y Julio Pinto (2002). Historia Contemporánea de Chile V. Niñez y Juventud-LOM Ediciones. Santiago – Chile    </w:t>
            </w:r>
          </w:p>
          <w:p w14:paraId="04EE37C4" w14:textId="77777777" w:rsidR="00EC40EE" w:rsidRDefault="00EC40EE" w:rsidP="00EA1E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1DE16D2" w14:textId="77777777" w:rsidR="000B1A51" w:rsidRPr="00320381" w:rsidRDefault="000B1A51" w:rsidP="000B1A5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 xml:space="preserve">Muñoz  </w:t>
            </w:r>
            <w:proofErr w:type="spellStart"/>
            <w:r w:rsidR="004039F1" w:rsidRPr="00320381">
              <w:rPr>
                <w:sz w:val="22"/>
                <w:szCs w:val="22"/>
              </w:rPr>
              <w:t>Victor</w:t>
            </w:r>
            <w:proofErr w:type="spellEnd"/>
            <w:r w:rsidRPr="00320381">
              <w:rPr>
                <w:sz w:val="22"/>
                <w:szCs w:val="22"/>
              </w:rPr>
              <w:t xml:space="preserve">. (2001). “La juventud chilena y el derecho a construir sociedad. Una perspectiva histórica” </w:t>
            </w:r>
            <w:hyperlink r:id="rId8" w:history="1">
              <w:r w:rsidRPr="00320381">
                <w:rPr>
                  <w:sz w:val="22"/>
                  <w:szCs w:val="22"/>
                </w:rPr>
                <w:t>http://www.cidpa.org/txt/articulos/ensayo1.doc</w:t>
              </w:r>
            </w:hyperlink>
          </w:p>
          <w:p w14:paraId="001E4E1C" w14:textId="77777777" w:rsidR="000B1A51" w:rsidRPr="00320381" w:rsidRDefault="000B1A51" w:rsidP="000B1A5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 xml:space="preserve">Redondo R. Jesús María (2000) . “La condición Juvenil  entre la Educación y el Empleo” Ultima Década Nº 12: Políticas locales de Juventud. </w:t>
            </w:r>
            <w:hyperlink r:id="rId9" w:history="1">
              <w:r w:rsidRPr="00320381">
                <w:rPr>
                  <w:sz w:val="22"/>
                  <w:szCs w:val="22"/>
                </w:rPr>
                <w:t>www.cidpa.cl</w:t>
              </w:r>
            </w:hyperlink>
          </w:p>
          <w:p w14:paraId="25A73727" w14:textId="77777777" w:rsidR="000B1A51" w:rsidRDefault="000B1A51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1AFBA8BD" w14:textId="77777777" w:rsidR="00A1413D" w:rsidRPr="00320381" w:rsidRDefault="00EC40EE" w:rsidP="00EA1EAD">
            <w:pPr>
              <w:tabs>
                <w:tab w:val="left" w:pos="414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1413D" w:rsidRPr="00320381">
              <w:rPr>
                <w:sz w:val="22"/>
                <w:szCs w:val="22"/>
              </w:rPr>
              <w:t>Duarte</w:t>
            </w:r>
            <w:r w:rsidR="004039F1">
              <w:rPr>
                <w:sz w:val="22"/>
                <w:szCs w:val="22"/>
              </w:rPr>
              <w:t xml:space="preserve">, </w:t>
            </w:r>
            <w:proofErr w:type="spellStart"/>
            <w:r w:rsidR="004039F1" w:rsidRPr="00320381">
              <w:rPr>
                <w:sz w:val="22"/>
                <w:szCs w:val="22"/>
              </w:rPr>
              <w:t>Klaudio</w:t>
            </w:r>
            <w:proofErr w:type="spellEnd"/>
            <w:r w:rsidR="00A1413D" w:rsidRPr="00320381">
              <w:rPr>
                <w:sz w:val="22"/>
                <w:szCs w:val="22"/>
              </w:rPr>
              <w:t xml:space="preserve"> (2000); ¿Juventud o Juventudes? Acerca de cómo mirar y remirar a las juventudes de nuestro continente Ultima Década Nº 13:Políticas públicas y juventud. Tribus urbanas. </w:t>
            </w:r>
            <w:hyperlink r:id="rId10" w:history="1">
              <w:r w:rsidR="00A1413D" w:rsidRPr="00320381">
                <w:rPr>
                  <w:sz w:val="22"/>
                  <w:szCs w:val="22"/>
                </w:rPr>
                <w:t>www.cidpa.cl</w:t>
              </w:r>
            </w:hyperlink>
          </w:p>
          <w:p w14:paraId="43852D28" w14:textId="77777777" w:rsidR="00EC40EE" w:rsidRDefault="00EC40EE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672230D8" w14:textId="77777777" w:rsidR="00A1413D" w:rsidRPr="00320381" w:rsidRDefault="00EC40EE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 xml:space="preserve">Oscar </w:t>
            </w:r>
            <w:r w:rsidR="00A1413D" w:rsidRPr="00320381">
              <w:rPr>
                <w:sz w:val="22"/>
                <w:szCs w:val="22"/>
              </w:rPr>
              <w:t xml:space="preserve">Dávila León e Igor </w:t>
            </w:r>
            <w:proofErr w:type="spellStart"/>
            <w:r w:rsidR="00A1413D" w:rsidRPr="00320381">
              <w:rPr>
                <w:sz w:val="22"/>
                <w:szCs w:val="22"/>
              </w:rPr>
              <w:t>Goicovic</w:t>
            </w:r>
            <w:proofErr w:type="spellEnd"/>
            <w:r w:rsidR="009C0029">
              <w:rPr>
                <w:sz w:val="22"/>
                <w:szCs w:val="22"/>
              </w:rPr>
              <w:t xml:space="preserve"> D.</w:t>
            </w:r>
            <w:r w:rsidR="00A1413D" w:rsidRPr="00320381">
              <w:rPr>
                <w:sz w:val="22"/>
                <w:szCs w:val="22"/>
              </w:rPr>
              <w:t xml:space="preserve"> (2002) Jóvenes y trayectorias juveniles en Chile</w:t>
            </w:r>
            <w:r w:rsidR="009C0029">
              <w:rPr>
                <w:sz w:val="22"/>
                <w:szCs w:val="22"/>
              </w:rPr>
              <w:t>;</w:t>
            </w:r>
            <w:r w:rsidR="00A1413D" w:rsidRPr="00320381">
              <w:rPr>
                <w:sz w:val="22"/>
                <w:szCs w:val="22"/>
              </w:rPr>
              <w:t xml:space="preserve"> en Trayectorias y travesías juveniles en el Cono Sur Revista de Estudios sobre Juventud Edición: Nueva Época, año 6, núm. 17</w:t>
            </w:r>
            <w:r w:rsidR="009C0029">
              <w:rPr>
                <w:sz w:val="22"/>
                <w:szCs w:val="22"/>
              </w:rPr>
              <w:t xml:space="preserve"> </w:t>
            </w:r>
            <w:r w:rsidR="00A1413D" w:rsidRPr="00320381">
              <w:rPr>
                <w:sz w:val="22"/>
                <w:szCs w:val="22"/>
              </w:rPr>
              <w:t>México, D.F., julio-diciembre 2002pp. 8-55</w:t>
            </w:r>
          </w:p>
          <w:p w14:paraId="25B8BC17" w14:textId="77777777" w:rsidR="00A1413D" w:rsidRPr="00DF7F67" w:rsidRDefault="00A1413D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3B148E3B" w14:textId="77777777" w:rsidR="00DF7F67" w:rsidRPr="00DF7F67" w:rsidRDefault="00DF7F67" w:rsidP="00DF7F67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F7F67">
              <w:rPr>
                <w:sz w:val="22"/>
                <w:szCs w:val="22"/>
              </w:rPr>
              <w:t>Brito Lemus</w:t>
            </w:r>
            <w:r w:rsidR="004039F1">
              <w:rPr>
                <w:sz w:val="22"/>
                <w:szCs w:val="22"/>
              </w:rPr>
              <w:t xml:space="preserve">, </w:t>
            </w:r>
            <w:r w:rsidR="004039F1" w:rsidRPr="00DF7F67">
              <w:rPr>
                <w:sz w:val="22"/>
                <w:szCs w:val="22"/>
              </w:rPr>
              <w:t>Roberto</w:t>
            </w:r>
            <w:r w:rsidRPr="00DF7F67">
              <w:rPr>
                <w:sz w:val="22"/>
                <w:szCs w:val="22"/>
              </w:rPr>
              <w:t xml:space="preserve"> (1998) “Hacia una Sociología de la Juventud. Algunos elementos para la deconstrucción de un nuevo paradigma de la juventud “Ultima Década nº9, CIDPA, pág.. 10-25</w:t>
            </w:r>
          </w:p>
          <w:p w14:paraId="1EA1390A" w14:textId="77777777" w:rsidR="00EC40EE" w:rsidRPr="00DF7F67" w:rsidRDefault="00EC40EE" w:rsidP="00EA1EAD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2A15F2AD" w14:textId="77777777" w:rsidR="004039F1" w:rsidRDefault="004039F1" w:rsidP="00DF7F6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Erikson, E. H., &amp; Miralles, A. G. (1980). 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Identidad: juventud y crisis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 Taurus Ediciones.</w:t>
            </w:r>
            <w:r w:rsidR="00DF7F67" w:rsidRPr="00DF7F67">
              <w:rPr>
                <w:sz w:val="22"/>
                <w:szCs w:val="22"/>
              </w:rPr>
              <w:br/>
            </w:r>
          </w:p>
          <w:p w14:paraId="270B999C" w14:textId="77777777" w:rsidR="00DF7F67" w:rsidRDefault="004039F1" w:rsidP="00DF7F67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Piaget, J. (1971). El desarrollo mental del niño. 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Seis Estudios de Psicología. Barcelona: Editorial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Seix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Barral, SA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Pr="00DF7F67">
              <w:rPr>
                <w:sz w:val="22"/>
                <w:szCs w:val="22"/>
              </w:rPr>
              <w:t xml:space="preserve"> </w:t>
            </w:r>
            <w:r w:rsidR="00DF7F67" w:rsidRPr="00DF7F67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 w:rsidR="00DF7F67" w:rsidRPr="00DF7F6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ítulo</w:t>
            </w:r>
            <w:r w:rsidR="00DF7F67" w:rsidRPr="00DF7F67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.</w:t>
            </w:r>
          </w:p>
          <w:p w14:paraId="0310C972" w14:textId="77777777" w:rsidR="005344D1" w:rsidRPr="005344D1" w:rsidRDefault="005344D1" w:rsidP="005344D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360CD0BD" w14:textId="77777777" w:rsidR="006C198C" w:rsidRDefault="004039F1" w:rsidP="005344D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5344D1">
              <w:rPr>
                <w:sz w:val="22"/>
                <w:szCs w:val="22"/>
              </w:rPr>
              <w:t>Langer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344D1">
              <w:rPr>
                <w:sz w:val="22"/>
                <w:szCs w:val="22"/>
              </w:rPr>
              <w:t>Eduardo</w:t>
            </w:r>
            <w:r>
              <w:rPr>
                <w:sz w:val="22"/>
                <w:szCs w:val="22"/>
              </w:rPr>
              <w:t xml:space="preserve">,  </w:t>
            </w:r>
            <w:r w:rsidR="006C198C">
              <w:rPr>
                <w:sz w:val="22"/>
                <w:szCs w:val="22"/>
              </w:rPr>
              <w:t>(2011</w:t>
            </w:r>
            <w:r w:rsidR="000B37FB">
              <w:rPr>
                <w:sz w:val="22"/>
                <w:szCs w:val="22"/>
              </w:rPr>
              <w:t>)</w:t>
            </w:r>
            <w:r w:rsidR="006C198C">
              <w:rPr>
                <w:sz w:val="22"/>
                <w:szCs w:val="22"/>
              </w:rPr>
              <w:t xml:space="preserve">   N</w:t>
            </w:r>
            <w:r w:rsidR="006C198C" w:rsidRPr="005344D1">
              <w:rPr>
                <w:sz w:val="22"/>
                <w:szCs w:val="22"/>
              </w:rPr>
              <w:t>uevas aproximaciones teóricas</w:t>
            </w:r>
            <w:r w:rsidR="006C198C">
              <w:rPr>
                <w:sz w:val="22"/>
                <w:szCs w:val="22"/>
              </w:rPr>
              <w:t> a la noción </w:t>
            </w:r>
          </w:p>
          <w:p w14:paraId="24B0B097" w14:textId="77777777" w:rsidR="005344D1" w:rsidRPr="005344D1" w:rsidRDefault="006C198C" w:rsidP="005344D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 “</w:t>
            </w:r>
            <w:proofErr w:type="spellStart"/>
            <w:r>
              <w:rPr>
                <w:sz w:val="22"/>
                <w:szCs w:val="22"/>
              </w:rPr>
              <w:t>resistencia”</w:t>
            </w:r>
            <w:r w:rsidRPr="005344D1">
              <w:rPr>
                <w:sz w:val="22"/>
                <w:szCs w:val="22"/>
              </w:rPr>
              <w:t>y</w:t>
            </w:r>
            <w:proofErr w:type="spellEnd"/>
            <w:r w:rsidRPr="005344D1">
              <w:rPr>
                <w:sz w:val="22"/>
                <w:szCs w:val="22"/>
              </w:rPr>
              <w:t> sus contribuciones </w:t>
            </w:r>
            <w:proofErr w:type="spellStart"/>
            <w:r w:rsidRPr="005344D1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a</w:t>
            </w:r>
            <w:r w:rsidRPr="005344D1">
              <w:rPr>
                <w:sz w:val="22"/>
                <w:szCs w:val="22"/>
              </w:rPr>
              <w:t>nálisis</w:t>
            </w:r>
            <w:proofErr w:type="spellEnd"/>
            <w:r w:rsidRPr="005344D1">
              <w:rPr>
                <w:sz w:val="22"/>
                <w:szCs w:val="22"/>
              </w:rPr>
              <w:t> de las regulaciones  en  los  dispositivos  pedagógicos  del  siglo XXI</w:t>
            </w:r>
            <w:r>
              <w:rPr>
                <w:sz w:val="22"/>
                <w:szCs w:val="22"/>
              </w:rPr>
              <w:t>.</w:t>
            </w:r>
            <w:r w:rsidRPr="005344D1">
              <w:rPr>
                <w:sz w:val="22"/>
                <w:szCs w:val="22"/>
              </w:rPr>
              <w:t xml:space="preserve"> </w:t>
            </w:r>
          </w:p>
          <w:p w14:paraId="297357BD" w14:textId="77777777" w:rsidR="005344D1" w:rsidRPr="005344D1" w:rsidRDefault="005344D1" w:rsidP="005344D1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5344D1">
              <w:rPr>
                <w:sz w:val="22"/>
                <w:szCs w:val="22"/>
              </w:rPr>
              <w:t>http://ecpuna.fahce.unlp.edu.ar/actas/Langer-_Eduardo.pdf</w:t>
            </w:r>
          </w:p>
          <w:p w14:paraId="48F9C10E" w14:textId="77777777" w:rsidR="005344D1" w:rsidRPr="00DF7F67" w:rsidRDefault="005344D1" w:rsidP="00DF7F67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3070164C" w14:textId="77777777" w:rsidR="00114326" w:rsidRDefault="00114326" w:rsidP="00EA1EAD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</w:p>
          <w:p w14:paraId="57141DC7" w14:textId="77777777" w:rsidR="00114326" w:rsidRPr="00EA1EAD" w:rsidRDefault="00114326" w:rsidP="00EA1EAD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</w:p>
          <w:p w14:paraId="39C72FAA" w14:textId="77777777" w:rsidR="00A1413D" w:rsidRDefault="00A1413D" w:rsidP="00EA1EAD">
            <w:pPr>
              <w:tabs>
                <w:tab w:val="left" w:pos="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EA1EAD">
              <w:rPr>
                <w:b/>
                <w:bCs/>
              </w:rPr>
              <w:t>Bibliografía</w:t>
            </w:r>
            <w:r w:rsidRPr="00EA1EAD">
              <w:rPr>
                <w:b/>
                <w:sz w:val="22"/>
                <w:szCs w:val="22"/>
              </w:rPr>
              <w:t xml:space="preserve"> básica unidad 2:</w:t>
            </w:r>
          </w:p>
          <w:p w14:paraId="297C5477" w14:textId="77777777" w:rsidR="00EB0100" w:rsidRDefault="00EB0100" w:rsidP="00EA1EAD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  <w:p w14:paraId="21C12C8E" w14:textId="77777777" w:rsidR="0028485C" w:rsidRPr="00320381" w:rsidRDefault="0028485C" w:rsidP="00284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>Redondo, J. y otros (2004): “Lo Psicosocial en los liceos”, en Equidad y Calidad de la</w:t>
            </w:r>
          </w:p>
          <w:p w14:paraId="0AD6F677" w14:textId="77777777" w:rsidR="0028485C" w:rsidRPr="00320381" w:rsidRDefault="0028485C" w:rsidP="0028485C">
            <w:pPr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>Educación en Chile. Universidad de Chile, Vicerrectoría Investigación. (Pp. 123-139)</w:t>
            </w:r>
          </w:p>
          <w:p w14:paraId="73B9F384" w14:textId="77777777" w:rsidR="0028485C" w:rsidRDefault="0028485C" w:rsidP="0028485C">
            <w:pPr>
              <w:tabs>
                <w:tab w:val="left" w:pos="4140"/>
              </w:tabs>
              <w:jc w:val="both"/>
              <w:rPr>
                <w:sz w:val="22"/>
                <w:szCs w:val="22"/>
              </w:rPr>
            </w:pPr>
          </w:p>
          <w:p w14:paraId="3FC00950" w14:textId="77777777" w:rsidR="0028485C" w:rsidRPr="00320381" w:rsidRDefault="0028485C" w:rsidP="0028485C">
            <w:pPr>
              <w:tabs>
                <w:tab w:val="left" w:pos="4140"/>
              </w:tabs>
              <w:jc w:val="both"/>
              <w:rPr>
                <w:sz w:val="22"/>
                <w:szCs w:val="22"/>
              </w:rPr>
            </w:pPr>
            <w:r w:rsidRPr="00320381">
              <w:rPr>
                <w:sz w:val="22"/>
                <w:szCs w:val="22"/>
              </w:rPr>
              <w:t xml:space="preserve">Redondo, J., </w:t>
            </w:r>
            <w:proofErr w:type="spellStart"/>
            <w:r w:rsidRPr="00320381">
              <w:rPr>
                <w:sz w:val="22"/>
                <w:szCs w:val="22"/>
              </w:rPr>
              <w:t>Descouvieres</w:t>
            </w:r>
            <w:proofErr w:type="spellEnd"/>
            <w:r w:rsidRPr="00320381">
              <w:rPr>
                <w:sz w:val="22"/>
                <w:szCs w:val="22"/>
              </w:rPr>
              <w:t>, C. y Rojas, K. (2004): “Equidad y calidad de la Educación en Chile”. Universidad de Chile. Vice-Rectoría de Investigación, Facultad de Ciencias Sociales.</w:t>
            </w:r>
          </w:p>
          <w:p w14:paraId="45320D5E" w14:textId="77777777" w:rsidR="0028485C" w:rsidRDefault="0028485C" w:rsidP="00EA1EAD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  <w:p w14:paraId="2C3797AE" w14:textId="77777777" w:rsidR="00A1413D" w:rsidRDefault="008E4A11" w:rsidP="00BF4749">
            <w:r>
              <w:fldChar w:fldCharType="begin"/>
            </w:r>
            <w:r>
              <w:instrText xml:space="preserve"> HYPERLINK "http://catalogo.uchile.cl/web2/tramp2.exe/do_keyword_search/A17jpdet.001?servers=1home&amp;index=ti&amp;material_filter=ALL&amp;language_filter=all&amp;location_filter=all&amp;location_group_filter=all&amp;date_filter=all&amp;query=feno%CC%81meno+de+la+agresio%CC%81n+</w:instrText>
            </w:r>
            <w:r>
              <w:instrText xml:space="preserve">en+el+liceo+%3A" \t "_blank" </w:instrText>
            </w:r>
            <w:r>
              <w:fldChar w:fldCharType="separate"/>
            </w:r>
            <w:r w:rsidR="00A1413D" w:rsidRPr="00EA1EAD">
              <w:rPr>
                <w:sz w:val="22"/>
                <w:szCs w:val="22"/>
                <w:lang w:val="pt-BR"/>
              </w:rPr>
              <w:t xml:space="preserve">Carla Ramos </w:t>
            </w:r>
            <w:proofErr w:type="spellStart"/>
            <w:r w:rsidR="00A1413D" w:rsidRPr="00EA1EAD">
              <w:rPr>
                <w:sz w:val="22"/>
                <w:szCs w:val="22"/>
                <w:lang w:val="pt-BR"/>
              </w:rPr>
              <w:t>Pavez</w:t>
            </w:r>
            <w:proofErr w:type="spellEnd"/>
            <w:r w:rsidR="00A1413D" w:rsidRPr="00EA1EAD">
              <w:rPr>
                <w:sz w:val="22"/>
                <w:szCs w:val="22"/>
                <w:lang w:val="pt-BR"/>
              </w:rPr>
              <w:t xml:space="preserve">, Jesus Ma. </w:t>
            </w:r>
            <w:r w:rsidR="00A1413D" w:rsidRPr="00EA1EAD">
              <w:rPr>
                <w:sz w:val="22"/>
                <w:szCs w:val="22"/>
              </w:rPr>
              <w:t>Redondo Rojo.</w:t>
            </w:r>
            <w:r>
              <w:rPr>
                <w:sz w:val="22"/>
                <w:szCs w:val="22"/>
              </w:rPr>
              <w:fldChar w:fldCharType="end"/>
            </w:r>
            <w:r w:rsidR="00A1413D">
              <w:t xml:space="preserve"> (2004)</w:t>
            </w:r>
            <w:r>
              <w:fldChar w:fldCharType="begin"/>
            </w:r>
            <w:r>
              <w:instrText xml:space="preserve"> HYPERLINK "http://catalogo.uchile.cl/web2/tramp2.exe/do_keyword_search/A17jpdet.001?servers=1home&amp;index=ti&amp;material_filter=ALL&amp;language_filter=all&amp;location_filter=all&amp;locatio</w:instrText>
            </w:r>
            <w:r>
              <w:instrText xml:space="preserve">n_group_filter=all&amp;date_filter=all&amp;query=feno%CC%81meno+de+la+agresio%CC%81n+en+el+liceo+%3A" \t "_blank" </w:instrText>
            </w:r>
            <w:r>
              <w:fldChar w:fldCharType="separate"/>
            </w:r>
            <w:r w:rsidR="00A1413D" w:rsidRPr="00EA1EAD">
              <w:rPr>
                <w:sz w:val="22"/>
                <w:szCs w:val="22"/>
              </w:rPr>
              <w:t xml:space="preserve">El fenómeno de la agresión en el liceo : un estudio descriptivo de la percepción de los jóvenes de nueve liceos urbano-populares de la Región Metropolitana </w:t>
            </w:r>
            <w:r>
              <w:rPr>
                <w:sz w:val="22"/>
                <w:szCs w:val="22"/>
              </w:rPr>
              <w:fldChar w:fldCharType="end"/>
            </w:r>
            <w:r w:rsidR="00A1413D" w:rsidRPr="00EA1EAD">
              <w:rPr>
                <w:sz w:val="22"/>
                <w:szCs w:val="22"/>
              </w:rPr>
              <w:t xml:space="preserve"> </w:t>
            </w:r>
            <w:r w:rsidR="00A1413D">
              <w:t>En : Revista de Psicología. Universidad- Vol. 13, no. 1, p. 35-55.de Chile.</w:t>
            </w:r>
          </w:p>
          <w:p w14:paraId="6BC2C174" w14:textId="77777777" w:rsidR="00591C96" w:rsidRDefault="00591C96" w:rsidP="00EA1EAD">
            <w:pPr>
              <w:jc w:val="both"/>
              <w:rPr>
                <w:sz w:val="22"/>
                <w:szCs w:val="22"/>
              </w:rPr>
            </w:pPr>
          </w:p>
          <w:p w14:paraId="298477C7" w14:textId="77777777"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OPECH (2009c) Juventud y enseñanza media en el Chile Bicentenario. Antecedentes </w:t>
            </w:r>
            <w:r w:rsidRPr="00EA1EAD">
              <w:rPr>
                <w:sz w:val="22"/>
                <w:szCs w:val="22"/>
              </w:rPr>
              <w:tab/>
              <w:t xml:space="preserve">de la revolución </w:t>
            </w:r>
            <w:proofErr w:type="spellStart"/>
            <w:r w:rsidRPr="00EA1EAD">
              <w:rPr>
                <w:sz w:val="22"/>
                <w:szCs w:val="22"/>
              </w:rPr>
              <w:t>pingüina</w:t>
            </w:r>
            <w:proofErr w:type="spellEnd"/>
            <w:r w:rsidRPr="00EA1EAD">
              <w:rPr>
                <w:sz w:val="22"/>
                <w:szCs w:val="22"/>
              </w:rPr>
              <w:t xml:space="preserve">. Observatorio Chileno de Políticas Educativas. Santiago de </w:t>
            </w:r>
            <w:r w:rsidRPr="00EA1EAD">
              <w:rPr>
                <w:sz w:val="22"/>
                <w:szCs w:val="22"/>
              </w:rPr>
              <w:tab/>
              <w:t>Chile</w:t>
            </w:r>
          </w:p>
          <w:p w14:paraId="59F3D1DA" w14:textId="77777777" w:rsidR="00A1413D" w:rsidRDefault="00A1413D" w:rsidP="00EA1EAD">
            <w:pPr>
              <w:jc w:val="both"/>
              <w:rPr>
                <w:sz w:val="22"/>
                <w:szCs w:val="22"/>
              </w:rPr>
            </w:pPr>
            <w:proofErr w:type="spellStart"/>
            <w:r w:rsidRPr="00EA1EAD">
              <w:rPr>
                <w:sz w:val="22"/>
                <w:szCs w:val="22"/>
              </w:rPr>
              <w:t>Mineduc</w:t>
            </w:r>
            <w:proofErr w:type="spellEnd"/>
            <w:r w:rsidRPr="00EA1EAD">
              <w:rPr>
                <w:sz w:val="22"/>
                <w:szCs w:val="22"/>
              </w:rPr>
              <w:t>. Currículum Nacional Escolar.(2010) Formación General</w:t>
            </w:r>
            <w:r>
              <w:rPr>
                <w:sz w:val="22"/>
                <w:szCs w:val="22"/>
              </w:rPr>
              <w:t xml:space="preserve"> para Educación Básica y Media. </w:t>
            </w:r>
            <w:hyperlink r:id="rId11" w:history="1">
              <w:r w:rsidR="00862820" w:rsidRPr="0029770D">
                <w:rPr>
                  <w:rStyle w:val="Hipervnculo"/>
                  <w:sz w:val="22"/>
                  <w:szCs w:val="22"/>
                </w:rPr>
                <w:t>http://www.curriculum-mineduc.cl/curriculum/marcos-curriculares/educacion-regular/educacion-basica/</w:t>
              </w:r>
            </w:hyperlink>
            <w:r w:rsidRPr="00EA1EAD">
              <w:rPr>
                <w:sz w:val="22"/>
                <w:szCs w:val="22"/>
              </w:rPr>
              <w:t xml:space="preserve"> </w:t>
            </w:r>
          </w:p>
          <w:p w14:paraId="79C679C0" w14:textId="77777777" w:rsidR="00862820" w:rsidRDefault="00862820" w:rsidP="00EA1EAD">
            <w:pPr>
              <w:jc w:val="both"/>
              <w:rPr>
                <w:sz w:val="22"/>
                <w:szCs w:val="22"/>
              </w:rPr>
            </w:pPr>
          </w:p>
          <w:p w14:paraId="4E39A79F" w14:textId="77777777" w:rsidR="00862820" w:rsidRDefault="00862820" w:rsidP="00EA1EAD">
            <w:pPr>
              <w:jc w:val="both"/>
              <w:rPr>
                <w:sz w:val="22"/>
                <w:szCs w:val="22"/>
              </w:rPr>
            </w:pPr>
          </w:p>
          <w:p w14:paraId="14E055C2" w14:textId="77777777" w:rsidR="00626CC9" w:rsidRPr="009559D3" w:rsidRDefault="009559D3" w:rsidP="00EA1EAD">
            <w:pPr>
              <w:jc w:val="both"/>
              <w:rPr>
                <w:sz w:val="22"/>
                <w:szCs w:val="22"/>
              </w:rPr>
            </w:pPr>
            <w:proofErr w:type="spellStart"/>
            <w:r w:rsidRPr="009559D3">
              <w:rPr>
                <w:sz w:val="22"/>
                <w:szCs w:val="22"/>
              </w:rPr>
              <w:t>Forum</w:t>
            </w:r>
            <w:proofErr w:type="spellEnd"/>
            <w:r w:rsidR="00C17541">
              <w:rPr>
                <w:sz w:val="22"/>
                <w:szCs w:val="22"/>
              </w:rPr>
              <w:t xml:space="preserve"> </w:t>
            </w:r>
            <w:r w:rsidRPr="009559D3">
              <w:rPr>
                <w:sz w:val="22"/>
                <w:szCs w:val="22"/>
              </w:rPr>
              <w:t xml:space="preserve">Infancias (ex </w:t>
            </w:r>
            <w:proofErr w:type="spellStart"/>
            <w:r w:rsidRPr="009559D3">
              <w:rPr>
                <w:sz w:val="22"/>
                <w:szCs w:val="22"/>
              </w:rPr>
              <w:t>forumadd</w:t>
            </w:r>
            <w:proofErr w:type="spellEnd"/>
            <w:r w:rsidRPr="009559D3">
              <w:rPr>
                <w:sz w:val="22"/>
                <w:szCs w:val="22"/>
              </w:rPr>
              <w:t>) &amp; Fundación Sociedades Complejas. Proyectos en salud y educación.</w:t>
            </w:r>
            <w:r>
              <w:rPr>
                <w:sz w:val="22"/>
                <w:szCs w:val="22"/>
              </w:rPr>
              <w:t xml:space="preserve">(2006) </w:t>
            </w:r>
            <w:r w:rsidRPr="009559D3">
              <w:rPr>
                <w:sz w:val="22"/>
                <w:szCs w:val="22"/>
              </w:rPr>
              <w:t>Consenso de expertos del área de la salud sobre el llamado </w:t>
            </w:r>
            <w:r w:rsidRPr="009559D3">
              <w:rPr>
                <w:sz w:val="22"/>
                <w:szCs w:val="22"/>
              </w:rPr>
              <w:br/>
              <w:t>"Trastorno por Déficit de Atención con o sin Hiperactividad"</w:t>
            </w:r>
          </w:p>
          <w:p w14:paraId="7D46A287" w14:textId="77777777" w:rsidR="00A1413D" w:rsidRPr="00F135A4" w:rsidRDefault="008E4A11" w:rsidP="00EA1EAD">
            <w:pPr>
              <w:jc w:val="both"/>
              <w:rPr>
                <w:sz w:val="22"/>
                <w:szCs w:val="22"/>
              </w:rPr>
            </w:pPr>
            <w:hyperlink r:id="rId12" w:history="1">
              <w:r w:rsidR="009559D3">
                <w:rPr>
                  <w:rStyle w:val="Hipervnculo"/>
                  <w:rFonts w:eastAsiaTheme="majorEastAsia"/>
                </w:rPr>
                <w:t>http://www.forumadd.com.ar/consenso.htm</w:t>
              </w:r>
            </w:hyperlink>
            <w:r w:rsidR="00E4047B">
              <w:t xml:space="preserve"> (revisen esta web y encontraran mayor </w:t>
            </w:r>
            <w:r w:rsidR="00E4047B" w:rsidRPr="00F135A4">
              <w:rPr>
                <w:sz w:val="22"/>
                <w:szCs w:val="22"/>
              </w:rPr>
              <w:t>información sobre esta problemática en las escuelas)</w:t>
            </w:r>
          </w:p>
          <w:p w14:paraId="19D617F2" w14:textId="77777777" w:rsidR="00F135A4" w:rsidRPr="00F135A4" w:rsidRDefault="00F135A4" w:rsidP="00EA1EAD">
            <w:pPr>
              <w:jc w:val="both"/>
              <w:rPr>
                <w:sz w:val="22"/>
                <w:szCs w:val="22"/>
              </w:rPr>
            </w:pPr>
          </w:p>
          <w:p w14:paraId="45615EFA" w14:textId="77777777" w:rsidR="00E4047B" w:rsidRDefault="00E4047B" w:rsidP="00EA1EAD">
            <w:pPr>
              <w:jc w:val="both"/>
            </w:pPr>
          </w:p>
          <w:p w14:paraId="43858246" w14:textId="77777777" w:rsidR="00C17541" w:rsidRDefault="00C17541" w:rsidP="00EA1EAD">
            <w:pPr>
              <w:jc w:val="both"/>
            </w:pPr>
          </w:p>
          <w:p w14:paraId="73E38F05" w14:textId="77777777" w:rsidR="00C17541" w:rsidRDefault="00C17541" w:rsidP="00EA1EAD">
            <w:pPr>
              <w:jc w:val="both"/>
            </w:pPr>
          </w:p>
          <w:p w14:paraId="7BF2999D" w14:textId="77777777" w:rsidR="00C17541" w:rsidRDefault="00C17541" w:rsidP="00EA1EAD">
            <w:pPr>
              <w:jc w:val="both"/>
            </w:pPr>
          </w:p>
          <w:p w14:paraId="24FC2455" w14:textId="77777777" w:rsidR="00C17541" w:rsidRDefault="00C17541" w:rsidP="00EA1EAD">
            <w:pPr>
              <w:jc w:val="both"/>
            </w:pPr>
          </w:p>
          <w:p w14:paraId="780A93F0" w14:textId="77777777" w:rsidR="00A1413D" w:rsidRPr="00EA1EA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</w:rPr>
              <w:t>Bibliografía básica unidad 3:</w:t>
            </w:r>
          </w:p>
          <w:p w14:paraId="48DA4DD5" w14:textId="77777777" w:rsidR="00EC40EE" w:rsidRDefault="00EC40EE" w:rsidP="00BF4749">
            <w:pPr>
              <w:rPr>
                <w:sz w:val="22"/>
                <w:szCs w:val="22"/>
              </w:rPr>
            </w:pPr>
          </w:p>
          <w:p w14:paraId="79E8B0BA" w14:textId="77777777" w:rsidR="00A1413D" w:rsidRPr="00EA1EAD" w:rsidRDefault="00A1413D" w:rsidP="00BF4749">
            <w:r w:rsidRPr="00EA1EAD">
              <w:rPr>
                <w:sz w:val="22"/>
                <w:szCs w:val="22"/>
              </w:rPr>
              <w:t xml:space="preserve">Torres, R.M. (2001): “Repensando lo educativo desde el desarrollo local y desde el aprendizaje”, Disponible en:       </w:t>
            </w:r>
            <w:r w:rsidRPr="00EA1EAD">
              <w:rPr>
                <w:sz w:val="22"/>
                <w:szCs w:val="22"/>
              </w:rPr>
              <w:lastRenderedPageBreak/>
              <w:t xml:space="preserve">http://www.udlap.mx/rsu/pdf/1/RepensandoloEducativodesdeelDesarrolloLocal.pdf </w:t>
            </w:r>
          </w:p>
          <w:p w14:paraId="6ED0D34B" w14:textId="77777777" w:rsidR="00EC40EE" w:rsidRDefault="00EC40EE" w:rsidP="00EA1EAD">
            <w:pPr>
              <w:jc w:val="both"/>
              <w:rPr>
                <w:sz w:val="22"/>
                <w:szCs w:val="22"/>
              </w:rPr>
            </w:pPr>
          </w:p>
          <w:p w14:paraId="5C46CAAC" w14:textId="77777777"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Anderson, G. (2002): Hacia una participación auténtica: reconstrucción de los discursos de las reformas participativas en educación”. En </w:t>
            </w:r>
            <w:proofErr w:type="spellStart"/>
            <w:r w:rsidRPr="00EA1EAD">
              <w:rPr>
                <w:sz w:val="22"/>
                <w:szCs w:val="22"/>
              </w:rPr>
              <w:t>Narodowski</w:t>
            </w:r>
            <w:proofErr w:type="spellEnd"/>
            <w:r w:rsidRPr="00EA1EAD">
              <w:rPr>
                <w:sz w:val="22"/>
                <w:szCs w:val="22"/>
              </w:rPr>
              <w:t xml:space="preserve">, M. (Compilador): “Nuevas tendencias en políticas educativas: estado, mercado y escuela”. </w:t>
            </w:r>
            <w:proofErr w:type="spellStart"/>
            <w:r w:rsidRPr="00EA1EAD">
              <w:rPr>
                <w:sz w:val="22"/>
                <w:szCs w:val="22"/>
              </w:rPr>
              <w:t>Granica</w:t>
            </w:r>
            <w:proofErr w:type="spellEnd"/>
            <w:r w:rsidRPr="00EA1EAD">
              <w:rPr>
                <w:sz w:val="22"/>
                <w:szCs w:val="22"/>
              </w:rPr>
              <w:t xml:space="preserve">, Argentina </w:t>
            </w:r>
          </w:p>
          <w:p w14:paraId="22DA0E04" w14:textId="77777777" w:rsidR="00EC40EE" w:rsidRDefault="00EC40EE" w:rsidP="00EA1EAD">
            <w:pPr>
              <w:jc w:val="both"/>
              <w:rPr>
                <w:sz w:val="22"/>
                <w:szCs w:val="22"/>
              </w:rPr>
            </w:pPr>
          </w:p>
          <w:p w14:paraId="225867A7" w14:textId="77777777"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Cornejo, R.; González, J. y </w:t>
            </w:r>
            <w:proofErr w:type="spellStart"/>
            <w:r w:rsidRPr="00EA1EAD">
              <w:rPr>
                <w:sz w:val="22"/>
                <w:szCs w:val="22"/>
              </w:rPr>
              <w:t>Caldichoury</w:t>
            </w:r>
            <w:proofErr w:type="spellEnd"/>
            <w:r w:rsidRPr="00EA1EAD">
              <w:rPr>
                <w:sz w:val="22"/>
                <w:szCs w:val="22"/>
              </w:rPr>
              <w:t>, J.P. (2007): “Participación e incidencia de la sociedad civil en las políticas educativas: el caso chileno”. Ediciones Foro Latinoamericano de Políticas Educativas, Laboratorio de Políticas Públicas LPP, Buenos Aires.</w:t>
            </w:r>
          </w:p>
          <w:p w14:paraId="348D2DFC" w14:textId="77777777" w:rsidR="00626CC9" w:rsidRDefault="00626CC9" w:rsidP="00EA1EAD">
            <w:pPr>
              <w:jc w:val="both"/>
              <w:rPr>
                <w:sz w:val="22"/>
                <w:szCs w:val="22"/>
              </w:rPr>
            </w:pPr>
          </w:p>
          <w:p w14:paraId="2729FEDB" w14:textId="77777777"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 xml:space="preserve">González J. (2009c) Ciudadanía juvenil en el chile post dictadura; El movimiento Secundario del año 2006 y las Organizaciones de Autoeducación  Popular, en Juventud y Enseñanza Media en Chile del Bicentenario. en http://www.opech.cl/editoriales/2009_04/04_28d_doc4.pdf   </w:t>
            </w:r>
          </w:p>
          <w:p w14:paraId="1122D707" w14:textId="77777777" w:rsidR="00EC40EE" w:rsidRDefault="00EC40EE" w:rsidP="00EA1EAD">
            <w:pPr>
              <w:jc w:val="both"/>
              <w:rPr>
                <w:sz w:val="22"/>
                <w:szCs w:val="22"/>
              </w:rPr>
            </w:pPr>
          </w:p>
          <w:p w14:paraId="009FD541" w14:textId="77777777" w:rsidR="00A1413D" w:rsidRPr="00EA1EAD" w:rsidRDefault="00A1413D" w:rsidP="00EA1EAD">
            <w:pPr>
              <w:jc w:val="both"/>
            </w:pPr>
            <w:r w:rsidRPr="00EA1EAD">
              <w:rPr>
                <w:sz w:val="22"/>
                <w:szCs w:val="22"/>
              </w:rPr>
              <w:t>OPECH (2008a): Propuestas de los actores educativos para la transformación del sistema. http://www.opech.cl/editoriales/2008_09/2008_09_13_seminario_taller.pdf .</w:t>
            </w:r>
          </w:p>
          <w:p w14:paraId="0EC4CA73" w14:textId="77777777" w:rsidR="00A1413D" w:rsidRPr="00EA1EAD" w:rsidRDefault="00A1413D" w:rsidP="00EA1EAD">
            <w:pPr>
              <w:jc w:val="both"/>
            </w:pPr>
          </w:p>
          <w:p w14:paraId="2E975B39" w14:textId="77777777" w:rsidR="00A1413D" w:rsidRPr="00EA1EA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</w:rPr>
              <w:t>Bibliografía básica unidad 4:</w:t>
            </w:r>
          </w:p>
          <w:p w14:paraId="7F935695" w14:textId="77777777" w:rsidR="00EC40EE" w:rsidRDefault="00EC40EE" w:rsidP="00EA1EAD">
            <w:pPr>
              <w:jc w:val="both"/>
              <w:rPr>
                <w:sz w:val="22"/>
                <w:szCs w:val="22"/>
              </w:rPr>
            </w:pPr>
          </w:p>
          <w:p w14:paraId="526D9584" w14:textId="77777777" w:rsidR="00A1413D" w:rsidRDefault="00A1413D" w:rsidP="00EA1EAD">
            <w:pPr>
              <w:jc w:val="both"/>
              <w:rPr>
                <w:sz w:val="22"/>
                <w:szCs w:val="22"/>
              </w:rPr>
            </w:pPr>
            <w:r w:rsidRPr="00EA1EAD">
              <w:rPr>
                <w:sz w:val="22"/>
                <w:szCs w:val="22"/>
              </w:rPr>
              <w:t>Garcés, Mario. (1996) Educación popular ¿continuidad en el cambio? Última Década Nº 4. Santiago.</w:t>
            </w:r>
          </w:p>
          <w:p w14:paraId="510DC317" w14:textId="77777777" w:rsidR="00EC40EE" w:rsidRDefault="00EC40EE" w:rsidP="00DE5C45">
            <w:pPr>
              <w:jc w:val="both"/>
            </w:pPr>
          </w:p>
          <w:p w14:paraId="180236E7" w14:textId="77777777" w:rsidR="00DE5C45" w:rsidRDefault="00DE5C45" w:rsidP="00DE5C45">
            <w:pPr>
              <w:jc w:val="both"/>
            </w:pPr>
            <w:r>
              <w:t xml:space="preserve">González, J. (2009b) Reflexiones sobre Educación y Juventud Popular, en OPECH: </w:t>
            </w:r>
            <w:r>
              <w:rPr>
                <w:b/>
              </w:rPr>
              <w:t>Juventud y Enseñanza Media en Chile del Bicentenario</w:t>
            </w:r>
            <w:r>
              <w:t xml:space="preserve">. Descárguelo en </w:t>
            </w:r>
          </w:p>
          <w:p w14:paraId="280104D3" w14:textId="77777777" w:rsidR="00DE5C45" w:rsidRDefault="00DE5C45" w:rsidP="00DE5C45">
            <w:pPr>
              <w:jc w:val="both"/>
            </w:pPr>
            <w:r>
              <w:t xml:space="preserve">http://www.opech.cl/editoriales/2009_04/04_28d_doc4.pdf </w:t>
            </w:r>
          </w:p>
          <w:p w14:paraId="4A22E260" w14:textId="77777777" w:rsidR="007F4338" w:rsidRDefault="007F4338" w:rsidP="00EA1EAD">
            <w:pPr>
              <w:jc w:val="both"/>
            </w:pPr>
          </w:p>
          <w:p w14:paraId="375360E8" w14:textId="77777777" w:rsidR="007F4338" w:rsidRPr="00EA1EAD" w:rsidRDefault="007F4338" w:rsidP="00EA1EAD">
            <w:pPr>
              <w:jc w:val="both"/>
            </w:pPr>
          </w:p>
          <w:p w14:paraId="14B96A91" w14:textId="77777777" w:rsidR="00A1413D" w:rsidRPr="00EA1EAD" w:rsidRDefault="00A1413D" w:rsidP="00EA1EAD">
            <w:pPr>
              <w:jc w:val="both"/>
              <w:rPr>
                <w:b/>
              </w:rPr>
            </w:pPr>
            <w:r w:rsidRPr="00EA1EAD">
              <w:rPr>
                <w:b/>
                <w:sz w:val="22"/>
                <w:szCs w:val="22"/>
              </w:rPr>
              <w:t xml:space="preserve">Materiales audiovisuales </w:t>
            </w:r>
          </w:p>
          <w:p w14:paraId="2839FEB0" w14:textId="77777777"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53EC80C0" w14:textId="77777777"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Se recomiendan como material para actividades y análisis</w:t>
            </w:r>
          </w:p>
          <w:p w14:paraId="33142549" w14:textId="77777777"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26E72BB3" w14:textId="77777777"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1. Disco “Pateando Piedras” (1986). Del grupo musical Los Prisioneros. Editado</w:t>
            </w:r>
          </w:p>
          <w:p w14:paraId="0D844520" w14:textId="77777777"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originalmente en cassette un 15 de septiembre del año 1986. EMI. Chile</w:t>
            </w:r>
          </w:p>
          <w:p w14:paraId="265CA0F6" w14:textId="77777777"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4A97CA05" w14:textId="77777777"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2. Film: “Caluga o Menta” (1990), del  Director</w:t>
            </w:r>
            <w:r>
              <w:t xml:space="preserve"> Gonzalo Justiniano</w:t>
            </w:r>
            <w:r w:rsidRPr="00EA1EAD">
              <w:rPr>
                <w:lang w:val="es-MX" w:eastAsia="es-MX"/>
              </w:rPr>
              <w:t>.</w:t>
            </w:r>
          </w:p>
          <w:p w14:paraId="3C2DF4B0" w14:textId="77777777" w:rsidR="00114326" w:rsidRDefault="00114326" w:rsidP="001335E7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4A10D9BB" w14:textId="77777777" w:rsidR="00A1413D" w:rsidRPr="00EA1EAD" w:rsidRDefault="00A1413D" w:rsidP="001335E7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>3. Documental “Actores Secundarios” (</w:t>
            </w:r>
            <w:r w:rsidRPr="001335E7">
              <w:rPr>
                <w:lang w:val="es-MX" w:eastAsia="es-MX"/>
              </w:rPr>
              <w:t xml:space="preserve">2004)  de Pachi Bustos  Jorge Leiva, Marcela Betancourt y René Varas,. Ganador del primer premio al mejor </w:t>
            </w:r>
            <w:r w:rsidRPr="001335E7">
              <w:rPr>
                <w:i/>
                <w:iCs/>
                <w:lang w:val="es-MX" w:eastAsia="es-MX"/>
              </w:rPr>
              <w:t>documental</w:t>
            </w:r>
            <w:r w:rsidRPr="001335E7">
              <w:rPr>
                <w:lang w:val="es-MX" w:eastAsia="es-MX"/>
              </w:rPr>
              <w:t xml:space="preserve"> en el Festival de Cine de Valdivia 2005</w:t>
            </w:r>
          </w:p>
          <w:p w14:paraId="037DB3F4" w14:textId="77777777"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086D4307" w14:textId="77777777"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 xml:space="preserve">4. Video: “El Lobo” (2007) Hip- Hoplogía- Subverso </w:t>
            </w:r>
            <w:r w:rsidR="008E4A11">
              <w:fldChar w:fldCharType="begin"/>
            </w:r>
            <w:r w:rsidR="008E4A11">
              <w:instrText xml:space="preserve"> HYPE</w:instrText>
            </w:r>
            <w:r w:rsidR="008E4A11">
              <w:instrText xml:space="preserve">RLINK "http://www.youtube.com/watch?v=M3LkRCt4JAA" </w:instrText>
            </w:r>
            <w:r w:rsidR="008E4A11">
              <w:fldChar w:fldCharType="separate"/>
            </w:r>
            <w:r w:rsidRPr="001335E7">
              <w:t>http://www.youtube.com/watch?v=M3LkRCt4JAA</w:t>
            </w:r>
            <w:r w:rsidR="008E4A11">
              <w:fldChar w:fldCharType="end"/>
            </w:r>
          </w:p>
          <w:p w14:paraId="62B11D89" w14:textId="77777777"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3FC7013D" w14:textId="77777777" w:rsidR="00A1413D" w:rsidRPr="00EA1EAD" w:rsidRDefault="00A1413D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r w:rsidRPr="00EA1EAD">
              <w:rPr>
                <w:lang w:val="es-MX" w:eastAsia="es-MX"/>
              </w:rPr>
              <w:t xml:space="preserve">5.- Video: “Motín en la sala” (2005) GuerrilleroOKulto </w:t>
            </w:r>
          </w:p>
          <w:p w14:paraId="50874D49" w14:textId="77777777" w:rsidR="00A1413D" w:rsidRPr="00EA1EAD" w:rsidRDefault="008E4A11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  <w:hyperlink r:id="rId13" w:history="1">
              <w:r w:rsidR="00A1413D" w:rsidRPr="00EA1EAD">
                <w:rPr>
                  <w:rStyle w:val="Hipervnculo"/>
                  <w:lang w:val="es-MX" w:eastAsia="es-MX"/>
                </w:rPr>
                <w:t>http://www.youtube.com/watch?v=I1ZWxX2A7ck</w:t>
              </w:r>
            </w:hyperlink>
          </w:p>
          <w:p w14:paraId="71ACD856" w14:textId="77777777" w:rsidR="00114326" w:rsidRDefault="00114326" w:rsidP="00EA1EAD">
            <w:pPr>
              <w:autoSpaceDE w:val="0"/>
              <w:autoSpaceDN w:val="0"/>
              <w:adjustRightInd w:val="0"/>
              <w:rPr>
                <w:lang w:val="es-MX" w:eastAsia="es-MX"/>
              </w:rPr>
            </w:pPr>
          </w:p>
          <w:p w14:paraId="0EF44DE3" w14:textId="77777777" w:rsidR="00A1413D" w:rsidRDefault="00A1413D" w:rsidP="00EA1EAD">
            <w:pPr>
              <w:autoSpaceDE w:val="0"/>
              <w:autoSpaceDN w:val="0"/>
              <w:adjustRightInd w:val="0"/>
            </w:pPr>
            <w:r w:rsidRPr="00EA1EAD">
              <w:rPr>
                <w:lang w:val="es-MX" w:eastAsia="es-MX"/>
              </w:rPr>
              <w:lastRenderedPageBreak/>
              <w:t xml:space="preserve">6. Disco: “Velas, Balas y Animitas” (2010),  MC F-Dren- Asociación Ylizita. Peñalolen- Chile  descargable en </w:t>
            </w:r>
            <w:r w:rsidR="008E4A11">
              <w:fldChar w:fldCharType="begin"/>
            </w:r>
            <w:r w:rsidR="008E4A11">
              <w:instrText xml:space="preserve"> HYPERLINK "http://www.myspace.com/fdren" </w:instrText>
            </w:r>
            <w:r w:rsidR="008E4A11">
              <w:fldChar w:fldCharType="separate"/>
            </w:r>
            <w:r w:rsidRPr="00EA1EAD">
              <w:rPr>
                <w:rStyle w:val="Hipervnculo"/>
                <w:lang w:val="es-MX" w:eastAsia="es-MX"/>
              </w:rPr>
              <w:t>http://www.myspace.com/fdren</w:t>
            </w:r>
            <w:r w:rsidR="008E4A11">
              <w:rPr>
                <w:rStyle w:val="Hipervnculo"/>
                <w:lang w:val="es-MX" w:eastAsia="es-MX"/>
              </w:rPr>
              <w:fldChar w:fldCharType="end"/>
            </w:r>
          </w:p>
          <w:p w14:paraId="4D5CADA5" w14:textId="77777777" w:rsidR="00114326" w:rsidRDefault="00114326" w:rsidP="000F21D1">
            <w:pPr>
              <w:autoSpaceDE w:val="0"/>
              <w:autoSpaceDN w:val="0"/>
              <w:adjustRightInd w:val="0"/>
            </w:pPr>
          </w:p>
          <w:p w14:paraId="777E64E9" w14:textId="77777777" w:rsidR="00A1413D" w:rsidRPr="00EA1EAD" w:rsidRDefault="000F21D1" w:rsidP="000F21D1">
            <w:pPr>
              <w:autoSpaceDE w:val="0"/>
              <w:autoSpaceDN w:val="0"/>
              <w:adjustRightInd w:val="0"/>
            </w:pPr>
            <w:r>
              <w:t xml:space="preserve">7.- Documentos </w:t>
            </w:r>
            <w:proofErr w:type="spellStart"/>
            <w:r>
              <w:t>Mutimedia</w:t>
            </w:r>
            <w:proofErr w:type="spellEnd"/>
            <w:r>
              <w:t xml:space="preserve"> “Cuestionando Etiquetas” </w:t>
            </w:r>
            <w:hyperlink r:id="rId14" w:history="1">
              <w:r>
                <w:rPr>
                  <w:rStyle w:val="Hipervnculo"/>
                  <w:rFonts w:eastAsiaTheme="majorEastAsia"/>
                </w:rPr>
                <w:t>http://www.forumadd.com.ar/multimedia.htm</w:t>
              </w:r>
            </w:hyperlink>
          </w:p>
        </w:tc>
      </w:tr>
      <w:tr w:rsidR="00A1413D" w:rsidRPr="00882E68" w14:paraId="1F2F9617" w14:textId="77777777" w:rsidTr="00EA1EAD">
        <w:tc>
          <w:tcPr>
            <w:tcW w:w="8644" w:type="dxa"/>
            <w:gridSpan w:val="2"/>
          </w:tcPr>
          <w:p w14:paraId="54BE2F76" w14:textId="77777777" w:rsidR="00A1413D" w:rsidRPr="00EA1EAD" w:rsidRDefault="00A1413D" w:rsidP="00B80091">
            <w:pPr>
              <w:rPr>
                <w:b/>
                <w:lang w:val="en-US"/>
              </w:rPr>
            </w:pPr>
            <w:r w:rsidRPr="00EA1EAD">
              <w:rPr>
                <w:b/>
                <w:lang w:val="en-US"/>
              </w:rPr>
              <w:lastRenderedPageBreak/>
              <w:t xml:space="preserve">VII.- </w:t>
            </w:r>
            <w:proofErr w:type="spellStart"/>
            <w:r w:rsidRPr="00EA1EAD">
              <w:rPr>
                <w:b/>
                <w:lang w:val="en-US"/>
              </w:rPr>
              <w:t>Bibliografía</w:t>
            </w:r>
            <w:proofErr w:type="spellEnd"/>
            <w:r w:rsidRPr="00EA1EAD">
              <w:rPr>
                <w:b/>
                <w:lang w:val="en-US"/>
              </w:rPr>
              <w:t xml:space="preserve"> </w:t>
            </w:r>
            <w:proofErr w:type="spellStart"/>
            <w:r w:rsidRPr="00EA1EAD">
              <w:rPr>
                <w:b/>
                <w:lang w:val="en-US"/>
              </w:rPr>
              <w:t>complementaria</w:t>
            </w:r>
            <w:proofErr w:type="spellEnd"/>
          </w:p>
        </w:tc>
      </w:tr>
      <w:tr w:rsidR="00A1413D" w:rsidRPr="00882E68" w14:paraId="586E4989" w14:textId="77777777" w:rsidTr="00EA1EAD">
        <w:tc>
          <w:tcPr>
            <w:tcW w:w="8644" w:type="dxa"/>
            <w:gridSpan w:val="2"/>
          </w:tcPr>
          <w:p w14:paraId="7F9DAA1F" w14:textId="77777777" w:rsidR="00A1413D" w:rsidRPr="00EA1EAD" w:rsidRDefault="00A1413D" w:rsidP="00444CD4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Asamblea Nacional de Estudiantes Secundarios (2007): Resoluciones del primero congreso nacional de educación. Valparaíso.</w:t>
            </w:r>
          </w:p>
          <w:p w14:paraId="5E946930" w14:textId="77777777" w:rsidR="00A1413D" w:rsidRPr="00EA1EAD" w:rsidRDefault="00A1413D" w:rsidP="00444CD4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Bloque Social por la educación (2006): “Propuestas del bloque social a las organizaciones populares y a la ciudadanía para mejorar la educación chilena”. Bloque Social por la Educación.</w:t>
            </w:r>
          </w:p>
          <w:p w14:paraId="7E942F13" w14:textId="77777777"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OPECH (2006 b): “Por qué cambiar la LOCE y revisar la Municipalización”. Observatorio Chileno de Políticas Educativas – OPECH. Universidad de Chile.</w:t>
            </w:r>
          </w:p>
          <w:p w14:paraId="15DEE789" w14:textId="77777777"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Edwards, V. Et at (1995): “El Liceo por Dentro”. Capítulo III “LA Cultura Juvenil”. Ministerio de Educación – MECE Media. Santiago de Chile.</w:t>
            </w:r>
          </w:p>
          <w:p w14:paraId="23654185" w14:textId="77777777" w:rsidR="00A1413D" w:rsidRPr="00EA1EAD" w:rsidRDefault="00A1413D" w:rsidP="00EA1EAD">
            <w:pPr>
              <w:ind w:left="720"/>
              <w:jc w:val="both"/>
            </w:pPr>
            <w:r w:rsidRPr="00EA1EAD">
              <w:rPr>
                <w:sz w:val="22"/>
                <w:szCs w:val="22"/>
              </w:rPr>
              <w:t xml:space="preserve">González J. (2006), La Prensa en el Chile Neoliberal, discurso político de la prensa escrita en contextos de conflictos social: El caso del movimiento secundario del 2006. Disponible en </w:t>
            </w:r>
            <w:hyperlink r:id="rId15" w:history="1">
              <w:r w:rsidRPr="00EA1EAD">
                <w:rPr>
                  <w:sz w:val="22"/>
                  <w:szCs w:val="22"/>
                </w:rPr>
                <w:t>www.opech.c</w:t>
              </w:r>
            </w:hyperlink>
            <w:r w:rsidRPr="00EA1EAD">
              <w:rPr>
                <w:sz w:val="22"/>
                <w:szCs w:val="22"/>
              </w:rPr>
              <w:t>l</w:t>
            </w:r>
          </w:p>
          <w:p w14:paraId="7E8F617B" w14:textId="77777777" w:rsidR="00A1413D" w:rsidRPr="00EA1EAD" w:rsidRDefault="00A1413D" w:rsidP="00EA1EAD">
            <w:pPr>
              <w:ind w:left="720"/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González, J. (2009b) Reflexiones sobre Educación y Juventud Popular, en OPECH: Juventud y Enseñanza Media en Chile del Bicentenario. Descárguelo en </w:t>
            </w:r>
          </w:p>
          <w:p w14:paraId="5D9BA78A" w14:textId="77777777" w:rsidR="00A1413D" w:rsidRPr="00EA1EAD" w:rsidRDefault="00A1413D" w:rsidP="00EA1EAD">
            <w:pPr>
              <w:ind w:left="720"/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http://www.opech.cl/editoriales/2009_04/04_28d_doc4.pdf </w:t>
            </w:r>
          </w:p>
          <w:p w14:paraId="37773CB7" w14:textId="77777777"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>González, P. y Rojas, D. (2004): “Convivencia y conflicto escolar en el aula: un estudio descriptivo sobre las relaciones entre jóvenes y profesores de dos liceos”.  Memoria para optar al título de Psicólogo. Universidad de Chile</w:t>
            </w:r>
          </w:p>
          <w:p w14:paraId="7460FB50" w14:textId="77777777" w:rsidR="00114326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Salazar Gabriel (1999)  “La Educación de la Juventud como una Educación para el cambio” Ultima Década Nº 11Juventud y políticas sociales. Políticas de juventud y espacio local. </w:t>
            </w:r>
            <w:hyperlink r:id="rId16" w:history="1">
              <w:r w:rsidRPr="00EA1EAD">
                <w:rPr>
                  <w:sz w:val="20"/>
                  <w:szCs w:val="20"/>
                </w:rPr>
                <w:t>www.cidpa.cl</w:t>
              </w:r>
            </w:hyperlink>
            <w:r w:rsidRPr="00EA1EAD">
              <w:rPr>
                <w:sz w:val="20"/>
                <w:szCs w:val="20"/>
              </w:rPr>
              <w:t xml:space="preserve">ardt  </w:t>
            </w:r>
          </w:p>
          <w:p w14:paraId="47962D2A" w14:textId="77777777"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Michael y Antonio </w:t>
            </w:r>
            <w:proofErr w:type="spellStart"/>
            <w:r w:rsidRPr="00EA1EAD">
              <w:rPr>
                <w:sz w:val="20"/>
                <w:szCs w:val="20"/>
              </w:rPr>
              <w:t>Negri</w:t>
            </w:r>
            <w:proofErr w:type="spellEnd"/>
            <w:r w:rsidRPr="00EA1EAD">
              <w:rPr>
                <w:sz w:val="20"/>
                <w:szCs w:val="20"/>
              </w:rPr>
              <w:t xml:space="preserve">, (2000)  El Imperio; trad. </w:t>
            </w:r>
            <w:r w:rsidRPr="004046CF">
              <w:rPr>
                <w:sz w:val="20"/>
                <w:szCs w:val="20"/>
                <w:lang w:val="en-US"/>
              </w:rPr>
              <w:t xml:space="preserve">Eduardo Sadler. Ed. Harvard University </w:t>
            </w:r>
            <w:proofErr w:type="spellStart"/>
            <w:r w:rsidRPr="004046CF">
              <w:rPr>
                <w:sz w:val="20"/>
                <w:szCs w:val="20"/>
                <w:lang w:val="en-US"/>
              </w:rPr>
              <w:t>Prees</w:t>
            </w:r>
            <w:proofErr w:type="spellEnd"/>
            <w:r w:rsidRPr="004046CF">
              <w:rPr>
                <w:sz w:val="20"/>
                <w:szCs w:val="20"/>
                <w:lang w:val="en-US"/>
              </w:rPr>
              <w:t xml:space="preserve">, Cambridge, </w:t>
            </w:r>
            <w:proofErr w:type="spellStart"/>
            <w:r w:rsidRPr="004046CF">
              <w:rPr>
                <w:sz w:val="20"/>
                <w:szCs w:val="20"/>
                <w:lang w:val="en-US"/>
              </w:rPr>
              <w:t>Massachussets</w:t>
            </w:r>
            <w:proofErr w:type="spellEnd"/>
            <w:r w:rsidRPr="004046CF">
              <w:rPr>
                <w:sz w:val="20"/>
                <w:szCs w:val="20"/>
                <w:lang w:val="en-US"/>
              </w:rPr>
              <w:t xml:space="preserve">. </w:t>
            </w:r>
            <w:r w:rsidRPr="00EA1EAD">
              <w:rPr>
                <w:sz w:val="20"/>
                <w:szCs w:val="20"/>
              </w:rPr>
              <w:t xml:space="preserve">Parte 1 La constitución Política del Presente. (pág. 3 a la 41); Parte 3 ;Pasajes de producción, punto 3.4; </w:t>
            </w:r>
            <w:proofErr w:type="spellStart"/>
            <w:r w:rsidRPr="00EA1EAD">
              <w:rPr>
                <w:sz w:val="20"/>
                <w:szCs w:val="20"/>
              </w:rPr>
              <w:t>Posmodernización</w:t>
            </w:r>
            <w:proofErr w:type="spellEnd"/>
            <w:r w:rsidRPr="00EA1EAD">
              <w:rPr>
                <w:sz w:val="20"/>
                <w:szCs w:val="20"/>
              </w:rPr>
              <w:t xml:space="preserve"> o la Informatización  de la Producción (</w:t>
            </w:r>
            <w:proofErr w:type="spellStart"/>
            <w:r w:rsidRPr="00EA1EAD">
              <w:rPr>
                <w:sz w:val="20"/>
                <w:szCs w:val="20"/>
              </w:rPr>
              <w:t>pag</w:t>
            </w:r>
            <w:proofErr w:type="spellEnd"/>
            <w:r w:rsidRPr="00EA1EAD">
              <w:rPr>
                <w:sz w:val="20"/>
                <w:szCs w:val="20"/>
              </w:rPr>
              <w:t>. 223 a 241)</w:t>
            </w:r>
          </w:p>
          <w:p w14:paraId="674F7CE5" w14:textId="77777777"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Muñoz  T. </w:t>
            </w:r>
            <w:proofErr w:type="spellStart"/>
            <w:r w:rsidRPr="00EA1EAD">
              <w:rPr>
                <w:sz w:val="20"/>
                <w:szCs w:val="20"/>
              </w:rPr>
              <w:t>Victor</w:t>
            </w:r>
            <w:proofErr w:type="spellEnd"/>
            <w:r w:rsidRPr="00EA1EAD">
              <w:rPr>
                <w:sz w:val="20"/>
                <w:szCs w:val="20"/>
              </w:rPr>
              <w:t xml:space="preserve"> (2002). ”Movimiento social juvenil y eje cultural. Dos contextos de reconstrucción organizativa (1976-1982 / 1989-2002)”</w:t>
            </w:r>
            <w:r w:rsidRPr="00EA1EAD">
              <w:rPr>
                <w:b/>
                <w:bCs/>
                <w:sz w:val="20"/>
                <w:szCs w:val="20"/>
              </w:rPr>
              <w:t xml:space="preserve"> Ultima Década Nº 17:</w:t>
            </w:r>
            <w:r w:rsidRPr="00EA1EAD">
              <w:rPr>
                <w:sz w:val="20"/>
                <w:szCs w:val="20"/>
              </w:rPr>
              <w:br/>
            </w:r>
            <w:r w:rsidRPr="00EA1EAD">
              <w:rPr>
                <w:b/>
                <w:bCs/>
                <w:sz w:val="20"/>
                <w:szCs w:val="20"/>
              </w:rPr>
              <w:t xml:space="preserve">Movimientos Juveniles en transición. Trayectos y expresividades juveniles. </w:t>
            </w:r>
            <w:hyperlink r:id="rId17" w:history="1">
              <w:r w:rsidRPr="00EA1EAD">
                <w:rPr>
                  <w:sz w:val="20"/>
                  <w:szCs w:val="20"/>
                </w:rPr>
                <w:t>www.cidpa.cl</w:t>
              </w:r>
            </w:hyperlink>
          </w:p>
          <w:p w14:paraId="6F7758D2" w14:textId="77777777" w:rsidR="00A1413D" w:rsidRPr="00EA1EA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Reich </w:t>
            </w:r>
            <w:proofErr w:type="spellStart"/>
            <w:r w:rsidRPr="00EA1EAD">
              <w:rPr>
                <w:sz w:val="20"/>
                <w:szCs w:val="20"/>
              </w:rPr>
              <w:t>Wilhem</w:t>
            </w:r>
            <w:proofErr w:type="spellEnd"/>
            <w:r w:rsidRPr="00EA1EAD">
              <w:rPr>
                <w:sz w:val="20"/>
                <w:szCs w:val="20"/>
              </w:rPr>
              <w:t xml:space="preserve"> (1945) “La revolución sexual;  para una estructura del carácter autónoma del hombre” Trad. Sergio </w:t>
            </w:r>
            <w:proofErr w:type="spellStart"/>
            <w:r w:rsidRPr="00EA1EAD">
              <w:rPr>
                <w:sz w:val="20"/>
                <w:szCs w:val="20"/>
              </w:rPr>
              <w:t>Moratiel</w:t>
            </w:r>
            <w:proofErr w:type="spellEnd"/>
            <w:r w:rsidRPr="00EA1EAD">
              <w:rPr>
                <w:sz w:val="20"/>
                <w:szCs w:val="20"/>
              </w:rPr>
              <w:t xml:space="preserve">  Ed. Planeta –Agostini. Barcelona Año 1993. Capitulo VI/ El Problema de la Pubertad; pagina 102 a 121.</w:t>
            </w:r>
          </w:p>
          <w:p w14:paraId="50976540" w14:textId="77777777" w:rsidR="00A1413D" w:rsidRDefault="00A1413D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EA1EAD">
              <w:rPr>
                <w:sz w:val="20"/>
                <w:szCs w:val="20"/>
              </w:rPr>
              <w:t xml:space="preserve">Foucault,  Michel; Un Diálogo sobre el Poder y otras conversaciones; Alianza Editorial S.A. Madrid año 1998. </w:t>
            </w:r>
          </w:p>
          <w:p w14:paraId="5B1436EB" w14:textId="77777777" w:rsidR="00FC6106" w:rsidRPr="00EA1EAD" w:rsidRDefault="00FC6106" w:rsidP="00444CD4">
            <w:pPr>
              <w:numPr>
                <w:ilvl w:val="0"/>
                <w:numId w:val="4"/>
              </w:num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FC6106">
              <w:rPr>
                <w:sz w:val="20"/>
                <w:szCs w:val="20"/>
              </w:rPr>
              <w:t>Gabriel Salazar. En el nombre del poder popular constituyente.  LOM 2011</w:t>
            </w:r>
          </w:p>
          <w:p w14:paraId="318BBA13" w14:textId="77777777" w:rsidR="00A1413D" w:rsidRPr="00EA1EAD" w:rsidRDefault="00A1413D" w:rsidP="00114326">
            <w:pPr>
              <w:tabs>
                <w:tab w:val="left" w:pos="4140"/>
              </w:tabs>
              <w:ind w:left="720"/>
              <w:jc w:val="both"/>
              <w:rPr>
                <w:sz w:val="20"/>
                <w:szCs w:val="20"/>
              </w:rPr>
            </w:pPr>
          </w:p>
        </w:tc>
      </w:tr>
    </w:tbl>
    <w:p w14:paraId="1A07F66C" w14:textId="77777777" w:rsidR="00A1413D" w:rsidRDefault="00A1413D" w:rsidP="006B0AD5">
      <w:pPr>
        <w:jc w:val="both"/>
        <w:rPr>
          <w:b/>
          <w:sz w:val="22"/>
          <w:szCs w:val="22"/>
          <w:u w:val="single"/>
        </w:rPr>
      </w:pPr>
    </w:p>
    <w:p w14:paraId="3E85450E" w14:textId="77777777" w:rsidR="00FE1003" w:rsidRDefault="00FE1003" w:rsidP="00EB507C">
      <w:pPr>
        <w:jc w:val="both"/>
        <w:rPr>
          <w:lang w:val="pt-BR"/>
        </w:rPr>
      </w:pPr>
    </w:p>
    <w:p w14:paraId="19B7104A" w14:textId="77777777" w:rsidR="00A1413D" w:rsidRPr="00544C3F" w:rsidRDefault="00A1413D" w:rsidP="00EB507C">
      <w:pPr>
        <w:jc w:val="both"/>
        <w:rPr>
          <w:lang w:val="pt-BR"/>
        </w:rPr>
      </w:pPr>
      <w:r w:rsidRPr="00544C3F">
        <w:rPr>
          <w:lang w:val="pt-BR"/>
        </w:rPr>
        <w:t>ANEXO: SITIOS DE INTERES SOBRE APRENDIZAJE ESCOLAR</w:t>
      </w:r>
    </w:p>
    <w:p w14:paraId="1EF8B76F" w14:textId="77777777" w:rsidR="00A1413D" w:rsidRPr="006B0AD5" w:rsidRDefault="00A1413D" w:rsidP="006B0AD5">
      <w:pPr>
        <w:tabs>
          <w:tab w:val="num" w:pos="1440"/>
        </w:tabs>
        <w:ind w:left="1440" w:hanging="360"/>
        <w:jc w:val="right"/>
        <w:rPr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3511"/>
      </w:tblGrid>
      <w:tr w:rsidR="00A1413D" w:rsidRPr="00544C3F" w14:paraId="14ABC2FB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AEA" w14:textId="77777777" w:rsidR="00A1413D" w:rsidRPr="00544C3F" w:rsidRDefault="00A1413D" w:rsidP="00544C3F">
            <w:pPr>
              <w:pStyle w:val="Ttulo3"/>
              <w:rPr>
                <w:sz w:val="20"/>
                <w:szCs w:val="20"/>
              </w:rPr>
            </w:pPr>
            <w:proofErr w:type="spellStart"/>
            <w:r w:rsidRPr="00544C3F">
              <w:rPr>
                <w:sz w:val="20"/>
                <w:szCs w:val="20"/>
              </w:rPr>
              <w:t>Sitio</w:t>
            </w:r>
            <w:proofErr w:type="spellEnd"/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28AF" w14:textId="77777777" w:rsidR="00A1413D" w:rsidRPr="00544C3F" w:rsidRDefault="00A1413D" w:rsidP="00544C3F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</w:p>
          <w:p w14:paraId="331DAE12" w14:textId="77777777" w:rsidR="00A1413D" w:rsidRPr="00544C3F" w:rsidRDefault="00A1413D" w:rsidP="00544C3F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  <w:r w:rsidRPr="00544C3F">
              <w:rPr>
                <w:b/>
                <w:sz w:val="20"/>
                <w:szCs w:val="20"/>
              </w:rPr>
              <w:t>Organismo</w:t>
            </w:r>
          </w:p>
        </w:tc>
      </w:tr>
      <w:tr w:rsidR="00A1413D" w:rsidRPr="00544C3F" w14:paraId="49B9511E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3E1" w14:textId="77777777" w:rsidR="00A1413D" w:rsidRPr="00206671" w:rsidRDefault="00206671" w:rsidP="00206671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 w:rsidRPr="00206671">
              <w:rPr>
                <w:sz w:val="20"/>
                <w:szCs w:val="20"/>
              </w:rPr>
              <w:t>http://www.facso.uchile.cl/sociologia/investigacion/63095/nucleo-de-educacion-y-convivencia-escolar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1729" w14:textId="77777777" w:rsidR="00A1413D" w:rsidRPr="00544C3F" w:rsidRDefault="00206671" w:rsidP="00206671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 w:rsidRPr="00206671">
              <w:rPr>
                <w:sz w:val="20"/>
                <w:szCs w:val="20"/>
              </w:rPr>
              <w:t>Núcleo de Investigación de Educación y Convivencia Escolar</w:t>
            </w:r>
            <w:r w:rsidRPr="00544C3F">
              <w:rPr>
                <w:sz w:val="20"/>
                <w:szCs w:val="20"/>
              </w:rPr>
              <w:t xml:space="preserve"> </w:t>
            </w:r>
          </w:p>
        </w:tc>
      </w:tr>
      <w:tr w:rsidR="00FE1003" w:rsidRPr="00544C3F" w14:paraId="1F0075C0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1D7" w14:textId="77777777" w:rsidR="00FE1003" w:rsidRPr="00FE1003" w:rsidRDefault="008E4A11" w:rsidP="00544C3F">
            <w:pPr>
              <w:rPr>
                <w:sz w:val="20"/>
              </w:rPr>
            </w:pPr>
            <w:hyperlink r:id="rId18" w:history="1">
              <w:r w:rsidR="00FE1003" w:rsidRPr="00FE1003">
                <w:rPr>
                  <w:rStyle w:val="Hipervnculo"/>
                  <w:sz w:val="20"/>
                </w:rPr>
                <w:t>www.injuv.gob.cl/portal/categoria/publicacion</w:t>
              </w:r>
            </w:hyperlink>
          </w:p>
          <w:p w14:paraId="253E3C0F" w14:textId="77777777" w:rsidR="00FE1003" w:rsidRDefault="00FE1003" w:rsidP="00544C3F"/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D4F4" w14:textId="77777777" w:rsidR="00FE1003" w:rsidRPr="00544C3F" w:rsidRDefault="00FE1003" w:rsidP="00FE1003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Nacional de la Juventud.  Estudios</w:t>
            </w:r>
          </w:p>
        </w:tc>
      </w:tr>
      <w:tr w:rsidR="00FE1003" w:rsidRPr="00544C3F" w14:paraId="33F958A7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9CF" w14:textId="77777777" w:rsidR="00FE1003" w:rsidRPr="00285E95" w:rsidRDefault="008E4A11" w:rsidP="00544C3F">
            <w:pPr>
              <w:rPr>
                <w:rStyle w:val="Hipervnculo"/>
                <w:sz w:val="20"/>
              </w:rPr>
            </w:pPr>
            <w:hyperlink r:id="rId19" w:history="1">
              <w:r w:rsidR="00FE1003" w:rsidRPr="00285E95">
                <w:rPr>
                  <w:rStyle w:val="Hipervnculo"/>
                  <w:sz w:val="20"/>
                </w:rPr>
                <w:t>http://dds.cepal.org/juvela</w:t>
              </w:r>
            </w:hyperlink>
          </w:p>
          <w:p w14:paraId="1C2F39D8" w14:textId="77777777" w:rsidR="00FE1003" w:rsidRDefault="00FE1003" w:rsidP="00544C3F"/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ADFD2" w14:textId="77777777" w:rsidR="00FE1003" w:rsidRDefault="00FE1003" w:rsidP="00FE1003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 w:rsidRPr="00285E95">
              <w:rPr>
                <w:sz w:val="20"/>
                <w:szCs w:val="20"/>
              </w:rPr>
              <w:t>Observatorio de juventud para América Latina y el Caribe. CEPAL</w:t>
            </w:r>
          </w:p>
        </w:tc>
      </w:tr>
      <w:tr w:rsidR="00FE1003" w:rsidRPr="00544C3F" w14:paraId="75C366C6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E94" w14:textId="77777777" w:rsidR="00FE1003" w:rsidRDefault="00285E95" w:rsidP="00544C3F">
            <w:r w:rsidRPr="00285E95">
              <w:rPr>
                <w:rStyle w:val="Hipervnculo"/>
                <w:sz w:val="20"/>
              </w:rPr>
              <w:t>https://nucleojuventudes.wordpress.com</w:t>
            </w:r>
            <w:r w:rsidRPr="00285E95">
              <w:t>/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E31A6" w14:textId="77777777" w:rsidR="00FE1003" w:rsidRDefault="00285E95" w:rsidP="00285E95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Núcleo de Investigación en Juventudes. Facultad de Ciencias Sociales. Universidad de Chile</w:t>
            </w:r>
          </w:p>
        </w:tc>
      </w:tr>
      <w:tr w:rsidR="00FE1003" w:rsidRPr="00544C3F" w14:paraId="73512F77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FFB" w14:textId="77777777" w:rsidR="00FE1003" w:rsidRDefault="00103315" w:rsidP="00544C3F">
            <w:r w:rsidRPr="00103315">
              <w:rPr>
                <w:rStyle w:val="Hipervnculo"/>
                <w:sz w:val="20"/>
              </w:rPr>
              <w:t>http://ceju.ucsh.cl/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494F" w14:textId="77777777" w:rsidR="00FE1003" w:rsidRDefault="00103315" w:rsidP="00103315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Estudios en Juventud UCSH.</w:t>
            </w:r>
          </w:p>
        </w:tc>
      </w:tr>
      <w:tr w:rsidR="00103315" w:rsidRPr="00544C3F" w14:paraId="163296BF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B49" w14:textId="77777777" w:rsidR="00103315" w:rsidRDefault="00103315" w:rsidP="00544C3F">
            <w:r w:rsidRPr="00103315">
              <w:rPr>
                <w:rStyle w:val="Hipervnculo"/>
                <w:sz w:val="20"/>
              </w:rPr>
              <w:t>http://www.celaju.net/quienes-somos/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F729" w14:textId="77777777" w:rsidR="00103315" w:rsidRDefault="00103315" w:rsidP="00FE1003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 w:rsidRPr="00103315">
              <w:rPr>
                <w:sz w:val="20"/>
                <w:szCs w:val="20"/>
              </w:rPr>
              <w:t>Centro Latinoamericano sobre Juventud</w:t>
            </w:r>
          </w:p>
        </w:tc>
      </w:tr>
      <w:tr w:rsidR="00A1413D" w:rsidRPr="00544C3F" w14:paraId="48036D94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F5E" w14:textId="77777777" w:rsidR="00A1413D" w:rsidRPr="00544C3F" w:rsidRDefault="008E4A11" w:rsidP="00544C3F">
            <w:pPr>
              <w:rPr>
                <w:bCs/>
                <w:sz w:val="20"/>
                <w:szCs w:val="20"/>
              </w:rPr>
            </w:pPr>
            <w:hyperlink r:id="rId20" w:history="1">
              <w:r w:rsidR="00A1413D" w:rsidRPr="00D7647A">
                <w:rPr>
                  <w:rStyle w:val="Hipervnculo"/>
                  <w:bCs/>
                  <w:sz w:val="20"/>
                  <w:szCs w:val="20"/>
                </w:rPr>
                <w:t>www.revistadocencia.cl</w:t>
              </w:r>
            </w:hyperlink>
            <w:r w:rsidR="00A1413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028B" w14:textId="77777777" w:rsidR="00A1413D" w:rsidRPr="00544C3F" w:rsidRDefault="00A1413D" w:rsidP="00544C3F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Docencia. Colegio de Profesores de Chile.</w:t>
            </w:r>
          </w:p>
        </w:tc>
      </w:tr>
      <w:tr w:rsidR="00A1413D" w:rsidRPr="00544C3F" w14:paraId="55816379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3DC" w14:textId="77777777" w:rsidR="00A1413D" w:rsidRDefault="008E4A11" w:rsidP="00544C3F">
            <w:pPr>
              <w:rPr>
                <w:bCs/>
                <w:sz w:val="20"/>
                <w:szCs w:val="20"/>
              </w:rPr>
            </w:pPr>
            <w:hyperlink r:id="rId21" w:history="1">
              <w:r w:rsidR="00A1413D" w:rsidRPr="00D7647A">
                <w:rPr>
                  <w:rStyle w:val="Hipervnculo"/>
                  <w:bCs/>
                  <w:sz w:val="20"/>
                  <w:szCs w:val="20"/>
                </w:rPr>
                <w:t>www.fonide.cl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3EABF" w14:textId="77777777" w:rsidR="00A1413D" w:rsidRDefault="00A1413D" w:rsidP="00544C3F">
            <w:pPr>
              <w:pStyle w:val="Textodecuerp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Nacional de Investigación y Desarrollo en Educación.</w:t>
            </w:r>
          </w:p>
        </w:tc>
      </w:tr>
      <w:tr w:rsidR="00A1413D" w:rsidRPr="00544C3F" w14:paraId="5D48A374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ABD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2" w:history="1">
              <w:r w:rsidR="00A1413D" w:rsidRPr="0075485C">
                <w:rPr>
                  <w:rStyle w:val="Hipervnculo"/>
                  <w:bCs/>
                  <w:sz w:val="20"/>
                  <w:szCs w:val="20"/>
                </w:rPr>
                <w:t>www.opech.cl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0013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Observatorio Chileno de Políticas Educativas</w:t>
            </w:r>
          </w:p>
        </w:tc>
      </w:tr>
      <w:tr w:rsidR="00A1413D" w:rsidRPr="00544C3F" w14:paraId="0E073FF3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F14" w14:textId="77777777" w:rsidR="00A1413D" w:rsidRPr="00544C3F" w:rsidRDefault="008E4A11" w:rsidP="006C265B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3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www.scielo.cl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4C85B" w14:textId="77777777" w:rsidR="00A1413D" w:rsidRPr="00544C3F" w:rsidRDefault="00A1413D" w:rsidP="006C265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Revistas de Educación y Psicología</w:t>
            </w:r>
          </w:p>
        </w:tc>
      </w:tr>
      <w:tr w:rsidR="00A1413D" w:rsidRPr="00544C3F" w14:paraId="0953BD4B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E8A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r w:rsidRPr="00544C3F">
              <w:rPr>
                <w:bCs/>
                <w:sz w:val="20"/>
                <w:szCs w:val="20"/>
              </w:rPr>
              <w:t>http://llece.unesco.cl/documentosdigitales/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3A5FE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UNESCO: Laboratorio latinoamericano de evaluación de la calidad de la educación</w:t>
            </w:r>
          </w:p>
        </w:tc>
      </w:tr>
      <w:tr w:rsidR="00A1413D" w:rsidRPr="004046CF" w14:paraId="5C417A8A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CAD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4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www.doaj.org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A5F29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  <w:lang w:val="en-US"/>
              </w:rPr>
            </w:pPr>
            <w:r w:rsidRPr="00544C3F">
              <w:rPr>
                <w:sz w:val="20"/>
                <w:szCs w:val="20"/>
                <w:lang w:val="en-US"/>
              </w:rPr>
              <w:t xml:space="preserve">Directory of open </w:t>
            </w:r>
            <w:proofErr w:type="spellStart"/>
            <w:r w:rsidRPr="00544C3F">
              <w:rPr>
                <w:sz w:val="20"/>
                <w:szCs w:val="20"/>
                <w:lang w:val="en-US"/>
              </w:rPr>
              <w:t>acces</w:t>
            </w:r>
            <w:proofErr w:type="spellEnd"/>
            <w:r w:rsidRPr="00544C3F">
              <w:rPr>
                <w:sz w:val="20"/>
                <w:szCs w:val="20"/>
                <w:lang w:val="en-US"/>
              </w:rPr>
              <w:t xml:space="preserve"> journal</w:t>
            </w:r>
          </w:p>
        </w:tc>
      </w:tr>
      <w:tr w:rsidR="00A1413D" w:rsidRPr="00544C3F" w14:paraId="522590CE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762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5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www.clacso.org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7FFB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 xml:space="preserve">Consejo Latinoamericano de Ciencias Sociales. </w:t>
            </w:r>
          </w:p>
        </w:tc>
      </w:tr>
      <w:tr w:rsidR="00A1413D" w:rsidRPr="00544C3F" w14:paraId="768564C6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9C3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6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www.fronesis.org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60909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Políticas educativas y reforma en América Latina</w:t>
            </w:r>
          </w:p>
        </w:tc>
      </w:tr>
      <w:tr w:rsidR="00A1413D" w:rsidRPr="00544C3F" w14:paraId="68C99FE8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D35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7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www.lpp-uerj.net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9CF10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  <w:lang w:val="pt-BR"/>
              </w:rPr>
            </w:pPr>
            <w:proofErr w:type="spellStart"/>
            <w:r w:rsidRPr="00544C3F">
              <w:rPr>
                <w:sz w:val="20"/>
                <w:szCs w:val="20"/>
                <w:lang w:val="pt-BR"/>
              </w:rPr>
              <w:t>Laboratorio</w:t>
            </w:r>
            <w:proofErr w:type="spellEnd"/>
            <w:r w:rsidRPr="00544C3F">
              <w:rPr>
                <w:sz w:val="20"/>
                <w:szCs w:val="20"/>
                <w:lang w:val="pt-BR"/>
              </w:rPr>
              <w:t xml:space="preserve"> de Políticas públicas. </w:t>
            </w:r>
            <w:proofErr w:type="spellStart"/>
            <w:r w:rsidRPr="00544C3F">
              <w:rPr>
                <w:sz w:val="20"/>
                <w:szCs w:val="20"/>
                <w:lang w:val="pt-BR"/>
              </w:rPr>
              <w:t>Universidad</w:t>
            </w:r>
            <w:proofErr w:type="spellEnd"/>
            <w:r w:rsidRPr="00544C3F">
              <w:rPr>
                <w:sz w:val="20"/>
                <w:szCs w:val="20"/>
                <w:lang w:val="pt-BR"/>
              </w:rPr>
              <w:t xml:space="preserve"> de Rio de Janeiro</w:t>
            </w:r>
          </w:p>
        </w:tc>
      </w:tr>
      <w:tr w:rsidR="00A1413D" w:rsidRPr="00544C3F" w14:paraId="4DA79539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44E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hyperlink r:id="rId28" w:history="1">
              <w:r w:rsidR="00A1413D" w:rsidRPr="00544C3F">
                <w:rPr>
                  <w:rStyle w:val="Hipervnculo"/>
                  <w:bCs/>
                  <w:sz w:val="20"/>
                  <w:szCs w:val="20"/>
                  <w:lang w:val="pt-BR"/>
                </w:rPr>
                <w:t>www.mec.es/cide/rieme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292D3" w14:textId="77777777" w:rsidR="00A1413D" w:rsidRPr="00544C3F" w:rsidRDefault="00A1413D" w:rsidP="00FE1003">
            <w:pPr>
              <w:tabs>
                <w:tab w:val="num" w:pos="1440"/>
              </w:tabs>
              <w:jc w:val="both"/>
            </w:pPr>
            <w:r w:rsidRPr="00FE1003">
              <w:rPr>
                <w:sz w:val="20"/>
                <w:szCs w:val="20"/>
              </w:rPr>
              <w:t>Red Iberoamericana de Investigación sobre Eficacia Escolar y Mejora de la Escuela. Ministerio de educación de España. Centro de Investigación</w:t>
            </w:r>
          </w:p>
        </w:tc>
      </w:tr>
      <w:tr w:rsidR="00A1413D" w:rsidRPr="00544C3F" w14:paraId="66C58AC0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D1D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29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www.siteal.iipe-oei.org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67077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Sistema de información de tendencias de educación en América Latina</w:t>
            </w:r>
          </w:p>
        </w:tc>
      </w:tr>
      <w:tr w:rsidR="00A1413D" w:rsidRPr="00544C3F" w14:paraId="12463DDD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BF7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</w:p>
          <w:p w14:paraId="28CB6202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r w:rsidRPr="00544C3F">
              <w:rPr>
                <w:bCs/>
                <w:sz w:val="20"/>
                <w:szCs w:val="20"/>
              </w:rPr>
              <w:t>www.preal.cl</w:t>
            </w:r>
          </w:p>
          <w:p w14:paraId="1D7BA0F3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A42ED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Programa de apoyo a las reformas educativas latinoamericanas (financiado por el Banco Mundial y Ministerios de Educación): Grupos de Trabajo</w:t>
            </w:r>
          </w:p>
        </w:tc>
      </w:tr>
      <w:tr w:rsidR="00A1413D" w:rsidRPr="00544C3F" w14:paraId="4C7EE53A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0DE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</w:p>
          <w:p w14:paraId="0253D65D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0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www.rieoei.org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36CB9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Revista iberoamericana de educación (Organización de estados Iberoamericanos) y Revista electrónica</w:t>
            </w:r>
          </w:p>
        </w:tc>
      </w:tr>
      <w:tr w:rsidR="00A1413D" w:rsidRPr="00544C3F" w14:paraId="2BFA5F4A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1C1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1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www.mineduc.cl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1E13B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Ministerio de Educación de Chile</w:t>
            </w:r>
          </w:p>
        </w:tc>
      </w:tr>
      <w:tr w:rsidR="00A1413D" w:rsidRPr="00544C3F" w14:paraId="183E3E0D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EF8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</w:p>
          <w:p w14:paraId="3E1615B4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2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www.cidpa.cl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B6A69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Centro de Investigación y Difusión Población Achupallas. Revista Ultima década</w:t>
            </w:r>
          </w:p>
        </w:tc>
      </w:tr>
      <w:tr w:rsidR="00A1413D" w:rsidRPr="00544C3F" w14:paraId="608A246B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E99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3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www.piie.cl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B6E0F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Programa Interdisciplinario de Investigación educativa</w:t>
            </w:r>
          </w:p>
        </w:tc>
      </w:tr>
      <w:tr w:rsidR="00A1413D" w:rsidRPr="00544C3F" w14:paraId="48DFB13A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16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4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www.cide.cl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D524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Centro de innovación y desarrollo educacional</w:t>
            </w:r>
          </w:p>
        </w:tc>
      </w:tr>
      <w:tr w:rsidR="00A1413D" w:rsidRPr="00544C3F" w14:paraId="44085207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E2B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5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www.oecd.org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82822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Organización para la cooperación y el desarrollo económico</w:t>
            </w:r>
          </w:p>
        </w:tc>
      </w:tr>
      <w:tr w:rsidR="00A1413D" w:rsidRPr="00544C3F" w14:paraId="6468F9DF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0CB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6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www.colegiodeprofesores.cl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3F4F4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Colegio de Profesores de Chile</w:t>
            </w:r>
          </w:p>
        </w:tc>
      </w:tr>
      <w:tr w:rsidR="00A1413D" w:rsidRPr="00544C3F" w14:paraId="07F1743F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9EC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7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www.unicef.cl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FA83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UNICEF</w:t>
            </w:r>
          </w:p>
        </w:tc>
      </w:tr>
      <w:tr w:rsidR="00A1413D" w:rsidRPr="00544C3F" w14:paraId="16BC61AD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3B7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8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www.fondecyt.cl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3B17A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Investigaciones realizadas en el marco del Fondo Nacional de Desarrollo Científico y tecnológico</w:t>
            </w:r>
          </w:p>
        </w:tc>
      </w:tr>
      <w:tr w:rsidR="00A1413D" w:rsidRPr="00544C3F" w14:paraId="37D60AE7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0D8" w14:textId="77777777" w:rsidR="00A1413D" w:rsidRPr="00544C3F" w:rsidRDefault="008E4A11" w:rsidP="00544C3F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hyperlink r:id="rId39" w:history="1">
              <w:r w:rsidR="00A1413D" w:rsidRPr="00544C3F">
                <w:rPr>
                  <w:rStyle w:val="Hipervnculo"/>
                  <w:bCs/>
                  <w:sz w:val="20"/>
                  <w:szCs w:val="20"/>
                </w:rPr>
                <w:t>www.redie.uabc.mx</w:t>
              </w:r>
            </w:hyperlink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A4C0" w14:textId="77777777" w:rsidR="00A1413D" w:rsidRPr="00544C3F" w:rsidRDefault="00A1413D" w:rsidP="00544C3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Revista de Investigación en educación. Universidad Autónoma de Baja California</w:t>
            </w:r>
          </w:p>
        </w:tc>
      </w:tr>
      <w:tr w:rsidR="00A1413D" w:rsidRPr="00544C3F" w14:paraId="61F8E3A9" w14:textId="77777777" w:rsidTr="00103315"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FC1" w14:textId="77777777" w:rsidR="00A1413D" w:rsidRPr="00544C3F" w:rsidRDefault="00A1413D" w:rsidP="006C265B">
            <w:pPr>
              <w:tabs>
                <w:tab w:val="num" w:pos="1440"/>
              </w:tabs>
              <w:jc w:val="both"/>
              <w:rPr>
                <w:bCs/>
                <w:sz w:val="20"/>
                <w:szCs w:val="20"/>
              </w:rPr>
            </w:pPr>
            <w:r w:rsidRPr="00544C3F">
              <w:rPr>
                <w:bCs/>
                <w:sz w:val="20"/>
                <w:szCs w:val="20"/>
              </w:rPr>
              <w:t>http://scholar.google.com/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FA44" w14:textId="77777777" w:rsidR="00A1413D" w:rsidRPr="00544C3F" w:rsidRDefault="00A1413D" w:rsidP="006C265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 w:rsidRPr="00544C3F">
              <w:rPr>
                <w:sz w:val="20"/>
                <w:szCs w:val="20"/>
              </w:rPr>
              <w:t>Buscador Google científico</w:t>
            </w:r>
          </w:p>
        </w:tc>
      </w:tr>
    </w:tbl>
    <w:p w14:paraId="2442A5E2" w14:textId="77777777" w:rsidR="004046CF" w:rsidRDefault="004046CF" w:rsidP="00E15A56">
      <w:pPr>
        <w:spacing w:line="360" w:lineRule="auto"/>
        <w:jc w:val="both"/>
        <w:rPr>
          <w:b/>
          <w:sz w:val="20"/>
          <w:szCs w:val="20"/>
        </w:rPr>
      </w:pPr>
    </w:p>
    <w:sectPr w:rsidR="004046CF" w:rsidSect="00C3105B">
      <w:headerReference w:type="default" r:id="rId40"/>
      <w:footerReference w:type="even" r:id="rId41"/>
      <w:footerReference w:type="default" r:id="rId4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D07E" w14:textId="77777777" w:rsidR="006F1823" w:rsidRDefault="006F1823">
      <w:r>
        <w:separator/>
      </w:r>
    </w:p>
  </w:endnote>
  <w:endnote w:type="continuationSeparator" w:id="0">
    <w:p w14:paraId="116F06B7" w14:textId="77777777" w:rsidR="006F1823" w:rsidRDefault="006F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19A74" w14:textId="77777777" w:rsidR="00A1413D" w:rsidRDefault="00A1413D" w:rsidP="00664D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F2C41" w14:textId="77777777" w:rsidR="00A1413D" w:rsidRDefault="00A1413D" w:rsidP="005860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276" w14:textId="77777777" w:rsidR="00A1413D" w:rsidRDefault="00A1413D" w:rsidP="00664D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4A11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DEB04D6" w14:textId="77777777" w:rsidR="00A1413D" w:rsidRDefault="00A1413D" w:rsidP="005860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2A0A0" w14:textId="77777777" w:rsidR="006F1823" w:rsidRDefault="006F1823">
      <w:r>
        <w:separator/>
      </w:r>
    </w:p>
  </w:footnote>
  <w:footnote w:type="continuationSeparator" w:id="0">
    <w:p w14:paraId="11CC353C" w14:textId="77777777" w:rsidR="006F1823" w:rsidRDefault="006F18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A2253" w14:textId="77777777" w:rsidR="00A1413D" w:rsidRDefault="00A1413D" w:rsidP="00882E68">
    <w:pPr>
      <w:ind w:firstLine="708"/>
      <w:rPr>
        <w:sz w:val="20"/>
        <w:szCs w:val="20"/>
        <w:lang w:val="es-CL"/>
      </w:rPr>
    </w:pPr>
  </w:p>
  <w:p w14:paraId="473391DC" w14:textId="77777777" w:rsidR="00A1413D" w:rsidRPr="00882E68" w:rsidRDefault="001E7C79" w:rsidP="00882E68">
    <w:pPr>
      <w:ind w:firstLine="708"/>
      <w:rPr>
        <w:sz w:val="20"/>
        <w:szCs w:val="20"/>
        <w:lang w:val="es-C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43248" wp14:editId="51F9BEB6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13D" w:rsidRPr="00882E68">
      <w:rPr>
        <w:sz w:val="20"/>
        <w:szCs w:val="20"/>
        <w:lang w:val="es-CL"/>
      </w:rPr>
      <w:t xml:space="preserve">Universidad de Chile </w:t>
    </w:r>
  </w:p>
  <w:p w14:paraId="206F783F" w14:textId="77777777" w:rsidR="00A1413D" w:rsidRPr="00882E68" w:rsidRDefault="00A1413D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Facultad de Ciencias Sociales</w:t>
    </w:r>
  </w:p>
  <w:p w14:paraId="6F64BBC3" w14:textId="77777777" w:rsidR="00A1413D" w:rsidRPr="00882E68" w:rsidRDefault="00A1413D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Escuela de Ciencias Sociales</w:t>
    </w:r>
  </w:p>
  <w:p w14:paraId="06840E7F" w14:textId="77777777" w:rsidR="00A1413D" w:rsidRPr="00882E68" w:rsidRDefault="00A1413D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Carrera de Psicología</w:t>
    </w:r>
  </w:p>
  <w:p w14:paraId="132CCBEC" w14:textId="77777777" w:rsidR="00A1413D" w:rsidRPr="00882E68" w:rsidRDefault="00A1413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23D31050"/>
    <w:multiLevelType w:val="hybridMultilevel"/>
    <w:tmpl w:val="0E2AD39A"/>
    <w:lvl w:ilvl="0" w:tplc="08A871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7BEA28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34736"/>
    <w:multiLevelType w:val="multilevel"/>
    <w:tmpl w:val="52865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44D44BB2"/>
    <w:multiLevelType w:val="hybridMultilevel"/>
    <w:tmpl w:val="F86AA65A"/>
    <w:lvl w:ilvl="0" w:tplc="E6E682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86C"/>
    <w:multiLevelType w:val="hybridMultilevel"/>
    <w:tmpl w:val="48928C5A"/>
    <w:lvl w:ilvl="0" w:tplc="FFFFFFFF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7563C"/>
    <w:multiLevelType w:val="hybridMultilevel"/>
    <w:tmpl w:val="E3586D36"/>
    <w:lvl w:ilvl="0" w:tplc="483807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E30E4"/>
    <w:multiLevelType w:val="multilevel"/>
    <w:tmpl w:val="99C216F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7">
    <w:nsid w:val="724B74FB"/>
    <w:multiLevelType w:val="hybridMultilevel"/>
    <w:tmpl w:val="D6D66918"/>
    <w:lvl w:ilvl="0" w:tplc="A20C0FF6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248D3"/>
    <w:multiLevelType w:val="hybridMultilevel"/>
    <w:tmpl w:val="E102C964"/>
    <w:lvl w:ilvl="0" w:tplc="5DEC9B64">
      <w:start w:val="24"/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4EAB"/>
    <w:rsid w:val="000118C8"/>
    <w:rsid w:val="0001452C"/>
    <w:rsid w:val="00017BFA"/>
    <w:rsid w:val="0002507A"/>
    <w:rsid w:val="00026920"/>
    <w:rsid w:val="00027DFD"/>
    <w:rsid w:val="000321F2"/>
    <w:rsid w:val="00033FDE"/>
    <w:rsid w:val="00037B4B"/>
    <w:rsid w:val="00040706"/>
    <w:rsid w:val="00045A7F"/>
    <w:rsid w:val="00057EF9"/>
    <w:rsid w:val="00061AFB"/>
    <w:rsid w:val="000623A1"/>
    <w:rsid w:val="00062784"/>
    <w:rsid w:val="000655A8"/>
    <w:rsid w:val="000678D8"/>
    <w:rsid w:val="00087821"/>
    <w:rsid w:val="00090D9C"/>
    <w:rsid w:val="000928FD"/>
    <w:rsid w:val="000A5B72"/>
    <w:rsid w:val="000A5CA9"/>
    <w:rsid w:val="000B1A51"/>
    <w:rsid w:val="000B37FB"/>
    <w:rsid w:val="000C2EDE"/>
    <w:rsid w:val="000C5B5D"/>
    <w:rsid w:val="000C6182"/>
    <w:rsid w:val="000D0AAA"/>
    <w:rsid w:val="000D3CDD"/>
    <w:rsid w:val="000D46EE"/>
    <w:rsid w:val="000D46F0"/>
    <w:rsid w:val="000D54F7"/>
    <w:rsid w:val="000D7FF8"/>
    <w:rsid w:val="000E29D0"/>
    <w:rsid w:val="000E385A"/>
    <w:rsid w:val="000F0232"/>
    <w:rsid w:val="000F21D1"/>
    <w:rsid w:val="000F41B7"/>
    <w:rsid w:val="000F587E"/>
    <w:rsid w:val="000F78A8"/>
    <w:rsid w:val="00103315"/>
    <w:rsid w:val="00104757"/>
    <w:rsid w:val="00104A3D"/>
    <w:rsid w:val="0010595E"/>
    <w:rsid w:val="00107969"/>
    <w:rsid w:val="00114326"/>
    <w:rsid w:val="00121B2C"/>
    <w:rsid w:val="00122AEE"/>
    <w:rsid w:val="00127BCA"/>
    <w:rsid w:val="001335E7"/>
    <w:rsid w:val="0013374F"/>
    <w:rsid w:val="00134B25"/>
    <w:rsid w:val="00143D6E"/>
    <w:rsid w:val="00147CE4"/>
    <w:rsid w:val="00160ABA"/>
    <w:rsid w:val="00163BA5"/>
    <w:rsid w:val="00163FA3"/>
    <w:rsid w:val="00165DBD"/>
    <w:rsid w:val="001735EE"/>
    <w:rsid w:val="001776F3"/>
    <w:rsid w:val="00190861"/>
    <w:rsid w:val="001A2166"/>
    <w:rsid w:val="001A21A9"/>
    <w:rsid w:val="001A3A11"/>
    <w:rsid w:val="001B2A98"/>
    <w:rsid w:val="001B48FC"/>
    <w:rsid w:val="001B6B57"/>
    <w:rsid w:val="001B71FD"/>
    <w:rsid w:val="001C20F2"/>
    <w:rsid w:val="001C6FA2"/>
    <w:rsid w:val="001D2763"/>
    <w:rsid w:val="001D6EF5"/>
    <w:rsid w:val="001E0DCF"/>
    <w:rsid w:val="001E2DAD"/>
    <w:rsid w:val="001E36E8"/>
    <w:rsid w:val="001E7C79"/>
    <w:rsid w:val="001F48B2"/>
    <w:rsid w:val="001F4D89"/>
    <w:rsid w:val="001F5475"/>
    <w:rsid w:val="002003BA"/>
    <w:rsid w:val="00203CE5"/>
    <w:rsid w:val="00206671"/>
    <w:rsid w:val="00207BBC"/>
    <w:rsid w:val="00214F8A"/>
    <w:rsid w:val="00215019"/>
    <w:rsid w:val="002163F1"/>
    <w:rsid w:val="00220007"/>
    <w:rsid w:val="002203DF"/>
    <w:rsid w:val="00222DDA"/>
    <w:rsid w:val="002237C9"/>
    <w:rsid w:val="00230EE9"/>
    <w:rsid w:val="002316F6"/>
    <w:rsid w:val="002365E0"/>
    <w:rsid w:val="002420BC"/>
    <w:rsid w:val="00243AB1"/>
    <w:rsid w:val="002463ED"/>
    <w:rsid w:val="00255D5D"/>
    <w:rsid w:val="00263D37"/>
    <w:rsid w:val="00266BFC"/>
    <w:rsid w:val="00267D64"/>
    <w:rsid w:val="00274BD3"/>
    <w:rsid w:val="0027613D"/>
    <w:rsid w:val="002772FA"/>
    <w:rsid w:val="002826E7"/>
    <w:rsid w:val="00283A6A"/>
    <w:rsid w:val="0028485C"/>
    <w:rsid w:val="00285E95"/>
    <w:rsid w:val="00286AC2"/>
    <w:rsid w:val="00290C95"/>
    <w:rsid w:val="00292C87"/>
    <w:rsid w:val="002A1672"/>
    <w:rsid w:val="002A552A"/>
    <w:rsid w:val="002A6785"/>
    <w:rsid w:val="002B5776"/>
    <w:rsid w:val="002B6D87"/>
    <w:rsid w:val="002B7CA9"/>
    <w:rsid w:val="002C1776"/>
    <w:rsid w:val="002C46FF"/>
    <w:rsid w:val="002C4FF5"/>
    <w:rsid w:val="002C579C"/>
    <w:rsid w:val="002D5A24"/>
    <w:rsid w:val="002E3CF4"/>
    <w:rsid w:val="002F1B63"/>
    <w:rsid w:val="00301E7E"/>
    <w:rsid w:val="00303773"/>
    <w:rsid w:val="00320381"/>
    <w:rsid w:val="0032600D"/>
    <w:rsid w:val="00326CC5"/>
    <w:rsid w:val="003277DC"/>
    <w:rsid w:val="00331D82"/>
    <w:rsid w:val="00336FCF"/>
    <w:rsid w:val="003461C6"/>
    <w:rsid w:val="00352285"/>
    <w:rsid w:val="003546FE"/>
    <w:rsid w:val="0035663F"/>
    <w:rsid w:val="0036332B"/>
    <w:rsid w:val="00365776"/>
    <w:rsid w:val="00365964"/>
    <w:rsid w:val="00366590"/>
    <w:rsid w:val="00367E84"/>
    <w:rsid w:val="00374516"/>
    <w:rsid w:val="0038202F"/>
    <w:rsid w:val="003834FC"/>
    <w:rsid w:val="00391D45"/>
    <w:rsid w:val="00394F7B"/>
    <w:rsid w:val="003963E9"/>
    <w:rsid w:val="00397F2A"/>
    <w:rsid w:val="003A5988"/>
    <w:rsid w:val="003A70A4"/>
    <w:rsid w:val="003B230C"/>
    <w:rsid w:val="003B4A13"/>
    <w:rsid w:val="003B6357"/>
    <w:rsid w:val="003C1BB0"/>
    <w:rsid w:val="003C29EC"/>
    <w:rsid w:val="003C4DE9"/>
    <w:rsid w:val="003C701A"/>
    <w:rsid w:val="003D349A"/>
    <w:rsid w:val="003D37E9"/>
    <w:rsid w:val="003D759D"/>
    <w:rsid w:val="003E60B7"/>
    <w:rsid w:val="003E7293"/>
    <w:rsid w:val="003F551F"/>
    <w:rsid w:val="003F69A3"/>
    <w:rsid w:val="004000FD"/>
    <w:rsid w:val="004039F1"/>
    <w:rsid w:val="004046CF"/>
    <w:rsid w:val="0041214B"/>
    <w:rsid w:val="0042654A"/>
    <w:rsid w:val="0043214A"/>
    <w:rsid w:val="0044044B"/>
    <w:rsid w:val="00444122"/>
    <w:rsid w:val="00444CD4"/>
    <w:rsid w:val="00445426"/>
    <w:rsid w:val="00450434"/>
    <w:rsid w:val="00451220"/>
    <w:rsid w:val="00454480"/>
    <w:rsid w:val="00470DDC"/>
    <w:rsid w:val="004A0730"/>
    <w:rsid w:val="004A68BB"/>
    <w:rsid w:val="004A6E0A"/>
    <w:rsid w:val="004B3A97"/>
    <w:rsid w:val="004B4F16"/>
    <w:rsid w:val="004C179A"/>
    <w:rsid w:val="004D237F"/>
    <w:rsid w:val="004D28F4"/>
    <w:rsid w:val="004D3E14"/>
    <w:rsid w:val="004E5E7B"/>
    <w:rsid w:val="004F43B1"/>
    <w:rsid w:val="004F5D91"/>
    <w:rsid w:val="004F7C8C"/>
    <w:rsid w:val="00503FE7"/>
    <w:rsid w:val="005055E1"/>
    <w:rsid w:val="00512908"/>
    <w:rsid w:val="005276E5"/>
    <w:rsid w:val="00527F5C"/>
    <w:rsid w:val="00530207"/>
    <w:rsid w:val="005344D1"/>
    <w:rsid w:val="00535539"/>
    <w:rsid w:val="00535FE7"/>
    <w:rsid w:val="0054002D"/>
    <w:rsid w:val="00541557"/>
    <w:rsid w:val="00541BA1"/>
    <w:rsid w:val="00542AE2"/>
    <w:rsid w:val="00543690"/>
    <w:rsid w:val="00543C49"/>
    <w:rsid w:val="00544C3F"/>
    <w:rsid w:val="00545E8D"/>
    <w:rsid w:val="00551DAA"/>
    <w:rsid w:val="00553341"/>
    <w:rsid w:val="005562B6"/>
    <w:rsid w:val="005601B9"/>
    <w:rsid w:val="00562995"/>
    <w:rsid w:val="00566A90"/>
    <w:rsid w:val="00566B61"/>
    <w:rsid w:val="00572D30"/>
    <w:rsid w:val="00573118"/>
    <w:rsid w:val="00581294"/>
    <w:rsid w:val="00583035"/>
    <w:rsid w:val="005850F4"/>
    <w:rsid w:val="00586088"/>
    <w:rsid w:val="00591C96"/>
    <w:rsid w:val="005926E7"/>
    <w:rsid w:val="00593161"/>
    <w:rsid w:val="00594320"/>
    <w:rsid w:val="0059553F"/>
    <w:rsid w:val="005A0065"/>
    <w:rsid w:val="005A1105"/>
    <w:rsid w:val="005A2D77"/>
    <w:rsid w:val="005A4245"/>
    <w:rsid w:val="005B1105"/>
    <w:rsid w:val="005B6721"/>
    <w:rsid w:val="005B7767"/>
    <w:rsid w:val="005B7FB8"/>
    <w:rsid w:val="005C28A0"/>
    <w:rsid w:val="005D0A3B"/>
    <w:rsid w:val="005D19AA"/>
    <w:rsid w:val="005D4D41"/>
    <w:rsid w:val="005D5D6A"/>
    <w:rsid w:val="005E17AF"/>
    <w:rsid w:val="005E4401"/>
    <w:rsid w:val="005E5197"/>
    <w:rsid w:val="005E664B"/>
    <w:rsid w:val="005E69F3"/>
    <w:rsid w:val="005E7F34"/>
    <w:rsid w:val="005F1533"/>
    <w:rsid w:val="005F1ADF"/>
    <w:rsid w:val="005F5336"/>
    <w:rsid w:val="00600749"/>
    <w:rsid w:val="00602462"/>
    <w:rsid w:val="0060483D"/>
    <w:rsid w:val="0060516B"/>
    <w:rsid w:val="0060583C"/>
    <w:rsid w:val="0060644E"/>
    <w:rsid w:val="0061421E"/>
    <w:rsid w:val="0062025C"/>
    <w:rsid w:val="00621899"/>
    <w:rsid w:val="00621C5F"/>
    <w:rsid w:val="006223B6"/>
    <w:rsid w:val="00626CC9"/>
    <w:rsid w:val="00626F88"/>
    <w:rsid w:val="00632D3B"/>
    <w:rsid w:val="0064135E"/>
    <w:rsid w:val="0064179C"/>
    <w:rsid w:val="00642981"/>
    <w:rsid w:val="00644AF6"/>
    <w:rsid w:val="00652504"/>
    <w:rsid w:val="00653608"/>
    <w:rsid w:val="0066133F"/>
    <w:rsid w:val="00664D91"/>
    <w:rsid w:val="006660CF"/>
    <w:rsid w:val="00666F04"/>
    <w:rsid w:val="0066786A"/>
    <w:rsid w:val="00667C15"/>
    <w:rsid w:val="00670686"/>
    <w:rsid w:val="0067621B"/>
    <w:rsid w:val="00677E9A"/>
    <w:rsid w:val="0068306B"/>
    <w:rsid w:val="00686F88"/>
    <w:rsid w:val="006971F2"/>
    <w:rsid w:val="006A67AA"/>
    <w:rsid w:val="006B0AD5"/>
    <w:rsid w:val="006B23F1"/>
    <w:rsid w:val="006B4917"/>
    <w:rsid w:val="006B4D27"/>
    <w:rsid w:val="006B6AA5"/>
    <w:rsid w:val="006C0B29"/>
    <w:rsid w:val="006C0FE5"/>
    <w:rsid w:val="006C198C"/>
    <w:rsid w:val="006C265B"/>
    <w:rsid w:val="006C46D2"/>
    <w:rsid w:val="006C5862"/>
    <w:rsid w:val="006D23FB"/>
    <w:rsid w:val="006E6393"/>
    <w:rsid w:val="006F1823"/>
    <w:rsid w:val="006F4091"/>
    <w:rsid w:val="006F6006"/>
    <w:rsid w:val="007035E8"/>
    <w:rsid w:val="007115AD"/>
    <w:rsid w:val="00712E73"/>
    <w:rsid w:val="00721038"/>
    <w:rsid w:val="007214DD"/>
    <w:rsid w:val="0072591C"/>
    <w:rsid w:val="007336D7"/>
    <w:rsid w:val="0074386A"/>
    <w:rsid w:val="007441EE"/>
    <w:rsid w:val="00744D4B"/>
    <w:rsid w:val="00746B61"/>
    <w:rsid w:val="00750C7D"/>
    <w:rsid w:val="00752401"/>
    <w:rsid w:val="0075485C"/>
    <w:rsid w:val="007572DE"/>
    <w:rsid w:val="007575CB"/>
    <w:rsid w:val="00760434"/>
    <w:rsid w:val="007643E3"/>
    <w:rsid w:val="00766666"/>
    <w:rsid w:val="00770504"/>
    <w:rsid w:val="00775B55"/>
    <w:rsid w:val="00777A07"/>
    <w:rsid w:val="00791F5B"/>
    <w:rsid w:val="00797741"/>
    <w:rsid w:val="00797CE8"/>
    <w:rsid w:val="00797D60"/>
    <w:rsid w:val="007A16D1"/>
    <w:rsid w:val="007A1C6F"/>
    <w:rsid w:val="007A328C"/>
    <w:rsid w:val="007A3B2A"/>
    <w:rsid w:val="007A44E6"/>
    <w:rsid w:val="007A73D3"/>
    <w:rsid w:val="007B4408"/>
    <w:rsid w:val="007C0DCA"/>
    <w:rsid w:val="007D5DA8"/>
    <w:rsid w:val="007E3321"/>
    <w:rsid w:val="007E5D7F"/>
    <w:rsid w:val="007F4329"/>
    <w:rsid w:val="007F4338"/>
    <w:rsid w:val="008102D3"/>
    <w:rsid w:val="008117FE"/>
    <w:rsid w:val="00812578"/>
    <w:rsid w:val="00815AC6"/>
    <w:rsid w:val="008242CE"/>
    <w:rsid w:val="0082536E"/>
    <w:rsid w:val="0083164B"/>
    <w:rsid w:val="008324E2"/>
    <w:rsid w:val="00834608"/>
    <w:rsid w:val="00834D49"/>
    <w:rsid w:val="0084499C"/>
    <w:rsid w:val="00847A11"/>
    <w:rsid w:val="008506E1"/>
    <w:rsid w:val="00851BBB"/>
    <w:rsid w:val="00855256"/>
    <w:rsid w:val="008561B5"/>
    <w:rsid w:val="00857C98"/>
    <w:rsid w:val="00862820"/>
    <w:rsid w:val="0086506D"/>
    <w:rsid w:val="008726C7"/>
    <w:rsid w:val="0087732D"/>
    <w:rsid w:val="0087794D"/>
    <w:rsid w:val="00882E68"/>
    <w:rsid w:val="008843C3"/>
    <w:rsid w:val="00886526"/>
    <w:rsid w:val="00895523"/>
    <w:rsid w:val="008A29C1"/>
    <w:rsid w:val="008A5B43"/>
    <w:rsid w:val="008A7FB9"/>
    <w:rsid w:val="008B7DD3"/>
    <w:rsid w:val="008C16A4"/>
    <w:rsid w:val="008C7C3D"/>
    <w:rsid w:val="008D0B99"/>
    <w:rsid w:val="008D4F76"/>
    <w:rsid w:val="008D6448"/>
    <w:rsid w:val="008D7DED"/>
    <w:rsid w:val="008E056A"/>
    <w:rsid w:val="008E1194"/>
    <w:rsid w:val="008E2276"/>
    <w:rsid w:val="008E2EAE"/>
    <w:rsid w:val="008E45FE"/>
    <w:rsid w:val="008E4A11"/>
    <w:rsid w:val="008E5144"/>
    <w:rsid w:val="008E7E46"/>
    <w:rsid w:val="008F1984"/>
    <w:rsid w:val="008F445E"/>
    <w:rsid w:val="008F505C"/>
    <w:rsid w:val="0090005F"/>
    <w:rsid w:val="00901DE3"/>
    <w:rsid w:val="00906E1C"/>
    <w:rsid w:val="00914D65"/>
    <w:rsid w:val="009158DF"/>
    <w:rsid w:val="00917B76"/>
    <w:rsid w:val="00917E9B"/>
    <w:rsid w:val="009206F2"/>
    <w:rsid w:val="00920A99"/>
    <w:rsid w:val="00920DAE"/>
    <w:rsid w:val="00921966"/>
    <w:rsid w:val="0092244D"/>
    <w:rsid w:val="0092247C"/>
    <w:rsid w:val="009257F4"/>
    <w:rsid w:val="00926153"/>
    <w:rsid w:val="009328FC"/>
    <w:rsid w:val="00932971"/>
    <w:rsid w:val="00932C48"/>
    <w:rsid w:val="009414BF"/>
    <w:rsid w:val="0094406F"/>
    <w:rsid w:val="00945607"/>
    <w:rsid w:val="0095276B"/>
    <w:rsid w:val="009559D3"/>
    <w:rsid w:val="00960C10"/>
    <w:rsid w:val="00960E64"/>
    <w:rsid w:val="00961910"/>
    <w:rsid w:val="00970025"/>
    <w:rsid w:val="009804BF"/>
    <w:rsid w:val="009862A2"/>
    <w:rsid w:val="00987A82"/>
    <w:rsid w:val="009910BE"/>
    <w:rsid w:val="00992C36"/>
    <w:rsid w:val="00993B67"/>
    <w:rsid w:val="00994877"/>
    <w:rsid w:val="009A0564"/>
    <w:rsid w:val="009A4D21"/>
    <w:rsid w:val="009B5AAD"/>
    <w:rsid w:val="009B66E1"/>
    <w:rsid w:val="009B743A"/>
    <w:rsid w:val="009C0029"/>
    <w:rsid w:val="009C2708"/>
    <w:rsid w:val="009D1FBA"/>
    <w:rsid w:val="009E1358"/>
    <w:rsid w:val="009F02B2"/>
    <w:rsid w:val="009F376B"/>
    <w:rsid w:val="00A01A6D"/>
    <w:rsid w:val="00A10FF9"/>
    <w:rsid w:val="00A1413D"/>
    <w:rsid w:val="00A16D7C"/>
    <w:rsid w:val="00A174E0"/>
    <w:rsid w:val="00A30F16"/>
    <w:rsid w:val="00A314DD"/>
    <w:rsid w:val="00A41DB2"/>
    <w:rsid w:val="00A4284C"/>
    <w:rsid w:val="00A42E6B"/>
    <w:rsid w:val="00A46609"/>
    <w:rsid w:val="00A521D0"/>
    <w:rsid w:val="00A66524"/>
    <w:rsid w:val="00A74E0C"/>
    <w:rsid w:val="00A7749F"/>
    <w:rsid w:val="00AA0026"/>
    <w:rsid w:val="00AA3AA9"/>
    <w:rsid w:val="00AB5B88"/>
    <w:rsid w:val="00AB5C79"/>
    <w:rsid w:val="00AB5E43"/>
    <w:rsid w:val="00AC0C32"/>
    <w:rsid w:val="00AC2930"/>
    <w:rsid w:val="00AC49A3"/>
    <w:rsid w:val="00AC6A32"/>
    <w:rsid w:val="00AD60AB"/>
    <w:rsid w:val="00AD7867"/>
    <w:rsid w:val="00AD7ABF"/>
    <w:rsid w:val="00AF22AD"/>
    <w:rsid w:val="00B016EE"/>
    <w:rsid w:val="00B017D7"/>
    <w:rsid w:val="00B0214E"/>
    <w:rsid w:val="00B0702F"/>
    <w:rsid w:val="00B12F23"/>
    <w:rsid w:val="00B211B1"/>
    <w:rsid w:val="00B228F7"/>
    <w:rsid w:val="00B247BE"/>
    <w:rsid w:val="00B25340"/>
    <w:rsid w:val="00B2598F"/>
    <w:rsid w:val="00B25E93"/>
    <w:rsid w:val="00B31505"/>
    <w:rsid w:val="00B358B9"/>
    <w:rsid w:val="00B35BEF"/>
    <w:rsid w:val="00B37B4A"/>
    <w:rsid w:val="00B37F38"/>
    <w:rsid w:val="00B45E7F"/>
    <w:rsid w:val="00B5391B"/>
    <w:rsid w:val="00B53958"/>
    <w:rsid w:val="00B56A1A"/>
    <w:rsid w:val="00B6200B"/>
    <w:rsid w:val="00B62511"/>
    <w:rsid w:val="00B7669E"/>
    <w:rsid w:val="00B77634"/>
    <w:rsid w:val="00B80091"/>
    <w:rsid w:val="00B8403D"/>
    <w:rsid w:val="00B84A0F"/>
    <w:rsid w:val="00B869CC"/>
    <w:rsid w:val="00B87E9E"/>
    <w:rsid w:val="00B94166"/>
    <w:rsid w:val="00B968E5"/>
    <w:rsid w:val="00BB5B3E"/>
    <w:rsid w:val="00BC0A95"/>
    <w:rsid w:val="00BC167B"/>
    <w:rsid w:val="00BC2625"/>
    <w:rsid w:val="00BC3739"/>
    <w:rsid w:val="00BC468E"/>
    <w:rsid w:val="00BC751D"/>
    <w:rsid w:val="00BC769F"/>
    <w:rsid w:val="00BE5C58"/>
    <w:rsid w:val="00BE768F"/>
    <w:rsid w:val="00BF1CFC"/>
    <w:rsid w:val="00BF3758"/>
    <w:rsid w:val="00BF4749"/>
    <w:rsid w:val="00C00B16"/>
    <w:rsid w:val="00C066FF"/>
    <w:rsid w:val="00C06C7A"/>
    <w:rsid w:val="00C163E2"/>
    <w:rsid w:val="00C16D69"/>
    <w:rsid w:val="00C17541"/>
    <w:rsid w:val="00C17C5A"/>
    <w:rsid w:val="00C2270F"/>
    <w:rsid w:val="00C267AD"/>
    <w:rsid w:val="00C279F3"/>
    <w:rsid w:val="00C3105B"/>
    <w:rsid w:val="00C5068A"/>
    <w:rsid w:val="00C67187"/>
    <w:rsid w:val="00C67418"/>
    <w:rsid w:val="00C70773"/>
    <w:rsid w:val="00C80465"/>
    <w:rsid w:val="00C80C5D"/>
    <w:rsid w:val="00C842BD"/>
    <w:rsid w:val="00C94640"/>
    <w:rsid w:val="00CA26F1"/>
    <w:rsid w:val="00CA5931"/>
    <w:rsid w:val="00CB3E3F"/>
    <w:rsid w:val="00CC483A"/>
    <w:rsid w:val="00CD0B6B"/>
    <w:rsid w:val="00CD30F6"/>
    <w:rsid w:val="00CD679C"/>
    <w:rsid w:val="00CE17F6"/>
    <w:rsid w:val="00CE30C0"/>
    <w:rsid w:val="00CE3104"/>
    <w:rsid w:val="00CE77C9"/>
    <w:rsid w:val="00CF59A2"/>
    <w:rsid w:val="00D00CE3"/>
    <w:rsid w:val="00D04A85"/>
    <w:rsid w:val="00D06D0B"/>
    <w:rsid w:val="00D10FBA"/>
    <w:rsid w:val="00D112F1"/>
    <w:rsid w:val="00D14B3B"/>
    <w:rsid w:val="00D174EA"/>
    <w:rsid w:val="00D22685"/>
    <w:rsid w:val="00D31726"/>
    <w:rsid w:val="00D31DCC"/>
    <w:rsid w:val="00D335C8"/>
    <w:rsid w:val="00D3609E"/>
    <w:rsid w:val="00D364BB"/>
    <w:rsid w:val="00D36AF9"/>
    <w:rsid w:val="00D44771"/>
    <w:rsid w:val="00D508FE"/>
    <w:rsid w:val="00D52084"/>
    <w:rsid w:val="00D572F4"/>
    <w:rsid w:val="00D62E74"/>
    <w:rsid w:val="00D64DEA"/>
    <w:rsid w:val="00D674FE"/>
    <w:rsid w:val="00D6795F"/>
    <w:rsid w:val="00D758FC"/>
    <w:rsid w:val="00D75D91"/>
    <w:rsid w:val="00D7647A"/>
    <w:rsid w:val="00D8151E"/>
    <w:rsid w:val="00D8451A"/>
    <w:rsid w:val="00D937C0"/>
    <w:rsid w:val="00D97C29"/>
    <w:rsid w:val="00DA0C85"/>
    <w:rsid w:val="00DA0DB0"/>
    <w:rsid w:val="00DC12F6"/>
    <w:rsid w:val="00DC1B2B"/>
    <w:rsid w:val="00DD022A"/>
    <w:rsid w:val="00DD11B3"/>
    <w:rsid w:val="00DE1571"/>
    <w:rsid w:val="00DE17EA"/>
    <w:rsid w:val="00DE22AB"/>
    <w:rsid w:val="00DE5C45"/>
    <w:rsid w:val="00DF33F5"/>
    <w:rsid w:val="00DF7F67"/>
    <w:rsid w:val="00E06598"/>
    <w:rsid w:val="00E07961"/>
    <w:rsid w:val="00E10D13"/>
    <w:rsid w:val="00E15A56"/>
    <w:rsid w:val="00E2155F"/>
    <w:rsid w:val="00E25FE4"/>
    <w:rsid w:val="00E348C8"/>
    <w:rsid w:val="00E353C8"/>
    <w:rsid w:val="00E361BE"/>
    <w:rsid w:val="00E4047B"/>
    <w:rsid w:val="00E4524E"/>
    <w:rsid w:val="00E572BC"/>
    <w:rsid w:val="00E61C5A"/>
    <w:rsid w:val="00E7370A"/>
    <w:rsid w:val="00E737DA"/>
    <w:rsid w:val="00E73A65"/>
    <w:rsid w:val="00E77C6A"/>
    <w:rsid w:val="00E81AAA"/>
    <w:rsid w:val="00E84396"/>
    <w:rsid w:val="00E856DB"/>
    <w:rsid w:val="00E859A6"/>
    <w:rsid w:val="00E9258B"/>
    <w:rsid w:val="00E9486B"/>
    <w:rsid w:val="00EA1EAD"/>
    <w:rsid w:val="00EA224E"/>
    <w:rsid w:val="00EA5EA8"/>
    <w:rsid w:val="00EB0100"/>
    <w:rsid w:val="00EB39C0"/>
    <w:rsid w:val="00EB507C"/>
    <w:rsid w:val="00EC40EE"/>
    <w:rsid w:val="00EC5C32"/>
    <w:rsid w:val="00ED052C"/>
    <w:rsid w:val="00ED263B"/>
    <w:rsid w:val="00ED2F53"/>
    <w:rsid w:val="00EE2769"/>
    <w:rsid w:val="00EE7AA1"/>
    <w:rsid w:val="00EF00E0"/>
    <w:rsid w:val="00EF0F58"/>
    <w:rsid w:val="00EF4565"/>
    <w:rsid w:val="00EF7090"/>
    <w:rsid w:val="00F00032"/>
    <w:rsid w:val="00F11017"/>
    <w:rsid w:val="00F135A4"/>
    <w:rsid w:val="00F14365"/>
    <w:rsid w:val="00F22F10"/>
    <w:rsid w:val="00F24B33"/>
    <w:rsid w:val="00F25361"/>
    <w:rsid w:val="00F41E32"/>
    <w:rsid w:val="00F46426"/>
    <w:rsid w:val="00F52DFE"/>
    <w:rsid w:val="00F54316"/>
    <w:rsid w:val="00F648F8"/>
    <w:rsid w:val="00F665BF"/>
    <w:rsid w:val="00F66B24"/>
    <w:rsid w:val="00F70072"/>
    <w:rsid w:val="00F77C21"/>
    <w:rsid w:val="00F83001"/>
    <w:rsid w:val="00F836DA"/>
    <w:rsid w:val="00F86FB3"/>
    <w:rsid w:val="00F925D0"/>
    <w:rsid w:val="00F95A28"/>
    <w:rsid w:val="00F97024"/>
    <w:rsid w:val="00FB0E34"/>
    <w:rsid w:val="00FB52E0"/>
    <w:rsid w:val="00FC22B2"/>
    <w:rsid w:val="00FC6106"/>
    <w:rsid w:val="00FD124F"/>
    <w:rsid w:val="00FD39E2"/>
    <w:rsid w:val="00FD48CD"/>
    <w:rsid w:val="00FE05F9"/>
    <w:rsid w:val="00FE1003"/>
    <w:rsid w:val="00FE5737"/>
    <w:rsid w:val="00FF3728"/>
    <w:rsid w:val="00FF4C03"/>
    <w:rsid w:val="00FF4FCA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31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15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F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6B0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E15A56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35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35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357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35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357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32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57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B800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uiPriority w:val="99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link w:val="TtuloCar"/>
    <w:uiPriority w:val="99"/>
    <w:qFormat/>
    <w:rsid w:val="0010595E"/>
    <w:pPr>
      <w:jc w:val="center"/>
    </w:pPr>
    <w:rPr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A6357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AC49A3"/>
    <w:pPr>
      <w:numPr>
        <w:numId w:val="1"/>
      </w:num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3A6357"/>
    <w:rPr>
      <w:rFonts w:ascii="Arial" w:hAnsi="Arial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16D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6357"/>
    <w:rPr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uiPriority w:val="99"/>
    <w:rsid w:val="00653608"/>
    <w:p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3A6357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82E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635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C80465"/>
    <w:rPr>
      <w:rFonts w:cs="Times New Roman"/>
      <w:color w:val="0000FF"/>
      <w:u w:val="single"/>
    </w:rPr>
  </w:style>
  <w:style w:type="paragraph" w:styleId="Textodecuerpo2">
    <w:name w:val="Body Text 2"/>
    <w:basedOn w:val="Normal"/>
    <w:link w:val="Textodecuerpo2Car"/>
    <w:uiPriority w:val="99"/>
    <w:rsid w:val="006B0AD5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3A6357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586088"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562995"/>
    <w:rPr>
      <w:rFonts w:cs="Times New Roman"/>
      <w:b/>
      <w:bCs/>
    </w:rPr>
  </w:style>
  <w:style w:type="character" w:customStyle="1" w:styleId="il">
    <w:name w:val="il"/>
    <w:basedOn w:val="Fuentedeprrafopredeter"/>
    <w:uiPriority w:val="99"/>
    <w:rsid w:val="00562995"/>
    <w:rPr>
      <w:rFonts w:cs="Times New Roman"/>
    </w:rPr>
  </w:style>
  <w:style w:type="paragraph" w:styleId="Prrafodelista">
    <w:name w:val="List Paragraph"/>
    <w:basedOn w:val="Normal"/>
    <w:uiPriority w:val="99"/>
    <w:qFormat/>
    <w:rsid w:val="003C1BB0"/>
    <w:pPr>
      <w:ind w:left="720"/>
      <w:contextualSpacing/>
    </w:pPr>
  </w:style>
  <w:style w:type="character" w:customStyle="1" w:styleId="texto41">
    <w:name w:val="texto41"/>
    <w:basedOn w:val="Fuentedeprrafopredeter"/>
    <w:uiPriority w:val="99"/>
    <w:rsid w:val="002365E0"/>
    <w:rPr>
      <w:rFonts w:ascii="Verdana" w:hAnsi="Verdana" w:cs="Verdana"/>
      <w:b/>
      <w:bCs/>
      <w:color w:val="4B70C0"/>
      <w:sz w:val="23"/>
      <w:szCs w:val="23"/>
    </w:rPr>
  </w:style>
  <w:style w:type="character" w:customStyle="1" w:styleId="Internetlink">
    <w:name w:val="Internet link"/>
    <w:uiPriority w:val="99"/>
    <w:rsid w:val="002365E0"/>
    <w:rPr>
      <w:rFonts w:eastAsia="Times New Roman"/>
      <w:color w:val="000080"/>
      <w:sz w:val="24"/>
      <w:u w:val="single"/>
      <w:lang w:val="es-ES_tradnl"/>
    </w:rPr>
  </w:style>
  <w:style w:type="character" w:customStyle="1" w:styleId="texto4">
    <w:name w:val="texto4"/>
    <w:basedOn w:val="Fuentedeprrafopredeter"/>
    <w:uiPriority w:val="99"/>
    <w:rsid w:val="00E84396"/>
    <w:rPr>
      <w:rFonts w:cs="Times New Roman"/>
    </w:rPr>
  </w:style>
  <w:style w:type="character" w:styleId="Enfasis">
    <w:name w:val="Emphasis"/>
    <w:basedOn w:val="Fuentedeprrafopredeter"/>
    <w:uiPriority w:val="99"/>
    <w:qFormat/>
    <w:rsid w:val="00F97024"/>
    <w:rPr>
      <w:rFonts w:cs="Times New Roman"/>
      <w:i/>
      <w:iCs/>
    </w:rPr>
  </w:style>
  <w:style w:type="character" w:customStyle="1" w:styleId="apple-converted-space">
    <w:name w:val="apple-converted-space"/>
    <w:basedOn w:val="Fuentedeprrafopredeter"/>
    <w:rsid w:val="001335E7"/>
    <w:rPr>
      <w:rFonts w:cs="Times New Roman"/>
    </w:rPr>
  </w:style>
  <w:style w:type="paragraph" w:customStyle="1" w:styleId="Style-2">
    <w:name w:val="Style-2"/>
    <w:rsid w:val="00851BBB"/>
    <w:rPr>
      <w:sz w:val="20"/>
      <w:szCs w:val="20"/>
    </w:rPr>
  </w:style>
  <w:style w:type="paragraph" w:customStyle="1" w:styleId="Style-5">
    <w:name w:val="Style-5"/>
    <w:rsid w:val="00851BBB"/>
    <w:rPr>
      <w:sz w:val="20"/>
      <w:szCs w:val="20"/>
    </w:rPr>
  </w:style>
  <w:style w:type="paragraph" w:customStyle="1" w:styleId="clasificacion">
    <w:name w:val="clasificacion"/>
    <w:basedOn w:val="Normal"/>
    <w:rsid w:val="002066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15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F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6B0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E15A56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35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35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357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35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357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32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57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B800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uiPriority w:val="99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link w:val="TtuloCar"/>
    <w:uiPriority w:val="99"/>
    <w:qFormat/>
    <w:rsid w:val="0010595E"/>
    <w:pPr>
      <w:jc w:val="center"/>
    </w:pPr>
    <w:rPr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A6357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AC49A3"/>
    <w:pPr>
      <w:numPr>
        <w:numId w:val="1"/>
      </w:num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3A6357"/>
    <w:rPr>
      <w:rFonts w:ascii="Arial" w:hAnsi="Arial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16D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6357"/>
    <w:rPr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uiPriority w:val="99"/>
    <w:rsid w:val="00653608"/>
    <w:pPr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3A6357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82E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635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C80465"/>
    <w:rPr>
      <w:rFonts w:cs="Times New Roman"/>
      <w:color w:val="0000FF"/>
      <w:u w:val="single"/>
    </w:rPr>
  </w:style>
  <w:style w:type="paragraph" w:styleId="Textodecuerpo2">
    <w:name w:val="Body Text 2"/>
    <w:basedOn w:val="Normal"/>
    <w:link w:val="Textodecuerpo2Car"/>
    <w:uiPriority w:val="99"/>
    <w:rsid w:val="006B0AD5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3A6357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586088"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562995"/>
    <w:rPr>
      <w:rFonts w:cs="Times New Roman"/>
      <w:b/>
      <w:bCs/>
    </w:rPr>
  </w:style>
  <w:style w:type="character" w:customStyle="1" w:styleId="il">
    <w:name w:val="il"/>
    <w:basedOn w:val="Fuentedeprrafopredeter"/>
    <w:uiPriority w:val="99"/>
    <w:rsid w:val="00562995"/>
    <w:rPr>
      <w:rFonts w:cs="Times New Roman"/>
    </w:rPr>
  </w:style>
  <w:style w:type="paragraph" w:styleId="Prrafodelista">
    <w:name w:val="List Paragraph"/>
    <w:basedOn w:val="Normal"/>
    <w:uiPriority w:val="99"/>
    <w:qFormat/>
    <w:rsid w:val="003C1BB0"/>
    <w:pPr>
      <w:ind w:left="720"/>
      <w:contextualSpacing/>
    </w:pPr>
  </w:style>
  <w:style w:type="character" w:customStyle="1" w:styleId="texto41">
    <w:name w:val="texto41"/>
    <w:basedOn w:val="Fuentedeprrafopredeter"/>
    <w:uiPriority w:val="99"/>
    <w:rsid w:val="002365E0"/>
    <w:rPr>
      <w:rFonts w:ascii="Verdana" w:hAnsi="Verdana" w:cs="Verdana"/>
      <w:b/>
      <w:bCs/>
      <w:color w:val="4B70C0"/>
      <w:sz w:val="23"/>
      <w:szCs w:val="23"/>
    </w:rPr>
  </w:style>
  <w:style w:type="character" w:customStyle="1" w:styleId="Internetlink">
    <w:name w:val="Internet link"/>
    <w:uiPriority w:val="99"/>
    <w:rsid w:val="002365E0"/>
    <w:rPr>
      <w:rFonts w:eastAsia="Times New Roman"/>
      <w:color w:val="000080"/>
      <w:sz w:val="24"/>
      <w:u w:val="single"/>
      <w:lang w:val="es-ES_tradnl"/>
    </w:rPr>
  </w:style>
  <w:style w:type="character" w:customStyle="1" w:styleId="texto4">
    <w:name w:val="texto4"/>
    <w:basedOn w:val="Fuentedeprrafopredeter"/>
    <w:uiPriority w:val="99"/>
    <w:rsid w:val="00E84396"/>
    <w:rPr>
      <w:rFonts w:cs="Times New Roman"/>
    </w:rPr>
  </w:style>
  <w:style w:type="character" w:styleId="Enfasis">
    <w:name w:val="Emphasis"/>
    <w:basedOn w:val="Fuentedeprrafopredeter"/>
    <w:uiPriority w:val="99"/>
    <w:qFormat/>
    <w:rsid w:val="00F97024"/>
    <w:rPr>
      <w:rFonts w:cs="Times New Roman"/>
      <w:i/>
      <w:iCs/>
    </w:rPr>
  </w:style>
  <w:style w:type="character" w:customStyle="1" w:styleId="apple-converted-space">
    <w:name w:val="apple-converted-space"/>
    <w:basedOn w:val="Fuentedeprrafopredeter"/>
    <w:rsid w:val="001335E7"/>
    <w:rPr>
      <w:rFonts w:cs="Times New Roman"/>
    </w:rPr>
  </w:style>
  <w:style w:type="paragraph" w:customStyle="1" w:styleId="Style-2">
    <w:name w:val="Style-2"/>
    <w:rsid w:val="00851BBB"/>
    <w:rPr>
      <w:sz w:val="20"/>
      <w:szCs w:val="20"/>
    </w:rPr>
  </w:style>
  <w:style w:type="paragraph" w:customStyle="1" w:styleId="Style-5">
    <w:name w:val="Style-5"/>
    <w:rsid w:val="00851BBB"/>
    <w:rPr>
      <w:sz w:val="20"/>
      <w:szCs w:val="20"/>
    </w:rPr>
  </w:style>
  <w:style w:type="paragraph" w:customStyle="1" w:styleId="clasificacion">
    <w:name w:val="clasificacion"/>
    <w:basedOn w:val="Normal"/>
    <w:rsid w:val="002066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8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32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2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25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revistadocencia.cl" TargetMode="External"/><Relationship Id="rId21" Type="http://schemas.openxmlformats.org/officeDocument/2006/relationships/hyperlink" Target="http://www.fonide.cl" TargetMode="External"/><Relationship Id="rId22" Type="http://schemas.openxmlformats.org/officeDocument/2006/relationships/hyperlink" Target="http://www.opech.cl" TargetMode="External"/><Relationship Id="rId23" Type="http://schemas.openxmlformats.org/officeDocument/2006/relationships/hyperlink" Target="http://www.scielo.cl" TargetMode="External"/><Relationship Id="rId24" Type="http://schemas.openxmlformats.org/officeDocument/2006/relationships/hyperlink" Target="http://www.doaj.org" TargetMode="External"/><Relationship Id="rId25" Type="http://schemas.openxmlformats.org/officeDocument/2006/relationships/hyperlink" Target="http://www.clacso.org" TargetMode="External"/><Relationship Id="rId26" Type="http://schemas.openxmlformats.org/officeDocument/2006/relationships/hyperlink" Target="http://www.fronesis.org" TargetMode="External"/><Relationship Id="rId27" Type="http://schemas.openxmlformats.org/officeDocument/2006/relationships/hyperlink" Target="http://www.lpp-uerj.net" TargetMode="External"/><Relationship Id="rId28" Type="http://schemas.openxmlformats.org/officeDocument/2006/relationships/hyperlink" Target="http://www.mec.es/cide/rieme" TargetMode="External"/><Relationship Id="rId29" Type="http://schemas.openxmlformats.org/officeDocument/2006/relationships/hyperlink" Target="http://www.siteal.iipe-oei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rieoei.org" TargetMode="External"/><Relationship Id="rId31" Type="http://schemas.openxmlformats.org/officeDocument/2006/relationships/hyperlink" Target="http://www.mineduc.cl" TargetMode="External"/><Relationship Id="rId32" Type="http://schemas.openxmlformats.org/officeDocument/2006/relationships/hyperlink" Target="http://www.cidpa.cl" TargetMode="External"/><Relationship Id="rId9" Type="http://schemas.openxmlformats.org/officeDocument/2006/relationships/hyperlink" Target="http://www.cidpa.cl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idpa.org/txt/articulos/ensayo1.doc" TargetMode="External"/><Relationship Id="rId33" Type="http://schemas.openxmlformats.org/officeDocument/2006/relationships/hyperlink" Target="http://www.piie.cl" TargetMode="External"/><Relationship Id="rId34" Type="http://schemas.openxmlformats.org/officeDocument/2006/relationships/hyperlink" Target="http://www.cide.cl" TargetMode="External"/><Relationship Id="rId35" Type="http://schemas.openxmlformats.org/officeDocument/2006/relationships/hyperlink" Target="http://www.oecd.org" TargetMode="External"/><Relationship Id="rId36" Type="http://schemas.openxmlformats.org/officeDocument/2006/relationships/hyperlink" Target="http://www.colegiodeprofesores.cl" TargetMode="External"/><Relationship Id="rId10" Type="http://schemas.openxmlformats.org/officeDocument/2006/relationships/hyperlink" Target="http://www.cidpa.cl/" TargetMode="External"/><Relationship Id="rId11" Type="http://schemas.openxmlformats.org/officeDocument/2006/relationships/hyperlink" Target="http://www.curriculum-mineduc.cl/curriculum/marcos-curriculares/educacion-regular/educacion-basica/" TargetMode="External"/><Relationship Id="rId12" Type="http://schemas.openxmlformats.org/officeDocument/2006/relationships/hyperlink" Target="http://www.forumadd.com.ar/consenso.htm" TargetMode="External"/><Relationship Id="rId13" Type="http://schemas.openxmlformats.org/officeDocument/2006/relationships/hyperlink" Target="http://www.youtube.com/watch?v=I1ZWxX2A7ck" TargetMode="External"/><Relationship Id="rId14" Type="http://schemas.openxmlformats.org/officeDocument/2006/relationships/hyperlink" Target="http://www.forumadd.com.ar/multimedia.htm" TargetMode="External"/><Relationship Id="rId15" Type="http://schemas.openxmlformats.org/officeDocument/2006/relationships/hyperlink" Target="http://www.opech.c/" TargetMode="External"/><Relationship Id="rId16" Type="http://schemas.openxmlformats.org/officeDocument/2006/relationships/hyperlink" Target="http://www.cidpa.cl/" TargetMode="External"/><Relationship Id="rId17" Type="http://schemas.openxmlformats.org/officeDocument/2006/relationships/hyperlink" Target="http://www.cidpa.cl/" TargetMode="External"/><Relationship Id="rId18" Type="http://schemas.openxmlformats.org/officeDocument/2006/relationships/hyperlink" Target="http://www.injuv.gob.cl/portal/categoria/publicacion" TargetMode="External"/><Relationship Id="rId19" Type="http://schemas.openxmlformats.org/officeDocument/2006/relationships/hyperlink" Target="http://dds.cepal.org/juvela" TargetMode="External"/><Relationship Id="rId37" Type="http://schemas.openxmlformats.org/officeDocument/2006/relationships/hyperlink" Target="http://www.unicef.cl" TargetMode="External"/><Relationship Id="rId38" Type="http://schemas.openxmlformats.org/officeDocument/2006/relationships/hyperlink" Target="http://www.fondecyt.cl" TargetMode="External"/><Relationship Id="rId39" Type="http://schemas.openxmlformats.org/officeDocument/2006/relationships/hyperlink" Target="http://www.redie.uabc.mx" TargetMode="External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footer" Target="footer2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2684</Words>
  <Characters>14768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Paula Salas</cp:lastModifiedBy>
  <cp:revision>45</cp:revision>
  <cp:lastPrinted>2009-08-04T18:24:00Z</cp:lastPrinted>
  <dcterms:created xsi:type="dcterms:W3CDTF">2016-08-14T14:23:00Z</dcterms:created>
  <dcterms:modified xsi:type="dcterms:W3CDTF">2016-08-16T16:57:00Z</dcterms:modified>
</cp:coreProperties>
</file>