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A2" w:rsidRPr="00F21D7B" w:rsidRDefault="009C7EA2" w:rsidP="009C7EA2">
      <w:pPr>
        <w:outlineLvl w:val="0"/>
        <w:rPr>
          <w:lang w:val="es-CL"/>
        </w:rPr>
      </w:pPr>
      <w:bookmarkStart w:id="0" w:name="_GoBack"/>
      <w:bookmarkEnd w:id="0"/>
      <w:r w:rsidRPr="00F21D7B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D7B">
        <w:rPr>
          <w:lang w:val="es-CL"/>
        </w:rPr>
        <w:t xml:space="preserve">Universidad de Chile </w:t>
      </w:r>
    </w:p>
    <w:p w:rsidR="009C7EA2" w:rsidRPr="00F21D7B" w:rsidRDefault="009C7EA2" w:rsidP="009C7EA2">
      <w:pPr>
        <w:rPr>
          <w:lang w:val="es-CL"/>
        </w:rPr>
      </w:pPr>
      <w:r w:rsidRPr="00F21D7B">
        <w:rPr>
          <w:lang w:val="es-CL"/>
        </w:rPr>
        <w:t>Facultad de Ciencias Sociales</w:t>
      </w:r>
    </w:p>
    <w:p w:rsidR="009C7EA2" w:rsidRPr="00F21D7B" w:rsidRDefault="009C7EA2" w:rsidP="009C7EA2">
      <w:pPr>
        <w:rPr>
          <w:lang w:val="es-CL"/>
        </w:rPr>
      </w:pPr>
      <w:r w:rsidRPr="00F21D7B">
        <w:rPr>
          <w:lang w:val="es-CL"/>
        </w:rPr>
        <w:t>Escuela de Ciencias Sociales</w:t>
      </w:r>
    </w:p>
    <w:p w:rsidR="009C7EA2" w:rsidRPr="00F21D7B" w:rsidRDefault="009C7EA2" w:rsidP="009C7EA2">
      <w:pPr>
        <w:rPr>
          <w:lang w:val="es-CL"/>
        </w:rPr>
      </w:pPr>
      <w:r w:rsidRPr="00F21D7B">
        <w:rPr>
          <w:lang w:val="es-CL"/>
        </w:rPr>
        <w:t>Carrera de Psicología</w:t>
      </w:r>
    </w:p>
    <w:p w:rsidR="009C7EA2" w:rsidRPr="00F21D7B" w:rsidRDefault="009C7EA2" w:rsidP="009C7EA2">
      <w:pPr>
        <w:jc w:val="center"/>
        <w:rPr>
          <w:b/>
          <w:lang w:val="es-CL"/>
        </w:rPr>
      </w:pPr>
    </w:p>
    <w:p w:rsidR="009C7EA2" w:rsidRPr="00F21D7B" w:rsidRDefault="009C7EA2" w:rsidP="009C7EA2">
      <w:pPr>
        <w:jc w:val="center"/>
        <w:outlineLvl w:val="0"/>
        <w:rPr>
          <w:b/>
          <w:lang w:val="es-CL"/>
        </w:rPr>
      </w:pPr>
      <w:r w:rsidRPr="00F21D7B">
        <w:rPr>
          <w:b/>
          <w:lang w:val="es-CL"/>
        </w:rPr>
        <w:t>Programa para Diplomado</w:t>
      </w:r>
    </w:p>
    <w:p w:rsidR="009C7EA2" w:rsidRPr="00F21D7B" w:rsidRDefault="009C7EA2" w:rsidP="009C7EA2">
      <w:pPr>
        <w:jc w:val="center"/>
        <w:outlineLvl w:val="0"/>
        <w:rPr>
          <w:b/>
          <w:lang w:val="es-CL"/>
        </w:rPr>
      </w:pPr>
      <w:r w:rsidRPr="00F21D7B">
        <w:rPr>
          <w:b/>
          <w:lang w:val="es-CL"/>
        </w:rPr>
        <w:t>Psicoterapia Constructivista Cognitiva I</w:t>
      </w:r>
    </w:p>
    <w:p w:rsidR="009C7EA2" w:rsidRPr="00F21D7B" w:rsidRDefault="009C7EA2" w:rsidP="009C7EA2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042"/>
      </w:tblGrid>
      <w:tr w:rsidR="009C7EA2" w:rsidRPr="00F21D7B" w:rsidTr="00DF6B4E">
        <w:trPr>
          <w:trHeight w:val="153"/>
        </w:trPr>
        <w:tc>
          <w:tcPr>
            <w:tcW w:w="8682" w:type="dxa"/>
            <w:gridSpan w:val="2"/>
            <w:tcBorders>
              <w:bottom w:val="single" w:sz="4" w:space="0" w:color="auto"/>
            </w:tcBorders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t>I. Identificación de la actividad curricular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Carrera en que se dicta: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Psicología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Profesor o equipo: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Dr. Juan Yáñez M.</w:t>
            </w:r>
          </w:p>
          <w:p w:rsidR="009C7EA2" w:rsidRPr="00F21D7B" w:rsidRDefault="00376E0E" w:rsidP="00DF6B4E">
            <w:pPr>
              <w:rPr>
                <w:lang w:val="es-CL"/>
              </w:rPr>
            </w:pPr>
            <w:r>
              <w:rPr>
                <w:lang w:val="es-CL"/>
              </w:rPr>
              <w:t>Mg.</w:t>
            </w:r>
            <w:r w:rsidR="009C7EA2" w:rsidRPr="00F21D7B">
              <w:rPr>
                <w:lang w:val="es-CL"/>
              </w:rPr>
              <w:t xml:space="preserve"> Ana Karina Zúñiga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Ciclo al que pertenece: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color w:val="FF0000"/>
                <w:lang w:val="es-CL"/>
              </w:rPr>
            </w:pPr>
            <w:r w:rsidRPr="00F21D7B">
              <w:rPr>
                <w:lang w:val="es-CL"/>
              </w:rPr>
              <w:t>Formación Profesional</w:t>
            </w:r>
            <w:r w:rsidRPr="00F21D7B">
              <w:rPr>
                <w:color w:val="FF0000"/>
                <w:lang w:val="es-CL"/>
              </w:rPr>
              <w:t xml:space="preserve"> 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Semestre: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Primer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Modalidad: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Presencial y Práctico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Carácter: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color w:val="FF0000"/>
                <w:lang w:val="es-CL"/>
              </w:rPr>
            </w:pPr>
            <w:r w:rsidRPr="00F21D7B">
              <w:rPr>
                <w:lang w:val="es-CL"/>
              </w:rPr>
              <w:t>Obligatorio</w:t>
            </w:r>
            <w:r w:rsidRPr="00F21D7B">
              <w:rPr>
                <w:color w:val="FF0000"/>
                <w:lang w:val="es-CL"/>
              </w:rPr>
              <w:t xml:space="preserve"> 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Requisitos: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color w:val="FF0000"/>
                <w:lang w:val="es-CL"/>
              </w:rPr>
            </w:pPr>
            <w:r w:rsidRPr="00F21D7B">
              <w:rPr>
                <w:lang w:val="es-CL"/>
              </w:rPr>
              <w:t xml:space="preserve"> Psicólogo, Psiquiatra,  becado de Psiquiatría o egresado de l</w:t>
            </w:r>
            <w:r>
              <w:rPr>
                <w:lang w:val="es-CL"/>
              </w:rPr>
              <w:t>a carrera de Psicología de la U</w:t>
            </w:r>
            <w:r w:rsidRPr="00F21D7B">
              <w:rPr>
                <w:lang w:val="es-CL"/>
              </w:rPr>
              <w:t>niversidad de Chile</w:t>
            </w:r>
            <w:r w:rsidRPr="006157BE">
              <w:rPr>
                <w:lang w:val="es-CL"/>
              </w:rPr>
              <w:t>.</w:t>
            </w:r>
          </w:p>
        </w:tc>
      </w:tr>
      <w:tr w:rsidR="009C7EA2" w:rsidRPr="00F21D7B" w:rsidTr="00DF6B4E">
        <w:trPr>
          <w:trHeight w:val="153"/>
        </w:trPr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Año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>201</w:t>
            </w:r>
            <w:r w:rsidR="00DF6B4E">
              <w:rPr>
                <w:lang w:val="es-CL"/>
              </w:rPr>
              <w:t>6</w:t>
            </w:r>
          </w:p>
          <w:p w:rsidR="009C7EA2" w:rsidRPr="00F21D7B" w:rsidRDefault="009C7EA2" w:rsidP="00DF6B4E">
            <w:pPr>
              <w:rPr>
                <w:lang w:val="es-CL"/>
              </w:rPr>
            </w:pPr>
          </w:p>
        </w:tc>
      </w:tr>
      <w:tr w:rsidR="009C7EA2" w:rsidRPr="00F21D7B" w:rsidTr="00DF6B4E">
        <w:trPr>
          <w:trHeight w:val="153"/>
        </w:trPr>
        <w:tc>
          <w:tcPr>
            <w:tcW w:w="8682" w:type="dxa"/>
            <w:gridSpan w:val="2"/>
            <w:tcBorders>
              <w:top w:val="single" w:sz="4" w:space="0" w:color="auto"/>
            </w:tcBorders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9C7EA2" w:rsidRPr="00F21D7B" w:rsidTr="00DF6B4E">
        <w:trPr>
          <w:trHeight w:val="153"/>
        </w:trPr>
        <w:tc>
          <w:tcPr>
            <w:tcW w:w="8682" w:type="dxa"/>
            <w:gridSpan w:val="2"/>
          </w:tcPr>
          <w:p w:rsidR="009C7EA2" w:rsidRDefault="009C7EA2" w:rsidP="00DF6B4E">
            <w:pPr>
              <w:jc w:val="both"/>
            </w:pPr>
          </w:p>
          <w:p w:rsidR="009C7EA2" w:rsidRPr="005123A3" w:rsidRDefault="009C7EA2" w:rsidP="00DF6B4E">
            <w:pPr>
              <w:jc w:val="both"/>
              <w:rPr>
                <w:b/>
              </w:rPr>
            </w:pPr>
            <w:r w:rsidRPr="005123A3">
              <w:rPr>
                <w:b/>
              </w:rPr>
              <w:t>Procedimiento Clínico</w:t>
            </w:r>
            <w:r>
              <w:t xml:space="preserve">: </w:t>
            </w:r>
            <w:r w:rsidRPr="005123A3">
              <w:rPr>
                <w:b/>
              </w:rPr>
              <w:t xml:space="preserve">La </w:t>
            </w:r>
            <w:r>
              <w:rPr>
                <w:b/>
              </w:rPr>
              <w:t>T</w:t>
            </w:r>
            <w:r w:rsidRPr="005123A3">
              <w:rPr>
                <w:b/>
              </w:rPr>
              <w:t>écnica Psicoterapéutica Constructivista Cognitiva.</w:t>
            </w:r>
          </w:p>
          <w:p w:rsidR="009C7EA2" w:rsidRDefault="009C7EA2" w:rsidP="00DF6B4E">
            <w:pPr>
              <w:jc w:val="both"/>
            </w:pPr>
          </w:p>
          <w:p w:rsidR="009C7EA2" w:rsidRPr="00F21D7B" w:rsidRDefault="009C7EA2" w:rsidP="00DF6B4E">
            <w:pPr>
              <w:jc w:val="both"/>
            </w:pPr>
            <w:r w:rsidRPr="00F21D7B">
              <w:t xml:space="preserve">En este curso se analizan y aplican las bases conceptuales y técnicas del modelo clínico Constructivista Cognitivo (CC) para su aplicación  en psicoterapia. Su metodología de trabajo es consecuente con una línea evolutiva teórica y aplicada iniciada a principio del siglo XX desde sus orígenes Conductuales,  Cognitivos,  </w:t>
            </w:r>
            <w:proofErr w:type="spellStart"/>
            <w:r w:rsidRPr="00F21D7B">
              <w:t>Posracionalistas</w:t>
            </w:r>
            <w:proofErr w:type="spellEnd"/>
            <w:r w:rsidRPr="00F21D7B">
              <w:t xml:space="preserve"> y actualmente Constructivistas. La sistematización del modelo Constructivista Cognitivo es el resultado del trabajo de equipos clínicos de la Universidad de Chile</w:t>
            </w:r>
            <w:r>
              <w:t xml:space="preserve"> </w:t>
            </w:r>
            <w:r w:rsidRPr="00F21D7B">
              <w:t xml:space="preserve">dedicados a la docencia, investigación y extensión de ésta modalidad clínica. La propuesta implica  un cambio significativo a nivel epistemológico y paradigmático respecto de sus orígenes históricos. </w:t>
            </w:r>
          </w:p>
          <w:p w:rsidR="009C7EA2" w:rsidRPr="00F21D7B" w:rsidRDefault="009C7EA2" w:rsidP="00DF6B4E">
            <w:pPr>
              <w:jc w:val="both"/>
            </w:pPr>
            <w:r>
              <w:t xml:space="preserve">En el nivel I de este programa de formación de especialistas, se hace énfasis en la incorporación </w:t>
            </w:r>
            <w:r w:rsidRPr="00D47F7A">
              <w:t xml:space="preserve"> de competencias terapéuticas </w:t>
            </w:r>
            <w:r>
              <w:t xml:space="preserve">para la práctica efectiva de la psicoterapia, desde la perspectiva del procedimiento psicoterapéutico, haciendo consideración de  los aspectos teóricos, técnicos y personales que supone su ejercicio especializado. </w:t>
            </w:r>
            <w:r w:rsidRPr="00F21D7B">
              <w:t>Se pretende, de este modo, generar una mirada inicial en el terapeuta, que le permita analizar el fenómeno complejo del paciente y de la relación terapéutica en la operación  del  acto clínico.</w:t>
            </w:r>
          </w:p>
          <w:p w:rsidR="009C7EA2" w:rsidRPr="00F21D7B" w:rsidRDefault="009C7EA2" w:rsidP="00DF6B4E">
            <w:pPr>
              <w:jc w:val="both"/>
              <w:rPr>
                <w:lang w:val="es-MX"/>
              </w:rPr>
            </w:pPr>
          </w:p>
        </w:tc>
      </w:tr>
      <w:tr w:rsidR="009C7EA2" w:rsidRPr="00F21D7B" w:rsidTr="00DF6B4E">
        <w:trPr>
          <w:trHeight w:val="153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t>III. Objetivos de la actividad curricular</w:t>
            </w:r>
          </w:p>
        </w:tc>
      </w:tr>
      <w:tr w:rsidR="009C7EA2" w:rsidRPr="00F21D7B" w:rsidTr="00DF6B4E">
        <w:trPr>
          <w:trHeight w:val="153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jc w:val="both"/>
              <w:rPr>
                <w:color w:val="000000"/>
                <w:lang w:val="es-MX"/>
              </w:rPr>
            </w:pPr>
            <w:r w:rsidRPr="00F21D7B">
              <w:rPr>
                <w:b/>
                <w:color w:val="000000"/>
                <w:lang w:val="es-MX"/>
              </w:rPr>
              <w:t>Objetivo General</w:t>
            </w:r>
            <w:r w:rsidRPr="00F21D7B">
              <w:rPr>
                <w:color w:val="000000"/>
                <w:lang w:val="es-MX"/>
              </w:rPr>
              <w:t xml:space="preserve">: </w:t>
            </w:r>
          </w:p>
          <w:p w:rsidR="009C7EA2" w:rsidRPr="00F21D7B" w:rsidRDefault="009C7EA2" w:rsidP="00DF6B4E">
            <w:pPr>
              <w:jc w:val="both"/>
              <w:rPr>
                <w:color w:val="000000"/>
                <w:lang w:val="es-MX"/>
              </w:rPr>
            </w:pPr>
            <w:r w:rsidRPr="00F21D7B">
              <w:rPr>
                <w:color w:val="000000"/>
                <w:lang w:val="es-MX"/>
              </w:rPr>
              <w:t xml:space="preserve">    Proporcionar las bases conceptuales y aplicadas del modelo Clínico Constructivista Cognitivo (CC)</w:t>
            </w:r>
          </w:p>
          <w:p w:rsidR="009C7EA2" w:rsidRPr="00F21D7B" w:rsidRDefault="009C7EA2" w:rsidP="00DF6B4E">
            <w:pPr>
              <w:jc w:val="both"/>
              <w:rPr>
                <w:b/>
                <w:color w:val="000000"/>
                <w:lang w:val="es-MX"/>
              </w:rPr>
            </w:pPr>
          </w:p>
          <w:p w:rsidR="009C7EA2" w:rsidRDefault="009C7EA2" w:rsidP="00DF6B4E">
            <w:pPr>
              <w:jc w:val="both"/>
              <w:rPr>
                <w:b/>
                <w:color w:val="000000"/>
                <w:lang w:val="es-MX"/>
              </w:rPr>
            </w:pPr>
          </w:p>
          <w:p w:rsidR="009C7EA2" w:rsidRPr="00F21D7B" w:rsidRDefault="009C7EA2" w:rsidP="00DF6B4E">
            <w:pPr>
              <w:jc w:val="both"/>
              <w:rPr>
                <w:color w:val="000000"/>
                <w:lang w:val="es-MX"/>
              </w:rPr>
            </w:pPr>
            <w:r w:rsidRPr="00F21D7B">
              <w:rPr>
                <w:b/>
                <w:color w:val="000000"/>
                <w:lang w:val="es-MX"/>
              </w:rPr>
              <w:t>Objetivos específicos</w:t>
            </w:r>
            <w:r w:rsidRPr="00F21D7B">
              <w:rPr>
                <w:color w:val="000000"/>
                <w:lang w:val="es-MX"/>
              </w:rPr>
              <w:t xml:space="preserve">: </w:t>
            </w:r>
          </w:p>
          <w:p w:rsidR="009C7EA2" w:rsidRPr="00F21D7B" w:rsidRDefault="009C7EA2" w:rsidP="009C7EA2">
            <w:pPr>
              <w:numPr>
                <w:ilvl w:val="0"/>
                <w:numId w:val="1"/>
              </w:numPr>
              <w:jc w:val="both"/>
              <w:rPr>
                <w:color w:val="000000"/>
                <w:lang w:val="es-MX"/>
              </w:rPr>
            </w:pPr>
            <w:r w:rsidRPr="00F21D7B">
              <w:rPr>
                <w:color w:val="000000"/>
                <w:lang w:val="es-MX"/>
              </w:rPr>
              <w:t>Revisar y discutir las bases conceptuales de la clínica Constructivista Cognitiva.</w:t>
            </w:r>
          </w:p>
          <w:p w:rsidR="009C7EA2" w:rsidRPr="00F21D7B" w:rsidRDefault="009C7EA2" w:rsidP="009C7EA2">
            <w:pPr>
              <w:numPr>
                <w:ilvl w:val="0"/>
                <w:numId w:val="1"/>
              </w:numPr>
              <w:jc w:val="both"/>
              <w:rPr>
                <w:color w:val="000000"/>
                <w:lang w:val="es-MX"/>
              </w:rPr>
            </w:pPr>
            <w:r w:rsidRPr="00F21D7B">
              <w:rPr>
                <w:color w:val="000000"/>
                <w:lang w:val="es-MX"/>
              </w:rPr>
              <w:t xml:space="preserve">Distinguir el papel de las competencias personales y técnicas en la práctica de la psicoterapia CC. </w:t>
            </w:r>
          </w:p>
          <w:p w:rsidR="009C7EA2" w:rsidRPr="00F21D7B" w:rsidRDefault="009C7EA2" w:rsidP="009C7EA2">
            <w:pPr>
              <w:numPr>
                <w:ilvl w:val="0"/>
                <w:numId w:val="1"/>
              </w:numPr>
              <w:jc w:val="both"/>
              <w:rPr>
                <w:color w:val="000000"/>
                <w:lang w:val="es-MX"/>
              </w:rPr>
            </w:pPr>
            <w:r w:rsidRPr="00F21D7B">
              <w:rPr>
                <w:color w:val="000000"/>
                <w:lang w:val="es-MX"/>
              </w:rPr>
              <w:t>Analizar y discutir el proceso psicoterapéutico y el Acto Clínico como las instancias efectivas de creación de condiciones para el cambio en el Modelo CC.</w:t>
            </w:r>
          </w:p>
          <w:p w:rsidR="009C7EA2" w:rsidRPr="00F21D7B" w:rsidRDefault="009C7EA2" w:rsidP="009C7EA2">
            <w:pPr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F21D7B">
              <w:rPr>
                <w:color w:val="000000"/>
                <w:lang w:val="es-MX"/>
              </w:rPr>
              <w:t>Revisar, discutir y practicar los Componentes Técnicos del modelo CC.</w:t>
            </w:r>
          </w:p>
          <w:p w:rsidR="009C7EA2" w:rsidRPr="00F21D7B" w:rsidRDefault="009C7EA2" w:rsidP="00DF6B4E">
            <w:pPr>
              <w:jc w:val="both"/>
              <w:rPr>
                <w:lang w:val="es-MX"/>
              </w:rPr>
            </w:pPr>
          </w:p>
        </w:tc>
      </w:tr>
      <w:tr w:rsidR="009C7EA2" w:rsidRPr="00F21D7B" w:rsidTr="00DF6B4E">
        <w:trPr>
          <w:trHeight w:val="292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lastRenderedPageBreak/>
              <w:t>IV. Temáticas/contenidos de la actividad curricular</w:t>
            </w:r>
          </w:p>
        </w:tc>
      </w:tr>
      <w:tr w:rsidR="009C7EA2" w:rsidRPr="00F21D7B" w:rsidTr="00DF6B4E">
        <w:trPr>
          <w:trHeight w:val="5632"/>
        </w:trPr>
        <w:tc>
          <w:tcPr>
            <w:tcW w:w="8682" w:type="dxa"/>
            <w:gridSpan w:val="2"/>
          </w:tcPr>
          <w:p w:rsidR="009C7EA2" w:rsidRDefault="009C7EA2" w:rsidP="00DF6B4E">
            <w:pPr>
              <w:rPr>
                <w:b/>
              </w:rPr>
            </w:pPr>
          </w:p>
          <w:p w:rsidR="009C7EA2" w:rsidRDefault="009C7EA2" w:rsidP="00DF6B4E">
            <w:pPr>
              <w:rPr>
                <w:b/>
              </w:rPr>
            </w:pPr>
            <w:r w:rsidRPr="00F21D7B">
              <w:rPr>
                <w:b/>
              </w:rPr>
              <w:t>Unidad I:</w:t>
            </w:r>
            <w:r>
              <w:rPr>
                <w:b/>
              </w:rPr>
              <w:t xml:space="preserve"> Competencias </w:t>
            </w:r>
            <w:r w:rsidRPr="00F21D7B">
              <w:rPr>
                <w:b/>
              </w:rPr>
              <w:t>Psicoterapéutica</w:t>
            </w:r>
            <w:r>
              <w:rPr>
                <w:b/>
              </w:rPr>
              <w:t>s</w:t>
            </w:r>
            <w:r w:rsidRPr="00F21D7B">
              <w:rPr>
                <w:b/>
              </w:rPr>
              <w:t xml:space="preserve"> CC</w:t>
            </w:r>
          </w:p>
          <w:p w:rsidR="005B4C17" w:rsidRPr="005B4C17" w:rsidRDefault="005B4C17" w:rsidP="005B4C17">
            <w:pPr>
              <w:pStyle w:val="Prrafodelista"/>
              <w:numPr>
                <w:ilvl w:val="0"/>
                <w:numId w:val="6"/>
              </w:numPr>
            </w:pPr>
            <w:r w:rsidRPr="005B4C17">
              <w:t>Introducción a la psicoterapia CC</w:t>
            </w:r>
          </w:p>
          <w:p w:rsidR="009C7EA2" w:rsidRDefault="009C7EA2" w:rsidP="009C7EA2">
            <w:pPr>
              <w:numPr>
                <w:ilvl w:val="0"/>
                <w:numId w:val="6"/>
              </w:numPr>
              <w:rPr>
                <w:lang w:val="es-ES_tradnl" w:bidi="he-IL"/>
              </w:rPr>
            </w:pPr>
            <w:r w:rsidRPr="005B4C17">
              <w:rPr>
                <w:lang w:val="es-ES_tradnl" w:bidi="he-IL"/>
              </w:rPr>
              <w:t>D</w:t>
            </w:r>
            <w:r>
              <w:rPr>
                <w:lang w:val="es-ES_tradnl" w:bidi="he-IL"/>
              </w:rPr>
              <w:t>esarrollo de competencias para la comunicación psicoterapéutica</w:t>
            </w:r>
          </w:p>
          <w:p w:rsidR="009C7EA2" w:rsidRPr="00F21D7B" w:rsidRDefault="009C7EA2" w:rsidP="009C7EA2">
            <w:pPr>
              <w:numPr>
                <w:ilvl w:val="0"/>
                <w:numId w:val="6"/>
              </w:numPr>
              <w:rPr>
                <w:lang w:val="es-ES_tradnl" w:bidi="he-IL"/>
              </w:rPr>
            </w:pPr>
            <w:r w:rsidRPr="00F21D7B">
              <w:rPr>
                <w:lang w:val="es-ES_tradnl" w:bidi="he-IL"/>
              </w:rPr>
              <w:t>Metodología del diálogo terapéutico Constructivo</w:t>
            </w:r>
          </w:p>
          <w:p w:rsidR="009C7EA2" w:rsidRPr="00F21D7B" w:rsidRDefault="009C7EA2" w:rsidP="009C7EA2">
            <w:pPr>
              <w:numPr>
                <w:ilvl w:val="0"/>
                <w:numId w:val="6"/>
              </w:numPr>
              <w:rPr>
                <w:lang w:val="es-ES_tradnl" w:bidi="he-IL"/>
              </w:rPr>
            </w:pPr>
            <w:r w:rsidRPr="00F21D7B">
              <w:rPr>
                <w:lang w:val="es-ES_tradnl" w:bidi="he-IL"/>
              </w:rPr>
              <w:t>Manejo del Discurso Clínico perturbador</w:t>
            </w:r>
          </w:p>
          <w:p w:rsidR="009C7EA2" w:rsidRPr="00F21D7B" w:rsidRDefault="009C7EA2" w:rsidP="009C7EA2">
            <w:pPr>
              <w:numPr>
                <w:ilvl w:val="0"/>
                <w:numId w:val="6"/>
              </w:numPr>
              <w:rPr>
                <w:b/>
              </w:rPr>
            </w:pPr>
            <w:r w:rsidRPr="00F21D7B">
              <w:rPr>
                <w:lang w:val="es-ES_tradnl" w:bidi="he-IL"/>
              </w:rPr>
              <w:t>El terapeuta como perturbador estratégicamente orientado</w:t>
            </w:r>
          </w:p>
          <w:p w:rsidR="009C7EA2" w:rsidRDefault="009C7EA2" w:rsidP="00DF6B4E">
            <w:pPr>
              <w:ind w:left="720"/>
              <w:rPr>
                <w:lang w:val="es-ES_tradnl" w:bidi="he-IL"/>
              </w:rPr>
            </w:pPr>
          </w:p>
          <w:p w:rsidR="009C7EA2" w:rsidRDefault="009C7EA2" w:rsidP="00DF6B4E">
            <w:pPr>
              <w:rPr>
                <w:b/>
                <w:lang w:val="es-ES_tradnl" w:bidi="he-IL"/>
              </w:rPr>
            </w:pPr>
            <w:r w:rsidRPr="00EF0763">
              <w:rPr>
                <w:b/>
                <w:lang w:val="es-ES_tradnl" w:bidi="he-IL"/>
              </w:rPr>
              <w:t>Unidad II:</w:t>
            </w:r>
            <w:r>
              <w:rPr>
                <w:b/>
                <w:lang w:val="es-ES_tradnl" w:bidi="he-IL"/>
              </w:rPr>
              <w:t xml:space="preserve"> Procedimiento psicoterapéutico. </w:t>
            </w:r>
          </w:p>
          <w:p w:rsidR="009C7EA2" w:rsidRPr="00B9643D" w:rsidRDefault="00B9643D" w:rsidP="00B9643D">
            <w:pPr>
              <w:pStyle w:val="Prrafodelista"/>
              <w:numPr>
                <w:ilvl w:val="0"/>
                <w:numId w:val="6"/>
              </w:numPr>
            </w:pPr>
            <w:r w:rsidRPr="00B9643D">
              <w:t xml:space="preserve">Conducción de la sesión </w:t>
            </w:r>
          </w:p>
          <w:p w:rsidR="00B9643D" w:rsidRDefault="00B9643D" w:rsidP="00B9643D">
            <w:pPr>
              <w:pStyle w:val="Prrafodelista"/>
              <w:numPr>
                <w:ilvl w:val="0"/>
                <w:numId w:val="6"/>
              </w:numPr>
            </w:pPr>
            <w:r w:rsidRPr="00B9643D">
              <w:t>Desarrollo de habilidades para la indagación clínica</w:t>
            </w:r>
          </w:p>
          <w:p w:rsidR="00B9643D" w:rsidRPr="00B9643D" w:rsidRDefault="00B9643D" w:rsidP="00B9643D">
            <w:pPr>
              <w:pStyle w:val="Prrafodelista"/>
              <w:numPr>
                <w:ilvl w:val="0"/>
                <w:numId w:val="6"/>
              </w:numPr>
            </w:pPr>
            <w:r w:rsidRPr="00B9643D">
              <w:t xml:space="preserve">La deconstrucción y construcción en el trabajo psicoterapéutico. </w:t>
            </w:r>
          </w:p>
          <w:p w:rsidR="00B9643D" w:rsidRPr="00B9643D" w:rsidRDefault="00B9643D" w:rsidP="00B9643D">
            <w:pPr>
              <w:pStyle w:val="Prrafodelista"/>
              <w:numPr>
                <w:ilvl w:val="0"/>
                <w:numId w:val="6"/>
              </w:numPr>
            </w:pPr>
            <w:r w:rsidRPr="00B9643D">
              <w:t xml:space="preserve">Manejo y despliegue técnico de la intersubjetividad en el proceso terapéutico. </w:t>
            </w:r>
          </w:p>
          <w:p w:rsidR="00B9643D" w:rsidRPr="00B9643D" w:rsidRDefault="00B9643D" w:rsidP="00B9643D">
            <w:pPr>
              <w:pStyle w:val="Prrafodelista"/>
              <w:ind w:left="720"/>
            </w:pPr>
            <w:r w:rsidRPr="00B9643D">
              <w:t xml:space="preserve"> </w:t>
            </w:r>
          </w:p>
          <w:p w:rsidR="009C7EA2" w:rsidRPr="00F21D7B" w:rsidRDefault="009C7EA2" w:rsidP="00DF6B4E">
            <w:pPr>
              <w:rPr>
                <w:b/>
                <w:lang w:val="es-ES_tradnl" w:bidi="he-IL"/>
              </w:rPr>
            </w:pPr>
            <w:r w:rsidRPr="00F21D7B">
              <w:rPr>
                <w:b/>
                <w:lang w:val="es-ES_tradnl" w:bidi="he-IL"/>
              </w:rPr>
              <w:t>Unidad II</w:t>
            </w:r>
            <w:r>
              <w:rPr>
                <w:b/>
                <w:lang w:val="es-ES_tradnl" w:bidi="he-IL"/>
              </w:rPr>
              <w:t>I</w:t>
            </w:r>
            <w:r w:rsidRPr="00F21D7B">
              <w:rPr>
                <w:b/>
                <w:lang w:val="es-ES_tradnl" w:bidi="he-IL"/>
              </w:rPr>
              <w:t>:</w:t>
            </w:r>
            <w:r>
              <w:rPr>
                <w:b/>
                <w:lang w:val="es-ES_tradnl" w:bidi="he-IL"/>
              </w:rPr>
              <w:t xml:space="preserve"> Intervenciones y</w:t>
            </w:r>
            <w:r w:rsidRPr="00F21D7B">
              <w:rPr>
                <w:b/>
                <w:lang w:val="es-ES_tradnl" w:bidi="he-IL"/>
              </w:rPr>
              <w:t xml:space="preserve"> Técnicas </w:t>
            </w:r>
            <w:r>
              <w:rPr>
                <w:b/>
                <w:lang w:val="es-ES_tradnl" w:bidi="he-IL"/>
              </w:rPr>
              <w:t xml:space="preserve">Operativas. Desarrollo de competencias para la aplicación. </w:t>
            </w:r>
          </w:p>
          <w:p w:rsidR="009C7EA2" w:rsidRPr="00F21D7B" w:rsidRDefault="009C7EA2" w:rsidP="009C7EA2">
            <w:pPr>
              <w:numPr>
                <w:ilvl w:val="0"/>
                <w:numId w:val="7"/>
              </w:numPr>
              <w:rPr>
                <w:lang w:val="es-ES_tradnl" w:bidi="he-IL"/>
              </w:rPr>
            </w:pPr>
            <w:r w:rsidRPr="00F21D7B">
              <w:rPr>
                <w:lang w:val="es-ES_tradnl" w:bidi="he-IL"/>
              </w:rPr>
              <w:t xml:space="preserve">Intervenciones </w:t>
            </w:r>
          </w:p>
          <w:p w:rsidR="009C7EA2" w:rsidRPr="001C2C2B" w:rsidRDefault="009C7EA2" w:rsidP="009C7EA2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lang w:val="es-ES_tradnl" w:bidi="he-IL"/>
              </w:rPr>
            </w:pPr>
            <w:r w:rsidRPr="00B57413">
              <w:rPr>
                <w:lang w:val="es-ES_tradnl" w:bidi="he-IL"/>
              </w:rPr>
              <w:t xml:space="preserve">Técnicas Operativas  </w:t>
            </w:r>
          </w:p>
          <w:p w:rsidR="009C7EA2" w:rsidRPr="00F21D7B" w:rsidRDefault="009C7EA2" w:rsidP="00DF6B4E">
            <w:pPr>
              <w:ind w:left="761"/>
              <w:rPr>
                <w:lang w:val="es-MX"/>
              </w:rPr>
            </w:pPr>
            <w:r w:rsidRPr="00FE3EE2">
              <w:rPr>
                <w:lang w:val="es-ES_tradnl" w:bidi="he-IL"/>
              </w:rPr>
              <w:t xml:space="preserve">  </w:t>
            </w:r>
          </w:p>
        </w:tc>
      </w:tr>
      <w:tr w:rsidR="009C7EA2" w:rsidRPr="00F21D7B" w:rsidTr="00DF6B4E">
        <w:trPr>
          <w:trHeight w:val="292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t>V. Metodología de la actividad curricular</w:t>
            </w:r>
          </w:p>
        </w:tc>
      </w:tr>
      <w:tr w:rsidR="009C7EA2" w:rsidRPr="00F21D7B" w:rsidTr="00DF6B4E">
        <w:trPr>
          <w:trHeight w:val="1460"/>
        </w:trPr>
        <w:tc>
          <w:tcPr>
            <w:tcW w:w="8682" w:type="dxa"/>
            <w:gridSpan w:val="2"/>
          </w:tcPr>
          <w:p w:rsidR="009C7EA2" w:rsidRDefault="00B2259D" w:rsidP="009C7EA2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>Clases Lectivas</w:t>
            </w:r>
          </w:p>
          <w:p w:rsidR="00B2259D" w:rsidRDefault="00B2259D" w:rsidP="009C7EA2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Taller: conjunto de actividades prácticas para el desarrollo de habilidades y competencias terapéuticas. </w:t>
            </w:r>
          </w:p>
          <w:p w:rsidR="00B2259D" w:rsidRPr="00F21D7B" w:rsidRDefault="00B2259D" w:rsidP="009C7EA2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Evaluación teórica-clínica de síntesis. </w:t>
            </w:r>
          </w:p>
          <w:p w:rsidR="009C7EA2" w:rsidRDefault="009C7EA2" w:rsidP="009C7EA2">
            <w:pPr>
              <w:numPr>
                <w:ilvl w:val="0"/>
                <w:numId w:val="5"/>
              </w:numPr>
            </w:pPr>
            <w:r w:rsidRPr="00F21D7B">
              <w:rPr>
                <w:lang w:val="es-CL"/>
              </w:rPr>
              <w:t>Atención de Pacientes</w:t>
            </w:r>
            <w:r>
              <w:rPr>
                <w:lang w:val="es-CL"/>
              </w:rPr>
              <w:t xml:space="preserve">. Los alumnos </w:t>
            </w:r>
            <w:r>
              <w:t xml:space="preserve">deben atender al menos un paciente en el CAPs supervisado de forma directa por un profesor del diplomado, de no ser así es causal de reprobación de la asignatura. </w:t>
            </w:r>
          </w:p>
          <w:p w:rsidR="009C7EA2" w:rsidRPr="00F21D7B" w:rsidRDefault="009C7EA2" w:rsidP="00B2259D">
            <w:pPr>
              <w:tabs>
                <w:tab w:val="left" w:pos="-720"/>
                <w:tab w:val="left" w:pos="0"/>
              </w:tabs>
              <w:suppressAutoHyphens/>
              <w:ind w:left="720"/>
              <w:jc w:val="both"/>
              <w:rPr>
                <w:lang w:val="es-CL"/>
              </w:rPr>
            </w:pPr>
          </w:p>
        </w:tc>
      </w:tr>
      <w:tr w:rsidR="009C7EA2" w:rsidRPr="00F21D7B" w:rsidTr="00DF6B4E">
        <w:trPr>
          <w:trHeight w:val="292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t>VI. Evaluación de la actividad curricular</w:t>
            </w:r>
          </w:p>
        </w:tc>
      </w:tr>
      <w:tr w:rsidR="009C7EA2" w:rsidRPr="00F21D7B" w:rsidTr="00DF6B4E">
        <w:trPr>
          <w:trHeight w:val="1278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jc w:val="both"/>
              <w:rPr>
                <w:lang w:val="es-CL"/>
              </w:rPr>
            </w:pPr>
          </w:p>
          <w:p w:rsidR="009C7EA2" w:rsidRPr="00F21D7B" w:rsidRDefault="009C7EA2" w:rsidP="009C7EA2">
            <w:pPr>
              <w:numPr>
                <w:ilvl w:val="0"/>
                <w:numId w:val="4"/>
              </w:numPr>
              <w:jc w:val="both"/>
              <w:rPr>
                <w:lang w:val="es-CL"/>
              </w:rPr>
            </w:pPr>
            <w:r w:rsidRPr="00F21D7B"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36830</wp:posOffset>
                      </wp:positionV>
                      <wp:extent cx="152400" cy="469265"/>
                      <wp:effectExtent l="6350" t="11430" r="12700" b="5080"/>
                      <wp:wrapNone/>
                      <wp:docPr id="1" name="Cerrar llav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69265"/>
                              </a:xfrm>
                              <a:prstGeom prst="rightBrace">
                                <a:avLst>
                                  <a:gd name="adj1" fmla="val 256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0BFA8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1" o:spid="_x0000_s1026" type="#_x0000_t88" style="position:absolute;margin-left:256.7pt;margin-top:2.9pt;width:12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"/>
                  </w:pict>
                </mc:Fallback>
              </mc:AlternateContent>
            </w:r>
            <w:r w:rsidRPr="00F21D7B">
              <w:rPr>
                <w:lang w:val="es-CL"/>
              </w:rPr>
              <w:t>Super</w:t>
            </w:r>
            <w:r w:rsidR="00783DC6">
              <w:rPr>
                <w:lang w:val="es-CL"/>
              </w:rPr>
              <w:t>visión Clínica                 3</w:t>
            </w:r>
            <w:r w:rsidRPr="00F21D7B">
              <w:rPr>
                <w:lang w:val="es-CL"/>
              </w:rPr>
              <w:t>0%</w:t>
            </w:r>
          </w:p>
          <w:p w:rsidR="00B2259D" w:rsidRDefault="00B2259D" w:rsidP="009C7EA2">
            <w:pPr>
              <w:numPr>
                <w:ilvl w:val="0"/>
                <w:numId w:val="4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Taller </w:t>
            </w:r>
            <w:r w:rsidR="00783DC6">
              <w:rPr>
                <w:lang w:val="es-CL"/>
              </w:rPr>
              <w:t xml:space="preserve">                                 </w:t>
            </w:r>
            <w:r>
              <w:rPr>
                <w:lang w:val="es-CL"/>
              </w:rPr>
              <w:t xml:space="preserve">     35</w:t>
            </w:r>
            <w:r w:rsidR="009C7EA2" w:rsidRPr="00F21D7B">
              <w:rPr>
                <w:lang w:val="es-CL"/>
              </w:rPr>
              <w:t xml:space="preserve">%    </w:t>
            </w:r>
          </w:p>
          <w:p w:rsidR="009C7EA2" w:rsidRPr="00F21D7B" w:rsidRDefault="00B2259D" w:rsidP="009C7EA2">
            <w:pPr>
              <w:numPr>
                <w:ilvl w:val="0"/>
                <w:numId w:val="4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Prueba </w:t>
            </w:r>
            <w:r w:rsidR="009C7EA2" w:rsidRPr="00F21D7B">
              <w:rPr>
                <w:lang w:val="es-CL"/>
              </w:rPr>
              <w:t xml:space="preserve">                  </w:t>
            </w:r>
            <w:r w:rsidR="00783DC6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                 35%                             </w:t>
            </w:r>
            <w:r w:rsidR="009C7EA2" w:rsidRPr="00F21D7B">
              <w:rPr>
                <w:lang w:val="es-CL"/>
              </w:rPr>
              <w:t>nota final</w:t>
            </w:r>
          </w:p>
          <w:p w:rsidR="009C7EA2" w:rsidRPr="00F21D7B" w:rsidRDefault="009C7EA2" w:rsidP="00783DC6">
            <w:pPr>
              <w:ind w:left="720"/>
              <w:jc w:val="both"/>
              <w:rPr>
                <w:lang w:val="es-CL"/>
              </w:rPr>
            </w:pPr>
            <w:r w:rsidRPr="00F21D7B">
              <w:rPr>
                <w:lang w:val="es-CL"/>
              </w:rPr>
              <w:t xml:space="preserve"> </w:t>
            </w:r>
          </w:p>
        </w:tc>
      </w:tr>
      <w:tr w:rsidR="009C7EA2" w:rsidRPr="00F21D7B" w:rsidTr="00DF6B4E">
        <w:trPr>
          <w:trHeight w:val="292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lastRenderedPageBreak/>
              <w:t xml:space="preserve"> VII. Bibliografía Básica </w:t>
            </w:r>
          </w:p>
        </w:tc>
      </w:tr>
      <w:tr w:rsidR="009C7EA2" w:rsidRPr="00F21D7B" w:rsidTr="00DF6B4E">
        <w:trPr>
          <w:trHeight w:val="292"/>
        </w:trPr>
        <w:tc>
          <w:tcPr>
            <w:tcW w:w="8682" w:type="dxa"/>
            <w:gridSpan w:val="2"/>
          </w:tcPr>
          <w:p w:rsidR="009C7EA2" w:rsidRPr="00F21D7B" w:rsidRDefault="009C7EA2" w:rsidP="009C7EA2">
            <w:pPr>
              <w:numPr>
                <w:ilvl w:val="0"/>
                <w:numId w:val="2"/>
              </w:numPr>
            </w:pPr>
            <w:proofErr w:type="spellStart"/>
            <w:r w:rsidRPr="00F21D7B">
              <w:t>Aronsohn</w:t>
            </w:r>
            <w:proofErr w:type="spellEnd"/>
            <w:r w:rsidRPr="00F21D7B">
              <w:t xml:space="preserve">, S. </w:t>
            </w:r>
          </w:p>
          <w:p w:rsidR="009C7EA2" w:rsidRPr="00F21D7B" w:rsidRDefault="009C7EA2" w:rsidP="00DF6B4E">
            <w:pPr>
              <w:ind w:left="360"/>
              <w:rPr>
                <w:b/>
              </w:rPr>
            </w:pPr>
            <w:r w:rsidRPr="00F21D7B">
              <w:rPr>
                <w:b/>
              </w:rPr>
              <w:t xml:space="preserve">Vittorio </w:t>
            </w:r>
            <w:proofErr w:type="spellStart"/>
            <w:r w:rsidRPr="00F21D7B">
              <w:rPr>
                <w:b/>
              </w:rPr>
              <w:t>Guidano</w:t>
            </w:r>
            <w:proofErr w:type="spellEnd"/>
            <w:r w:rsidRPr="00F21D7B">
              <w:rPr>
                <w:b/>
              </w:rPr>
              <w:t xml:space="preserve"> en Chile</w:t>
            </w:r>
          </w:p>
          <w:p w:rsidR="009C7EA2" w:rsidRPr="00F21D7B" w:rsidRDefault="009C7EA2" w:rsidP="00DF6B4E">
            <w:pPr>
              <w:ind w:left="360"/>
            </w:pPr>
            <w:r w:rsidRPr="00F21D7B">
              <w:t>Universidad Academia de Humanismo Cristiano, Santiago,</w:t>
            </w:r>
          </w:p>
          <w:p w:rsidR="009C7EA2" w:rsidRPr="00F21D7B" w:rsidRDefault="009C7EA2" w:rsidP="00DF6B4E">
            <w:pPr>
              <w:ind w:left="360"/>
            </w:pPr>
            <w:r w:rsidRPr="00F21D7B">
              <w:t xml:space="preserve">Chile: Sociedad Chilena de Terapia </w:t>
            </w:r>
            <w:proofErr w:type="spellStart"/>
            <w:r w:rsidRPr="00F21D7B">
              <w:t>Posracionalista</w:t>
            </w:r>
            <w:proofErr w:type="spellEnd"/>
            <w:r w:rsidRPr="00F21D7B">
              <w:t xml:space="preserve">, 2001. </w:t>
            </w:r>
          </w:p>
          <w:p w:rsidR="009C7EA2" w:rsidRDefault="009C7EA2" w:rsidP="00DF6B4E">
            <w:pPr>
              <w:ind w:left="360"/>
            </w:pPr>
            <w:r>
              <w:t xml:space="preserve">Cap. 1: El modelo </w:t>
            </w:r>
            <w:proofErr w:type="spellStart"/>
            <w:r>
              <w:t>Posracionalista</w:t>
            </w:r>
            <w:proofErr w:type="spellEnd"/>
            <w:r>
              <w:t xml:space="preserve"> en psicología. A. Historia del movimiento Cognitivo.</w:t>
            </w:r>
          </w:p>
          <w:p w:rsidR="009C7EA2" w:rsidRDefault="009C7EA2" w:rsidP="00DF6B4E">
            <w:pPr>
              <w:ind w:left="360"/>
            </w:pPr>
            <w:r>
              <w:t xml:space="preserve">Segunda Parte: La Psicoterapia (pp.76-81). </w:t>
            </w:r>
          </w:p>
          <w:p w:rsidR="009C7EA2" w:rsidRPr="00F21D7B" w:rsidRDefault="009C7EA2" w:rsidP="00DF6B4E">
            <w:pPr>
              <w:ind w:left="360"/>
            </w:pPr>
            <w:r>
              <w:t xml:space="preserve">  </w:t>
            </w:r>
            <w:r w:rsidRPr="00F21D7B">
              <w:t xml:space="preserve"> </w:t>
            </w:r>
          </w:p>
          <w:p w:rsidR="009C7EA2" w:rsidRPr="00F21D7B" w:rsidRDefault="009C7EA2" w:rsidP="00DF6B4E">
            <w:pPr>
              <w:ind w:left="360" w:hanging="360"/>
            </w:pPr>
            <w:r w:rsidRPr="00F21D7B">
              <w:t xml:space="preserve">2.- Chacón, Hugo. </w:t>
            </w:r>
          </w:p>
          <w:p w:rsidR="009C7EA2" w:rsidRPr="00F21D7B" w:rsidRDefault="009C7EA2" w:rsidP="00DF6B4E">
            <w:pPr>
              <w:autoSpaceDE w:val="0"/>
              <w:autoSpaceDN w:val="0"/>
              <w:adjustRightInd w:val="0"/>
              <w:ind w:left="284"/>
              <w:rPr>
                <w:b/>
                <w:bCs/>
                <w:lang w:val="es-CL" w:eastAsia="es-CL"/>
              </w:rPr>
            </w:pPr>
            <w:r w:rsidRPr="00F21D7B">
              <w:rPr>
                <w:b/>
                <w:bCs/>
                <w:lang w:val="es-CL" w:eastAsia="es-CL"/>
              </w:rPr>
              <w:t>Estudio el terapeuta como perturbador estratégicamente</w:t>
            </w:r>
          </w:p>
          <w:p w:rsidR="009C7EA2" w:rsidRPr="00F21D7B" w:rsidRDefault="009C7EA2" w:rsidP="00DF6B4E">
            <w:pPr>
              <w:autoSpaceDE w:val="0"/>
              <w:autoSpaceDN w:val="0"/>
              <w:adjustRightInd w:val="0"/>
              <w:ind w:left="284"/>
              <w:rPr>
                <w:b/>
                <w:bCs/>
                <w:lang w:val="es-CL" w:eastAsia="es-CL"/>
              </w:rPr>
            </w:pPr>
            <w:proofErr w:type="gramStart"/>
            <w:r w:rsidRPr="00F21D7B">
              <w:rPr>
                <w:b/>
                <w:bCs/>
                <w:lang w:val="es-CL" w:eastAsia="es-CL"/>
              </w:rPr>
              <w:t>orientado</w:t>
            </w:r>
            <w:proofErr w:type="gramEnd"/>
            <w:r w:rsidRPr="00F21D7B">
              <w:rPr>
                <w:b/>
                <w:bCs/>
                <w:lang w:val="es-CL" w:eastAsia="es-CL"/>
              </w:rPr>
              <w:t xml:space="preserve"> desde el enfoque constructivista cognitivo. </w:t>
            </w:r>
          </w:p>
          <w:p w:rsidR="009C7EA2" w:rsidRPr="00F21D7B" w:rsidRDefault="009C7EA2" w:rsidP="00DF6B4E">
            <w:pPr>
              <w:autoSpaceDE w:val="0"/>
              <w:autoSpaceDN w:val="0"/>
              <w:adjustRightInd w:val="0"/>
              <w:ind w:left="284"/>
            </w:pPr>
            <w:r w:rsidRPr="00F21D7B">
              <w:rPr>
                <w:bCs/>
                <w:lang w:val="es-CL" w:eastAsia="es-CL"/>
              </w:rPr>
              <w:t>Tesis para optar al grado de Magíster, Universidad de Chile, 2010</w:t>
            </w:r>
            <w:r w:rsidRPr="00F21D7B">
              <w:rPr>
                <w:b/>
                <w:bCs/>
                <w:lang w:val="es-CL" w:eastAsia="es-CL"/>
              </w:rPr>
              <w:t xml:space="preserve">. </w:t>
            </w:r>
          </w:p>
          <w:p w:rsidR="009C7EA2" w:rsidRPr="00F21D7B" w:rsidRDefault="009C7EA2" w:rsidP="00DF6B4E">
            <w:pPr>
              <w:ind w:left="360"/>
            </w:pPr>
          </w:p>
          <w:p w:rsidR="009C7EA2" w:rsidRPr="00F21D7B" w:rsidRDefault="009C7EA2" w:rsidP="00DF6B4E">
            <w:r w:rsidRPr="00F21D7B">
              <w:t xml:space="preserve">3.- </w:t>
            </w:r>
            <w:proofErr w:type="spellStart"/>
            <w:r w:rsidRPr="00F21D7B">
              <w:t>Guidano</w:t>
            </w:r>
            <w:proofErr w:type="spellEnd"/>
            <w:r w:rsidRPr="00F21D7B">
              <w:t>, Vittorio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rPr>
                <w:b/>
              </w:rPr>
              <w:t xml:space="preserve">      El Sí Mismo en Proceso</w:t>
            </w:r>
          </w:p>
          <w:p w:rsidR="009C7EA2" w:rsidRPr="00F21D7B" w:rsidRDefault="009C7EA2" w:rsidP="00DF6B4E">
            <w:r w:rsidRPr="00F21D7B">
              <w:t xml:space="preserve">      Ed. Paidós, Barcelona, España, 1994</w:t>
            </w:r>
          </w:p>
          <w:p w:rsidR="009C7EA2" w:rsidRPr="00F21D7B" w:rsidRDefault="009C7EA2" w:rsidP="00DF6B4E">
            <w:pPr>
              <w:ind w:left="360"/>
              <w:jc w:val="both"/>
            </w:pPr>
          </w:p>
          <w:p w:rsidR="009C7EA2" w:rsidRPr="00F21D7B" w:rsidRDefault="009C7EA2" w:rsidP="00DF6B4E">
            <w:pPr>
              <w:jc w:val="both"/>
            </w:pPr>
            <w:r w:rsidRPr="00F21D7B">
              <w:t xml:space="preserve">4.- </w:t>
            </w:r>
            <w:proofErr w:type="spellStart"/>
            <w:r w:rsidRPr="00F21D7B">
              <w:t>Kleinke</w:t>
            </w:r>
            <w:proofErr w:type="spellEnd"/>
            <w:r w:rsidRPr="00F21D7B">
              <w:t>, Chris</w:t>
            </w:r>
          </w:p>
          <w:p w:rsidR="009C7EA2" w:rsidRPr="00F21D7B" w:rsidRDefault="009C7EA2" w:rsidP="00DF6B4E">
            <w:pPr>
              <w:pStyle w:val="Ttulo5"/>
              <w:tabs>
                <w:tab w:val="num" w:pos="284"/>
              </w:tabs>
              <w:spacing w:before="0" w:after="0"/>
              <w:ind w:left="426" w:hanging="142"/>
              <w:jc w:val="both"/>
              <w:rPr>
                <w:i w:val="0"/>
                <w:sz w:val="24"/>
                <w:szCs w:val="24"/>
              </w:rPr>
            </w:pPr>
            <w:r w:rsidRPr="00F21D7B">
              <w:rPr>
                <w:i w:val="0"/>
                <w:sz w:val="24"/>
                <w:szCs w:val="24"/>
              </w:rPr>
              <w:t>Principios Comunes en Psicoterapia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 w:hanging="142"/>
              <w:jc w:val="both"/>
            </w:pPr>
            <w:r w:rsidRPr="00F21D7B">
              <w:t xml:space="preserve">Editorial </w:t>
            </w:r>
            <w:proofErr w:type="spellStart"/>
            <w:r w:rsidRPr="00F21D7B">
              <w:t>Desclee</w:t>
            </w:r>
            <w:proofErr w:type="spellEnd"/>
            <w:r w:rsidRPr="00F21D7B">
              <w:t xml:space="preserve"> de </w:t>
            </w:r>
            <w:proofErr w:type="spellStart"/>
            <w:r w:rsidRPr="00F21D7B">
              <w:t>Brouwer</w:t>
            </w:r>
            <w:proofErr w:type="spellEnd"/>
            <w:r w:rsidRPr="00F21D7B">
              <w:t>, Bilbao, España, 1995</w:t>
            </w:r>
          </w:p>
          <w:p w:rsidR="009C7EA2" w:rsidRPr="00F21D7B" w:rsidRDefault="009C7EA2" w:rsidP="00DF6B4E"/>
          <w:p w:rsidR="009C7EA2" w:rsidRPr="00F21D7B" w:rsidRDefault="009C7EA2" w:rsidP="00DF6B4E">
            <w:pPr>
              <w:rPr>
                <w:lang w:val="en-US"/>
              </w:rPr>
            </w:pPr>
            <w:r w:rsidRPr="00F21D7B">
              <w:rPr>
                <w:lang w:val="en-US"/>
              </w:rPr>
              <w:t>5.- Mahoney, M. y Freeman, A.</w:t>
            </w:r>
          </w:p>
          <w:p w:rsidR="009C7EA2" w:rsidRPr="00F21D7B" w:rsidRDefault="009C7EA2" w:rsidP="00DF6B4E">
            <w:pPr>
              <w:ind w:left="284"/>
              <w:rPr>
                <w:b/>
              </w:rPr>
            </w:pPr>
            <w:r w:rsidRPr="00F21D7B">
              <w:rPr>
                <w:b/>
              </w:rPr>
              <w:t>Cognición y Psicoterapia</w:t>
            </w:r>
          </w:p>
          <w:p w:rsidR="009C7EA2" w:rsidRPr="00F21D7B" w:rsidRDefault="009C7EA2" w:rsidP="00DF6B4E">
            <w:pPr>
              <w:ind w:left="284"/>
            </w:pPr>
            <w:proofErr w:type="spellStart"/>
            <w:r w:rsidRPr="00F21D7B">
              <w:t>Paidos</w:t>
            </w:r>
            <w:proofErr w:type="spellEnd"/>
            <w:r w:rsidRPr="00F21D7B">
              <w:t xml:space="preserve"> Ibérica, Barcelona España, 1988</w:t>
            </w:r>
          </w:p>
          <w:p w:rsidR="009C7EA2" w:rsidRPr="00F21D7B" w:rsidRDefault="009C7EA2" w:rsidP="00DF6B4E">
            <w:pPr>
              <w:ind w:left="360"/>
            </w:pPr>
            <w:r w:rsidRPr="00F21D7B">
              <w:t xml:space="preserve"> </w:t>
            </w:r>
          </w:p>
          <w:p w:rsidR="009C7EA2" w:rsidRPr="00F21D7B" w:rsidRDefault="009C7EA2" w:rsidP="00DF6B4E">
            <w:pPr>
              <w:ind w:left="360" w:hanging="360"/>
            </w:pPr>
            <w:r w:rsidRPr="00F21D7B">
              <w:t xml:space="preserve">6.-Neimeyer, R. y </w:t>
            </w:r>
            <w:proofErr w:type="spellStart"/>
            <w:r w:rsidRPr="00F21D7B">
              <w:t>Mahoney</w:t>
            </w:r>
            <w:proofErr w:type="spellEnd"/>
            <w:r w:rsidRPr="00F21D7B">
              <w:t>, M.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rPr>
                <w:b/>
              </w:rPr>
              <w:t xml:space="preserve">    Constructivismo en Psicoterapia</w:t>
            </w:r>
          </w:p>
          <w:p w:rsidR="009C7EA2" w:rsidRPr="00F21D7B" w:rsidRDefault="009C7EA2" w:rsidP="00DF6B4E">
            <w:r w:rsidRPr="00F21D7B">
              <w:t xml:space="preserve">    </w:t>
            </w:r>
            <w:proofErr w:type="spellStart"/>
            <w:r w:rsidRPr="00F21D7B">
              <w:t>Paidos</w:t>
            </w:r>
            <w:proofErr w:type="spellEnd"/>
            <w:r w:rsidRPr="00F21D7B">
              <w:t xml:space="preserve"> Ibérica, Barcelona España, 1998</w:t>
            </w:r>
          </w:p>
          <w:p w:rsidR="009C7EA2" w:rsidRPr="00F21D7B" w:rsidRDefault="009C7EA2" w:rsidP="00DF6B4E"/>
          <w:p w:rsidR="009C7EA2" w:rsidRPr="00F21D7B" w:rsidRDefault="009C7EA2" w:rsidP="00DF6B4E">
            <w:r w:rsidRPr="00F21D7B">
              <w:t xml:space="preserve">7.-Rimm, D. &amp; Masters, J. </w:t>
            </w:r>
          </w:p>
          <w:p w:rsidR="009C7EA2" w:rsidRPr="00F21D7B" w:rsidRDefault="009C7EA2" w:rsidP="00DF6B4E">
            <w:pPr>
              <w:ind w:firstLine="284"/>
              <w:rPr>
                <w:lang w:val="es-CL"/>
              </w:rPr>
            </w:pPr>
            <w:r w:rsidRPr="00F21D7B">
              <w:rPr>
                <w:b/>
              </w:rPr>
              <w:t xml:space="preserve">Terapia de la conducta. </w:t>
            </w:r>
            <w:r w:rsidRPr="00F21D7B">
              <w:rPr>
                <w:b/>
                <w:lang w:val="es-CL"/>
              </w:rPr>
              <w:t>Técnicas y hallazgos empíricos.</w:t>
            </w:r>
            <w:r w:rsidRPr="00F21D7B">
              <w:rPr>
                <w:lang w:val="es-CL"/>
              </w:rPr>
              <w:t xml:space="preserve">  </w:t>
            </w:r>
          </w:p>
          <w:p w:rsidR="009C7EA2" w:rsidRPr="00F21D7B" w:rsidRDefault="009C7EA2" w:rsidP="00DF6B4E">
            <w:pPr>
              <w:ind w:firstLine="284"/>
              <w:rPr>
                <w:lang w:val="es-CL"/>
              </w:rPr>
            </w:pPr>
            <w:r w:rsidRPr="00F21D7B">
              <w:rPr>
                <w:lang w:val="es-CL"/>
              </w:rPr>
              <w:t>Cap. La Desensibilización Sistemática</w:t>
            </w:r>
          </w:p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 xml:space="preserve">     Editorial Trillas, México, 1987.</w:t>
            </w:r>
          </w:p>
          <w:p w:rsidR="009C7EA2" w:rsidRPr="00F21D7B" w:rsidRDefault="009C7EA2" w:rsidP="00DF6B4E">
            <w:pPr>
              <w:rPr>
                <w:lang w:val="es-CL"/>
              </w:rPr>
            </w:pPr>
          </w:p>
          <w:p w:rsidR="009C7EA2" w:rsidRPr="00F21D7B" w:rsidRDefault="009C7EA2" w:rsidP="00DF6B4E">
            <w:pPr>
              <w:ind w:left="360" w:hanging="360"/>
            </w:pPr>
            <w:r w:rsidRPr="00F21D7B">
              <w:t xml:space="preserve">8.-Safran, J. y </w:t>
            </w:r>
            <w:proofErr w:type="spellStart"/>
            <w:r w:rsidRPr="00F21D7B">
              <w:t>Muran,C</w:t>
            </w:r>
            <w:proofErr w:type="spellEnd"/>
            <w:r w:rsidRPr="00F21D7B">
              <w:t>.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t xml:space="preserve">     L</w:t>
            </w:r>
            <w:r w:rsidRPr="00F21D7B">
              <w:rPr>
                <w:b/>
              </w:rPr>
              <w:t xml:space="preserve">a  Alianza terapéutica, una guía para el tratamiento relacional </w:t>
            </w:r>
          </w:p>
          <w:p w:rsidR="009C7EA2" w:rsidRPr="00F21D7B" w:rsidRDefault="009C7EA2" w:rsidP="00DF6B4E">
            <w:r w:rsidRPr="00F21D7B">
              <w:t xml:space="preserve">     Ed. </w:t>
            </w:r>
            <w:proofErr w:type="spellStart"/>
            <w:r w:rsidRPr="00F21D7B">
              <w:t>Desclée</w:t>
            </w:r>
            <w:proofErr w:type="spellEnd"/>
            <w:r w:rsidRPr="00F21D7B">
              <w:t xml:space="preserve"> de </w:t>
            </w:r>
            <w:proofErr w:type="spellStart"/>
            <w:r w:rsidRPr="00F21D7B">
              <w:t>Bouwer</w:t>
            </w:r>
            <w:proofErr w:type="spellEnd"/>
            <w:r w:rsidRPr="00F21D7B">
              <w:t xml:space="preserve">, España,2005 </w:t>
            </w:r>
          </w:p>
          <w:p w:rsidR="009C7EA2" w:rsidRPr="00F21D7B" w:rsidRDefault="009C7EA2" w:rsidP="00DF6B4E"/>
          <w:p w:rsidR="009C7EA2" w:rsidRPr="00F21D7B" w:rsidRDefault="009C7EA2" w:rsidP="00DF6B4E">
            <w:r w:rsidRPr="00F21D7B">
              <w:t xml:space="preserve">9.-Safran, J. y </w:t>
            </w:r>
            <w:proofErr w:type="spellStart"/>
            <w:r w:rsidRPr="00F21D7B">
              <w:t>Segal</w:t>
            </w:r>
            <w:proofErr w:type="spellEnd"/>
            <w:r w:rsidRPr="00F21D7B">
              <w:t>, Z.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rPr>
                <w:b/>
              </w:rPr>
              <w:t xml:space="preserve">     El Proceso Interpersonal en la Terapia Cognitiva</w:t>
            </w:r>
          </w:p>
          <w:p w:rsidR="009C7EA2" w:rsidRPr="00F21D7B" w:rsidRDefault="009C7EA2" w:rsidP="00DF6B4E">
            <w:r w:rsidRPr="00F21D7B">
              <w:t xml:space="preserve">     Ed. Paidós, Barcelona, España, 1994</w:t>
            </w:r>
          </w:p>
          <w:p w:rsidR="009C7EA2" w:rsidRPr="00F21D7B" w:rsidRDefault="009C7EA2" w:rsidP="00DF6B4E">
            <w:pPr>
              <w:rPr>
                <w:lang w:val="es-ES_tradnl"/>
              </w:rPr>
            </w:pPr>
          </w:p>
          <w:p w:rsidR="009C7EA2" w:rsidRPr="00F21D7B" w:rsidRDefault="009C7EA2" w:rsidP="00DF6B4E">
            <w:pPr>
              <w:rPr>
                <w:lang w:val="es-ES_tradnl"/>
              </w:rPr>
            </w:pPr>
            <w:r w:rsidRPr="00F21D7B">
              <w:rPr>
                <w:lang w:val="es-ES_tradnl"/>
              </w:rPr>
              <w:t>10.-Yáñez, Juan y Cols.</w:t>
            </w:r>
          </w:p>
          <w:p w:rsidR="009C7EA2" w:rsidRPr="00F21D7B" w:rsidRDefault="009C7EA2" w:rsidP="00DF6B4E">
            <w:r w:rsidRPr="00F21D7B">
              <w:rPr>
                <w:b/>
              </w:rPr>
              <w:t xml:space="preserve">      Artículo “Hacia una </w:t>
            </w:r>
            <w:proofErr w:type="spellStart"/>
            <w:r w:rsidRPr="00F21D7B">
              <w:rPr>
                <w:b/>
              </w:rPr>
              <w:t>Metateoría</w:t>
            </w:r>
            <w:proofErr w:type="spellEnd"/>
            <w:r w:rsidRPr="00F21D7B">
              <w:rPr>
                <w:b/>
              </w:rPr>
              <w:t xml:space="preserve"> Constructivista Cognitiva”</w:t>
            </w:r>
          </w:p>
          <w:p w:rsidR="009C7EA2" w:rsidRPr="00F21D7B" w:rsidRDefault="009C7EA2" w:rsidP="00DF6B4E">
            <w:r w:rsidRPr="00F21D7B">
              <w:t xml:space="preserve">      Revista de Psicología, Universidad de Chile, Vol. X, Nº1, 2001</w:t>
            </w:r>
          </w:p>
          <w:p w:rsidR="009C7EA2" w:rsidRPr="00F21D7B" w:rsidRDefault="009C7EA2" w:rsidP="00DF6B4E">
            <w:pPr>
              <w:ind w:left="360"/>
              <w:rPr>
                <w:b/>
                <w:u w:val="single"/>
                <w:lang w:val="es-ES_tradnl"/>
              </w:rPr>
            </w:pPr>
          </w:p>
          <w:p w:rsidR="009C7EA2" w:rsidRPr="00F21D7B" w:rsidRDefault="009C7EA2" w:rsidP="00DF6B4E">
            <w:pPr>
              <w:rPr>
                <w:lang w:val="es-ES_tradnl"/>
              </w:rPr>
            </w:pPr>
            <w:r w:rsidRPr="00F21D7B">
              <w:rPr>
                <w:lang w:val="es-ES_tradnl"/>
              </w:rPr>
              <w:t>11.-Yáñez, Juan</w:t>
            </w:r>
          </w:p>
          <w:p w:rsidR="009C7EA2" w:rsidRPr="00F21D7B" w:rsidRDefault="009C7EA2" w:rsidP="00DF6B4E">
            <w:pPr>
              <w:rPr>
                <w:b/>
                <w:lang w:val="es-ES_tradnl"/>
              </w:rPr>
            </w:pPr>
            <w:r w:rsidRPr="00F21D7B">
              <w:rPr>
                <w:b/>
                <w:lang w:val="es-ES_tradnl"/>
              </w:rPr>
              <w:t xml:space="preserve">       Documentos de Trabajo: Grupo de Psicoterapia Cognitiva</w:t>
            </w:r>
          </w:p>
          <w:p w:rsidR="009C7EA2" w:rsidRPr="00F21D7B" w:rsidRDefault="009C7EA2" w:rsidP="009C7EA2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F21D7B">
              <w:rPr>
                <w:lang w:val="es-ES_tradnl"/>
              </w:rPr>
              <w:t>Encuadre y Setting</w:t>
            </w:r>
          </w:p>
          <w:p w:rsidR="009C7EA2" w:rsidRPr="00F21D7B" w:rsidRDefault="009C7EA2" w:rsidP="009C7EA2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F21D7B">
              <w:rPr>
                <w:lang w:val="es-ES_tradnl"/>
              </w:rPr>
              <w:t>Indagación Clínica</w:t>
            </w:r>
          </w:p>
          <w:p w:rsidR="009C7EA2" w:rsidRPr="00F21D7B" w:rsidRDefault="009C7EA2" w:rsidP="009C7EA2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F21D7B">
              <w:rPr>
                <w:lang w:val="es-ES_tradnl"/>
              </w:rPr>
              <w:t>Asertividad Generativa</w:t>
            </w:r>
          </w:p>
          <w:p w:rsidR="009C7EA2" w:rsidRPr="00F21D7B" w:rsidRDefault="009C7EA2" w:rsidP="009C7EA2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F21D7B">
              <w:rPr>
                <w:lang w:val="es-ES_tradnl"/>
              </w:rPr>
              <w:t>Intervenciones y Técnicas Procedurales</w:t>
            </w:r>
          </w:p>
          <w:p w:rsidR="009C7EA2" w:rsidRPr="00F21D7B" w:rsidRDefault="009C7EA2" w:rsidP="009C7EA2">
            <w:pPr>
              <w:numPr>
                <w:ilvl w:val="0"/>
                <w:numId w:val="3"/>
              </w:numPr>
              <w:rPr>
                <w:lang w:val="es-ES_tradnl"/>
              </w:rPr>
            </w:pPr>
            <w:r w:rsidRPr="00F21D7B">
              <w:rPr>
                <w:lang w:val="es-ES_tradnl"/>
              </w:rPr>
              <w:t>El Cambio en Psicoterapia</w:t>
            </w:r>
          </w:p>
          <w:p w:rsidR="009C7EA2" w:rsidRPr="00F21D7B" w:rsidRDefault="009C7EA2" w:rsidP="009C7EA2">
            <w:pPr>
              <w:numPr>
                <w:ilvl w:val="0"/>
                <w:numId w:val="3"/>
              </w:numPr>
              <w:rPr>
                <w:lang w:val="es-CL"/>
              </w:rPr>
            </w:pPr>
            <w:r w:rsidRPr="00F21D7B">
              <w:rPr>
                <w:lang w:val="es-ES_tradnl"/>
              </w:rPr>
              <w:t>Supervisión Psicoterapéutica Cognitiva</w:t>
            </w:r>
          </w:p>
          <w:p w:rsidR="009C7EA2" w:rsidRPr="00F21D7B" w:rsidRDefault="009C7EA2" w:rsidP="00DF6B4E">
            <w:pPr>
              <w:rPr>
                <w:b/>
                <w:lang w:val="es-CL"/>
              </w:rPr>
            </w:pPr>
          </w:p>
        </w:tc>
      </w:tr>
      <w:tr w:rsidR="009C7EA2" w:rsidRPr="00F21D7B" w:rsidTr="00DF6B4E">
        <w:trPr>
          <w:trHeight w:val="153"/>
        </w:trPr>
        <w:tc>
          <w:tcPr>
            <w:tcW w:w="8682" w:type="dxa"/>
            <w:gridSpan w:val="2"/>
          </w:tcPr>
          <w:p w:rsidR="009C7EA2" w:rsidRPr="00F21D7B" w:rsidRDefault="009C7EA2" w:rsidP="00DF6B4E">
            <w:pPr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lastRenderedPageBreak/>
              <w:t>VIII. Bibliografía complementaria</w:t>
            </w:r>
          </w:p>
        </w:tc>
      </w:tr>
      <w:tr w:rsidR="009C7EA2" w:rsidRPr="00F21D7B" w:rsidTr="00DF6B4E">
        <w:trPr>
          <w:trHeight w:val="153"/>
        </w:trPr>
        <w:tc>
          <w:tcPr>
            <w:tcW w:w="8682" w:type="dxa"/>
            <w:gridSpan w:val="2"/>
          </w:tcPr>
          <w:p w:rsidR="009C7EA2" w:rsidRPr="00913B75" w:rsidRDefault="009C7EA2" w:rsidP="009C7EA2">
            <w:pPr>
              <w:numPr>
                <w:ilvl w:val="0"/>
                <w:numId w:val="8"/>
              </w:numPr>
              <w:jc w:val="both"/>
            </w:pPr>
            <w:proofErr w:type="spellStart"/>
            <w:r w:rsidRPr="00913B75">
              <w:t>Baringoltz</w:t>
            </w:r>
            <w:proofErr w:type="spellEnd"/>
            <w:r w:rsidRPr="00913B75">
              <w:t xml:space="preserve">, Sara. </w:t>
            </w:r>
          </w:p>
          <w:p w:rsidR="009C7EA2" w:rsidRPr="00913B75" w:rsidRDefault="009C7EA2" w:rsidP="00DF6B4E">
            <w:pPr>
              <w:ind w:left="360"/>
              <w:jc w:val="both"/>
            </w:pPr>
            <w:r w:rsidRPr="00913B75">
              <w:t xml:space="preserve">Terapia Cognitiva </w:t>
            </w:r>
          </w:p>
          <w:p w:rsidR="009C7EA2" w:rsidRPr="00F21D7B" w:rsidRDefault="009C7EA2" w:rsidP="00DF6B4E">
            <w:pPr>
              <w:ind w:left="360"/>
              <w:jc w:val="both"/>
            </w:pPr>
            <w:r w:rsidRPr="00F21D7B">
              <w:t xml:space="preserve">a) El modelo Cognitivo, cap. 1 </w:t>
            </w:r>
          </w:p>
          <w:p w:rsidR="009C7EA2" w:rsidRPr="00F21D7B" w:rsidRDefault="009C7EA2" w:rsidP="00DF6B4E">
            <w:pPr>
              <w:ind w:left="360"/>
              <w:jc w:val="both"/>
            </w:pPr>
            <w:r w:rsidRPr="00F21D7B">
              <w:t>b) Procedimiento psicoterapéutico: Cap. 3 y 4</w:t>
            </w:r>
          </w:p>
          <w:p w:rsidR="009C7EA2" w:rsidRPr="00F21D7B" w:rsidRDefault="009C7EA2" w:rsidP="00DF6B4E">
            <w:pPr>
              <w:ind w:left="360"/>
              <w:jc w:val="both"/>
            </w:pPr>
          </w:p>
          <w:p w:rsidR="009C7EA2" w:rsidRPr="00F21D7B" w:rsidRDefault="009C7EA2" w:rsidP="009C7EA2">
            <w:pPr>
              <w:numPr>
                <w:ilvl w:val="0"/>
                <w:numId w:val="8"/>
              </w:numPr>
              <w:jc w:val="both"/>
            </w:pPr>
            <w:r w:rsidRPr="00F21D7B">
              <w:t xml:space="preserve">Beck, </w:t>
            </w:r>
            <w:proofErr w:type="spellStart"/>
            <w:r w:rsidRPr="00F21D7B">
              <w:t>Aaron</w:t>
            </w:r>
            <w:proofErr w:type="spellEnd"/>
          </w:p>
          <w:p w:rsidR="009C7EA2" w:rsidRDefault="009C7EA2" w:rsidP="00DF6B4E">
            <w:pPr>
              <w:tabs>
                <w:tab w:val="num" w:pos="284"/>
              </w:tabs>
              <w:ind w:left="284"/>
              <w:jc w:val="both"/>
              <w:rPr>
                <w:b/>
              </w:rPr>
            </w:pPr>
            <w:r w:rsidRPr="00F21D7B">
              <w:rPr>
                <w:b/>
              </w:rPr>
              <w:t>Terapia Cognitiva de los Trastornos de Personalidad</w:t>
            </w:r>
          </w:p>
          <w:p w:rsidR="009C7EA2" w:rsidRPr="0058590B" w:rsidRDefault="009C7EA2" w:rsidP="00DF6B4E">
            <w:pPr>
              <w:tabs>
                <w:tab w:val="num" w:pos="284"/>
              </w:tabs>
              <w:ind w:left="284"/>
              <w:jc w:val="both"/>
              <w:rPr>
                <w:b/>
              </w:rPr>
            </w:pPr>
            <w:r w:rsidRPr="00F21D7B">
              <w:t xml:space="preserve">Ed. </w:t>
            </w:r>
            <w:proofErr w:type="spellStart"/>
            <w:r w:rsidRPr="00F21D7B">
              <w:t>Paidos</w:t>
            </w:r>
            <w:proofErr w:type="spellEnd"/>
            <w:r w:rsidRPr="00F21D7B">
              <w:t>, Argentina, 1995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</w:p>
          <w:p w:rsidR="009C7EA2" w:rsidRPr="00F21D7B" w:rsidRDefault="009C7EA2" w:rsidP="009C7EA2">
            <w:pPr>
              <w:numPr>
                <w:ilvl w:val="0"/>
                <w:numId w:val="8"/>
              </w:numPr>
              <w:rPr>
                <w:lang w:val="es-ES_tradnl"/>
              </w:rPr>
            </w:pPr>
            <w:r w:rsidRPr="00F21D7B">
              <w:rPr>
                <w:lang w:val="es-ES_tradnl"/>
              </w:rPr>
              <w:t>Beck, Judith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5" w:hanging="425"/>
              <w:rPr>
                <w:b/>
                <w:lang w:val="es-ES_tradnl"/>
              </w:rPr>
            </w:pPr>
            <w:r w:rsidRPr="00F21D7B">
              <w:rPr>
                <w:lang w:val="es-ES_tradnl"/>
              </w:rPr>
              <w:t xml:space="preserve">      </w:t>
            </w:r>
            <w:r w:rsidRPr="00F21D7B">
              <w:rPr>
                <w:b/>
                <w:lang w:val="es-ES_tradnl"/>
              </w:rPr>
              <w:t>Terapia Cognitiva. Conceptos Básicos y Profundización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5" w:hanging="425"/>
            </w:pPr>
            <w:r w:rsidRPr="00F21D7B">
              <w:t xml:space="preserve">      Ed. </w:t>
            </w:r>
            <w:proofErr w:type="spellStart"/>
            <w:r w:rsidRPr="00F21D7B">
              <w:t>Gedisa</w:t>
            </w:r>
            <w:proofErr w:type="spellEnd"/>
            <w:r w:rsidRPr="00F21D7B">
              <w:t>, España, 2000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5" w:hanging="425"/>
            </w:pPr>
          </w:p>
          <w:p w:rsidR="009C7EA2" w:rsidRPr="00F21D7B" w:rsidRDefault="009C7EA2" w:rsidP="00DF6B4E">
            <w:pPr>
              <w:jc w:val="both"/>
            </w:pPr>
            <w:r w:rsidRPr="00F21D7B">
              <w:t xml:space="preserve">4.- Botella, L y </w:t>
            </w:r>
            <w:proofErr w:type="spellStart"/>
            <w:r w:rsidRPr="00F21D7B">
              <w:t>Feixas</w:t>
            </w:r>
            <w:proofErr w:type="spellEnd"/>
            <w:r w:rsidRPr="00F21D7B">
              <w:t>, G.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 w:hanging="426"/>
              <w:jc w:val="both"/>
              <w:rPr>
                <w:b/>
              </w:rPr>
            </w:pPr>
            <w:r w:rsidRPr="00F21D7B">
              <w:t xml:space="preserve">     </w:t>
            </w:r>
            <w:r w:rsidRPr="00F21D7B">
              <w:rPr>
                <w:b/>
              </w:rPr>
              <w:t xml:space="preserve">Teoría de los Constructor Personales: Aplicaciones a </w:t>
            </w:r>
            <w:smartTag w:uri="urn:schemas-microsoft-com:office:smarttags" w:element="PersonName">
              <w:smartTagPr>
                <w:attr w:name="ProductID" w:val="la Pr￡ctica Psicol￳gica"/>
              </w:smartTagPr>
              <w:r w:rsidRPr="00F21D7B">
                <w:rPr>
                  <w:b/>
                </w:rPr>
                <w:t>la Práctica Psicológica</w:t>
              </w:r>
            </w:smartTag>
          </w:p>
          <w:p w:rsidR="009C7EA2" w:rsidRPr="00F21D7B" w:rsidRDefault="009C7EA2" w:rsidP="00DF6B4E">
            <w:pPr>
              <w:tabs>
                <w:tab w:val="num" w:pos="426"/>
              </w:tabs>
              <w:ind w:left="426" w:hanging="426"/>
              <w:jc w:val="both"/>
            </w:pPr>
            <w:r w:rsidRPr="00F21D7B">
              <w:t xml:space="preserve">     Editorial Alertes, Barcelona, 1998.</w:t>
            </w:r>
          </w:p>
          <w:p w:rsidR="009C7EA2" w:rsidRPr="00F21D7B" w:rsidRDefault="009C7EA2" w:rsidP="00DF6B4E"/>
          <w:p w:rsidR="009C7EA2" w:rsidRPr="00F21D7B" w:rsidRDefault="009C7EA2" w:rsidP="00DF6B4E">
            <w:r w:rsidRPr="00F21D7B">
              <w:t>5.- Caballo, Vicente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t xml:space="preserve">     </w:t>
            </w:r>
            <w:r w:rsidRPr="00F21D7B">
              <w:rPr>
                <w:b/>
              </w:rPr>
              <w:t>Manual de Técnicas de Modificación de Conducta</w:t>
            </w:r>
          </w:p>
          <w:p w:rsidR="009C7EA2" w:rsidRPr="00F21D7B" w:rsidRDefault="009C7EA2" w:rsidP="00DF6B4E">
            <w:r w:rsidRPr="00F21D7B">
              <w:t xml:space="preserve">     Ed. Siglo XXI, 1998</w:t>
            </w:r>
          </w:p>
          <w:p w:rsidR="009C7EA2" w:rsidRPr="00F21D7B" w:rsidRDefault="009C7EA2" w:rsidP="00DF6B4E">
            <w:pPr>
              <w:rPr>
                <w:lang w:val="en-US"/>
              </w:rPr>
            </w:pPr>
          </w:p>
          <w:p w:rsidR="009C7EA2" w:rsidRPr="00F21D7B" w:rsidRDefault="009C7EA2" w:rsidP="00DF6B4E">
            <w:pPr>
              <w:rPr>
                <w:lang w:val="en-US"/>
              </w:rPr>
            </w:pPr>
            <w:r w:rsidRPr="00F21D7B">
              <w:rPr>
                <w:lang w:val="en-US"/>
              </w:rPr>
              <w:t xml:space="preserve">6.- Greenberg, L., Rice, L. &amp; Elliott, R. </w:t>
            </w:r>
          </w:p>
          <w:p w:rsidR="009C7EA2" w:rsidRPr="00F21D7B" w:rsidRDefault="009C7EA2" w:rsidP="00DF6B4E">
            <w:r w:rsidRPr="00F21D7B">
              <w:rPr>
                <w:b/>
              </w:rPr>
              <w:t xml:space="preserve">     Facilitando el cambio emocional</w:t>
            </w:r>
            <w:r w:rsidRPr="00F21D7B">
              <w:t>.</w:t>
            </w:r>
          </w:p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 xml:space="preserve">     España, Editorial Paidós, 1996. </w:t>
            </w:r>
          </w:p>
          <w:p w:rsidR="009C7EA2" w:rsidRPr="00F21D7B" w:rsidRDefault="009C7EA2" w:rsidP="00DF6B4E">
            <w:pPr>
              <w:rPr>
                <w:lang w:val="es-CL"/>
              </w:rPr>
            </w:pPr>
          </w:p>
          <w:p w:rsidR="009C7EA2" w:rsidRPr="00F21D7B" w:rsidRDefault="009C7EA2" w:rsidP="00DF6B4E">
            <w:pPr>
              <w:rPr>
                <w:lang w:val="es-CL"/>
              </w:rPr>
            </w:pPr>
            <w:r w:rsidRPr="00F21D7B">
              <w:rPr>
                <w:lang w:val="es-CL"/>
              </w:rPr>
              <w:t xml:space="preserve">7.- </w:t>
            </w:r>
            <w:proofErr w:type="spellStart"/>
            <w:r w:rsidRPr="00F21D7B">
              <w:rPr>
                <w:lang w:val="es-CL"/>
              </w:rPr>
              <w:t>Guidano</w:t>
            </w:r>
            <w:proofErr w:type="spellEnd"/>
            <w:r w:rsidRPr="00F21D7B">
              <w:rPr>
                <w:lang w:val="es-CL"/>
              </w:rPr>
              <w:t xml:space="preserve">, Vittorio. </w:t>
            </w:r>
          </w:p>
          <w:p w:rsidR="009C7EA2" w:rsidRPr="00F21D7B" w:rsidRDefault="009C7EA2" w:rsidP="00DF6B4E">
            <w:pPr>
              <w:rPr>
                <w:b/>
                <w:iCs/>
                <w:lang w:val="es-CL"/>
              </w:rPr>
            </w:pPr>
            <w:r w:rsidRPr="00F21D7B">
              <w:rPr>
                <w:b/>
                <w:iCs/>
                <w:lang w:val="es-CL"/>
              </w:rPr>
              <w:t xml:space="preserve">     Procesos Cognitivos y Desordenes Emocionales. </w:t>
            </w:r>
          </w:p>
          <w:p w:rsidR="009C7EA2" w:rsidRPr="00F21D7B" w:rsidRDefault="009C7EA2" w:rsidP="00DF6B4E">
            <w:r w:rsidRPr="00F21D7B">
              <w:rPr>
                <w:i/>
                <w:iCs/>
                <w:lang w:val="es-CL"/>
              </w:rPr>
              <w:t xml:space="preserve">     Ed. </w:t>
            </w:r>
            <w:r w:rsidRPr="00F21D7B">
              <w:rPr>
                <w:lang w:val="es-CL"/>
              </w:rPr>
              <w:t xml:space="preserve"> Cuatro Vientos, Santiago Chile,  2006.</w:t>
            </w:r>
          </w:p>
          <w:p w:rsidR="009C7EA2" w:rsidRPr="00F21D7B" w:rsidRDefault="009C7EA2" w:rsidP="00DF6B4E">
            <w:r w:rsidRPr="00F21D7B">
              <w:t xml:space="preserve">     Cap. 8. </w:t>
            </w:r>
          </w:p>
          <w:p w:rsidR="009C7EA2" w:rsidRPr="00F21D7B" w:rsidRDefault="009C7EA2" w:rsidP="00DF6B4E"/>
          <w:p w:rsidR="009C7EA2" w:rsidRPr="00F21D7B" w:rsidRDefault="009C7EA2" w:rsidP="00DF6B4E">
            <w:r w:rsidRPr="00F21D7B">
              <w:t xml:space="preserve">8.- </w:t>
            </w:r>
            <w:proofErr w:type="spellStart"/>
            <w:r w:rsidRPr="00F21D7B">
              <w:t>Guidano</w:t>
            </w:r>
            <w:proofErr w:type="spellEnd"/>
            <w:r w:rsidRPr="00F21D7B">
              <w:t>, Vittorio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rPr>
                <w:b/>
              </w:rPr>
              <w:t xml:space="preserve">     El Sí Mismo en Proceso</w:t>
            </w:r>
          </w:p>
          <w:p w:rsidR="009C7EA2" w:rsidRPr="00F21D7B" w:rsidRDefault="009C7EA2" w:rsidP="00DF6B4E">
            <w:r w:rsidRPr="00F21D7B">
              <w:t xml:space="preserve">     Cap. </w:t>
            </w:r>
            <w:r w:rsidRPr="00F21D7B">
              <w:rPr>
                <w:lang w:val="es-CL"/>
              </w:rPr>
              <w:t>Método de la Autobservación, pp. 141-157</w:t>
            </w:r>
            <w:r w:rsidRPr="00F21D7B">
              <w:t xml:space="preserve">       </w:t>
            </w:r>
          </w:p>
          <w:p w:rsidR="009C7EA2" w:rsidRPr="00F21D7B" w:rsidRDefault="009C7EA2" w:rsidP="00DF6B4E">
            <w:r w:rsidRPr="00F21D7B">
              <w:t xml:space="preserve">     Ed. Paidós, Barcelona, España, 1994</w:t>
            </w:r>
          </w:p>
          <w:p w:rsidR="009C7EA2" w:rsidRPr="00F21D7B" w:rsidRDefault="009C7EA2" w:rsidP="00DF6B4E"/>
          <w:p w:rsidR="009C7EA2" w:rsidRPr="00F21D7B" w:rsidRDefault="009C7EA2" w:rsidP="00DF6B4E">
            <w:pPr>
              <w:jc w:val="both"/>
              <w:rPr>
                <w:lang w:val="es-CL"/>
              </w:rPr>
            </w:pPr>
            <w:r w:rsidRPr="00F21D7B">
              <w:rPr>
                <w:lang w:val="es-CL"/>
              </w:rPr>
              <w:lastRenderedPageBreak/>
              <w:t>9.- Kelly, G. (</w:t>
            </w:r>
            <w:proofErr w:type="spellStart"/>
            <w:r w:rsidRPr="00F21D7B">
              <w:rPr>
                <w:lang w:val="es-CL"/>
              </w:rPr>
              <w:t>Brendan</w:t>
            </w:r>
            <w:proofErr w:type="spellEnd"/>
            <w:r w:rsidRPr="00F21D7B">
              <w:rPr>
                <w:lang w:val="es-CL"/>
              </w:rPr>
              <w:t xml:space="preserve"> </w:t>
            </w:r>
            <w:proofErr w:type="spellStart"/>
            <w:r w:rsidRPr="00F21D7B">
              <w:rPr>
                <w:lang w:val="es-CL"/>
              </w:rPr>
              <w:t>Maher</w:t>
            </w:r>
            <w:proofErr w:type="spellEnd"/>
            <w:r w:rsidRPr="00F21D7B">
              <w:rPr>
                <w:lang w:val="es-CL"/>
              </w:rPr>
              <w:t>, Comp.)</w:t>
            </w:r>
          </w:p>
          <w:p w:rsidR="009C7EA2" w:rsidRPr="00F21D7B" w:rsidRDefault="009C7EA2" w:rsidP="00DF6B4E">
            <w:pPr>
              <w:jc w:val="both"/>
              <w:rPr>
                <w:lang w:val="es-CL"/>
              </w:rPr>
            </w:pPr>
            <w:r w:rsidRPr="00F21D7B">
              <w:rPr>
                <w:b/>
              </w:rPr>
              <w:t xml:space="preserve">     Psicología de los Constructos Personales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 w:hanging="142"/>
              <w:jc w:val="both"/>
            </w:pPr>
            <w:r w:rsidRPr="00F21D7B">
              <w:t>Ed. Paidós, 2001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 w:hanging="426"/>
              <w:jc w:val="both"/>
            </w:pPr>
          </w:p>
          <w:p w:rsidR="009C7EA2" w:rsidRPr="00F21D7B" w:rsidRDefault="009C7EA2" w:rsidP="00DF6B4E">
            <w:pPr>
              <w:jc w:val="both"/>
            </w:pPr>
            <w:r w:rsidRPr="00F21D7B">
              <w:t xml:space="preserve">10.- </w:t>
            </w:r>
            <w:proofErr w:type="spellStart"/>
            <w:r w:rsidRPr="00F21D7B">
              <w:t>Kleinke</w:t>
            </w:r>
            <w:proofErr w:type="spellEnd"/>
            <w:r w:rsidRPr="00F21D7B">
              <w:t>, Chris</w:t>
            </w:r>
          </w:p>
          <w:p w:rsidR="009C7EA2" w:rsidRPr="00F21D7B" w:rsidRDefault="009C7EA2" w:rsidP="00DF6B4E">
            <w:pPr>
              <w:jc w:val="both"/>
              <w:rPr>
                <w:b/>
              </w:rPr>
            </w:pPr>
            <w:r w:rsidRPr="00F21D7B">
              <w:t xml:space="preserve">     </w:t>
            </w:r>
            <w:r w:rsidRPr="00F21D7B">
              <w:rPr>
                <w:b/>
              </w:rPr>
              <w:t>Principios Comunes en Psicoterapia</w:t>
            </w:r>
          </w:p>
          <w:p w:rsidR="009C7EA2" w:rsidRPr="00F21D7B" w:rsidRDefault="009C7EA2" w:rsidP="00DF6B4E">
            <w:pPr>
              <w:tabs>
                <w:tab w:val="num" w:pos="284"/>
              </w:tabs>
              <w:ind w:left="426" w:hanging="142"/>
              <w:jc w:val="both"/>
            </w:pPr>
            <w:r w:rsidRPr="00F21D7B">
              <w:t xml:space="preserve">Editorial </w:t>
            </w:r>
            <w:proofErr w:type="spellStart"/>
            <w:r w:rsidRPr="00F21D7B">
              <w:t>Desclee</w:t>
            </w:r>
            <w:proofErr w:type="spellEnd"/>
            <w:r w:rsidRPr="00F21D7B">
              <w:t xml:space="preserve"> de </w:t>
            </w:r>
            <w:proofErr w:type="spellStart"/>
            <w:r w:rsidRPr="00F21D7B">
              <w:t>Brouwer</w:t>
            </w:r>
            <w:proofErr w:type="spellEnd"/>
            <w:r w:rsidRPr="00F21D7B">
              <w:t>, Bilbao, España, 1995</w:t>
            </w:r>
          </w:p>
          <w:p w:rsidR="009C7EA2" w:rsidRPr="00F21D7B" w:rsidRDefault="009C7EA2" w:rsidP="00DF6B4E"/>
          <w:p w:rsidR="009C7EA2" w:rsidRPr="00F21D7B" w:rsidRDefault="009C7EA2" w:rsidP="00DF6B4E">
            <w:r w:rsidRPr="00F21D7B">
              <w:t xml:space="preserve">11.- </w:t>
            </w:r>
            <w:proofErr w:type="spellStart"/>
            <w:r w:rsidRPr="00F21D7B">
              <w:t>Mahoney</w:t>
            </w:r>
            <w:proofErr w:type="spellEnd"/>
            <w:r w:rsidRPr="00F21D7B">
              <w:t>, Michael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rPr>
                <w:b/>
              </w:rPr>
              <w:t xml:space="preserve">       Psicoterapias Cognitivas y Constructivistas</w:t>
            </w:r>
          </w:p>
          <w:p w:rsidR="009C7EA2" w:rsidRPr="00F21D7B" w:rsidRDefault="009C7EA2" w:rsidP="00DF6B4E">
            <w:r w:rsidRPr="00F21D7B">
              <w:t xml:space="preserve">       Ed. </w:t>
            </w:r>
            <w:proofErr w:type="spellStart"/>
            <w:r w:rsidRPr="00F21D7B">
              <w:t>Desclée</w:t>
            </w:r>
            <w:proofErr w:type="spellEnd"/>
            <w:r w:rsidRPr="00F21D7B">
              <w:t xml:space="preserve"> de </w:t>
            </w:r>
            <w:proofErr w:type="spellStart"/>
            <w:r w:rsidRPr="00F21D7B">
              <w:t>Bouwer</w:t>
            </w:r>
            <w:proofErr w:type="spellEnd"/>
            <w:r w:rsidRPr="00F21D7B">
              <w:t>, España, 1997</w:t>
            </w:r>
            <w:r w:rsidRPr="00F21D7B">
              <w:br w:type="page"/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</w:p>
          <w:p w:rsidR="009C7EA2" w:rsidRPr="00F21D7B" w:rsidRDefault="009C7EA2" w:rsidP="00DF6B4E">
            <w:pPr>
              <w:tabs>
                <w:tab w:val="num" w:pos="0"/>
              </w:tabs>
              <w:jc w:val="both"/>
            </w:pPr>
            <w:r w:rsidRPr="00F21D7B">
              <w:t xml:space="preserve">12.- Marks, Isaac.  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  <w:rPr>
                <w:b/>
              </w:rPr>
            </w:pPr>
            <w:r w:rsidRPr="00F21D7B">
              <w:rPr>
                <w:b/>
              </w:rPr>
              <w:t xml:space="preserve">Tratamiento de las neurosis. 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  <w:r w:rsidRPr="00F21D7B">
              <w:t>Editorial Martínez Roca, España, 1986.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</w:p>
          <w:p w:rsidR="009C7EA2" w:rsidRPr="00F21D7B" w:rsidRDefault="009C7EA2" w:rsidP="00DF6B4E">
            <w:pPr>
              <w:jc w:val="both"/>
            </w:pPr>
            <w:r w:rsidRPr="00F21D7B">
              <w:t>13.-</w:t>
            </w:r>
            <w:r>
              <w:t xml:space="preserve"> </w:t>
            </w:r>
            <w:proofErr w:type="spellStart"/>
            <w:r w:rsidRPr="00F21D7B">
              <w:t>Millon</w:t>
            </w:r>
            <w:proofErr w:type="spellEnd"/>
            <w:r w:rsidRPr="00F21D7B">
              <w:t>, Theodore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  <w:rPr>
                <w:b/>
              </w:rPr>
            </w:pPr>
            <w:r w:rsidRPr="00F21D7B">
              <w:rPr>
                <w:b/>
              </w:rPr>
              <w:t>Trastornos de la Personalidad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  <w:r w:rsidRPr="00F21D7B">
              <w:t xml:space="preserve">Ed. </w:t>
            </w:r>
            <w:proofErr w:type="spellStart"/>
            <w:r w:rsidRPr="00F21D7B">
              <w:t>Masson</w:t>
            </w:r>
            <w:proofErr w:type="spellEnd"/>
            <w:r w:rsidRPr="00F21D7B">
              <w:t>, Barcelona, España, 1999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</w:p>
          <w:p w:rsidR="009C7EA2" w:rsidRPr="00F21D7B" w:rsidRDefault="009C7EA2" w:rsidP="00DF6B4E">
            <w:pPr>
              <w:ind w:left="360" w:hanging="360"/>
            </w:pPr>
            <w:r w:rsidRPr="00F21D7B">
              <w:t xml:space="preserve">14.- </w:t>
            </w:r>
            <w:proofErr w:type="spellStart"/>
            <w:r w:rsidRPr="00F21D7B">
              <w:t>Safran</w:t>
            </w:r>
            <w:proofErr w:type="spellEnd"/>
            <w:r w:rsidRPr="00F21D7B">
              <w:t xml:space="preserve">, J. y </w:t>
            </w:r>
            <w:proofErr w:type="spellStart"/>
            <w:r w:rsidRPr="00F21D7B">
              <w:t>Muran,C</w:t>
            </w:r>
            <w:proofErr w:type="spellEnd"/>
            <w:r w:rsidRPr="00F21D7B">
              <w:t>.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t xml:space="preserve">     </w:t>
            </w:r>
            <w:r>
              <w:t xml:space="preserve">  </w:t>
            </w:r>
            <w:r w:rsidRPr="00F21D7B">
              <w:rPr>
                <w:b/>
              </w:rPr>
              <w:t xml:space="preserve">La  Alianza terapéutica, una guía para el tratamiento relacional </w:t>
            </w:r>
          </w:p>
          <w:p w:rsidR="009C7EA2" w:rsidRPr="00F21D7B" w:rsidRDefault="009C7EA2" w:rsidP="00DF6B4E">
            <w:r w:rsidRPr="00F21D7B">
              <w:t xml:space="preserve">     </w:t>
            </w:r>
            <w:r>
              <w:t xml:space="preserve">  </w:t>
            </w:r>
            <w:r w:rsidRPr="00F21D7B">
              <w:t xml:space="preserve">Ed. </w:t>
            </w:r>
            <w:proofErr w:type="spellStart"/>
            <w:r w:rsidRPr="00F21D7B">
              <w:t>Desclée</w:t>
            </w:r>
            <w:proofErr w:type="spellEnd"/>
            <w:r w:rsidRPr="00F21D7B">
              <w:t xml:space="preserve"> de </w:t>
            </w:r>
            <w:proofErr w:type="spellStart"/>
            <w:r w:rsidRPr="00F21D7B">
              <w:t>Bouwer</w:t>
            </w:r>
            <w:proofErr w:type="spellEnd"/>
            <w:r w:rsidRPr="00F21D7B">
              <w:t xml:space="preserve">, España,2005 </w:t>
            </w:r>
          </w:p>
          <w:p w:rsidR="009C7EA2" w:rsidRPr="00F21D7B" w:rsidRDefault="009C7EA2" w:rsidP="00DF6B4E"/>
          <w:p w:rsidR="009C7EA2" w:rsidRPr="00F21D7B" w:rsidRDefault="009C7EA2" w:rsidP="00DF6B4E">
            <w:r w:rsidRPr="00F21D7B">
              <w:t xml:space="preserve">15.- </w:t>
            </w:r>
            <w:proofErr w:type="spellStart"/>
            <w:r w:rsidRPr="00F21D7B">
              <w:t>Safran</w:t>
            </w:r>
            <w:proofErr w:type="spellEnd"/>
            <w:r w:rsidRPr="00F21D7B">
              <w:t xml:space="preserve">, J. y </w:t>
            </w:r>
            <w:proofErr w:type="spellStart"/>
            <w:r w:rsidRPr="00F21D7B">
              <w:t>Segal</w:t>
            </w:r>
            <w:proofErr w:type="spellEnd"/>
            <w:r w:rsidRPr="00F21D7B">
              <w:t>, Z.</w:t>
            </w:r>
          </w:p>
          <w:p w:rsidR="009C7EA2" w:rsidRPr="00F21D7B" w:rsidRDefault="009C7EA2" w:rsidP="00DF6B4E">
            <w:pPr>
              <w:rPr>
                <w:b/>
              </w:rPr>
            </w:pPr>
            <w:r w:rsidRPr="00F21D7B">
              <w:rPr>
                <w:b/>
              </w:rPr>
              <w:t xml:space="preserve">       El Proceso Interpersonal en la Terapia Cognitiva</w:t>
            </w:r>
          </w:p>
          <w:p w:rsidR="009C7EA2" w:rsidRPr="00F21D7B" w:rsidRDefault="009C7EA2" w:rsidP="00DF6B4E">
            <w:r w:rsidRPr="00F21D7B">
              <w:t xml:space="preserve">       Ed. Paidós, Barcelona, España, 1994</w:t>
            </w:r>
          </w:p>
          <w:p w:rsidR="009C7EA2" w:rsidRPr="00F21D7B" w:rsidRDefault="009C7EA2" w:rsidP="00DF6B4E"/>
          <w:p w:rsidR="009C7EA2" w:rsidRPr="00F21D7B" w:rsidRDefault="009C7EA2" w:rsidP="00DF6B4E">
            <w:pPr>
              <w:tabs>
                <w:tab w:val="num" w:pos="0"/>
              </w:tabs>
              <w:jc w:val="both"/>
            </w:pPr>
            <w:r w:rsidRPr="00F21D7B">
              <w:t xml:space="preserve">16.- </w:t>
            </w:r>
            <w:proofErr w:type="spellStart"/>
            <w:r w:rsidRPr="00F21D7B">
              <w:t>Zagmutt</w:t>
            </w:r>
            <w:proofErr w:type="spellEnd"/>
            <w:r w:rsidRPr="00F21D7B">
              <w:t xml:space="preserve">, Augusto. 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  <w:rPr>
                <w:b/>
                <w:lang w:val="es-CL"/>
              </w:rPr>
            </w:pPr>
            <w:r w:rsidRPr="00F21D7B">
              <w:rPr>
                <w:b/>
                <w:lang w:val="es-CL"/>
              </w:rPr>
              <w:t xml:space="preserve">Artículo: La Técnica de la Moviola; La Metodología 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  <w:proofErr w:type="spellStart"/>
            <w:r w:rsidRPr="00F21D7B">
              <w:rPr>
                <w:b/>
                <w:lang w:val="es-CL"/>
              </w:rPr>
              <w:t>Autoobservacional</w:t>
            </w:r>
            <w:proofErr w:type="spellEnd"/>
            <w:r w:rsidRPr="00F21D7B">
              <w:rPr>
                <w:b/>
                <w:lang w:val="es-CL"/>
              </w:rPr>
              <w:t xml:space="preserve"> en el Constructivismo </w:t>
            </w:r>
            <w:proofErr w:type="spellStart"/>
            <w:r w:rsidRPr="00F21D7B">
              <w:rPr>
                <w:b/>
                <w:lang w:val="es-CL"/>
              </w:rPr>
              <w:t>Posracionalista</w:t>
            </w:r>
            <w:proofErr w:type="spellEnd"/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  <w:r w:rsidRPr="00F21D7B">
              <w:t xml:space="preserve">2004. </w:t>
            </w:r>
          </w:p>
          <w:p w:rsidR="009C7EA2" w:rsidRPr="00F21D7B" w:rsidRDefault="009C7EA2" w:rsidP="00DF6B4E">
            <w:pPr>
              <w:tabs>
                <w:tab w:val="num" w:pos="426"/>
              </w:tabs>
              <w:ind w:left="426"/>
              <w:jc w:val="both"/>
            </w:pPr>
          </w:p>
        </w:tc>
      </w:tr>
    </w:tbl>
    <w:p w:rsidR="00CD5274" w:rsidRDefault="00CD5274"/>
    <w:p w:rsidR="008512FF" w:rsidRDefault="008512FF"/>
    <w:sectPr w:rsidR="00851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302"/>
    <w:multiLevelType w:val="singleLevel"/>
    <w:tmpl w:val="24342C6A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000080"/>
    <w:multiLevelType w:val="multilevel"/>
    <w:tmpl w:val="65D63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A5B07"/>
    <w:multiLevelType w:val="hybridMultilevel"/>
    <w:tmpl w:val="DE96A40E"/>
    <w:lvl w:ilvl="0" w:tplc="2918F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C224D"/>
    <w:multiLevelType w:val="hybridMultilevel"/>
    <w:tmpl w:val="29F05E28"/>
    <w:lvl w:ilvl="0" w:tplc="2918F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5665F"/>
    <w:multiLevelType w:val="hybridMultilevel"/>
    <w:tmpl w:val="F5CAF688"/>
    <w:lvl w:ilvl="0" w:tplc="2918F1DC">
      <w:start w:val="3"/>
      <w:numFmt w:val="bullet"/>
      <w:lvlText w:val="-"/>
      <w:lvlJc w:val="left"/>
      <w:pPr>
        <w:ind w:left="761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691099C"/>
    <w:multiLevelType w:val="hybridMultilevel"/>
    <w:tmpl w:val="729C610A"/>
    <w:lvl w:ilvl="0" w:tplc="FA809E82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12AC0"/>
    <w:multiLevelType w:val="hybridMultilevel"/>
    <w:tmpl w:val="A9D4D126"/>
    <w:lvl w:ilvl="0" w:tplc="2918F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C2D47"/>
    <w:multiLevelType w:val="hybridMultilevel"/>
    <w:tmpl w:val="A0208BCE"/>
    <w:lvl w:ilvl="0" w:tplc="2918F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2C85"/>
    <w:multiLevelType w:val="hybridMultilevel"/>
    <w:tmpl w:val="F85806F6"/>
    <w:lvl w:ilvl="0" w:tplc="2918F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A2"/>
    <w:rsid w:val="00001939"/>
    <w:rsid w:val="0006643E"/>
    <w:rsid w:val="000C4543"/>
    <w:rsid w:val="0013051E"/>
    <w:rsid w:val="00376E0E"/>
    <w:rsid w:val="005A08F2"/>
    <w:rsid w:val="005B4C17"/>
    <w:rsid w:val="006157BE"/>
    <w:rsid w:val="00664C3E"/>
    <w:rsid w:val="006C72E8"/>
    <w:rsid w:val="00783DC6"/>
    <w:rsid w:val="008512FF"/>
    <w:rsid w:val="009C7EA2"/>
    <w:rsid w:val="00A2150B"/>
    <w:rsid w:val="00B05070"/>
    <w:rsid w:val="00B2259D"/>
    <w:rsid w:val="00B9643D"/>
    <w:rsid w:val="00CD5274"/>
    <w:rsid w:val="00CF4153"/>
    <w:rsid w:val="00DD6403"/>
    <w:rsid w:val="00DF6B4E"/>
    <w:rsid w:val="00E12733"/>
    <w:rsid w:val="00E87835"/>
    <w:rsid w:val="00E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C7EA2"/>
    <w:pPr>
      <w:spacing w:before="240" w:after="60"/>
      <w:outlineLvl w:val="4"/>
    </w:pPr>
    <w:rPr>
      <w:b/>
      <w:bCs/>
      <w:i/>
      <w:iCs/>
      <w:sz w:val="26"/>
      <w:szCs w:val="2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C7EA2"/>
    <w:rPr>
      <w:rFonts w:ascii="Times New Roman" w:eastAsia="Times New Roman" w:hAnsi="Times New Roman" w:cs="Times New Roman"/>
      <w:b/>
      <w:bCs/>
      <w:i/>
      <w:iCs/>
      <w:sz w:val="26"/>
      <w:szCs w:val="26"/>
      <w:lang w:eastAsia="es-CL"/>
    </w:rPr>
  </w:style>
  <w:style w:type="paragraph" w:styleId="Prrafodelista">
    <w:name w:val="List Paragraph"/>
    <w:basedOn w:val="Normal"/>
    <w:uiPriority w:val="34"/>
    <w:qFormat/>
    <w:rsid w:val="009C7E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C7EA2"/>
    <w:pPr>
      <w:spacing w:before="240" w:after="60"/>
      <w:outlineLvl w:val="4"/>
    </w:pPr>
    <w:rPr>
      <w:b/>
      <w:bCs/>
      <w:i/>
      <w:iCs/>
      <w:sz w:val="26"/>
      <w:szCs w:val="2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C7EA2"/>
    <w:rPr>
      <w:rFonts w:ascii="Times New Roman" w:eastAsia="Times New Roman" w:hAnsi="Times New Roman" w:cs="Times New Roman"/>
      <w:b/>
      <w:bCs/>
      <w:i/>
      <w:iCs/>
      <w:sz w:val="26"/>
      <w:szCs w:val="26"/>
      <w:lang w:eastAsia="es-CL"/>
    </w:rPr>
  </w:style>
  <w:style w:type="paragraph" w:styleId="Prrafodelista">
    <w:name w:val="List Paragraph"/>
    <w:basedOn w:val="Normal"/>
    <w:uiPriority w:val="34"/>
    <w:qFormat/>
    <w:rsid w:val="009C7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Flor</cp:lastModifiedBy>
  <cp:revision>2</cp:revision>
  <dcterms:created xsi:type="dcterms:W3CDTF">2016-01-21T13:44:00Z</dcterms:created>
  <dcterms:modified xsi:type="dcterms:W3CDTF">2016-01-21T13:44:00Z</dcterms:modified>
</cp:coreProperties>
</file>