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B9" w:rsidRDefault="00620BB8" w:rsidP="006104B9">
      <w:pPr>
        <w:spacing w:before="73"/>
        <w:ind w:left="1843" w:right="2692" w:hanging="4"/>
        <w:jc w:val="center"/>
        <w:rPr>
          <w:rFonts w:ascii="Arial" w:eastAsia="Arial" w:hAnsi="Arial" w:cs="Arial"/>
          <w:b/>
          <w:sz w:val="24"/>
          <w:szCs w:val="24"/>
          <w:lang w:val="es-CL"/>
        </w:rPr>
      </w:pPr>
      <w:bookmarkStart w:id="0" w:name="_GoBack"/>
      <w:bookmarkEnd w:id="0"/>
      <w:r w:rsidRPr="00711A6C">
        <w:rPr>
          <w:rFonts w:ascii="Arial" w:eastAsia="Arial" w:hAnsi="Arial" w:cs="Arial"/>
          <w:b/>
          <w:sz w:val="24"/>
          <w:szCs w:val="24"/>
          <w:lang w:val="es-CL"/>
        </w:rPr>
        <w:t>PROG</w:t>
      </w:r>
      <w:r w:rsidRPr="00711A6C">
        <w:rPr>
          <w:rFonts w:ascii="Arial" w:eastAsia="Arial" w:hAnsi="Arial" w:cs="Arial"/>
          <w:b/>
          <w:spacing w:val="2"/>
          <w:sz w:val="24"/>
          <w:szCs w:val="24"/>
          <w:lang w:val="es-CL"/>
        </w:rPr>
        <w:t>R</w:t>
      </w:r>
      <w:r w:rsidRPr="00711A6C">
        <w:rPr>
          <w:rFonts w:ascii="Arial" w:eastAsia="Arial" w:hAnsi="Arial" w:cs="Arial"/>
          <w:b/>
          <w:spacing w:val="-5"/>
          <w:sz w:val="24"/>
          <w:szCs w:val="24"/>
          <w:lang w:val="es-CL"/>
        </w:rPr>
        <w:t>A</w:t>
      </w:r>
      <w:r w:rsidRPr="00711A6C">
        <w:rPr>
          <w:rFonts w:ascii="Arial" w:eastAsia="Arial" w:hAnsi="Arial" w:cs="Arial"/>
          <w:b/>
          <w:spacing w:val="4"/>
          <w:sz w:val="24"/>
          <w:szCs w:val="24"/>
          <w:lang w:val="es-CL"/>
        </w:rPr>
        <w:t>M</w:t>
      </w:r>
      <w:r w:rsidRPr="00711A6C">
        <w:rPr>
          <w:rFonts w:ascii="Arial" w:eastAsia="Arial" w:hAnsi="Arial" w:cs="Arial"/>
          <w:b/>
          <w:sz w:val="24"/>
          <w:szCs w:val="24"/>
          <w:lang w:val="es-CL"/>
        </w:rPr>
        <w:t xml:space="preserve">A </w:t>
      </w:r>
      <w:r w:rsidR="006104B9">
        <w:rPr>
          <w:rFonts w:ascii="Arial" w:eastAsia="Arial" w:hAnsi="Arial" w:cs="Arial"/>
          <w:b/>
          <w:sz w:val="24"/>
          <w:szCs w:val="24"/>
          <w:lang w:val="es-CL"/>
        </w:rPr>
        <w:t>SEMINARIO</w:t>
      </w:r>
    </w:p>
    <w:p w:rsidR="006104B9" w:rsidRDefault="00620BB8" w:rsidP="006104B9">
      <w:pPr>
        <w:spacing w:before="73"/>
        <w:ind w:left="1843" w:right="2692" w:hanging="4"/>
        <w:jc w:val="center"/>
        <w:rPr>
          <w:rFonts w:ascii="Arial" w:eastAsia="Arial" w:hAnsi="Arial" w:cs="Arial"/>
          <w:b/>
          <w:sz w:val="24"/>
          <w:szCs w:val="24"/>
          <w:lang w:val="es-CL"/>
        </w:rPr>
      </w:pPr>
      <w:r w:rsidRPr="00711A6C">
        <w:rPr>
          <w:rFonts w:ascii="Arial" w:eastAsia="Arial" w:hAnsi="Arial" w:cs="Arial"/>
          <w:b/>
          <w:sz w:val="24"/>
          <w:szCs w:val="24"/>
          <w:lang w:val="es-CL"/>
        </w:rPr>
        <w:t xml:space="preserve">TRIBUTACIÓN </w:t>
      </w:r>
      <w:r w:rsidR="006104B9">
        <w:rPr>
          <w:rFonts w:ascii="Arial" w:eastAsia="Arial" w:hAnsi="Arial" w:cs="Arial"/>
          <w:b/>
          <w:sz w:val="24"/>
          <w:szCs w:val="24"/>
          <w:lang w:val="es-CL"/>
        </w:rPr>
        <w:t xml:space="preserve">DE </w:t>
      </w:r>
      <w:r w:rsidRPr="00711A6C">
        <w:rPr>
          <w:rFonts w:ascii="Arial" w:eastAsia="Arial" w:hAnsi="Arial" w:cs="Arial"/>
          <w:b/>
          <w:sz w:val="24"/>
          <w:szCs w:val="24"/>
          <w:lang w:val="es-CL"/>
        </w:rPr>
        <w:t>MERCADO DE CAPITALES</w:t>
      </w:r>
    </w:p>
    <w:p w:rsidR="00E0497A" w:rsidRPr="00711A6C" w:rsidRDefault="00711A6C" w:rsidP="006104B9">
      <w:pPr>
        <w:spacing w:before="73"/>
        <w:ind w:left="1843" w:right="2692" w:hanging="4"/>
        <w:jc w:val="center"/>
        <w:rPr>
          <w:rFonts w:ascii="Arial" w:eastAsia="Arial" w:hAnsi="Arial" w:cs="Arial"/>
          <w:sz w:val="24"/>
          <w:szCs w:val="24"/>
          <w:lang w:val="es-CL"/>
        </w:rPr>
      </w:pPr>
      <w:r w:rsidRPr="00711A6C">
        <w:rPr>
          <w:rFonts w:ascii="Arial" w:eastAsia="Arial" w:hAnsi="Arial" w:cs="Arial"/>
          <w:b/>
          <w:sz w:val="24"/>
          <w:szCs w:val="24"/>
          <w:lang w:val="es-CL"/>
        </w:rPr>
        <w:t>PRIMER</w:t>
      </w:r>
      <w:r w:rsidR="00620BB8" w:rsidRPr="00711A6C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S</w:t>
      </w:r>
      <w:r w:rsidR="00620BB8" w:rsidRPr="00711A6C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620BB8" w:rsidRPr="00711A6C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M</w:t>
      </w:r>
      <w:r w:rsidR="00620BB8" w:rsidRPr="00711A6C">
        <w:rPr>
          <w:rFonts w:ascii="Arial" w:eastAsia="Arial" w:hAnsi="Arial" w:cs="Arial"/>
          <w:b/>
          <w:spacing w:val="-2"/>
          <w:sz w:val="24"/>
          <w:szCs w:val="24"/>
          <w:lang w:val="es-CL"/>
        </w:rPr>
        <w:t>E</w:t>
      </w:r>
      <w:r w:rsidR="00620BB8" w:rsidRPr="00711A6C">
        <w:rPr>
          <w:rFonts w:ascii="Arial" w:eastAsia="Arial" w:hAnsi="Arial" w:cs="Arial"/>
          <w:b/>
          <w:sz w:val="24"/>
          <w:szCs w:val="24"/>
          <w:lang w:val="es-CL"/>
        </w:rPr>
        <w:t>ST</w:t>
      </w:r>
      <w:r w:rsidR="00620BB8" w:rsidRPr="00711A6C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R</w:t>
      </w:r>
      <w:r w:rsidR="00620BB8" w:rsidRPr="00711A6C">
        <w:rPr>
          <w:rFonts w:ascii="Arial" w:eastAsia="Arial" w:hAnsi="Arial" w:cs="Arial"/>
          <w:b/>
          <w:sz w:val="24"/>
          <w:szCs w:val="24"/>
          <w:lang w:val="es-CL"/>
        </w:rPr>
        <w:t>E</w:t>
      </w:r>
      <w:r w:rsidR="00620BB8" w:rsidRPr="00711A6C">
        <w:rPr>
          <w:rFonts w:ascii="Arial" w:eastAsia="Arial" w:hAnsi="Arial" w:cs="Arial"/>
          <w:b/>
          <w:spacing w:val="1"/>
          <w:sz w:val="24"/>
          <w:szCs w:val="24"/>
          <w:lang w:val="es-CL"/>
        </w:rPr>
        <w:t xml:space="preserve"> 2</w:t>
      </w:r>
      <w:r w:rsidR="00620BB8" w:rsidRPr="00711A6C">
        <w:rPr>
          <w:rFonts w:ascii="Arial" w:eastAsia="Arial" w:hAnsi="Arial" w:cs="Arial"/>
          <w:b/>
          <w:spacing w:val="-1"/>
          <w:sz w:val="24"/>
          <w:szCs w:val="24"/>
          <w:lang w:val="es-CL"/>
        </w:rPr>
        <w:t>0</w:t>
      </w:r>
      <w:r w:rsidR="00620BB8" w:rsidRPr="00711A6C">
        <w:rPr>
          <w:rFonts w:ascii="Arial" w:eastAsia="Arial" w:hAnsi="Arial" w:cs="Arial"/>
          <w:b/>
          <w:spacing w:val="1"/>
          <w:sz w:val="24"/>
          <w:szCs w:val="24"/>
          <w:lang w:val="es-CL"/>
        </w:rPr>
        <w:t>1</w:t>
      </w:r>
      <w:r w:rsidR="00620BB8" w:rsidRPr="00711A6C">
        <w:rPr>
          <w:rFonts w:ascii="Arial" w:eastAsia="Arial" w:hAnsi="Arial" w:cs="Arial"/>
          <w:b/>
          <w:sz w:val="24"/>
          <w:szCs w:val="24"/>
          <w:lang w:val="es-CL"/>
        </w:rPr>
        <w:t>7</w:t>
      </w:r>
    </w:p>
    <w:p w:rsidR="00E0497A" w:rsidRPr="00711A6C" w:rsidRDefault="00E0497A">
      <w:pPr>
        <w:spacing w:before="1" w:line="140" w:lineRule="exact"/>
        <w:rPr>
          <w:sz w:val="15"/>
          <w:szCs w:val="15"/>
          <w:lang w:val="es-CL"/>
        </w:rPr>
      </w:pPr>
    </w:p>
    <w:p w:rsidR="00E0497A" w:rsidRPr="00711A6C" w:rsidRDefault="00E0497A">
      <w:pPr>
        <w:spacing w:line="200" w:lineRule="exact"/>
        <w:rPr>
          <w:lang w:val="es-CL"/>
        </w:rPr>
      </w:pPr>
    </w:p>
    <w:p w:rsidR="00E0497A" w:rsidRPr="00711A6C" w:rsidRDefault="00E0497A">
      <w:pPr>
        <w:spacing w:line="200" w:lineRule="exact"/>
        <w:rPr>
          <w:lang w:val="es-C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481"/>
      </w:tblGrid>
      <w:tr w:rsidR="00E0497A" w:rsidRPr="00887D8A" w:rsidTr="00412F04">
        <w:trPr>
          <w:trHeight w:hRule="exact" w:val="836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mbre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Tributación de Mercado de Capitales</w:t>
            </w:r>
          </w:p>
          <w:p w:rsidR="00412F04" w:rsidRPr="00412F04" w:rsidRDefault="00412F0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Cs w:val="24"/>
                <w:lang w:val="es-CL"/>
              </w:rPr>
              <w:t>Equivalente a “Seminarios y Casos Prácticos” según art. 8 Decreto 004178</w:t>
            </w:r>
          </w:p>
        </w:tc>
      </w:tr>
      <w:tr w:rsidR="00E0497A">
        <w:trPr>
          <w:trHeight w:hRule="exact" w:val="840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Pr="00711A6C" w:rsidRDefault="00620BB8">
            <w:pPr>
              <w:spacing w:before="1" w:line="260" w:lineRule="exact"/>
              <w:ind w:left="102" w:right="545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Natural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za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(o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ig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,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o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ti</w:t>
            </w:r>
            <w:r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o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lec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711A6C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v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)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E0497A">
        <w:trPr>
          <w:trHeight w:hRule="exact" w:val="51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Requi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E0497A">
        <w:trPr>
          <w:trHeight w:hRule="exact" w:val="521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ditos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cré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proofErr w:type="spellEnd"/>
          </w:p>
        </w:tc>
      </w:tr>
      <w:tr w:rsidR="00E0497A" w:rsidRPr="00887D8A">
        <w:trPr>
          <w:trHeight w:hRule="exact" w:val="83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Pr="00711A6C" w:rsidRDefault="00620BB8" w:rsidP="000B43B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El </w:t>
            </w:r>
            <w:r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0B43BB">
              <w:rPr>
                <w:rFonts w:ascii="Arial" w:eastAsia="Arial" w:hAnsi="Arial" w:cs="Arial"/>
                <w:sz w:val="24"/>
                <w:szCs w:val="24"/>
                <w:lang w:val="es-CL"/>
              </w:rPr>
              <w:t>seminario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se </w:t>
            </w:r>
            <w:r w:rsidRPr="00711A6C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ne </w:t>
            </w:r>
            <w:r w:rsidRPr="00711A6C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</w:t>
            </w:r>
            <w:r w:rsidRPr="00711A6C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4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clas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s, </w:t>
            </w:r>
            <w:r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</w:t>
            </w:r>
            <w:r w:rsidRPr="00711A6C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</w:t>
            </w:r>
            <w:r w:rsidRPr="00711A6C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les </w:t>
            </w:r>
            <w:r w:rsidRPr="00711A6C">
              <w:rPr>
                <w:rFonts w:ascii="Arial" w:eastAsia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los</w:t>
            </w:r>
            <w:r w:rsidR="000B43BB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lumn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711A6C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iar</w:t>
            </w:r>
            <w:r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á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n  </w:t>
            </w:r>
            <w:r w:rsidRPr="00711A6C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los  </w:t>
            </w:r>
            <w:r w:rsidRPr="00711A6C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ct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s  </w:t>
            </w:r>
            <w:r w:rsidRPr="00711A6C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g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rales  </w:t>
            </w:r>
            <w:r w:rsidRPr="00711A6C">
              <w:rPr>
                <w:rFonts w:ascii="Arial" w:eastAsia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 </w:t>
            </w:r>
            <w:r w:rsidRPr="00711A6C">
              <w:rPr>
                <w:rFonts w:ascii="Arial" w:eastAsia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la tr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bu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ci</w:t>
            </w:r>
            <w:r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ó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re Mercado de Capitales.</w:t>
            </w:r>
          </w:p>
        </w:tc>
      </w:tr>
      <w:tr w:rsidR="00E0497A" w:rsidRPr="008D366E">
        <w:trPr>
          <w:trHeight w:hRule="exact" w:val="9395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97A" w:rsidRDefault="00620BB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II.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nidos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295" w:rsidRPr="00711A6C" w:rsidRDefault="00DF5295">
            <w:pPr>
              <w:spacing w:before="16" w:line="260" w:lineRule="exact"/>
              <w:rPr>
                <w:sz w:val="26"/>
                <w:szCs w:val="26"/>
                <w:lang w:val="es-CL"/>
              </w:rPr>
            </w:pPr>
          </w:p>
          <w:p w:rsidR="00E0497A" w:rsidRPr="00711A6C" w:rsidRDefault="00620BB8" w:rsidP="008D366E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1.-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 El Mercado de Capitales</w:t>
            </w:r>
          </w:p>
          <w:p w:rsidR="00620BB8" w:rsidRPr="00711A6C" w:rsidRDefault="00620BB8">
            <w:pPr>
              <w:ind w:left="102"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620BB8" w:rsidRPr="00711A6C" w:rsidRDefault="00620BB8" w:rsidP="00620BB8">
            <w:pPr>
              <w:pStyle w:val="Prrafodelista"/>
              <w:numPr>
                <w:ilvl w:val="0"/>
                <w:numId w:val="2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Nociones sobre el Mercado de Capitales</w:t>
            </w:r>
          </w:p>
          <w:p w:rsidR="00620BB8" w:rsidRDefault="00620BB8" w:rsidP="00620BB8">
            <w:pPr>
              <w:pStyle w:val="Prrafodelista"/>
              <w:numPr>
                <w:ilvl w:val="0"/>
                <w:numId w:val="2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títulos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crédito</w:t>
            </w:r>
            <w:proofErr w:type="spellEnd"/>
          </w:p>
          <w:p w:rsidR="008D366E" w:rsidRPr="008D366E" w:rsidRDefault="00620BB8" w:rsidP="00620BB8">
            <w:pPr>
              <w:pStyle w:val="Prrafodelista"/>
              <w:numPr>
                <w:ilvl w:val="0"/>
                <w:numId w:val="2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El dinero en el Mercado de Capitales</w:t>
            </w:r>
          </w:p>
          <w:p w:rsidR="00620BB8" w:rsidRPr="008D366E" w:rsidRDefault="00620BB8" w:rsidP="00620BB8">
            <w:pPr>
              <w:pStyle w:val="Prrafodelista"/>
              <w:numPr>
                <w:ilvl w:val="0"/>
                <w:numId w:val="2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D366E">
              <w:rPr>
                <w:rFonts w:ascii="Arial" w:eastAsia="Arial" w:hAnsi="Arial" w:cs="Arial"/>
                <w:sz w:val="24"/>
                <w:szCs w:val="24"/>
              </w:rPr>
              <w:t>Instrumentos</w:t>
            </w:r>
            <w:proofErr w:type="spellEnd"/>
            <w:r w:rsidRPr="008D36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366E">
              <w:rPr>
                <w:rFonts w:ascii="Arial" w:eastAsia="Arial" w:hAnsi="Arial" w:cs="Arial"/>
                <w:sz w:val="24"/>
                <w:szCs w:val="24"/>
              </w:rPr>
              <w:t>Financieros</w:t>
            </w:r>
            <w:proofErr w:type="spellEnd"/>
          </w:p>
          <w:p w:rsidR="00620BB8" w:rsidRPr="00DF5295" w:rsidRDefault="00DF5295" w:rsidP="00DF5295">
            <w:pPr>
              <w:pStyle w:val="Prrafodelista"/>
              <w:numPr>
                <w:ilvl w:val="0"/>
                <w:numId w:val="3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F5295">
              <w:rPr>
                <w:rFonts w:ascii="Arial" w:eastAsia="Arial" w:hAnsi="Arial" w:cs="Arial"/>
                <w:sz w:val="24"/>
                <w:szCs w:val="24"/>
              </w:rPr>
              <w:t>Derivados</w:t>
            </w:r>
            <w:proofErr w:type="spellEnd"/>
            <w:r w:rsidRPr="00DF5295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DF5295" w:rsidRDefault="00DF5295" w:rsidP="00DF5295">
            <w:pPr>
              <w:pStyle w:val="Prrafodelista"/>
              <w:numPr>
                <w:ilvl w:val="0"/>
                <w:numId w:val="4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Futuros</w:t>
            </w:r>
            <w:proofErr w:type="spellEnd"/>
          </w:p>
          <w:p w:rsidR="00DF5295" w:rsidRDefault="00DF5295" w:rsidP="00DF5295">
            <w:pPr>
              <w:pStyle w:val="Prrafodelista"/>
              <w:numPr>
                <w:ilvl w:val="0"/>
                <w:numId w:val="4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Forwards</w:t>
            </w:r>
          </w:p>
          <w:p w:rsidR="00DF5295" w:rsidRDefault="00DF5295" w:rsidP="00DF5295">
            <w:pPr>
              <w:pStyle w:val="Prrafodelista"/>
              <w:numPr>
                <w:ilvl w:val="0"/>
                <w:numId w:val="4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Swaps</w:t>
            </w:r>
          </w:p>
          <w:p w:rsidR="00DF5295" w:rsidRDefault="00DF5295" w:rsidP="00DF5295">
            <w:pPr>
              <w:pStyle w:val="Prrafodelista"/>
              <w:numPr>
                <w:ilvl w:val="0"/>
                <w:numId w:val="4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Opciones</w:t>
            </w:r>
            <w:proofErr w:type="spellEnd"/>
          </w:p>
          <w:p w:rsidR="00DF5295" w:rsidRPr="00DF5295" w:rsidRDefault="00DF5295" w:rsidP="00DF5295">
            <w:pPr>
              <w:pStyle w:val="Prrafodelista"/>
              <w:numPr>
                <w:ilvl w:val="0"/>
                <w:numId w:val="3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F5295">
              <w:rPr>
                <w:rFonts w:ascii="Arial" w:eastAsia="Arial" w:hAnsi="Arial" w:cs="Arial"/>
                <w:sz w:val="24"/>
                <w:szCs w:val="24"/>
              </w:rPr>
              <w:t>Bonos</w:t>
            </w:r>
            <w:proofErr w:type="spellEnd"/>
          </w:p>
          <w:p w:rsidR="00DF5295" w:rsidRDefault="00DF5295" w:rsidP="00DF5295">
            <w:pPr>
              <w:pStyle w:val="Prrafodelista"/>
              <w:numPr>
                <w:ilvl w:val="0"/>
                <w:numId w:val="3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Securitización</w:t>
            </w:r>
            <w:proofErr w:type="spellEnd"/>
          </w:p>
          <w:p w:rsidR="00DF5295" w:rsidRDefault="00DF5295" w:rsidP="00DF5295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8D366E" w:rsidRPr="008D366E" w:rsidRDefault="008D366E" w:rsidP="008D366E">
            <w:p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2</w:t>
            </w:r>
            <w:r w:rsidR="00DF5295"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.-</w:t>
            </w:r>
            <w:r w:rsidR="00DF5295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Tributación en el Mercado de Capitales</w:t>
            </w:r>
          </w:p>
          <w:p w:rsidR="00DF5295" w:rsidRDefault="0008421F" w:rsidP="008D366E">
            <w:pPr>
              <w:pStyle w:val="Prrafodelista"/>
              <w:numPr>
                <w:ilvl w:val="0"/>
                <w:numId w:val="7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Tributación en la enajenación de acciones y derechos sociales</w:t>
            </w:r>
          </w:p>
          <w:p w:rsidR="008D366E" w:rsidRPr="00711A6C" w:rsidRDefault="008D366E" w:rsidP="008D366E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Enajenación de valores por inversionistas institucionales extranjeros </w:t>
            </w:r>
          </w:p>
          <w:p w:rsidR="008D366E" w:rsidRPr="00711A6C" w:rsidRDefault="008D366E" w:rsidP="008D366E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Enajenación</w:t>
            </w: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de</w:t>
            </w: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acciones, cuotas de fondos de inversión, cuotas de fondos mutuos</w:t>
            </w:r>
          </w:p>
          <w:p w:rsidR="008D366E" w:rsidRDefault="008D366E" w:rsidP="008D366E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Tributación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instrumentos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financieros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derivados</w:t>
            </w:r>
            <w:proofErr w:type="spellEnd"/>
          </w:p>
          <w:p w:rsidR="008D366E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Reconocimiento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ingresos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gastos</w:t>
            </w:r>
            <w:proofErr w:type="spellEnd"/>
          </w:p>
          <w:p w:rsidR="008D366E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Deducibilidad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Gasto</w:t>
            </w:r>
            <w:proofErr w:type="spellEnd"/>
          </w:p>
          <w:p w:rsidR="008D366E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Impuesto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adicional</w:t>
            </w:r>
            <w:proofErr w:type="spellEnd"/>
          </w:p>
          <w:p w:rsidR="008D366E" w:rsidRPr="0008421F" w:rsidRDefault="008D366E" w:rsidP="008D366E">
            <w:pPr>
              <w:pStyle w:val="Prrafodelista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8421F">
              <w:rPr>
                <w:rFonts w:ascii="Arial" w:eastAsia="Arial" w:hAnsi="Arial" w:cs="Arial"/>
                <w:sz w:val="24"/>
                <w:szCs w:val="24"/>
              </w:rPr>
              <w:t>Securitización</w:t>
            </w:r>
            <w:proofErr w:type="spellEnd"/>
            <w:r w:rsidRPr="0008421F">
              <w:rPr>
                <w:rFonts w:ascii="Arial" w:eastAsia="Arial" w:hAnsi="Arial" w:cs="Arial"/>
                <w:sz w:val="24"/>
                <w:szCs w:val="24"/>
              </w:rPr>
              <w:t xml:space="preserve"> y Factoring</w:t>
            </w:r>
          </w:p>
          <w:p w:rsidR="008D366E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Ley 20.343</w:t>
            </w:r>
          </w:p>
          <w:p w:rsidR="008D366E" w:rsidRPr="00711A6C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Aplicación Ley de Impuesto a la Renta</w:t>
            </w:r>
          </w:p>
          <w:p w:rsidR="008D366E" w:rsidRPr="00711A6C" w:rsidRDefault="008D366E" w:rsidP="008D366E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Aplicación Ley de Timbres y Estampillas</w:t>
            </w:r>
          </w:p>
          <w:p w:rsidR="008D366E" w:rsidRPr="008D366E" w:rsidRDefault="008D366E" w:rsidP="008D366E">
            <w:pPr>
              <w:pStyle w:val="Prrafodelista"/>
              <w:numPr>
                <w:ilvl w:val="0"/>
                <w:numId w:val="7"/>
              </w:numPr>
              <w:ind w:right="262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proofErr w:type="spellStart"/>
            <w:r w:rsidRPr="0008421F">
              <w:rPr>
                <w:rFonts w:ascii="Arial" w:eastAsia="Arial" w:hAnsi="Arial" w:cs="Arial"/>
                <w:sz w:val="24"/>
                <w:szCs w:val="24"/>
              </w:rPr>
              <w:t>Tributación</w:t>
            </w:r>
            <w:proofErr w:type="spellEnd"/>
            <w:r w:rsidRPr="0008421F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8421F">
              <w:rPr>
                <w:rFonts w:ascii="Arial" w:eastAsia="Arial" w:hAnsi="Arial" w:cs="Arial"/>
                <w:sz w:val="24"/>
                <w:szCs w:val="24"/>
              </w:rPr>
              <w:t>Bonos</w:t>
            </w:r>
            <w:proofErr w:type="spellEnd"/>
          </w:p>
        </w:tc>
      </w:tr>
    </w:tbl>
    <w:p w:rsidR="00E0497A" w:rsidRPr="00711A6C" w:rsidRDefault="00E0497A">
      <w:pPr>
        <w:rPr>
          <w:lang w:val="es-CL"/>
        </w:rPr>
        <w:sectPr w:rsidR="00E0497A" w:rsidRPr="00711A6C">
          <w:pgSz w:w="11920" w:h="16840"/>
          <w:pgMar w:top="1320" w:right="660" w:bottom="280" w:left="1480" w:header="720" w:footer="720" w:gutter="0"/>
          <w:cols w:space="720"/>
        </w:sectPr>
      </w:pPr>
    </w:p>
    <w:tbl>
      <w:tblPr>
        <w:tblW w:w="954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481"/>
      </w:tblGrid>
      <w:tr w:rsidR="008D366E" w:rsidRPr="00887D8A" w:rsidTr="008D366E">
        <w:trPr>
          <w:trHeight w:hRule="exact" w:val="1076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D366E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Régi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</w:p>
          <w:p w:rsidR="008D366E" w:rsidRPr="00711A6C" w:rsidRDefault="008D366E" w:rsidP="0054226D">
            <w:pPr>
              <w:rPr>
                <w:lang w:val="es-C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Default="008D366E" w:rsidP="008D366E">
            <w:pP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</w:p>
          <w:p w:rsidR="008D366E" w:rsidRPr="008D366E" w:rsidRDefault="008D366E" w:rsidP="008D366E">
            <w:pPr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Lo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e</w:t>
            </w:r>
            <w:r w:rsidRPr="008D366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ud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Pr="008D366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8D366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8D366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8D366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Pr="008D366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sistir</w:t>
            </w:r>
            <w:r w:rsidRPr="008D366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 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7</w:t>
            </w:r>
            <w:r w:rsidRPr="008D366E">
              <w:rPr>
                <w:rFonts w:ascii="Arial" w:eastAsia="Arial" w:hAnsi="Arial" w:cs="Arial"/>
                <w:spacing w:val="4"/>
                <w:sz w:val="24"/>
                <w:szCs w:val="24"/>
                <w:lang w:val="es-CL"/>
              </w:rPr>
              <w:t>5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%</w:t>
            </w:r>
            <w:r w:rsidRPr="008D366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Pr="008D366E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l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 c</w:t>
            </w:r>
            <w:r w:rsidRPr="008D366E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Pr="008D366E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8D366E">
              <w:rPr>
                <w:rFonts w:ascii="Arial" w:eastAsia="Arial" w:hAnsi="Arial" w:cs="Arial"/>
                <w:sz w:val="24"/>
                <w:szCs w:val="24"/>
                <w:lang w:val="es-CL"/>
              </w:rPr>
              <w:t>s.</w:t>
            </w:r>
          </w:p>
        </w:tc>
      </w:tr>
      <w:tr w:rsidR="008D366E" w:rsidRPr="00887D8A" w:rsidTr="008D366E">
        <w:trPr>
          <w:trHeight w:hRule="exact" w:val="141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Pr="00711A6C" w:rsidRDefault="008D366E" w:rsidP="0054226D">
            <w:pPr>
              <w:spacing w:before="3" w:line="260" w:lineRule="exact"/>
              <w:ind w:left="102" w:right="704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IV.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C</w:t>
            </w:r>
            <w:r w:rsidRPr="00711A6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o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n</w:t>
            </w:r>
            <w:r w:rsidRPr="00711A6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t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rol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s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y pon</w:t>
            </w:r>
            <w:r w:rsidRPr="00711A6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>d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r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ac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ión de</w:t>
            </w:r>
            <w:r w:rsidRPr="00711A6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s-CL"/>
              </w:rPr>
              <w:t xml:space="preserve"> </w:t>
            </w:r>
            <w:r w:rsidRPr="00711A6C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s-CL"/>
              </w:rPr>
              <w:t>l</w:t>
            </w:r>
            <w:r w:rsidRPr="00711A6C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>os</w:t>
            </w:r>
          </w:p>
          <w:p w:rsidR="008D366E" w:rsidRDefault="008D366E" w:rsidP="0054226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Sin evaluación. El seminario se considera aprobado si el alumno cumple el requisito de asistencia.</w:t>
            </w:r>
          </w:p>
          <w:p w:rsidR="008D366E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  <w:p w:rsidR="008D366E" w:rsidRPr="00711A6C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L"/>
              </w:rPr>
              <w:t>Fechas de clases: Mayo 4, 11, 18, 25 de 2016.</w:t>
            </w:r>
          </w:p>
        </w:tc>
      </w:tr>
      <w:tr w:rsidR="008D366E" w:rsidRPr="00887D8A" w:rsidTr="00887D8A">
        <w:trPr>
          <w:trHeight w:hRule="exact" w:val="2771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D28" w:rsidRDefault="00634D28" w:rsidP="0054226D">
            <w:pPr>
              <w:spacing w:line="260" w:lineRule="exact"/>
              <w:ind w:left="102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Servicio de Impuestos Internos, Dirección Nacional. Circular 42 de 10 de julio de 2009, Circular N° 67 de 7 de diciembre de 2016.</w:t>
            </w:r>
          </w:p>
          <w:p w:rsidR="00634D28" w:rsidRDefault="00634D28" w:rsidP="0054226D">
            <w:pPr>
              <w:spacing w:line="260" w:lineRule="exact"/>
              <w:ind w:left="102"/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</w:pPr>
          </w:p>
          <w:p w:rsidR="008D366E" w:rsidRPr="00C77971" w:rsidRDefault="00634D28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Otras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lec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tu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ras</w:t>
            </w:r>
            <w:r w:rsidR="008D366E" w:rsidRPr="00711A6C">
              <w:rPr>
                <w:rFonts w:ascii="Arial" w:eastAsia="Arial" w:hAnsi="Arial" w:cs="Arial"/>
                <w:spacing w:val="66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pa</w:t>
            </w:r>
            <w:r w:rsidR="008D366E" w:rsidRPr="00711A6C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a 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ad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a 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cla</w:t>
            </w:r>
            <w:r w:rsidR="008D366E"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e 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y  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ma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les c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omp</w:t>
            </w:r>
            <w:r w:rsidR="008D366E" w:rsidRPr="00711A6C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l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en</w:t>
            </w:r>
            <w:r w:rsidR="008D366E"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t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8D366E" w:rsidRPr="00711A6C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="008D366E" w:rsidRPr="00711A6C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n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i</w:t>
            </w:r>
            <w:r w:rsidR="008D366E"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n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da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 a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t</w:t>
            </w:r>
            <w:r w:rsidR="008D366E" w:rsidRPr="00711A6C">
              <w:rPr>
                <w:rFonts w:ascii="Arial" w:eastAsia="Arial" w:hAnsi="Arial" w:cs="Arial"/>
                <w:spacing w:val="-3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pacing w:val="-2"/>
                <w:sz w:val="24"/>
                <w:szCs w:val="24"/>
                <w:lang w:val="es-CL"/>
              </w:rPr>
              <w:t>v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é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s</w:t>
            </w:r>
            <w:r w:rsidR="008D366E" w:rsidRPr="00711A6C">
              <w:rPr>
                <w:rFonts w:ascii="Arial" w:eastAsia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e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 xml:space="preserve">la 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la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f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m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a</w:t>
            </w:r>
            <w:r w:rsidR="008D366E" w:rsidRPr="00711A6C">
              <w:rPr>
                <w:rFonts w:ascii="Arial" w:eastAsia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U</w:t>
            </w:r>
            <w:r w:rsidR="008D366E" w:rsidRPr="00711A6C">
              <w:rPr>
                <w:rFonts w:ascii="Arial" w:eastAsia="Arial" w:hAnsi="Arial" w:cs="Arial"/>
                <w:spacing w:val="-1"/>
                <w:sz w:val="24"/>
                <w:szCs w:val="24"/>
                <w:lang w:val="es-CL"/>
              </w:rPr>
              <w:t>-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c</w:t>
            </w:r>
            <w:r w:rsidR="008D366E" w:rsidRPr="00711A6C">
              <w:rPr>
                <w:rFonts w:ascii="Arial" w:eastAsia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="008D366E" w:rsidRPr="00711A6C">
              <w:rPr>
                <w:rFonts w:ascii="Arial" w:eastAsia="Arial" w:hAnsi="Arial" w:cs="Arial"/>
                <w:sz w:val="24"/>
                <w:szCs w:val="24"/>
                <w:lang w:val="es-CL"/>
              </w:rPr>
              <w:t>rsos.</w:t>
            </w:r>
          </w:p>
        </w:tc>
      </w:tr>
      <w:tr w:rsidR="008D366E" w:rsidRPr="00887D8A" w:rsidTr="008D366E">
        <w:trPr>
          <w:trHeight w:hRule="exact" w:val="416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Pr="004B26F4" w:rsidRDefault="008D366E" w:rsidP="0054226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66E" w:rsidRPr="00711A6C" w:rsidRDefault="008D366E" w:rsidP="0054226D">
            <w:pPr>
              <w:spacing w:before="1" w:line="260" w:lineRule="exact"/>
              <w:ind w:left="102" w:right="67"/>
              <w:jc w:val="both"/>
              <w:rPr>
                <w:rFonts w:ascii="Arial" w:eastAsia="Arial" w:hAnsi="Arial" w:cs="Arial"/>
                <w:sz w:val="24"/>
                <w:szCs w:val="24"/>
                <w:lang w:val="es-CL"/>
              </w:rPr>
            </w:pPr>
          </w:p>
        </w:tc>
      </w:tr>
    </w:tbl>
    <w:p w:rsidR="00620BB8" w:rsidRPr="004B26F4" w:rsidRDefault="00620BB8" w:rsidP="008D366E">
      <w:pPr>
        <w:spacing w:before="65"/>
        <w:rPr>
          <w:lang w:val="es-CL"/>
        </w:rPr>
      </w:pPr>
    </w:p>
    <w:sectPr w:rsidR="00620BB8" w:rsidRPr="004B26F4" w:rsidSect="006B5299">
      <w:pgSz w:w="11920" w:h="16840"/>
      <w:pgMar w:top="134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61B"/>
    <w:multiLevelType w:val="hybridMultilevel"/>
    <w:tmpl w:val="34FCF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B36"/>
    <w:multiLevelType w:val="hybridMultilevel"/>
    <w:tmpl w:val="EF5C1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738E9"/>
    <w:multiLevelType w:val="multilevel"/>
    <w:tmpl w:val="2458A8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BB5020"/>
    <w:multiLevelType w:val="hybridMultilevel"/>
    <w:tmpl w:val="CADE3A56"/>
    <w:lvl w:ilvl="0" w:tplc="753632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C30B80"/>
    <w:multiLevelType w:val="hybridMultilevel"/>
    <w:tmpl w:val="8BA82B4E"/>
    <w:lvl w:ilvl="0" w:tplc="D9E4A8D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6C193DD4"/>
    <w:multiLevelType w:val="hybridMultilevel"/>
    <w:tmpl w:val="CD0840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0832"/>
    <w:multiLevelType w:val="hybridMultilevel"/>
    <w:tmpl w:val="353A6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A"/>
    <w:rsid w:val="0008421F"/>
    <w:rsid w:val="000B43BB"/>
    <w:rsid w:val="00412F04"/>
    <w:rsid w:val="004B26F4"/>
    <w:rsid w:val="005E4398"/>
    <w:rsid w:val="006104B9"/>
    <w:rsid w:val="00620BB8"/>
    <w:rsid w:val="00634D28"/>
    <w:rsid w:val="006B5299"/>
    <w:rsid w:val="00711A6C"/>
    <w:rsid w:val="00887D8A"/>
    <w:rsid w:val="008D366E"/>
    <w:rsid w:val="0094622F"/>
    <w:rsid w:val="00C77971"/>
    <w:rsid w:val="00DF5295"/>
    <w:rsid w:val="00E0497A"/>
    <w:rsid w:val="00E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62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62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luis.seguel@clycia.cl</dc:creator>
  <cp:lastModifiedBy>Monica Velozo</cp:lastModifiedBy>
  <cp:revision>2</cp:revision>
  <dcterms:created xsi:type="dcterms:W3CDTF">2017-01-03T19:18:00Z</dcterms:created>
  <dcterms:modified xsi:type="dcterms:W3CDTF">2017-01-03T19:18:00Z</dcterms:modified>
</cp:coreProperties>
</file>