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04C4" w14:textId="77777777" w:rsidR="00CF67A4" w:rsidRDefault="00DC0D75" w:rsidP="00CF67A4">
      <w:pPr>
        <w:pStyle w:val="Default"/>
      </w:pPr>
      <w:r w:rsidRPr="00DC0D75">
        <w:t xml:space="preserve">FORMATO CNA </w:t>
      </w:r>
    </w:p>
    <w:p w14:paraId="4CDC955D" w14:textId="77777777" w:rsidR="00CF67A4" w:rsidRPr="00DC0D75" w:rsidRDefault="00DC0D75" w:rsidP="00CF67A4">
      <w:pPr>
        <w:pStyle w:val="Default"/>
      </w:pPr>
      <w:r w:rsidRPr="00DC0D75">
        <w:t xml:space="preserve">FACULTAD DE CIENCIAS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371"/>
      </w:tblGrid>
      <w:tr w:rsidR="00CF67A4" w:rsidRPr="00DC0D75" w14:paraId="1EFBA5C1" w14:textId="77777777">
        <w:trPr>
          <w:trHeight w:val="95"/>
        </w:trPr>
        <w:tc>
          <w:tcPr>
            <w:tcW w:w="4741" w:type="dxa"/>
            <w:gridSpan w:val="2"/>
          </w:tcPr>
          <w:p w14:paraId="455AF989" w14:textId="77777777" w:rsidR="00CF67A4" w:rsidRPr="00DC0D75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CURSO DE POSTGRADO</w:t>
            </w:r>
            <w:r w:rsidR="00DC0D75">
              <w:rPr>
                <w:rFonts w:ascii="Times New Roman" w:hAnsi="Times New Roman" w:cs="Times New Roman"/>
                <w:bCs/>
                <w:sz w:val="18"/>
                <w:szCs w:val="18"/>
              </w:rPr>
              <w:t>, de Verano e Intensivo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E23D40F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8B34BD" w14:textId="77777777" w:rsidR="00CF67A4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Nombre del curso BIOGEOGRAFÍA DE CHILE 2022</w:t>
            </w:r>
          </w:p>
          <w:p w14:paraId="2A732914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61FC383A" w14:textId="77777777">
        <w:trPr>
          <w:trHeight w:val="206"/>
        </w:trPr>
        <w:tc>
          <w:tcPr>
            <w:tcW w:w="4741" w:type="dxa"/>
            <w:gridSpan w:val="2"/>
          </w:tcPr>
          <w:p w14:paraId="3712AD83" w14:textId="77777777" w:rsidR="00CF67A4" w:rsidRDefault="00CF67A4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Tipo de curso </w:t>
            </w: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(Obligatorio, Electivo, Seminario) electivo</w:t>
            </w:r>
          </w:p>
          <w:p w14:paraId="6297509B" w14:textId="77777777" w:rsidR="00DC0D75" w:rsidRPr="00DC0D75" w:rsidRDefault="00DC0D75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29DA929D" w14:textId="77777777">
        <w:trPr>
          <w:trHeight w:val="215"/>
        </w:trPr>
        <w:tc>
          <w:tcPr>
            <w:tcW w:w="4741" w:type="dxa"/>
            <w:gridSpan w:val="2"/>
          </w:tcPr>
          <w:p w14:paraId="2405F4D2" w14:textId="77777777" w:rsidR="00CF67A4" w:rsidRDefault="00CF67A4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N° de horas totales </w:t>
            </w: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(Presenciales + No presenciales) </w:t>
            </w:r>
            <w:r w:rsidR="008327E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horas </w:t>
            </w:r>
            <w:proofErr w:type="spellStart"/>
            <w:r w:rsidR="008327E6">
              <w:rPr>
                <w:rFonts w:ascii="Times New Roman" w:hAnsi="Times New Roman" w:cs="Times New Roman"/>
                <w:sz w:val="18"/>
                <w:szCs w:val="18"/>
              </w:rPr>
              <w:t>Horas</w:t>
            </w:r>
            <w:proofErr w:type="spellEnd"/>
            <w:r w:rsidR="008327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27E6" w:rsidRPr="008327E6">
              <w:rPr>
                <w:rFonts w:ascii="Times New Roman" w:hAnsi="Times New Roman" w:cs="Times New Roman"/>
                <w:sz w:val="18"/>
                <w:szCs w:val="18"/>
              </w:rPr>
              <w:t>Presenciales</w:t>
            </w:r>
            <w:r w:rsidR="00DC0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27E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138DD769" w14:textId="5CA81110" w:rsidR="00DC0D75" w:rsidRDefault="008327E6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Horas </w:t>
            </w:r>
            <w:r w:rsidRPr="008327E6">
              <w:rPr>
                <w:rFonts w:ascii="Times New Roman" w:hAnsi="Times New Roman" w:cs="Times New Roman"/>
                <w:sz w:val="18"/>
                <w:szCs w:val="18"/>
              </w:rPr>
              <w:t>No presenciales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303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14:paraId="438D96AF" w14:textId="77777777" w:rsidR="008327E6" w:rsidRPr="00DC0D75" w:rsidRDefault="008327E6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702FE5E9" w14:textId="77777777">
        <w:trPr>
          <w:trHeight w:val="95"/>
        </w:trPr>
        <w:tc>
          <w:tcPr>
            <w:tcW w:w="4741" w:type="dxa"/>
            <w:gridSpan w:val="2"/>
          </w:tcPr>
          <w:p w14:paraId="41375F1C" w14:textId="77777777" w:rsidR="00CF67A4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N° de Créditos </w:t>
            </w:r>
            <w:r w:rsidR="008327E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  <w:p w14:paraId="0448995B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0DB23E04" w14:textId="77777777">
        <w:trPr>
          <w:trHeight w:val="95"/>
        </w:trPr>
        <w:tc>
          <w:tcPr>
            <w:tcW w:w="4741" w:type="dxa"/>
            <w:gridSpan w:val="2"/>
          </w:tcPr>
          <w:p w14:paraId="78942223" w14:textId="77777777" w:rsidR="00CF67A4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Fecha de Inicio – Término</w:t>
            </w:r>
            <w:r w:rsidR="008327E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3-</w:t>
            </w:r>
            <w:r w:rsidR="008327E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8 enero 2022</w:t>
            </w:r>
          </w:p>
          <w:p w14:paraId="65EE9AB7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14E6349D" w14:textId="77777777">
        <w:trPr>
          <w:trHeight w:val="95"/>
        </w:trPr>
        <w:tc>
          <w:tcPr>
            <w:tcW w:w="4741" w:type="dxa"/>
            <w:gridSpan w:val="2"/>
          </w:tcPr>
          <w:p w14:paraId="0A01E9A3" w14:textId="77777777" w:rsidR="00CF67A4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Días / Horario: Lunes a Viernes, 8.30 a 10.15 </w:t>
            </w:r>
            <w:proofErr w:type="spellStart"/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hrs</w:t>
            </w:r>
            <w:proofErr w:type="spellEnd"/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66CBEF3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74C033FD" w14:textId="77777777">
        <w:trPr>
          <w:trHeight w:val="95"/>
        </w:trPr>
        <w:tc>
          <w:tcPr>
            <w:tcW w:w="4741" w:type="dxa"/>
            <w:gridSpan w:val="2"/>
          </w:tcPr>
          <w:p w14:paraId="5E7D37AF" w14:textId="77777777" w:rsidR="00CF67A4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Lugar donde se imparte: Facultad de Ciencias</w:t>
            </w:r>
            <w:r w:rsidR="008327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 Remoto por ZOOM</w:t>
            </w:r>
          </w:p>
          <w:p w14:paraId="04CE2DD0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3FDB38D9" w14:textId="77777777">
        <w:trPr>
          <w:trHeight w:val="95"/>
        </w:trPr>
        <w:tc>
          <w:tcPr>
            <w:tcW w:w="4741" w:type="dxa"/>
            <w:gridSpan w:val="2"/>
          </w:tcPr>
          <w:p w14:paraId="0C97704B" w14:textId="77777777" w:rsidR="00CF67A4" w:rsidRDefault="00CF67A4" w:rsidP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Profs.Coordinadores</w:t>
            </w:r>
            <w:proofErr w:type="spellEnd"/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D119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Carolina Villagrán y Juan Armesto</w:t>
            </w:r>
          </w:p>
          <w:p w14:paraId="28BB98A2" w14:textId="77777777" w:rsidR="00DC0D75" w:rsidRPr="00DC0D75" w:rsidRDefault="00DC0D75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181AD981" w14:textId="77777777">
        <w:trPr>
          <w:trHeight w:val="218"/>
        </w:trPr>
        <w:tc>
          <w:tcPr>
            <w:tcW w:w="4741" w:type="dxa"/>
            <w:gridSpan w:val="2"/>
          </w:tcPr>
          <w:p w14:paraId="5820A6EF" w14:textId="77777777" w:rsidR="00CF67A4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Colaboradores:</w:t>
            </w:r>
            <w:r w:rsidR="00D119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Jeanette Muñoz, Ricardo Segovia</w:t>
            </w:r>
          </w:p>
          <w:p w14:paraId="77B11150" w14:textId="77777777" w:rsidR="00DC0D75" w:rsidRPr="00DC0D75" w:rsidRDefault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F218E1" w14:textId="77777777" w:rsidR="00CF67A4" w:rsidRDefault="00CF67A4" w:rsidP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</w:t>
            </w:r>
            <w:r w:rsidR="00D1199A">
              <w:rPr>
                <w:rFonts w:ascii="Times New Roman" w:hAnsi="Times New Roman" w:cs="Times New Roman"/>
                <w:bCs/>
                <w:sz w:val="18"/>
                <w:szCs w:val="18"/>
              </w:rPr>
              <w:t>ofesores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Invitados: </w:t>
            </w:r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Dra. Fernanda Pérez, Dr. Constantino </w:t>
            </w:r>
            <w:proofErr w:type="spellStart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>Mpodozis</w:t>
            </w:r>
            <w:proofErr w:type="spellEnd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Dr. Patricio Aceituno, Dr. Felipe Hinojosa, Dr. Ricardo Segovia, Dra. Ana Abarzúa, Dr. Antonio Maldonado,  Ms. Fiorella </w:t>
            </w:r>
            <w:proofErr w:type="spellStart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>Gonzalez</w:t>
            </w:r>
            <w:proofErr w:type="spellEnd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Dr. Alexander Vargas, Dr. Jorge </w:t>
            </w:r>
            <w:proofErr w:type="spellStart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>Mpodozis</w:t>
            </w:r>
            <w:proofErr w:type="spellEnd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Dra. </w:t>
            </w:r>
            <w:proofErr w:type="spellStart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>Maisa</w:t>
            </w:r>
            <w:proofErr w:type="spellEnd"/>
            <w:r w:rsidRPr="00DC0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Rojas.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8B16275" w14:textId="77777777" w:rsidR="008327E6" w:rsidRPr="00DC0D75" w:rsidRDefault="008327E6" w:rsidP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02C33B09" w14:textId="77777777">
        <w:trPr>
          <w:trHeight w:val="95"/>
        </w:trPr>
        <w:tc>
          <w:tcPr>
            <w:tcW w:w="4741" w:type="dxa"/>
            <w:gridSpan w:val="2"/>
          </w:tcPr>
          <w:p w14:paraId="5916E9C7" w14:textId="77777777" w:rsidR="00CF67A4" w:rsidRPr="00DC0D75" w:rsidRDefault="00CF67A4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Descripción del curso</w:t>
            </w:r>
            <w:r w:rsidR="008327E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DC0D75"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Ver contenido temas calendario</w:t>
            </w:r>
          </w:p>
          <w:p w14:paraId="5F134ECF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27D15AC6" w14:textId="77777777">
        <w:trPr>
          <w:trHeight w:val="95"/>
        </w:trPr>
        <w:tc>
          <w:tcPr>
            <w:tcW w:w="4741" w:type="dxa"/>
            <w:gridSpan w:val="2"/>
          </w:tcPr>
          <w:p w14:paraId="16BC87F6" w14:textId="77777777" w:rsidR="00DC0D75" w:rsidRPr="00DC0D75" w:rsidRDefault="00CF67A4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Objetivos </w:t>
            </w:r>
          </w:p>
          <w:p w14:paraId="59B8AAFB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    Recapitular el desarrollo histórico de la Biogeografía y disciplinas relacionadas, desde la perspectiva del pensamiento clásico, moderno y contemporáneo en Historia Natural. </w:t>
            </w:r>
          </w:p>
          <w:p w14:paraId="1C843C0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FF67AE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Fundamentar de manera sucinta los conceptos, procesos, mecanismos, principios teóricos, métodos y técnicas que sustentan la investigación biogeográfica.</w:t>
            </w:r>
          </w:p>
          <w:p w14:paraId="3C394C3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2D90D3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Exponer la inter-conexión entre la dinámica del Planeta Tierra y los  regímenes climáticos en el devenir tempo-espacial de la biota de Chile y Sudamérica.</w:t>
            </w:r>
          </w:p>
          <w:p w14:paraId="5819ED5B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B39BE4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Presentar los patrones biogeográficos de la biota moderna de los principales ecosistemas terrestres chilenos y examinar hipótesis y evidencias paleo-ecológicas que documentan sus grandes cambios histórico-evolutivos.</w:t>
            </w:r>
          </w:p>
          <w:p w14:paraId="06705FE2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1B23DD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Reflexionar sobre la relación hombre-naturaleza. Discutir el valor de la interdisciplinaridad en la comprensión de la evolución y biogeografía de los organismos, con particular énfasis en la interconexión geósfera-biósfera-atmósfera y su relevancia en al futuro de la relación entre los seres humanos y los ecosistemas. </w:t>
            </w:r>
          </w:p>
          <w:p w14:paraId="4C3BA90E" w14:textId="77777777" w:rsidR="00CF67A4" w:rsidRPr="00DC0D75" w:rsidRDefault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532FAC80" w14:textId="77777777">
        <w:trPr>
          <w:trHeight w:val="95"/>
        </w:trPr>
        <w:tc>
          <w:tcPr>
            <w:tcW w:w="4741" w:type="dxa"/>
            <w:gridSpan w:val="2"/>
          </w:tcPr>
          <w:p w14:paraId="25942BDB" w14:textId="77777777" w:rsidR="00CF67A4" w:rsidRDefault="00DC0D75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>Contenidos/V Unidades temáticas</w:t>
            </w:r>
            <w:r w:rsidR="008327E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14:paraId="406346CD" w14:textId="77777777" w:rsidR="008327E6" w:rsidRPr="00DC0D75" w:rsidRDefault="008327E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BA002EF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 Introducción histórica a la Biogeografía.  Período pre-Darwiniano</w:t>
            </w:r>
          </w:p>
          <w:p w14:paraId="049D6A3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 Desarrollo histórico del naturalismo en Chile y Latino América </w:t>
            </w:r>
          </w:p>
          <w:p w14:paraId="260055DD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II Teorías y métodos de la Biogeografía. Modelos de Evolución. </w:t>
            </w: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Vicarianza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Panbiogeogeografía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Cladismo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y Sistemática Filogenética.</w:t>
            </w:r>
          </w:p>
          <w:p w14:paraId="75EAB442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Deriva Continental y Tectónica de Placas. Teoría Glacial.  Metodologías y técnicas en Paleo-Climatología. </w:t>
            </w:r>
          </w:p>
          <w:p w14:paraId="481231ED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II Sistemática molecular y Biogeografía histórica</w:t>
            </w:r>
          </w:p>
          <w:p w14:paraId="7D1224F0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III Bases físicas de la biogeografía de Chile. Geología</w:t>
            </w:r>
          </w:p>
          <w:p w14:paraId="3C201535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III Bases físicas de la biogeografía de Chile. Clima</w:t>
            </w:r>
          </w:p>
          <w:p w14:paraId="35DA5C3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Biogeografía de la flora vascular y no vascular de los bosques de Chile: composición, riqueza, endemismos, disyunciones, DA.</w:t>
            </w:r>
          </w:p>
          <w:p w14:paraId="151041D0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Historia terciaria de la flora de bosques de Sudamérica y Chile</w:t>
            </w:r>
          </w:p>
          <w:p w14:paraId="2BB972E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Diversificación de las Angiospermas y relación evolutiva de los bosques de Chile en el contexto americano. </w:t>
            </w:r>
          </w:p>
          <w:p w14:paraId="0479AD1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Efectos de las glaciaciones del Pleistoceno en los patrones biogeográficos modernos de la flora vascular y no vascular de los bosques chilenos. Zona templada</w:t>
            </w:r>
          </w:p>
          <w:p w14:paraId="4AF1DC10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Vegetación y clima glacial en la interfase mediterráneo-templada, Región de la Araucanía.</w:t>
            </w:r>
          </w:p>
          <w:p w14:paraId="3B943F0F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IVb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Evolución de los ecosistemas áridos en Sudamérica: Levantamiento andino y origen del Desierto de Atacama.</w:t>
            </w:r>
          </w:p>
          <w:p w14:paraId="4143F5D8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IVb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Biogeografía de los Andes Altiplánicos, Mediterráneos y Templados. Clima, flora, vegetación y pisos altitudinales</w:t>
            </w:r>
          </w:p>
          <w:p w14:paraId="673B3FAD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IVb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Antecedentes paleo-ecológicos glaciales de las regiones árida, </w:t>
            </w: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semi-arida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y de Chile central</w:t>
            </w:r>
          </w:p>
          <w:p w14:paraId="6706B260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V Biogeografía, ciencia interdisciplinaria. Paleontología. Provincia biogeográfica </w:t>
            </w:r>
            <w:proofErr w:type="spellStart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Weddeliana</w:t>
            </w:r>
            <w:proofErr w:type="spellEnd"/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  Cretácico/Paleógeno.</w:t>
            </w:r>
          </w:p>
          <w:p w14:paraId="06F6079D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V “Deriva natural”: la perspectiva histórica-sistémica de la evolución</w:t>
            </w:r>
          </w:p>
          <w:p w14:paraId="278EB361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V Antropoceno: Nacimiento de una nueva era geológica –– impactos humanos a nivel global – el nuevo contrato social</w:t>
            </w:r>
          </w:p>
          <w:p w14:paraId="2884638F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 xml:space="preserve">V Antropoceno: Cambio climático global, tendencias futuras y sociedad chilena.  </w:t>
            </w:r>
          </w:p>
          <w:p w14:paraId="79EC3E30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Foro: “Patrimonio biológico. Hacia un cambio de la relación naturaleza y sociedad en Chile”</w:t>
            </w:r>
          </w:p>
          <w:p w14:paraId="771A9E16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3FA19FC6" w14:textId="77777777">
        <w:trPr>
          <w:trHeight w:val="95"/>
        </w:trPr>
        <w:tc>
          <w:tcPr>
            <w:tcW w:w="4741" w:type="dxa"/>
            <w:gridSpan w:val="2"/>
          </w:tcPr>
          <w:p w14:paraId="66F983BD" w14:textId="77777777" w:rsidR="00CF67A4" w:rsidRPr="00DC0D75" w:rsidRDefault="00CF67A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Modalidad de evaluación </w:t>
            </w:r>
          </w:p>
          <w:p w14:paraId="0D3FD051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TALLERES BIOGEOGRÁFICOS 1-4.  Presentaciones orales breves, 10 minutos, por personas o por grupos.</w:t>
            </w:r>
          </w:p>
          <w:p w14:paraId="6427610E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sz w:val="18"/>
                <w:szCs w:val="18"/>
              </w:rPr>
              <w:t>EVALUACIÓN FINAL: ensayos: texto (máximo 3 hojas) y presentación oral (máximo 10 minutos). Egresados y estudiantes de post-grado: ensayos individuales; Pre-grado: grupos de 2 o 3 estudiantes</w:t>
            </w:r>
          </w:p>
          <w:p w14:paraId="55C347AD" w14:textId="77777777" w:rsidR="00DC0D75" w:rsidRPr="00DC0D75" w:rsidRDefault="00DC0D75" w:rsidP="00DC0D7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7A4" w:rsidRPr="00DC0D75" w14:paraId="0E417A29" w14:textId="77777777">
        <w:trPr>
          <w:trHeight w:val="95"/>
        </w:trPr>
        <w:tc>
          <w:tcPr>
            <w:tcW w:w="2370" w:type="dxa"/>
          </w:tcPr>
          <w:p w14:paraId="367B464C" w14:textId="77777777" w:rsidR="00CF67A4" w:rsidRPr="00DC0D75" w:rsidRDefault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Bibliografía </w:t>
            </w:r>
          </w:p>
        </w:tc>
        <w:tc>
          <w:tcPr>
            <w:tcW w:w="2370" w:type="dxa"/>
          </w:tcPr>
          <w:p w14:paraId="3244A382" w14:textId="77777777" w:rsidR="00CF67A4" w:rsidRPr="00DC0D75" w:rsidRDefault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Básica: </w:t>
            </w:r>
          </w:p>
        </w:tc>
      </w:tr>
      <w:tr w:rsidR="00CF67A4" w:rsidRPr="00DC0D75" w14:paraId="4DA6375A" w14:textId="77777777">
        <w:trPr>
          <w:trHeight w:val="95"/>
        </w:trPr>
        <w:tc>
          <w:tcPr>
            <w:tcW w:w="4741" w:type="dxa"/>
            <w:gridSpan w:val="2"/>
          </w:tcPr>
          <w:p w14:paraId="00F838C3" w14:textId="77777777" w:rsidR="00CF67A4" w:rsidRPr="00DC0D75" w:rsidRDefault="00CF67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C0D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Recomendada: </w:t>
            </w:r>
          </w:p>
        </w:tc>
      </w:tr>
    </w:tbl>
    <w:p w14:paraId="7CA65F78" w14:textId="77777777" w:rsidR="00CB26BC" w:rsidRPr="00DC0D75" w:rsidRDefault="00CB26BC">
      <w:pPr>
        <w:rPr>
          <w:sz w:val="18"/>
          <w:szCs w:val="18"/>
        </w:rPr>
      </w:pPr>
    </w:p>
    <w:sectPr w:rsidR="00CB26BC" w:rsidRPr="00DC0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A4"/>
    <w:rsid w:val="008327E6"/>
    <w:rsid w:val="00A32685"/>
    <w:rsid w:val="00B4315C"/>
    <w:rsid w:val="00CB26BC"/>
    <w:rsid w:val="00CF3039"/>
    <w:rsid w:val="00CF67A4"/>
    <w:rsid w:val="00D1199A"/>
    <w:rsid w:val="00DC0D75"/>
    <w:rsid w:val="00F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7265"/>
  <w15:docId w15:val="{9905D8E8-7176-483E-ACD2-87CB583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5C"/>
    <w:rPr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B431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31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31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315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15C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315C"/>
    <w:rPr>
      <w:rFonts w:asciiTheme="majorHAnsi" w:eastAsiaTheme="majorEastAsia" w:hAnsiTheme="majorHAnsi" w:cstheme="majorBidi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4315C"/>
    <w:rPr>
      <w:rFonts w:asciiTheme="majorHAnsi" w:eastAsiaTheme="majorEastAsia" w:hAnsiTheme="majorHAnsi" w:cstheme="majorBidi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B4315C"/>
    <w:rPr>
      <w:rFonts w:asciiTheme="minorHAnsi" w:eastAsiaTheme="minorEastAsia" w:hAnsiTheme="minorHAnsi" w:cstheme="minorBidi"/>
      <w:b/>
      <w:bCs/>
      <w:sz w:val="28"/>
      <w:szCs w:val="28"/>
      <w:lang w:val="es-ES"/>
    </w:rPr>
  </w:style>
  <w:style w:type="paragraph" w:customStyle="1" w:styleId="Default">
    <w:name w:val="Default"/>
    <w:rsid w:val="00CF6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</dc:creator>
  <cp:lastModifiedBy>Giselle Alejandra Aspee Dominguez (giselle.aspee)</cp:lastModifiedBy>
  <cp:revision>2</cp:revision>
  <cp:lastPrinted>2021-07-28T13:46:00Z</cp:lastPrinted>
  <dcterms:created xsi:type="dcterms:W3CDTF">2021-07-28T21:31:00Z</dcterms:created>
  <dcterms:modified xsi:type="dcterms:W3CDTF">2021-07-28T21:31:00Z</dcterms:modified>
</cp:coreProperties>
</file>