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C4BB" w14:textId="77777777" w:rsidR="00793805" w:rsidRDefault="000A4A6C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PROGRAMA DE CURSO</w:t>
      </w:r>
      <w:r w:rsidR="0079380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13B26F3D" w14:textId="11BB43B9" w:rsidR="00BA1E03" w:rsidRDefault="00793805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Modalidad en Línea 2021 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2855"/>
        <w:gridCol w:w="2856"/>
      </w:tblGrid>
      <w:tr w:rsidR="00BA1E03" w14:paraId="195CB3E6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3F2B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Nombre de la Actividad Académica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1D74" w14:textId="54E378F4" w:rsidR="00BA1E03" w:rsidRDefault="00E003CD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E003C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Física I (Mecánica)</w:t>
            </w:r>
          </w:p>
        </w:tc>
      </w:tr>
      <w:tr w:rsidR="00BA1E03" w14:paraId="7DCABE45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4058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Nombre de la Actividad Académica en inglés 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35E0" w14:textId="77777777" w:rsidR="00BA1E03" w:rsidRDefault="000A4A6C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Physics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Mechanics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</w:tr>
      <w:tr w:rsidR="00BA1E03" w14:paraId="41DCF169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4C7C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Unidad Académica/organismo que lo desarrolla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0EC9" w14:textId="77777777" w:rsidR="00BA1E03" w:rsidRDefault="000A4A6C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Facultad de Ciencias-Universidad de Chile.</w:t>
            </w:r>
          </w:p>
        </w:tc>
      </w:tr>
      <w:tr w:rsidR="00BA1E03" w14:paraId="52474636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326B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rea de Formación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1494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Ciencias Naturales </w:t>
            </w:r>
          </w:p>
        </w:tc>
      </w:tr>
      <w:tr w:rsidR="00BA1E03" w14:paraId="6797D2AC" w14:textId="77777777">
        <w:trPr>
          <w:trHeight w:val="82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544C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Tipo de créditos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9071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3F07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Presencial</w:t>
            </w:r>
          </w:p>
        </w:tc>
      </w:tr>
      <w:tr w:rsidR="00BA1E03" w14:paraId="086E7777" w14:textId="77777777">
        <w:trPr>
          <w:trHeight w:val="81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F63D" w14:textId="77777777" w:rsidR="00BA1E03" w:rsidRDefault="00BA1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4F43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4,5h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93A9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,5h</w:t>
            </w:r>
          </w:p>
        </w:tc>
      </w:tr>
      <w:tr w:rsidR="00BA1E03" w14:paraId="6F20B2E8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C522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Número de créditos SCT – Chile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65F7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SCT</w:t>
            </w:r>
          </w:p>
        </w:tc>
      </w:tr>
      <w:tr w:rsidR="00BA1E03" w14:paraId="0B1EE6AB" w14:textId="7777777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69FD" w14:textId="7777777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Requisitos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E48E" w14:textId="35A407A7" w:rsidR="00BA1E03" w:rsidRDefault="000A4A6C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Matemáticas I</w:t>
            </w:r>
            <w:r w:rsidR="0039581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BA1E03" w14:paraId="4D783BFF" w14:textId="77777777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E1BF" w14:textId="7835723C" w:rsidR="00BA1E03" w:rsidRDefault="00711AEB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Propósito General</w:t>
            </w:r>
            <w:r w:rsidR="000A4A6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del curso</w:t>
            </w:r>
          </w:p>
        </w:tc>
      </w:tr>
      <w:tr w:rsidR="00BA1E03" w14:paraId="2BA5BA59" w14:textId="77777777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76C9" w14:textId="77777777" w:rsidR="00BA1E03" w:rsidRDefault="000A4A6C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Este es un curso introductorio que otorga los conocimientos iniciales básicos de una de las ramas más importantes de la Física: la mecánica clásica.</w:t>
            </w:r>
          </w:p>
          <w:p w14:paraId="2BB3CBFF" w14:textId="42BB8834" w:rsidR="00BA1E03" w:rsidRDefault="000A4A6C">
            <w:pPr>
              <w:shd w:val="clear" w:color="auto" w:fill="FFFFFF"/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 el desarrollo de esta actividad curricular se busca consolidar en </w:t>
            </w:r>
            <w:r w:rsidR="0039581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estudiante</w:t>
            </w:r>
            <w:r w:rsidR="0039581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los conocimientos y habilidades iniciales relacionadas con la mecánica, incluyendo cinemática, dinámica, trabajo y energía, ondas y fluidos.</w:t>
            </w:r>
          </w:p>
        </w:tc>
      </w:tr>
      <w:tr w:rsidR="00BA1E03" w14:paraId="39A6E07F" w14:textId="77777777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B177" w14:textId="494C2A01" w:rsidR="00BA1E03" w:rsidRDefault="00711AEB">
            <w:pPr>
              <w:shd w:val="clear" w:color="auto" w:fill="FFFFFF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Competencias a</w:t>
            </w:r>
            <w:r w:rsidR="000A4A6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las que contribuye el curso.</w:t>
            </w:r>
          </w:p>
        </w:tc>
      </w:tr>
      <w:tr w:rsidR="00BA1E03" w14:paraId="59760D29" w14:textId="77777777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3FCD" w14:textId="77777777" w:rsidR="00BA1E03" w:rsidRDefault="000A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Analiza situaciones y problemáticas (de la disciplina y/o interdisciplinares) desde distintos enfoques.</w:t>
            </w:r>
          </w:p>
          <w:p w14:paraId="483F893E" w14:textId="77777777" w:rsidR="00BA1E03" w:rsidRDefault="000A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Demuestra actitudes investigativas en las ciencias naturales.</w:t>
            </w:r>
          </w:p>
          <w:p w14:paraId="4880ED55" w14:textId="77777777" w:rsidR="00BA1E03" w:rsidRDefault="000A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Desarrolla modelos que representan situaciones reales para explicar conceptos y procedimientos propios de la biología y de la química.</w:t>
            </w:r>
          </w:p>
          <w:p w14:paraId="151DBF9B" w14:textId="77777777" w:rsidR="00BA1E03" w:rsidRDefault="000A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Busca, procesa y analiza información procedente de diversas fuentes, tanto en español como en inglés, a fin de mantenerse actualizado.</w:t>
            </w:r>
          </w:p>
          <w:p w14:paraId="314C5C1A" w14:textId="77777777" w:rsidR="00BA1E03" w:rsidRDefault="00BA1E03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20E3D52F" w14:textId="77777777" w:rsidR="00BA1E03" w:rsidRDefault="00BA1E03">
      <w:pPr>
        <w:widowControl w:val="0"/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5F762624" w14:textId="77777777" w:rsidR="00BA1E03" w:rsidRDefault="00BA1E03">
      <w:pPr>
        <w:widowControl w:val="0"/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52A22A83" w14:textId="77777777" w:rsidR="00BA1E03" w:rsidRDefault="00BA1E03">
      <w:pPr>
        <w:widowControl w:val="0"/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3245D1F6" w14:textId="77777777" w:rsidR="00BA1E03" w:rsidRDefault="00BA1E03">
      <w:pPr>
        <w:widowControl w:val="0"/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3B949333" w14:textId="77777777" w:rsidR="00BA1E03" w:rsidRDefault="00BA1E03">
      <w:pPr>
        <w:widowControl w:val="0"/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0"/>
      </w:tblGrid>
      <w:tr w:rsidR="00BA1E03" w14:paraId="1EDFB64F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D448" w14:textId="77777777" w:rsidR="00BA1E03" w:rsidRDefault="000A4A6C">
            <w:pPr>
              <w:spacing w:before="211" w:after="0"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Resultados de Aprendizaje</w:t>
            </w:r>
          </w:p>
        </w:tc>
      </w:tr>
      <w:tr w:rsidR="00BA1E03" w14:paraId="2467AB36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BA9C" w14:textId="77777777" w:rsidR="00BA1E03" w:rsidRDefault="000A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" w:name="bookmark=id.3znysh7" w:colFirst="0" w:colLast="0"/>
            <w:bookmarkEnd w:id="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Reconoce el desarrollo histórico-social del pensamiento físico para el entendimiento de su importancia en el contexto escolar y social.</w:t>
            </w:r>
          </w:p>
          <w:p w14:paraId="4B40B834" w14:textId="77777777" w:rsidR="00BA1E03" w:rsidRDefault="000A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Identifica conceptos físicos y matemáticos básicos para su implementación en tópicos futuros en el contexto de un aprendizaje integral.</w:t>
            </w:r>
          </w:p>
          <w:p w14:paraId="0CE79250" w14:textId="77777777" w:rsidR="00BA1E03" w:rsidRDefault="000A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Relaciona conceptos matemáticos y físicos básicos para la integración de estos en el contexto de una formación docente íntegra.</w:t>
            </w:r>
          </w:p>
          <w:p w14:paraId="2AE4BE5C" w14:textId="77777777" w:rsidR="00BA1E03" w:rsidRDefault="000A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Trabaja en forma colaborativa en la resolución de problemas sencillos aplicando principios éticos, asociados a educación y al desarrollo del pensamiento científico. </w:t>
            </w:r>
          </w:p>
        </w:tc>
      </w:tr>
      <w:tr w:rsidR="00BA1E03" w14:paraId="3E52AAA3" w14:textId="77777777">
        <w:trPr>
          <w:trHeight w:val="547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FDA6" w14:textId="77777777" w:rsidR="00BA1E03" w:rsidRDefault="000A4A6C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Saberes/ Contenidos</w:t>
            </w:r>
          </w:p>
        </w:tc>
      </w:tr>
      <w:tr w:rsidR="00BA1E03" w14:paraId="22245918" w14:textId="77777777">
        <w:trPr>
          <w:trHeight w:val="547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072F" w14:textId="77777777" w:rsidR="00BA1E03" w:rsidRDefault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 Parte teórica</w:t>
            </w:r>
          </w:p>
          <w:p w14:paraId="4C4552FE" w14:textId="24D8DD95" w:rsidR="00BA1E03" w:rsidRDefault="000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Los contenidos que se verán en la parte teórica del curso son los siguientes:</w:t>
            </w:r>
          </w:p>
          <w:p w14:paraId="2EB96643" w14:textId="1994D69C" w:rsidR="00982FB3" w:rsidRDefault="00982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4DFC1E2E" w14:textId="67ABF115" w:rsidR="00982FB3" w:rsidRPr="00E372F7" w:rsidRDefault="00982FB3" w:rsidP="00E372F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Cinemática </w:t>
            </w:r>
          </w:p>
          <w:p w14:paraId="5C1EB27C" w14:textId="0A53890F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Posición, velocidad y aceleración en una dimensión</w:t>
            </w:r>
          </w:p>
          <w:p w14:paraId="20B22ED8" w14:textId="3B44A0B9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Cinemática en dos y tres dimensiones</w:t>
            </w:r>
          </w:p>
          <w:p w14:paraId="6EBBC83E" w14:textId="57CF9E99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Caída libre</w:t>
            </w:r>
          </w:p>
          <w:p w14:paraId="34FDE012" w14:textId="3DB66EB4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Movimiento parabólico</w:t>
            </w:r>
          </w:p>
          <w:p w14:paraId="0A89DB99" w14:textId="2B9C4304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Movimiento circular</w:t>
            </w:r>
          </w:p>
          <w:p w14:paraId="65BA33E1" w14:textId="5585E519" w:rsidR="00982FB3" w:rsidRPr="00E372F7" w:rsidRDefault="00982FB3" w:rsidP="00E372F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Las leyes de Newton</w:t>
            </w:r>
          </w:p>
          <w:p w14:paraId="33651A87" w14:textId="73CCCAEC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Espacio y tiempo</w:t>
            </w:r>
          </w:p>
          <w:p w14:paraId="48B77413" w14:textId="7144379F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Las leyes de Newton</w:t>
            </w:r>
          </w:p>
          <w:p w14:paraId="40ECDE3C" w14:textId="0A5B5F46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Roce cinético y estático</w:t>
            </w:r>
          </w:p>
          <w:p w14:paraId="5A167BC3" w14:textId="6417A9B9" w:rsidR="00982FB3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Tipos de Fuerza</w:t>
            </w:r>
          </w:p>
          <w:p w14:paraId="7AD70FCC" w14:textId="31148741" w:rsidR="00E372F7" w:rsidRDefault="00E372F7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003C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Sistemas de referencia no inerciales</w:t>
            </w:r>
          </w:p>
          <w:p w14:paraId="51B5A3A6" w14:textId="77777777" w:rsidR="00C73AA1" w:rsidRPr="002B4332" w:rsidRDefault="00C73AA1" w:rsidP="00C73AA1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B433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Oscilaciones</w:t>
            </w:r>
          </w:p>
          <w:p w14:paraId="7AA025FA" w14:textId="01758298" w:rsidR="00C73AA1" w:rsidRPr="00C73AA1" w:rsidRDefault="00C73AA1" w:rsidP="00C73AA1">
            <w:pPr>
              <w:pStyle w:val="Prrafodelista"/>
              <w:numPr>
                <w:ilvl w:val="1"/>
                <w:numId w:val="5"/>
              </w:num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73AA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Movimiento armónico simple.</w:t>
            </w:r>
          </w:p>
          <w:p w14:paraId="17E32C50" w14:textId="3F3B7EF4" w:rsidR="00C73AA1" w:rsidRPr="00E372F7" w:rsidRDefault="00C73AA1" w:rsidP="00C73AA1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73AA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Masa en un resorte</w:t>
            </w:r>
          </w:p>
          <w:p w14:paraId="50E81825" w14:textId="492059E1" w:rsidR="00C73AA1" w:rsidRPr="00C73AA1" w:rsidRDefault="00C73AA1" w:rsidP="00C73AA1">
            <w:pPr>
              <w:pStyle w:val="Prrafodelista"/>
              <w:numPr>
                <w:ilvl w:val="1"/>
                <w:numId w:val="5"/>
              </w:num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73AA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Péndulo simple</w:t>
            </w:r>
          </w:p>
          <w:p w14:paraId="2B96CB1F" w14:textId="335660FE" w:rsidR="00982FB3" w:rsidRPr="00E372F7" w:rsidRDefault="00982FB3" w:rsidP="00E372F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y Energía</w:t>
            </w:r>
          </w:p>
          <w:p w14:paraId="52FB3196" w14:textId="31C77057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y energía</w:t>
            </w:r>
          </w:p>
          <w:p w14:paraId="09AA32B8" w14:textId="7513FECE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Energía potencial</w:t>
            </w:r>
          </w:p>
          <w:p w14:paraId="61686D8C" w14:textId="7C012F09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Potenciales conservativos</w:t>
            </w:r>
          </w:p>
          <w:p w14:paraId="7E3F703E" w14:textId="22852070" w:rsidR="00982FB3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Conservación de la energía</w:t>
            </w:r>
          </w:p>
          <w:p w14:paraId="683A2EBE" w14:textId="77777777" w:rsidR="00793805" w:rsidRPr="00E372F7" w:rsidRDefault="00793805" w:rsidP="0079380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144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62C1F94D" w14:textId="4E41D176" w:rsidR="00982FB3" w:rsidRPr="00E372F7" w:rsidRDefault="00982FB3" w:rsidP="00E372F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Momento lineal y colisiones</w:t>
            </w:r>
          </w:p>
          <w:p w14:paraId="4685E5B3" w14:textId="15339EA6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Conservación del momento lineal</w:t>
            </w:r>
          </w:p>
          <w:p w14:paraId="19C9DEFE" w14:textId="3A79B1BD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Colisiones elásticas e inelásticas en una y dos dimensiones</w:t>
            </w:r>
          </w:p>
          <w:p w14:paraId="707C7D61" w14:textId="2AEA7C44" w:rsidR="00982FB3" w:rsidRPr="00E372F7" w:rsidRDefault="00982FB3" w:rsidP="00E372F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Torque, centro de masas y equilibrio</w:t>
            </w:r>
          </w:p>
          <w:p w14:paraId="72E2DA89" w14:textId="20BAB0EB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Producto vectorial</w:t>
            </w:r>
          </w:p>
          <w:p w14:paraId="03E6B3FB" w14:textId="4B03025A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Torque</w:t>
            </w:r>
          </w:p>
          <w:p w14:paraId="4493618D" w14:textId="2F65199E" w:rsidR="00982FB3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Centro de masas</w:t>
            </w:r>
          </w:p>
          <w:p w14:paraId="54949D5C" w14:textId="7924E4ED" w:rsidR="0039581C" w:rsidRDefault="0039581C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Momento de Inercia</w:t>
            </w:r>
          </w:p>
          <w:p w14:paraId="176F5049" w14:textId="4BD3D947" w:rsidR="004D24A3" w:rsidRPr="00E372F7" w:rsidRDefault="004D24A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Péndulo físico</w:t>
            </w:r>
          </w:p>
          <w:p w14:paraId="65122EFE" w14:textId="34B75C2E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Equilibrio</w:t>
            </w:r>
          </w:p>
          <w:p w14:paraId="05A1BF23" w14:textId="66AB269B" w:rsidR="00982FB3" w:rsidRPr="00E372F7" w:rsidRDefault="00982FB3" w:rsidP="00E372F7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Momento angular</w:t>
            </w:r>
          </w:p>
          <w:p w14:paraId="292E54AB" w14:textId="2527F419" w:rsidR="00982FB3" w:rsidRPr="00E372F7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Momento angular de una y varias partículas</w:t>
            </w:r>
          </w:p>
          <w:p w14:paraId="7DF9CFF9" w14:textId="70960413" w:rsidR="00982FB3" w:rsidRDefault="00982FB3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Conservación del momento angular</w:t>
            </w:r>
          </w:p>
          <w:p w14:paraId="46274889" w14:textId="77777777" w:rsidR="00E372F7" w:rsidRDefault="00E372F7" w:rsidP="00E372F7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144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5305A29B" w14:textId="50F5344D" w:rsidR="00AF79CB" w:rsidRPr="00AF79CB" w:rsidRDefault="00E372F7" w:rsidP="00AF79CB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Mecánica de fluidos</w:t>
            </w:r>
          </w:p>
          <w:p w14:paraId="5A8D5F1A" w14:textId="2AA26424" w:rsidR="00E372F7" w:rsidRDefault="00AF79CB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Propiedades de los fluidos</w:t>
            </w:r>
            <w:r w:rsidR="00E372F7"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32E8831C" w14:textId="158C8008" w:rsidR="00AF79CB" w:rsidRDefault="00AF79CB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Presión y sus efectos en los tipos de fluidos.</w:t>
            </w:r>
          </w:p>
          <w:p w14:paraId="76A39CB9" w14:textId="1C883F2B" w:rsidR="00AF79CB" w:rsidRDefault="00AF79CB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Estática de fluidos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06781FB4" w14:textId="5A0DFCFB" w:rsidR="00E372F7" w:rsidRDefault="00AF79CB" w:rsidP="00E372F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Dinámica de fluidos</w:t>
            </w:r>
            <w:r w:rsidR="00E372F7"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0CE3110D" w14:textId="2973BD0D" w:rsidR="00AF79CB" w:rsidRPr="00E372F7" w:rsidRDefault="00AF79CB" w:rsidP="00AF79CB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Ondas </w:t>
            </w:r>
          </w:p>
          <w:p w14:paraId="7E11DF7C" w14:textId="6AB85447" w:rsidR="00AF79CB" w:rsidRDefault="00AF79CB" w:rsidP="00AF79CB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Movimiento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ondulatorio</w:t>
            </w:r>
            <w:r w:rsidRPr="00E372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simple.</w:t>
            </w:r>
            <w:r w:rsidR="000A4A6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Longitud, frecuencia y amplitud de onda</w:t>
            </w:r>
          </w:p>
          <w:p w14:paraId="0EB787FE" w14:textId="683F193D" w:rsidR="00AF79CB" w:rsidRDefault="00C71E35" w:rsidP="00AF79CB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Tipos de </w:t>
            </w:r>
            <w:r w:rsidR="000A4A6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ondas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en un sólido, onda longitudinal y onda transversal </w:t>
            </w:r>
          </w:p>
          <w:p w14:paraId="49FF1645" w14:textId="7C3CF05A" w:rsidR="00C71E35" w:rsidRPr="00E372F7" w:rsidRDefault="00C71E35" w:rsidP="00AF79CB">
            <w:pPr>
              <w:pStyle w:val="Prrafodelista"/>
              <w:numPr>
                <w:ilvl w:val="1"/>
                <w:numId w:val="5"/>
              </w:num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Ondas viajeras y su representación matemática.</w:t>
            </w:r>
          </w:p>
          <w:p w14:paraId="4D785497" w14:textId="5F3BFC04" w:rsidR="00AF79CB" w:rsidRDefault="00C71E35" w:rsidP="00AF79CB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Ondas armónicas y su representación matemática.</w:t>
            </w:r>
          </w:p>
          <w:p w14:paraId="1B401087" w14:textId="710319B4" w:rsidR="00C71E35" w:rsidRDefault="00C71E35" w:rsidP="00AF79CB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Velocidad de las ondas en un sólido.</w:t>
            </w:r>
            <w:r w:rsidR="00491FA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Caso 1D y 3D.</w:t>
            </w:r>
          </w:p>
          <w:p w14:paraId="39809BF5" w14:textId="77777777" w:rsidR="00982FB3" w:rsidRDefault="00982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7C2B92A4" w14:textId="77777777" w:rsidR="00BA1E03" w:rsidRDefault="00BA1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2EA59A7C" w14:textId="77777777" w:rsidR="00BA1E03" w:rsidRDefault="00BA1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BA1E03" w14:paraId="6BAE3179" w14:textId="77777777">
        <w:trPr>
          <w:trHeight w:val="547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C396" w14:textId="77777777" w:rsidR="00BA1E03" w:rsidRDefault="000A4A6C">
            <w:pP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Metodologías</w:t>
            </w:r>
          </w:p>
        </w:tc>
      </w:tr>
      <w:tr w:rsidR="00BA1E03" w14:paraId="5ED8E036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E2F3" w14:textId="69C08B0D" w:rsidR="00BA1E03" w:rsidRDefault="000A4A6C">
            <w:pP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El curso consta de clases semanales, ayudantía teórica y un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tarde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la realización de laboratorios, distribuidas de la siguiente manera:</w:t>
            </w:r>
          </w:p>
          <w:p w14:paraId="478B3EA5" w14:textId="5E51725D" w:rsidR="00BA1E03" w:rsidRDefault="000A4A6C">
            <w:pP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 bloques de clases teóricas para todos los alumnos, en los siguientes horarios: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Lunes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en el primer bloque (08:30 - 10:00) y 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Jueves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en el primer bloque (08:30 - 10:00).</w:t>
            </w:r>
          </w:p>
          <w:p w14:paraId="610486DB" w14:textId="77777777" w:rsidR="00DE22A6" w:rsidRDefault="000A4A6C" w:rsidP="00DE22A6">
            <w:pP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 ayudantía semanal</w:t>
            </w:r>
          </w:p>
          <w:p w14:paraId="2EF3ED07" w14:textId="420A9993" w:rsidR="00BA1E03" w:rsidRDefault="000A4A6C" w:rsidP="00DE22A6">
            <w:pP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tarde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para la realización de laboratorios: </w:t>
            </w:r>
            <w:proofErr w:type="gramStart"/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Lunes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entre el cuarto a sexto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bloque (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14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:30 - 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</w:t>
            </w:r>
            <w:r w:rsidR="00DE22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).</w:t>
            </w:r>
          </w:p>
        </w:tc>
      </w:tr>
    </w:tbl>
    <w:p w14:paraId="6CAF762B" w14:textId="77777777" w:rsidR="00711AEB" w:rsidRDefault="00711AEB">
      <w:r>
        <w:br w:type="page"/>
      </w:r>
    </w:p>
    <w:tbl>
      <w:tblPr>
        <w:tblStyle w:val="a0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0"/>
      </w:tblGrid>
      <w:tr w:rsidR="00BA1E03" w14:paraId="4472584E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5A13" w14:textId="081A1BF7" w:rsidR="00BA1E03" w:rsidRDefault="000A4A6C">
            <w:pPr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Evaluación</w:t>
            </w:r>
          </w:p>
        </w:tc>
      </w:tr>
      <w:tr w:rsidR="00BA1E03" w14:paraId="50D69C64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5E2E" w14:textId="77777777" w:rsidR="0066639C" w:rsidRDefault="0066639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1B27429" w14:textId="67856ABA" w:rsidR="00BA1E0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Parte teórica</w:t>
            </w:r>
          </w:p>
          <w:p w14:paraId="661F4234" w14:textId="77777777" w:rsidR="00BA1E0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La evaluación de esta parte del curso consistirá en:</w:t>
            </w:r>
          </w:p>
          <w:p w14:paraId="583BA1BA" w14:textId="2A9D2786" w:rsidR="00BA1E03" w:rsidRDefault="00EB156F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="000A4A6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DE22A6">
              <w:rPr>
                <w:rFonts w:ascii="Cambria" w:eastAsia="Cambria" w:hAnsi="Cambria" w:cs="Cambria"/>
                <w:sz w:val="22"/>
                <w:szCs w:val="22"/>
              </w:rPr>
              <w:t>pruebas</w:t>
            </w:r>
            <w:r w:rsidR="002029DD">
              <w:rPr>
                <w:rFonts w:ascii="Cambria" w:eastAsia="Cambria" w:hAnsi="Cambria" w:cs="Cambria"/>
                <w:sz w:val="22"/>
                <w:szCs w:val="22"/>
              </w:rPr>
              <w:t xml:space="preserve"> para la casa</w:t>
            </w:r>
            <w:r w:rsidR="000A4A6C"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 w:rsidR="002029DD">
              <w:rPr>
                <w:rFonts w:ascii="Cambria" w:eastAsia="Cambria" w:hAnsi="Cambria" w:cs="Cambria"/>
                <w:sz w:val="22"/>
                <w:szCs w:val="22"/>
              </w:rPr>
              <w:t xml:space="preserve">que deberán ser entregadas 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resueltas por cada alumno, </w:t>
            </w:r>
            <w:r w:rsidR="000A4A6C">
              <w:rPr>
                <w:rFonts w:ascii="Cambria" w:eastAsia="Cambria" w:hAnsi="Cambria" w:cs="Cambria"/>
                <w:sz w:val="22"/>
                <w:szCs w:val="22"/>
              </w:rPr>
              <w:t>en las siguientes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 fechas</w:t>
            </w:r>
            <w:r w:rsidR="000A4A6C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  <w:p w14:paraId="5D0752F4" w14:textId="05048CC1" w:rsidR="001D4FC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• </w:t>
            </w:r>
            <w:proofErr w:type="gramStart"/>
            <w:r w:rsidR="002029DD">
              <w:rPr>
                <w:rFonts w:ascii="Cambria" w:eastAsia="Cambria" w:hAnsi="Cambria" w:cs="Cambria"/>
                <w:sz w:val="22"/>
                <w:szCs w:val="22"/>
              </w:rPr>
              <w:t>Lunes</w:t>
            </w:r>
            <w:proofErr w:type="gramEnd"/>
            <w:r w:rsidR="002029D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DE22A6">
              <w:rPr>
                <w:rFonts w:ascii="Cambria" w:eastAsia="Cambria" w:hAnsi="Cambria" w:cs="Cambria"/>
                <w:sz w:val="22"/>
                <w:szCs w:val="22"/>
              </w:rPr>
              <w:t xml:space="preserve">10 de 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>Mayo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Prueba 1 (</w:t>
            </w:r>
            <w:r w:rsidR="001D4FC3">
              <w:rPr>
                <w:rFonts w:ascii="Cambria" w:eastAsia="Cambria" w:hAnsi="Cambria" w:cs="Cambria"/>
                <w:sz w:val="22"/>
                <w:szCs w:val="22"/>
              </w:rPr>
              <w:t>Unidad 1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)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 w:rsidR="00EB156F" w:rsidRPr="00EB156F">
              <w:rPr>
                <w:rFonts w:ascii="Cambria" w:eastAsia="Cambria" w:hAnsi="Cambria" w:cs="Cambria"/>
                <w:sz w:val="22"/>
                <w:szCs w:val="22"/>
              </w:rPr>
              <w:t xml:space="preserve">Se entregarán los enunciados 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>el día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 xml:space="preserve"> 21 de Abril)</w:t>
            </w:r>
          </w:p>
          <w:p w14:paraId="41FA30E7" w14:textId="20EBF307" w:rsidR="001D4FC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• </w:t>
            </w:r>
            <w:proofErr w:type="gramStart"/>
            <w:r w:rsidR="002029DD">
              <w:rPr>
                <w:rFonts w:ascii="Cambria" w:eastAsia="Cambria" w:hAnsi="Cambria" w:cs="Cambria"/>
                <w:sz w:val="22"/>
                <w:szCs w:val="22"/>
              </w:rPr>
              <w:t>Lunes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1D4FC3">
              <w:rPr>
                <w:rFonts w:ascii="Cambria" w:eastAsia="Cambria" w:hAnsi="Cambria" w:cs="Cambria"/>
                <w:sz w:val="22"/>
                <w:szCs w:val="22"/>
              </w:rPr>
              <w:t>31</w:t>
            </w:r>
            <w:r w:rsidR="002029D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de </w:t>
            </w:r>
            <w:r w:rsidR="002029DD">
              <w:rPr>
                <w:rFonts w:ascii="Cambria" w:eastAsia="Cambria" w:hAnsi="Cambria" w:cs="Cambria"/>
                <w:sz w:val="22"/>
                <w:szCs w:val="22"/>
              </w:rPr>
              <w:t>Mayo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Prueba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 2 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 w:rsidR="001D4FC3">
              <w:rPr>
                <w:rFonts w:ascii="Cambria" w:eastAsia="Cambria" w:hAnsi="Cambria" w:cs="Cambria"/>
                <w:sz w:val="22"/>
                <w:szCs w:val="22"/>
              </w:rPr>
              <w:t xml:space="preserve">Unidades </w:t>
            </w:r>
            <w:r w:rsidR="00131307">
              <w:rPr>
                <w:rFonts w:ascii="Cambria" w:eastAsia="Cambria" w:hAnsi="Cambria" w:cs="Cambria"/>
                <w:sz w:val="22"/>
                <w:szCs w:val="22"/>
              </w:rPr>
              <w:t>2, 3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 w:rsidR="0013130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1D4FC3"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 w:rsidR="00684EC3">
              <w:rPr>
                <w:rFonts w:ascii="Cambria" w:eastAsia="Cambria" w:hAnsi="Cambria" w:cs="Cambria"/>
                <w:sz w:val="22"/>
                <w:szCs w:val="22"/>
              </w:rPr>
              <w:t xml:space="preserve"> y </w:t>
            </w:r>
            <w:r w:rsidR="001D4FC3"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>)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 xml:space="preserve"> (Se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>ntregará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 xml:space="preserve"> los enunciados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 xml:space="preserve">el día </w:t>
            </w:r>
            <w:r w:rsidR="0066639C">
              <w:rPr>
                <w:rFonts w:ascii="Cambria" w:eastAsia="Cambria" w:hAnsi="Cambria" w:cs="Cambria"/>
                <w:sz w:val="22"/>
                <w:szCs w:val="22"/>
              </w:rPr>
              <w:t>13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 xml:space="preserve"> de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Mayo</w:t>
            </w:r>
            <w:r w:rsidR="00D83D67"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  <w:p w14:paraId="7097D64B" w14:textId="57738018" w:rsidR="001D4FC3" w:rsidRDefault="001D4FC3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•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Lunes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684EC3"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de Ju</w:t>
            </w:r>
            <w:r w:rsidR="00684EC3"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io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:      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Prueba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="00512C74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 xml:space="preserve">(Unidades 6, 7, 8 y 9) (Se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ntregará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 xml:space="preserve"> los enunciados el día </w:t>
            </w:r>
            <w:r w:rsidR="0066639C">
              <w:rPr>
                <w:rFonts w:ascii="Cambria" w:eastAsia="Cambria" w:hAnsi="Cambria" w:cs="Cambria"/>
                <w:sz w:val="22"/>
                <w:szCs w:val="22"/>
              </w:rPr>
              <w:t>21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 xml:space="preserve"> de 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Junio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  <w:p w14:paraId="4F319564" w14:textId="77777777" w:rsidR="0066639C" w:rsidRDefault="0066639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F992ADC" w14:textId="3C3CEE1A" w:rsidR="00BA1E03" w:rsidRDefault="000A4A6C">
            <w:pPr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>Parte experimental</w:t>
            </w:r>
          </w:p>
          <w:p w14:paraId="12254F92" w14:textId="10161CAE" w:rsidR="002029DD" w:rsidRDefault="002029DD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Se entregará</w:t>
            </w:r>
            <w:r w:rsidR="00EB156F"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por separado las instrucciones por la situación actual del país, pues se actualizará mes a mes la información.</w:t>
            </w:r>
          </w:p>
          <w:p w14:paraId="51D6BEE8" w14:textId="77777777" w:rsidR="0066639C" w:rsidRDefault="0066639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5E1CEB7" w14:textId="44FA4FDE" w:rsidR="00BA1E0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Cálculo de la nota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ﬁnal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62C40BC2" w14:textId="77F23105" w:rsidR="00BA1E0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Llamaremos al promedio de las evaluaciones de cátedra teóricas NC. Además, llamaremos al promedio de las evaluaciones de laboratorio NL. La nota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ﬁnal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del curso NF se calculará siguiendo las siguientes instrucciones</w:t>
            </w:r>
            <w:r w:rsidR="00491FA8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04040B" w14:textId="06E54D9B" w:rsidR="00BA1E0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NF = NC ×0,</w:t>
            </w:r>
            <w:r w:rsidR="002029DD">
              <w:rPr>
                <w:rFonts w:ascii="Cambria" w:eastAsia="Cambria" w:hAnsi="Cambria" w:cs="Cambria"/>
                <w:sz w:val="22"/>
                <w:szCs w:val="22"/>
              </w:rPr>
              <w:t>7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+ NL ×0,</w:t>
            </w:r>
            <w:r w:rsidR="00793805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 La nota de cátedra NC será calculada siguiendo la siguiente ecuación;</w:t>
            </w:r>
          </w:p>
          <w:p w14:paraId="06034DB5" w14:textId="77777777" w:rsidR="00BA1E03" w:rsidRDefault="000A4A6C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NC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=(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P1 + P2 + P3)/</w:t>
            </w:r>
            <w:r w:rsidR="002029DD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331BE96C" w14:textId="2DD4C6D8" w:rsidR="00793805" w:rsidRDefault="00793805">
            <w:pPr>
              <w:jc w:val="both"/>
            </w:pPr>
          </w:p>
        </w:tc>
      </w:tr>
      <w:tr w:rsidR="00BA1E03" w14:paraId="632AA298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7F18" w14:textId="77777777" w:rsidR="00BA1E03" w:rsidRDefault="000A4A6C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Requisitos de aprobación</w:t>
            </w:r>
          </w:p>
        </w:tc>
      </w:tr>
      <w:tr w:rsidR="00BA1E03" w14:paraId="3578282E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80A8" w14:textId="77777777" w:rsidR="00793805" w:rsidRDefault="00793805" w:rsidP="002029DD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4F6BECB" w14:textId="56DD0DCE" w:rsidR="002029DD" w:rsidRDefault="002029DD" w:rsidP="002029DD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Promedio Final del Curso mayor o igual a 4.0</w:t>
            </w:r>
          </w:p>
          <w:p w14:paraId="0B9A31E0" w14:textId="76E6F29F" w:rsidR="002029DD" w:rsidRDefault="002029DD" w:rsidP="002029DD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4DFD3E" w14:textId="77777777" w:rsidR="0066639C" w:rsidRDefault="0066639C">
      <w:r>
        <w:br w:type="page"/>
      </w:r>
    </w:p>
    <w:tbl>
      <w:tblPr>
        <w:tblStyle w:val="a0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0"/>
      </w:tblGrid>
      <w:tr w:rsidR="00BA1E03" w14:paraId="67E5C674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4354" w14:textId="172248C2" w:rsidR="00BA1E03" w:rsidRDefault="000A4A6C">
            <w:pPr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Palabras Claves</w:t>
            </w:r>
          </w:p>
        </w:tc>
      </w:tr>
      <w:tr w:rsidR="00BA1E03" w14:paraId="66044BA2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4148" w14:textId="57D9954A" w:rsidR="00BA1E03" w:rsidRDefault="000A4A6C">
            <w:pPr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bookmarkStart w:id="4" w:name="bookmark=id.2et92p0" w:colFirst="0" w:colLast="0"/>
            <w:bookmarkEnd w:id="4"/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Física;  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inemática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 Dinámica; Trabajo y energía;</w:t>
            </w:r>
            <w:r w:rsidR="00491F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F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Momentum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</w:t>
            </w:r>
            <w:r w:rsidR="00711A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Fluidos</w:t>
            </w:r>
            <w:r w:rsidR="00491F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 Ondas</w:t>
            </w:r>
          </w:p>
        </w:tc>
      </w:tr>
      <w:tr w:rsidR="00BA1E03" w14:paraId="377A746F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7605" w14:textId="22554C9B" w:rsidR="00BA1E03" w:rsidRDefault="000A4A6C">
            <w:pPr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Bibliografía Obligatoria </w:t>
            </w:r>
          </w:p>
        </w:tc>
      </w:tr>
      <w:tr w:rsidR="00BA1E03" w14:paraId="0AB35951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1538" w14:textId="2D91C0CC" w:rsidR="001E1DB0" w:rsidRPr="00711AEB" w:rsidRDefault="001E1DB0">
            <w:pPr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711AEB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-Apuntes proporcionados clase a clase.</w:t>
            </w:r>
          </w:p>
          <w:p w14:paraId="6FD19F43" w14:textId="264315D3" w:rsidR="00BA1E03" w:rsidRPr="00711AEB" w:rsidRDefault="000A4A6C">
            <w:pPr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711AEB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-</w:t>
            </w:r>
            <w:r w:rsidRPr="00711AEB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 xml:space="preserve">Física, volumen I, Raymond A. Serway y Jerry S. </w:t>
            </w:r>
            <w:proofErr w:type="spellStart"/>
            <w:r w:rsidRPr="00711AEB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Faughn</w:t>
            </w:r>
            <w:proofErr w:type="spellEnd"/>
            <w:r w:rsidRPr="00711AEB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.</w:t>
            </w:r>
          </w:p>
          <w:p w14:paraId="57D7BE7B" w14:textId="77777777" w:rsidR="00BA1E03" w:rsidRDefault="000A4A6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Física Universitaria, volumen 1. Young Freedman y Sears Zemansky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A1E03" w14:paraId="592BB257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29BB" w14:textId="77777777" w:rsidR="00BA1E03" w:rsidRDefault="000A4A6C">
            <w:pPr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Bibliografía Complementaria</w:t>
            </w:r>
          </w:p>
        </w:tc>
      </w:tr>
      <w:tr w:rsidR="00BA1E03" w14:paraId="5F88793B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E725" w14:textId="77777777" w:rsidR="0066639C" w:rsidRDefault="0066639C" w:rsidP="0039581C">
            <w:pPr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</w:p>
          <w:p w14:paraId="764AF223" w14:textId="5FF8E0EE" w:rsidR="00BA1E03" w:rsidRPr="00711AEB" w:rsidRDefault="0039581C" w:rsidP="0039581C">
            <w:pPr>
              <w:jc w:val="both"/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</w:pPr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C. </w:t>
            </w:r>
            <w:proofErr w:type="spellStart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Kittel</w:t>
            </w:r>
            <w:proofErr w:type="spellEnd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, W. </w:t>
            </w:r>
            <w:proofErr w:type="spellStart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Knight</w:t>
            </w:r>
            <w:proofErr w:type="spellEnd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 y M. </w:t>
            </w:r>
            <w:proofErr w:type="spellStart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Ruderman</w:t>
            </w:r>
            <w:proofErr w:type="spellEnd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, Berkeley </w:t>
            </w:r>
            <w:proofErr w:type="spellStart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Physics</w:t>
            </w:r>
            <w:proofErr w:type="spellEnd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Course</w:t>
            </w:r>
            <w:proofErr w:type="spellEnd"/>
            <w:r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 xml:space="preserve">, volumen I, </w:t>
            </w:r>
            <w:r w:rsidR="00711AEB" w:rsidRPr="00711AEB">
              <w:rPr>
                <w:rFonts w:asciiTheme="minorHAnsi" w:eastAsia="Cambria" w:hAnsiTheme="minorHAnsi" w:cstheme="majorHAnsi"/>
                <w:color w:val="000000"/>
                <w:sz w:val="22"/>
                <w:szCs w:val="22"/>
              </w:rPr>
              <w:t>Mecánica.</w:t>
            </w:r>
          </w:p>
          <w:p w14:paraId="34380FBE" w14:textId="70AA587A" w:rsidR="00711AEB" w:rsidRPr="00711AEB" w:rsidRDefault="00711AEB" w:rsidP="00711AEB">
            <w:pPr>
              <w:jc w:val="both"/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</w:pPr>
            <w:proofErr w:type="spellStart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R.m</w:t>
            </w:r>
            <w:proofErr w:type="spellEnd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Yavordski</w:t>
            </w:r>
            <w:proofErr w:type="spellEnd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 xml:space="preserve">, A.A. </w:t>
            </w:r>
            <w:proofErr w:type="spellStart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Pinski</w:t>
            </w:r>
            <w:proofErr w:type="spellEnd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 xml:space="preserve"> Fundamentos de </w:t>
            </w:r>
            <w:proofErr w:type="spellStart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Fisica</w:t>
            </w:r>
            <w:proofErr w:type="spellEnd"/>
            <w:r w:rsidRPr="00711AE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 xml:space="preserve"> I, Editorial MIR, Moscú</w:t>
            </w:r>
          </w:p>
          <w:p w14:paraId="7C65916A" w14:textId="11E416CA" w:rsidR="00711AEB" w:rsidRPr="0039581C" w:rsidRDefault="00711AEB" w:rsidP="0039581C">
            <w:pP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3133C9CA" w14:textId="77777777" w:rsidR="00BA1E03" w:rsidRDefault="00BA1E03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D117EF" w14:textId="77777777" w:rsidR="00BA1E03" w:rsidRDefault="00BA1E03">
      <w:pPr>
        <w:shd w:val="clear" w:color="auto" w:fill="FFFFFF"/>
        <w:jc w:val="both"/>
      </w:pPr>
    </w:p>
    <w:sectPr w:rsidR="00BA1E03">
      <w:headerReference w:type="default" r:id="rId8"/>
      <w:pgSz w:w="12240" w:h="15840"/>
      <w:pgMar w:top="1440" w:right="1800" w:bottom="1440" w:left="18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E16C" w14:textId="77777777" w:rsidR="0072664D" w:rsidRDefault="0072664D">
      <w:pPr>
        <w:spacing w:after="0" w:line="240" w:lineRule="auto"/>
      </w:pPr>
      <w:r>
        <w:separator/>
      </w:r>
    </w:p>
  </w:endnote>
  <w:endnote w:type="continuationSeparator" w:id="0">
    <w:p w14:paraId="683B0350" w14:textId="77777777" w:rsidR="0072664D" w:rsidRDefault="007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 PL KaitiM GB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F7DB" w14:textId="77777777" w:rsidR="0072664D" w:rsidRDefault="0072664D">
      <w:pPr>
        <w:spacing w:after="0" w:line="240" w:lineRule="auto"/>
      </w:pPr>
      <w:r>
        <w:separator/>
      </w:r>
    </w:p>
  </w:footnote>
  <w:footnote w:type="continuationSeparator" w:id="0">
    <w:p w14:paraId="6DB984F9" w14:textId="77777777" w:rsidR="0072664D" w:rsidRDefault="0072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shd w:val="clear" w:color="auto" w:fill="FFFFFF" w:themeFill="background1"/>
      <w:tblLayout w:type="fixed"/>
      <w:tblLook w:val="0400" w:firstRow="0" w:lastRow="0" w:firstColumn="0" w:lastColumn="0" w:noHBand="0" w:noVBand="1"/>
    </w:tblPr>
    <w:tblGrid>
      <w:gridCol w:w="1903"/>
      <w:gridCol w:w="8067"/>
    </w:tblGrid>
    <w:tr w:rsidR="000A4A6C" w14:paraId="1657EC6C" w14:textId="77777777" w:rsidTr="000A4A6C">
      <w:trPr>
        <w:trHeight w:val="1125"/>
      </w:trPr>
      <w:tc>
        <w:tcPr>
          <w:tcW w:w="1903" w:type="dxa"/>
          <w:shd w:val="clear" w:color="auto" w:fill="FFFFFF" w:themeFill="background1"/>
        </w:tcPr>
        <w:p w14:paraId="41565328" w14:textId="77777777" w:rsidR="000A4A6C" w:rsidRPr="003B6E9F" w:rsidRDefault="000A4A6C" w:rsidP="0039581C">
          <w:r w:rsidRPr="003B6E9F">
            <w:rPr>
              <w:noProof/>
              <w:lang w:val="es-CL"/>
            </w:rPr>
            <w:drawing>
              <wp:anchor distT="0" distB="0" distL="114300" distR="114300" simplePos="0" relativeHeight="251659264" behindDoc="0" locked="0" layoutInCell="1" allowOverlap="1" wp14:anchorId="4615A707" wp14:editId="47B58F6F">
                <wp:simplePos x="0" y="0"/>
                <wp:positionH relativeFrom="margin">
                  <wp:posOffset>-44450</wp:posOffset>
                </wp:positionH>
                <wp:positionV relativeFrom="paragraph">
                  <wp:posOffset>0</wp:posOffset>
                </wp:positionV>
                <wp:extent cx="1143000" cy="647700"/>
                <wp:effectExtent l="0" t="0" r="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67" w:type="dxa"/>
          <w:shd w:val="clear" w:color="auto" w:fill="FFFFFF" w:themeFill="background1"/>
        </w:tcPr>
        <w:p w14:paraId="27C103CB" w14:textId="77777777" w:rsidR="000A4A6C" w:rsidRPr="003B6E9F" w:rsidRDefault="000A4A6C" w:rsidP="0039581C">
          <w:pPr>
            <w:jc w:val="right"/>
            <w:rPr>
              <w:b/>
            </w:rPr>
          </w:pPr>
          <w:r w:rsidRPr="003B6E9F">
            <w:rPr>
              <w:b/>
            </w:rPr>
            <w:t xml:space="preserve">Programa de Curso </w:t>
          </w:r>
        </w:p>
        <w:p w14:paraId="32BB498E" w14:textId="77777777" w:rsidR="000A4A6C" w:rsidRPr="003B6E9F" w:rsidRDefault="000A4A6C" w:rsidP="0039581C">
          <w:pPr>
            <w:jc w:val="right"/>
            <w:rPr>
              <w:b/>
            </w:rPr>
          </w:pPr>
          <w:r w:rsidRPr="003B6E9F">
            <w:rPr>
              <w:b/>
            </w:rPr>
            <w:t xml:space="preserve">Pedagogía en Educación Media </w:t>
          </w:r>
        </w:p>
        <w:p w14:paraId="56019903" w14:textId="77777777" w:rsidR="000A4A6C" w:rsidRPr="003B6E9F" w:rsidRDefault="000A4A6C" w:rsidP="0039581C">
          <w:pPr>
            <w:jc w:val="right"/>
          </w:pPr>
          <w:r w:rsidRPr="003B6E9F">
            <w:rPr>
              <w:b/>
            </w:rPr>
            <w:t>en Biología y Química</w:t>
          </w:r>
        </w:p>
      </w:tc>
    </w:tr>
  </w:tbl>
  <w:p w14:paraId="1C50EE63" w14:textId="77777777" w:rsidR="000A4A6C" w:rsidRDefault="000A4A6C">
    <w:pPr>
      <w:widowControl w:val="0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3881"/>
    <w:multiLevelType w:val="hybridMultilevel"/>
    <w:tmpl w:val="EEC829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6E2"/>
    <w:multiLevelType w:val="hybridMultilevel"/>
    <w:tmpl w:val="2AAC75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79D3"/>
    <w:multiLevelType w:val="hybridMultilevel"/>
    <w:tmpl w:val="837A4D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00380E">
      <w:start w:val="1"/>
      <w:numFmt w:val="bullet"/>
      <w:lvlText w:val="-"/>
      <w:lvlJc w:val="left"/>
      <w:pPr>
        <w:ind w:left="1650" w:hanging="570"/>
      </w:pPr>
      <w:rPr>
        <w:rFonts w:ascii="Cambria" w:eastAsia="Cambria" w:hAnsi="Cambria" w:cs="Cambria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8A4"/>
    <w:multiLevelType w:val="multilevel"/>
    <w:tmpl w:val="17D48AA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682505"/>
    <w:multiLevelType w:val="hybridMultilevel"/>
    <w:tmpl w:val="EE665C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3"/>
    <w:rsid w:val="000A4A6C"/>
    <w:rsid w:val="00131307"/>
    <w:rsid w:val="001D4FC3"/>
    <w:rsid w:val="001E1DB0"/>
    <w:rsid w:val="002029DD"/>
    <w:rsid w:val="002B4332"/>
    <w:rsid w:val="0039581C"/>
    <w:rsid w:val="00491FA8"/>
    <w:rsid w:val="004D24A3"/>
    <w:rsid w:val="00512C74"/>
    <w:rsid w:val="0066639C"/>
    <w:rsid w:val="00684EC3"/>
    <w:rsid w:val="00711AEB"/>
    <w:rsid w:val="0072664D"/>
    <w:rsid w:val="00793805"/>
    <w:rsid w:val="00982FB3"/>
    <w:rsid w:val="00AF79CB"/>
    <w:rsid w:val="00B23306"/>
    <w:rsid w:val="00BA1E03"/>
    <w:rsid w:val="00C71E35"/>
    <w:rsid w:val="00C73AA1"/>
    <w:rsid w:val="00D83D67"/>
    <w:rsid w:val="00DE22A6"/>
    <w:rsid w:val="00E003CD"/>
    <w:rsid w:val="00E372F7"/>
    <w:rsid w:val="00E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4DCE"/>
  <w15:docId w15:val="{62625579-C328-4F9E-A6F2-5AF6470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7440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customStyle="1" w:styleId="Ttulo11">
    <w:name w:val="Título 11"/>
    <w:basedOn w:val="Normal"/>
    <w:next w:val="Normal"/>
    <w:qFormat/>
    <w:rsid w:val="00817440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customStyle="1" w:styleId="Ttulo21">
    <w:name w:val="Título 21"/>
    <w:basedOn w:val="Normal"/>
    <w:next w:val="Normal"/>
    <w:qFormat/>
    <w:rsid w:val="00817440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customStyle="1" w:styleId="Ttulo31">
    <w:name w:val="Título 31"/>
    <w:basedOn w:val="Normal"/>
    <w:next w:val="Normal"/>
    <w:qFormat/>
    <w:rsid w:val="00817440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customStyle="1" w:styleId="Ttulo41">
    <w:name w:val="Título 41"/>
    <w:basedOn w:val="Normal"/>
    <w:next w:val="Normal"/>
    <w:qFormat/>
    <w:rsid w:val="00817440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customStyle="1" w:styleId="Ttulo51">
    <w:name w:val="Título 51"/>
    <w:basedOn w:val="Normal"/>
    <w:next w:val="Normal"/>
    <w:qFormat/>
    <w:rsid w:val="00817440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customStyle="1" w:styleId="Ttulo61">
    <w:name w:val="Título 61"/>
    <w:basedOn w:val="Normal"/>
    <w:next w:val="Normal"/>
    <w:link w:val="Ttulo6Car"/>
    <w:qFormat/>
    <w:rsid w:val="00817440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customStyle="1" w:styleId="il">
    <w:name w:val="il"/>
    <w:basedOn w:val="Fuentedeprrafopredeter"/>
    <w:qFormat/>
    <w:rsid w:val="009B13D8"/>
  </w:style>
  <w:style w:type="character" w:customStyle="1" w:styleId="EncabezadoCar">
    <w:name w:val="Encabezado Car"/>
    <w:basedOn w:val="Fuentedeprrafopredeter"/>
    <w:link w:val="Encabezado1"/>
    <w:uiPriority w:val="99"/>
    <w:qFormat/>
    <w:rsid w:val="00583D1B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583D1B"/>
  </w:style>
  <w:style w:type="character" w:customStyle="1" w:styleId="Ttulo6Car">
    <w:name w:val="Título 6 Car"/>
    <w:basedOn w:val="Fuentedeprrafopredeter"/>
    <w:link w:val="Ttulo61"/>
    <w:qFormat/>
    <w:rsid w:val="00AF7718"/>
    <w:rPr>
      <w:rFonts w:ascii="Calibri" w:eastAsia="Calibri" w:hAnsi="Calibri" w:cs="Calibri"/>
      <w:i/>
      <w:color w:val="243F61"/>
    </w:rPr>
  </w:style>
  <w:style w:type="character" w:customStyle="1" w:styleId="Ninguno">
    <w:name w:val="Ninguno"/>
    <w:qFormat/>
    <w:rsid w:val="00AF7718"/>
  </w:style>
  <w:style w:type="character" w:customStyle="1" w:styleId="Hyperlink0">
    <w:name w:val="Hyperlink.0"/>
    <w:basedOn w:val="InternetLink"/>
    <w:qFormat/>
    <w:rsid w:val="00AF7718"/>
    <w:rPr>
      <w:outline w:val="0"/>
      <w:color w:val="0000FF"/>
      <w:u w:val="single" w:color="0000FF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AF7718"/>
    <w:rPr>
      <w:color w:val="0000FF" w:themeColor="hyperlink"/>
      <w:u w:val="single"/>
    </w:rPr>
  </w:style>
  <w:style w:type="character" w:customStyle="1" w:styleId="Hyperlink1">
    <w:name w:val="Hyperlink.1"/>
    <w:basedOn w:val="Hyperlink0"/>
    <w:qFormat/>
    <w:rsid w:val="00AF7718"/>
    <w:rPr>
      <w:b/>
      <w:bCs/>
      <w:outline w:val="0"/>
      <w:color w:val="0000FF"/>
      <w:u w:val="single" w:color="0000FF"/>
    </w:rPr>
  </w:style>
  <w:style w:type="character" w:customStyle="1" w:styleId="ListLabel1">
    <w:name w:val="ListLabel 1"/>
    <w:qFormat/>
    <w:rsid w:val="0099001C"/>
    <w:rPr>
      <w:u w:val="none"/>
    </w:rPr>
  </w:style>
  <w:style w:type="character" w:customStyle="1" w:styleId="ListLabel2">
    <w:name w:val="ListLabel 2"/>
    <w:qFormat/>
    <w:rsid w:val="0099001C"/>
    <w:rPr>
      <w:u w:val="none"/>
    </w:rPr>
  </w:style>
  <w:style w:type="character" w:customStyle="1" w:styleId="ListLabel3">
    <w:name w:val="ListLabel 3"/>
    <w:qFormat/>
    <w:rsid w:val="0099001C"/>
    <w:rPr>
      <w:u w:val="none"/>
    </w:rPr>
  </w:style>
  <w:style w:type="character" w:customStyle="1" w:styleId="ListLabel4">
    <w:name w:val="ListLabel 4"/>
    <w:qFormat/>
    <w:rsid w:val="0099001C"/>
    <w:rPr>
      <w:u w:val="none"/>
    </w:rPr>
  </w:style>
  <w:style w:type="character" w:customStyle="1" w:styleId="ListLabel5">
    <w:name w:val="ListLabel 5"/>
    <w:qFormat/>
    <w:rsid w:val="0099001C"/>
    <w:rPr>
      <w:u w:val="none"/>
    </w:rPr>
  </w:style>
  <w:style w:type="character" w:customStyle="1" w:styleId="ListLabel6">
    <w:name w:val="ListLabel 6"/>
    <w:qFormat/>
    <w:rsid w:val="0099001C"/>
    <w:rPr>
      <w:u w:val="none"/>
    </w:rPr>
  </w:style>
  <w:style w:type="character" w:customStyle="1" w:styleId="ListLabel7">
    <w:name w:val="ListLabel 7"/>
    <w:qFormat/>
    <w:rsid w:val="0099001C"/>
    <w:rPr>
      <w:u w:val="none"/>
    </w:rPr>
  </w:style>
  <w:style w:type="character" w:customStyle="1" w:styleId="ListLabel8">
    <w:name w:val="ListLabel 8"/>
    <w:qFormat/>
    <w:rsid w:val="0099001C"/>
    <w:rPr>
      <w:u w:val="none"/>
    </w:rPr>
  </w:style>
  <w:style w:type="character" w:customStyle="1" w:styleId="ListLabel9">
    <w:name w:val="ListLabel 9"/>
    <w:qFormat/>
    <w:rsid w:val="0099001C"/>
    <w:rPr>
      <w:u w:val="none"/>
    </w:rPr>
  </w:style>
  <w:style w:type="character" w:customStyle="1" w:styleId="ListLabel10">
    <w:name w:val="ListLabel 10"/>
    <w:qFormat/>
    <w:rsid w:val="0099001C"/>
    <w:rPr>
      <w:u w:val="none"/>
    </w:rPr>
  </w:style>
  <w:style w:type="character" w:customStyle="1" w:styleId="ListLabel11">
    <w:name w:val="ListLabel 11"/>
    <w:qFormat/>
    <w:rsid w:val="0099001C"/>
    <w:rPr>
      <w:u w:val="none"/>
    </w:rPr>
  </w:style>
  <w:style w:type="character" w:customStyle="1" w:styleId="ListLabel12">
    <w:name w:val="ListLabel 12"/>
    <w:qFormat/>
    <w:rsid w:val="0099001C"/>
    <w:rPr>
      <w:u w:val="none"/>
    </w:rPr>
  </w:style>
  <w:style w:type="character" w:customStyle="1" w:styleId="ListLabel13">
    <w:name w:val="ListLabel 13"/>
    <w:qFormat/>
    <w:rsid w:val="0099001C"/>
    <w:rPr>
      <w:u w:val="none"/>
    </w:rPr>
  </w:style>
  <w:style w:type="character" w:customStyle="1" w:styleId="ListLabel14">
    <w:name w:val="ListLabel 14"/>
    <w:qFormat/>
    <w:rsid w:val="0099001C"/>
    <w:rPr>
      <w:u w:val="none"/>
    </w:rPr>
  </w:style>
  <w:style w:type="character" w:customStyle="1" w:styleId="ListLabel15">
    <w:name w:val="ListLabel 15"/>
    <w:qFormat/>
    <w:rsid w:val="0099001C"/>
    <w:rPr>
      <w:u w:val="none"/>
    </w:rPr>
  </w:style>
  <w:style w:type="character" w:customStyle="1" w:styleId="ListLabel16">
    <w:name w:val="ListLabel 16"/>
    <w:qFormat/>
    <w:rsid w:val="0099001C"/>
    <w:rPr>
      <w:u w:val="none"/>
    </w:rPr>
  </w:style>
  <w:style w:type="character" w:customStyle="1" w:styleId="ListLabel17">
    <w:name w:val="ListLabel 17"/>
    <w:qFormat/>
    <w:rsid w:val="0099001C"/>
    <w:rPr>
      <w:u w:val="none"/>
    </w:rPr>
  </w:style>
  <w:style w:type="character" w:customStyle="1" w:styleId="ListLabel18">
    <w:name w:val="ListLabel 18"/>
    <w:qFormat/>
    <w:rsid w:val="0099001C"/>
    <w:rPr>
      <w:u w:val="none"/>
    </w:rPr>
  </w:style>
  <w:style w:type="character" w:customStyle="1" w:styleId="ListLabel19">
    <w:name w:val="ListLabel 19"/>
    <w:qFormat/>
    <w:rsid w:val="0099001C"/>
    <w:rPr>
      <w:u w:val="none"/>
    </w:rPr>
  </w:style>
  <w:style w:type="character" w:customStyle="1" w:styleId="ListLabel20">
    <w:name w:val="ListLabel 20"/>
    <w:qFormat/>
    <w:rsid w:val="0099001C"/>
    <w:rPr>
      <w:u w:val="none"/>
    </w:rPr>
  </w:style>
  <w:style w:type="character" w:customStyle="1" w:styleId="ListLabel21">
    <w:name w:val="ListLabel 21"/>
    <w:qFormat/>
    <w:rsid w:val="0099001C"/>
    <w:rPr>
      <w:u w:val="none"/>
    </w:rPr>
  </w:style>
  <w:style w:type="character" w:customStyle="1" w:styleId="ListLabel22">
    <w:name w:val="ListLabel 22"/>
    <w:qFormat/>
    <w:rsid w:val="0099001C"/>
    <w:rPr>
      <w:u w:val="none"/>
    </w:rPr>
  </w:style>
  <w:style w:type="character" w:customStyle="1" w:styleId="ListLabel23">
    <w:name w:val="ListLabel 23"/>
    <w:qFormat/>
    <w:rsid w:val="0099001C"/>
    <w:rPr>
      <w:u w:val="none"/>
    </w:rPr>
  </w:style>
  <w:style w:type="character" w:customStyle="1" w:styleId="ListLabel24">
    <w:name w:val="ListLabel 24"/>
    <w:qFormat/>
    <w:rsid w:val="0099001C"/>
    <w:rPr>
      <w:u w:val="none"/>
    </w:rPr>
  </w:style>
  <w:style w:type="character" w:customStyle="1" w:styleId="ListLabel25">
    <w:name w:val="ListLabel 25"/>
    <w:qFormat/>
    <w:rsid w:val="0099001C"/>
    <w:rPr>
      <w:u w:val="none"/>
    </w:rPr>
  </w:style>
  <w:style w:type="character" w:customStyle="1" w:styleId="ListLabel26">
    <w:name w:val="ListLabel 26"/>
    <w:qFormat/>
    <w:rsid w:val="0099001C"/>
    <w:rPr>
      <w:u w:val="none"/>
    </w:rPr>
  </w:style>
  <w:style w:type="character" w:customStyle="1" w:styleId="ListLabel27">
    <w:name w:val="ListLabel 27"/>
    <w:qFormat/>
    <w:rsid w:val="0099001C"/>
    <w:rPr>
      <w:u w:val="none"/>
    </w:rPr>
  </w:style>
  <w:style w:type="character" w:customStyle="1" w:styleId="ListLabel28">
    <w:name w:val="ListLabel 28"/>
    <w:qFormat/>
    <w:rsid w:val="0099001C"/>
    <w:rPr>
      <w:rFonts w:cs="Courier New"/>
    </w:rPr>
  </w:style>
  <w:style w:type="character" w:customStyle="1" w:styleId="ListLabel29">
    <w:name w:val="ListLabel 29"/>
    <w:qFormat/>
    <w:rsid w:val="0099001C"/>
    <w:rPr>
      <w:rFonts w:cs="Courier New"/>
    </w:rPr>
  </w:style>
  <w:style w:type="character" w:customStyle="1" w:styleId="ListLabel30">
    <w:name w:val="ListLabel 30"/>
    <w:qFormat/>
    <w:rsid w:val="0099001C"/>
    <w:rPr>
      <w:rFonts w:cs="Courier New"/>
    </w:rPr>
  </w:style>
  <w:style w:type="character" w:customStyle="1" w:styleId="ListLabel31">
    <w:name w:val="ListLabel 31"/>
    <w:qFormat/>
    <w:rsid w:val="0099001C"/>
    <w:rPr>
      <w:rFonts w:cs="Courier New"/>
    </w:rPr>
  </w:style>
  <w:style w:type="character" w:customStyle="1" w:styleId="ListLabel32">
    <w:name w:val="ListLabel 32"/>
    <w:qFormat/>
    <w:rsid w:val="0099001C"/>
    <w:rPr>
      <w:rFonts w:cs="Courier New"/>
    </w:rPr>
  </w:style>
  <w:style w:type="character" w:customStyle="1" w:styleId="ListLabel33">
    <w:name w:val="ListLabel 33"/>
    <w:qFormat/>
    <w:rsid w:val="0099001C"/>
    <w:rPr>
      <w:rFonts w:cs="Courier New"/>
    </w:rPr>
  </w:style>
  <w:style w:type="character" w:customStyle="1" w:styleId="ListLabel34">
    <w:name w:val="ListLabel 34"/>
    <w:qFormat/>
    <w:rsid w:val="0099001C"/>
    <w:rPr>
      <w:b w:val="0"/>
    </w:rPr>
  </w:style>
  <w:style w:type="character" w:customStyle="1" w:styleId="ListLabel35">
    <w:name w:val="ListLabel 35"/>
    <w:qFormat/>
    <w:rsid w:val="0099001C"/>
    <w:rPr>
      <w:rFonts w:cs="Courier New"/>
    </w:rPr>
  </w:style>
  <w:style w:type="character" w:customStyle="1" w:styleId="ListLabel36">
    <w:name w:val="ListLabel 36"/>
    <w:qFormat/>
    <w:rsid w:val="0099001C"/>
    <w:rPr>
      <w:rFonts w:cs="Courier New"/>
    </w:rPr>
  </w:style>
  <w:style w:type="character" w:customStyle="1" w:styleId="ListLabel37">
    <w:name w:val="ListLabel 37"/>
    <w:qFormat/>
    <w:rsid w:val="0099001C"/>
    <w:rPr>
      <w:rFonts w:cs="Courier New"/>
    </w:rPr>
  </w:style>
  <w:style w:type="character" w:customStyle="1" w:styleId="ListLabel38">
    <w:name w:val="ListLabel 38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sid w:val="0099001C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99001C"/>
    <w:rPr>
      <w:rFonts w:cs="Courier New"/>
    </w:rPr>
  </w:style>
  <w:style w:type="character" w:customStyle="1" w:styleId="ListLabel66">
    <w:name w:val="ListLabel 66"/>
    <w:qFormat/>
    <w:rsid w:val="0099001C"/>
    <w:rPr>
      <w:rFonts w:cs="Courier New"/>
    </w:rPr>
  </w:style>
  <w:style w:type="character" w:customStyle="1" w:styleId="ListLabel67">
    <w:name w:val="ListLabel 67"/>
    <w:qFormat/>
    <w:rsid w:val="0099001C"/>
    <w:rPr>
      <w:rFonts w:cs="Courier New"/>
    </w:rPr>
  </w:style>
  <w:style w:type="character" w:customStyle="1" w:styleId="ListLabel68">
    <w:name w:val="ListLabel 68"/>
    <w:qFormat/>
    <w:rsid w:val="0099001C"/>
    <w:rPr>
      <w:rFonts w:cs="Courier New"/>
    </w:rPr>
  </w:style>
  <w:style w:type="character" w:customStyle="1" w:styleId="ListLabel69">
    <w:name w:val="ListLabel 69"/>
    <w:qFormat/>
    <w:rsid w:val="0099001C"/>
    <w:rPr>
      <w:rFonts w:cs="Courier New"/>
    </w:rPr>
  </w:style>
  <w:style w:type="character" w:customStyle="1" w:styleId="ListLabel70">
    <w:name w:val="ListLabel 70"/>
    <w:qFormat/>
    <w:rsid w:val="0099001C"/>
    <w:rPr>
      <w:rFonts w:cs="Courier New"/>
    </w:rPr>
  </w:style>
  <w:style w:type="character" w:customStyle="1" w:styleId="ListLabel71">
    <w:name w:val="ListLabel 71"/>
    <w:qFormat/>
    <w:rsid w:val="0099001C"/>
    <w:rPr>
      <w:rFonts w:ascii="Calibri" w:hAnsi="Calibri" w:cs="Symbol"/>
      <w:sz w:val="22"/>
    </w:rPr>
  </w:style>
  <w:style w:type="character" w:customStyle="1" w:styleId="ListLabel72">
    <w:name w:val="ListLabel 72"/>
    <w:qFormat/>
    <w:rsid w:val="0099001C"/>
    <w:rPr>
      <w:rFonts w:cs="Courier New"/>
    </w:rPr>
  </w:style>
  <w:style w:type="character" w:customStyle="1" w:styleId="ListLabel73">
    <w:name w:val="ListLabel 73"/>
    <w:qFormat/>
    <w:rsid w:val="0099001C"/>
    <w:rPr>
      <w:rFonts w:cs="Wingdings"/>
    </w:rPr>
  </w:style>
  <w:style w:type="character" w:customStyle="1" w:styleId="ListLabel74">
    <w:name w:val="ListLabel 74"/>
    <w:qFormat/>
    <w:rsid w:val="0099001C"/>
    <w:rPr>
      <w:rFonts w:cs="Symbol"/>
    </w:rPr>
  </w:style>
  <w:style w:type="character" w:customStyle="1" w:styleId="ListLabel75">
    <w:name w:val="ListLabel 75"/>
    <w:qFormat/>
    <w:rsid w:val="0099001C"/>
    <w:rPr>
      <w:rFonts w:cs="Courier New"/>
    </w:rPr>
  </w:style>
  <w:style w:type="character" w:customStyle="1" w:styleId="ListLabel76">
    <w:name w:val="ListLabel 76"/>
    <w:qFormat/>
    <w:rsid w:val="0099001C"/>
    <w:rPr>
      <w:rFonts w:cs="Wingdings"/>
    </w:rPr>
  </w:style>
  <w:style w:type="character" w:customStyle="1" w:styleId="ListLabel77">
    <w:name w:val="ListLabel 77"/>
    <w:qFormat/>
    <w:rsid w:val="0099001C"/>
    <w:rPr>
      <w:rFonts w:cs="Symbol"/>
    </w:rPr>
  </w:style>
  <w:style w:type="character" w:customStyle="1" w:styleId="ListLabel78">
    <w:name w:val="ListLabel 78"/>
    <w:qFormat/>
    <w:rsid w:val="0099001C"/>
    <w:rPr>
      <w:rFonts w:cs="Courier New"/>
    </w:rPr>
  </w:style>
  <w:style w:type="character" w:customStyle="1" w:styleId="ListLabel79">
    <w:name w:val="ListLabel 79"/>
    <w:qFormat/>
    <w:rsid w:val="0099001C"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99001C"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xtoindependiente">
    <w:name w:val="Body Text"/>
    <w:basedOn w:val="Normal"/>
    <w:rsid w:val="0099001C"/>
    <w:pPr>
      <w:spacing w:after="140"/>
    </w:pPr>
  </w:style>
  <w:style w:type="paragraph" w:styleId="Lista">
    <w:name w:val="List"/>
    <w:basedOn w:val="Textoindependiente"/>
    <w:rsid w:val="0099001C"/>
    <w:rPr>
      <w:rFonts w:cs="FreeSans"/>
    </w:rPr>
  </w:style>
  <w:style w:type="paragraph" w:customStyle="1" w:styleId="Descripcin1">
    <w:name w:val="Descripción1"/>
    <w:basedOn w:val="Normal"/>
    <w:qFormat/>
    <w:rsid w:val="0099001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99001C"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  <w:style w:type="paragraph" w:styleId="NormalWeb">
    <w:name w:val="Normal (Web)"/>
    <w:basedOn w:val="Normal"/>
    <w:uiPriority w:val="99"/>
    <w:semiHidden/>
    <w:unhideWhenUsed/>
    <w:qFormat/>
    <w:rsid w:val="009B13D8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s-CL"/>
    </w:rPr>
  </w:style>
  <w:style w:type="paragraph" w:customStyle="1" w:styleId="Normal1">
    <w:name w:val="Normal1"/>
    <w:qFormat/>
    <w:rsid w:val="004B59E3"/>
    <w:pPr>
      <w:widowControl w:val="0"/>
    </w:pPr>
    <w:rPr>
      <w:rFonts w:ascii="Source Sans Pro" w:eastAsia="Source Sans Pro" w:hAnsi="Source Sans Pro" w:cs="Source Sans Pro"/>
      <w:color w:val="1F497D"/>
      <w:sz w:val="38"/>
      <w:szCs w:val="22"/>
      <w:lang w:val="es-ES" w:eastAsia="es-ES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583D1B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583D1B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34D5"/>
    <w:pPr>
      <w:ind w:left="720"/>
      <w:contextualSpacing/>
    </w:pPr>
    <w:rPr>
      <w:rFonts w:ascii="Franklin Gothic Book" w:eastAsiaTheme="minorHAnsi" w:hAnsi="Franklin Gothic Book" w:cs="Times New Roman"/>
      <w:color w:val="1F497D" w:themeColor="text2"/>
      <w:kern w:val="2"/>
      <w:sz w:val="38"/>
      <w:szCs w:val="38"/>
      <w:lang w:val="es-ES" w:eastAsia="en-US"/>
    </w:rPr>
  </w:style>
  <w:style w:type="paragraph" w:styleId="Sinespaciado">
    <w:name w:val="No Spacing"/>
    <w:uiPriority w:val="1"/>
    <w:qFormat/>
    <w:rsid w:val="00374697"/>
    <w:rPr>
      <w:rFonts w:ascii="Franklin Gothic Book" w:eastAsiaTheme="minorHAnsi" w:hAnsi="Franklin Gothic Book" w:cs="Times New Roman"/>
      <w:color w:val="1F497D" w:themeColor="text2"/>
      <w:kern w:val="2"/>
      <w:sz w:val="38"/>
      <w:szCs w:val="38"/>
      <w:lang w:val="es-ES" w:eastAsia="en-US"/>
    </w:rPr>
  </w:style>
  <w:style w:type="numbering" w:customStyle="1" w:styleId="Nmero">
    <w:name w:val="Número"/>
    <w:qFormat/>
    <w:rsid w:val="00AF7718"/>
  </w:style>
  <w:style w:type="table" w:customStyle="1" w:styleId="TableNormal0">
    <w:name w:val="Table Normal"/>
    <w:rsid w:val="008174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F7718"/>
    <w:rPr>
      <w:szCs w:val="20"/>
      <w:lang w:val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395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9581C"/>
  </w:style>
  <w:style w:type="paragraph" w:styleId="Piedepgina">
    <w:name w:val="footer"/>
    <w:basedOn w:val="Normal"/>
    <w:link w:val="PiedepginaCar1"/>
    <w:uiPriority w:val="99"/>
    <w:unhideWhenUsed/>
    <w:rsid w:val="00395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9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WZKyIjsDl3TuO0536eEgObxqgg==">AMUW2mVsKJpLt7WTEbQDTpyvJP3xLtMWlGz2NVlLoDzb0TY/OrUCXPoLAgyPGcwKVftGd/314dqhnVd+uZWsuanNlKICSMnanKNANkUwQj1mZaKRDlFbKlgoq8L1yeFbNCerjIegphJLbGr7t11nXxMK8AP/C7FQf4ToNZO2DQNIYHENXR15dqH8eKTriSWTJV8hfqvYlXeO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</cp:lastModifiedBy>
  <cp:revision>7</cp:revision>
  <dcterms:created xsi:type="dcterms:W3CDTF">2021-04-21T13:47:00Z</dcterms:created>
  <dcterms:modified xsi:type="dcterms:W3CDTF">2021-04-22T04:10:00Z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