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192416B" w14:textId="77777777" w:rsidR="0083379E" w:rsidRPr="00154E12" w:rsidRDefault="0083379E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94"/>
        <w:gridCol w:w="1753"/>
        <w:gridCol w:w="2074"/>
      </w:tblGrid>
      <w:tr w:rsidR="008D7289" w:rsidRPr="00154E12" w14:paraId="44BC0701" w14:textId="77777777" w:rsidTr="00A72410">
        <w:trPr>
          <w:jc w:val="center"/>
        </w:trPr>
        <w:tc>
          <w:tcPr>
            <w:tcW w:w="8642" w:type="dxa"/>
            <w:gridSpan w:val="4"/>
            <w:shd w:val="clear" w:color="auto" w:fill="D9D9D9"/>
          </w:tcPr>
          <w:p w14:paraId="72E48B2C" w14:textId="77777777" w:rsidR="008D7289" w:rsidRPr="00154E12" w:rsidRDefault="009F4C6F" w:rsidP="00EB517C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PROGRAMA</w:t>
            </w:r>
          </w:p>
        </w:tc>
      </w:tr>
      <w:tr w:rsidR="008D7289" w:rsidRPr="00154E12" w14:paraId="2269EDC8" w14:textId="77777777" w:rsidTr="00A72410">
        <w:trPr>
          <w:jc w:val="center"/>
        </w:trPr>
        <w:tc>
          <w:tcPr>
            <w:tcW w:w="8642" w:type="dxa"/>
            <w:gridSpan w:val="4"/>
          </w:tcPr>
          <w:p w14:paraId="7C657A1E" w14:textId="16768808" w:rsidR="008D7289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1.-</w:t>
            </w:r>
            <w:r w:rsidR="008D728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Nombre de la actividad curricula</w:t>
            </w:r>
            <w:r w:rsidR="00D82FBA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</w:t>
            </w:r>
          </w:p>
          <w:p w14:paraId="4293753F" w14:textId="049BCB73" w:rsidR="00D82FBA" w:rsidRPr="00154E12" w:rsidRDefault="00D82FBA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Curso Electivo</w:t>
            </w:r>
          </w:p>
          <w:p w14:paraId="5C0AB90C" w14:textId="76621490" w:rsidR="008D7289" w:rsidRPr="00154E12" w:rsidRDefault="009A6B41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Uso de 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nceptos 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cológicos </w:t>
            </w:r>
            <w:r w:rsidR="00C908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studios 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A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mbientale</w:t>
            </w:r>
            <w:r w:rsidR="002E022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</w:t>
            </w:r>
          </w:p>
        </w:tc>
      </w:tr>
      <w:tr w:rsidR="008D7289" w:rsidRPr="00EB517C" w14:paraId="76750DE1" w14:textId="77777777" w:rsidTr="00A72410">
        <w:trPr>
          <w:jc w:val="center"/>
        </w:trPr>
        <w:tc>
          <w:tcPr>
            <w:tcW w:w="8642" w:type="dxa"/>
            <w:gridSpan w:val="4"/>
          </w:tcPr>
          <w:p w14:paraId="54D3E520" w14:textId="0EF35701" w:rsidR="008D7289" w:rsidRPr="00154E12" w:rsidRDefault="000F1465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2.-</w:t>
            </w:r>
            <w:r w:rsidR="008D728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Nombre de la actividad curricular en inglés</w:t>
            </w:r>
          </w:p>
          <w:p w14:paraId="6009E3CD" w14:textId="05A5DCEF" w:rsidR="008D7289" w:rsidRPr="00154E12" w:rsidRDefault="00793AB8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Use of </w:t>
            </w:r>
            <w:r w:rsidR="008A03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>e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cological </w:t>
            </w:r>
            <w:r w:rsidR="00132F3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>concepts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n-US"/>
              </w:rPr>
              <w:t xml:space="preserve"> in environmental studies</w:t>
            </w:r>
          </w:p>
        </w:tc>
      </w:tr>
      <w:tr w:rsidR="008D7289" w:rsidRPr="00154E12" w14:paraId="4BDEE667" w14:textId="77777777" w:rsidTr="00A72410">
        <w:trPr>
          <w:jc w:val="center"/>
        </w:trPr>
        <w:tc>
          <w:tcPr>
            <w:tcW w:w="8642" w:type="dxa"/>
            <w:gridSpan w:val="4"/>
          </w:tcPr>
          <w:p w14:paraId="497BAF8C" w14:textId="77777777" w:rsidR="00003EF6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3.- </w:t>
            </w:r>
            <w:r w:rsidR="008D728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Unidad Académica / organismo de la unidad académica que lo desarrolla</w:t>
            </w:r>
          </w:p>
          <w:p w14:paraId="11C2B27A" w14:textId="77777777" w:rsidR="00003EF6" w:rsidRPr="00154E12" w:rsidRDefault="00D82FBA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Departamento de Ciencias Ecológicas</w:t>
            </w:r>
          </w:p>
          <w:p w14:paraId="3E674162" w14:textId="068F8A3F" w:rsidR="00003EF6" w:rsidRPr="00154E12" w:rsidRDefault="00003EF6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Equipo Docente</w:t>
            </w:r>
            <w:r w:rsidR="00F9617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:</w:t>
            </w:r>
          </w:p>
          <w:p w14:paraId="4FD97416" w14:textId="64E9D1CD" w:rsidR="00003EF6" w:rsidRPr="00154E12" w:rsidRDefault="00003EF6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Coordinador Dr. Italo Serey Estay</w:t>
            </w:r>
            <w:r w:rsidR="00D82FB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09102818" w14:textId="7683106F" w:rsidR="00003EF6" w:rsidRPr="00154E12" w:rsidRDefault="00E33D14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Invitados</w:t>
            </w:r>
            <w:r w:rsidR="00003EF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: Dr. Manuel Contreras, </w:t>
            </w:r>
            <w:r w:rsidR="00C20C0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Dr. Marco Méndez, 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Dr. Antonio </w:t>
            </w:r>
            <w:proofErr w:type="spellStart"/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Tironi</w:t>
            </w:r>
            <w:proofErr w:type="spellEnd"/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</w:t>
            </w:r>
            <w:r w:rsidR="00003EF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Dra. Marcela Torres; Mg. Alex Oporto, Mg. Tomás Rioseco, Lic. Sergio Moraga</w:t>
            </w:r>
            <w:r w:rsidR="001D6B5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</w:tc>
      </w:tr>
      <w:tr w:rsidR="00C11CEE" w:rsidRPr="00154E12" w14:paraId="62969590" w14:textId="77777777" w:rsidTr="00A72410">
        <w:trPr>
          <w:jc w:val="center"/>
        </w:trPr>
        <w:tc>
          <w:tcPr>
            <w:tcW w:w="8642" w:type="dxa"/>
            <w:gridSpan w:val="4"/>
          </w:tcPr>
          <w:p w14:paraId="4139D469" w14:textId="39E5CC75" w:rsidR="00C11CEE" w:rsidRPr="00154E12" w:rsidRDefault="00C11CEE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4. Ámbito</w:t>
            </w:r>
            <w:r w:rsidR="001D6B5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: </w:t>
            </w:r>
            <w:r w:rsid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Gestión Ambiental, generales</w:t>
            </w:r>
          </w:p>
        </w:tc>
      </w:tr>
      <w:tr w:rsidR="00C11CEE" w:rsidRPr="00154E12" w14:paraId="0BAAC6AA" w14:textId="77777777" w:rsidTr="00793AB8">
        <w:trPr>
          <w:trHeight w:val="514"/>
          <w:jc w:val="center"/>
        </w:trPr>
        <w:tc>
          <w:tcPr>
            <w:tcW w:w="4815" w:type="dxa"/>
            <w:gridSpan w:val="2"/>
          </w:tcPr>
          <w:p w14:paraId="45F491D9" w14:textId="6C4B607D" w:rsidR="00C11CEE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5.</w:t>
            </w:r>
            <w:r w:rsidR="00C11CEE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Horas de trabajo </w:t>
            </w:r>
          </w:p>
        </w:tc>
        <w:tc>
          <w:tcPr>
            <w:tcW w:w="1753" w:type="dxa"/>
          </w:tcPr>
          <w:p w14:paraId="528C182F" w14:textId="401678A4" w:rsidR="00D82FBA" w:rsidRPr="00154E12" w:rsidRDefault="00C11CEE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presencial </w:t>
            </w:r>
            <w:r w:rsidR="00132F3D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</w:t>
            </w:r>
            <w:r w:rsidR="00685620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14:paraId="6388A18F" w14:textId="7505F837" w:rsidR="00C9089E" w:rsidRPr="00154E12" w:rsidRDefault="00C11CEE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no presencial</w:t>
            </w:r>
            <w:r w:rsidR="00132F3D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496545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3</w:t>
            </w:r>
          </w:p>
        </w:tc>
      </w:tr>
      <w:tr w:rsidR="00335F1D" w:rsidRPr="00154E12" w14:paraId="495D23E9" w14:textId="77777777" w:rsidTr="00793AB8">
        <w:trPr>
          <w:trHeight w:val="306"/>
          <w:jc w:val="center"/>
        </w:trPr>
        <w:tc>
          <w:tcPr>
            <w:tcW w:w="4815" w:type="dxa"/>
            <w:gridSpan w:val="2"/>
          </w:tcPr>
          <w:p w14:paraId="7732B89D" w14:textId="4D339872" w:rsidR="00335F1D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  <w:r w:rsidR="00335F1D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Tipo de créditos</w:t>
            </w:r>
            <w:r w:rsidR="00496545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</w:t>
            </w:r>
            <w:r w:rsidR="00C9089E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"/>
              </w:rPr>
              <w:t>SCT</w:t>
            </w:r>
          </w:p>
        </w:tc>
        <w:tc>
          <w:tcPr>
            <w:tcW w:w="1753" w:type="dxa"/>
          </w:tcPr>
          <w:p w14:paraId="6FE145D6" w14:textId="3E875633" w:rsidR="00335F1D" w:rsidRPr="00154E12" w:rsidRDefault="00335F1D" w:rsidP="00EB517C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04104AD" w14:textId="6902CAAD" w:rsidR="00335F1D" w:rsidRPr="00154E12" w:rsidRDefault="00335F1D" w:rsidP="00EB517C">
            <w:pPr>
              <w:spacing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335F1D" w:rsidRPr="00154E12" w14:paraId="4F49A365" w14:textId="77777777" w:rsidTr="00A72410">
        <w:trPr>
          <w:trHeight w:val="324"/>
          <w:jc w:val="center"/>
        </w:trPr>
        <w:tc>
          <w:tcPr>
            <w:tcW w:w="8642" w:type="dxa"/>
            <w:gridSpan w:val="4"/>
          </w:tcPr>
          <w:p w14:paraId="0A0DD24E" w14:textId="012271B2" w:rsidR="00335F1D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7</w:t>
            </w:r>
            <w:r w:rsidR="00335F1D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Número de créditos SCT – Chile</w:t>
            </w:r>
            <w:r w:rsidR="00496545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</w:t>
            </w:r>
            <w:r w:rsidR="00496545" w:rsidRPr="00154E12">
              <w:rPr>
                <w:rFonts w:ascii="Arial" w:hAnsi="Arial" w:cs="Arial"/>
                <w:b/>
                <w:iCs/>
                <w:color w:val="1F497D" w:themeColor="text2"/>
                <w:sz w:val="20"/>
                <w:szCs w:val="20"/>
                <w:lang w:val="es-ES"/>
              </w:rPr>
              <w:t xml:space="preserve">6  </w:t>
            </w:r>
            <w:r w:rsidR="00496545" w:rsidRPr="00154E1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val="es-ES"/>
              </w:rPr>
              <w:t>SCT</w:t>
            </w:r>
            <w:r w:rsidR="00685620" w:rsidRPr="00154E1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val="es-ES"/>
              </w:rPr>
              <w:t xml:space="preserve"> </w:t>
            </w:r>
            <w:r w:rsidR="00132F3D" w:rsidRPr="00154E12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  <w:lang w:val="es-ES"/>
              </w:rPr>
              <w:t xml:space="preserve"> 3 SCT Cátedra / 3 SCT Talleres</w:t>
            </w:r>
          </w:p>
        </w:tc>
      </w:tr>
      <w:tr w:rsidR="00C11CEE" w:rsidRPr="00154E12" w14:paraId="2A68947B" w14:textId="77777777" w:rsidTr="00793AB8">
        <w:trPr>
          <w:jc w:val="center"/>
        </w:trPr>
        <w:tc>
          <w:tcPr>
            <w:tcW w:w="4815" w:type="dxa"/>
            <w:gridSpan w:val="2"/>
          </w:tcPr>
          <w:p w14:paraId="570E4836" w14:textId="7393132B" w:rsidR="00C11CEE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</w:t>
            </w:r>
            <w:r w:rsidR="00C11CEE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Requisitos</w:t>
            </w:r>
          </w:p>
        </w:tc>
        <w:tc>
          <w:tcPr>
            <w:tcW w:w="3827" w:type="dxa"/>
            <w:gridSpan w:val="2"/>
          </w:tcPr>
          <w:p w14:paraId="41FD85B4" w14:textId="77777777" w:rsidR="008318DC" w:rsidRPr="00154E12" w:rsidRDefault="008318DC" w:rsidP="00EB517C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1.-</w:t>
            </w:r>
            <w:r w:rsidR="00685620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Ecología</w:t>
            </w:r>
          </w:p>
          <w:p w14:paraId="59F51662" w14:textId="6C2BEAA6" w:rsidR="00C11CEE" w:rsidRPr="00154E12" w:rsidRDefault="008318DC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2.-</w:t>
            </w:r>
            <w:r w:rsidR="00685620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 xml:space="preserve"> Ecología de Ecosistemas</w:t>
            </w:r>
            <w:r w:rsidR="00923D07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 xml:space="preserve"> y Paisajes</w:t>
            </w:r>
            <w:r w:rsidR="00C95BD7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 xml:space="preserve"> </w:t>
            </w:r>
          </w:p>
        </w:tc>
      </w:tr>
      <w:tr w:rsidR="0017489F" w:rsidRPr="00154E12" w14:paraId="0009AC18" w14:textId="77777777" w:rsidTr="00FE4C6C">
        <w:trPr>
          <w:jc w:val="center"/>
        </w:trPr>
        <w:tc>
          <w:tcPr>
            <w:tcW w:w="8642" w:type="dxa"/>
            <w:gridSpan w:val="4"/>
          </w:tcPr>
          <w:p w14:paraId="2221CD21" w14:textId="51E9F64D" w:rsidR="0017489F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  <w:r w:rsidR="0017489F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Propósito general del curso</w:t>
            </w:r>
          </w:p>
          <w:p w14:paraId="00B9AFC9" w14:textId="6606C9E9" w:rsidR="005E332A" w:rsidRPr="00154E12" w:rsidRDefault="006D4F7B" w:rsidP="00EB517C">
            <w:pPr>
              <w:spacing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 un curso de carácter teórico-práctico destinado a revisar el uso de algunos  conceptos ecológicos que se emplean en  estudios de impacto ambiental (EIA) y otros estudios ambientales, y cómo</w:t>
            </w:r>
            <w:r w:rsidR="00C95BD7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estos pueden ayudar a mejorar la </w:t>
            </w:r>
            <w:r w:rsidR="00723E95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información para quienes toman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las decisiones de gestión </w:t>
            </w:r>
            <w:r w:rsidR="00723E95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en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proyectos</w:t>
            </w:r>
            <w:r w:rsidR="000C2CB0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23E95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productivos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="0017489F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Los estudios ambientales en Chile se han desarrollado en forma regular para proyectos después de la promulgación de la ley 19.300 Bases del Medio Ambiente.  </w:t>
            </w:r>
          </w:p>
          <w:p w14:paraId="04104A93" w14:textId="55AC1FA4" w:rsidR="0017489F" w:rsidRPr="00154E12" w:rsidRDefault="0017489F" w:rsidP="00EB517C">
            <w:pPr>
              <w:spacing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La revisión considera  conceptos de uso frecuente, la forma en que se aplican y las consecuencias ecológicas y ambientales</w:t>
            </w:r>
            <w:r w:rsidR="00203313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="00E02D82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Se incluyen estudios de impacto ambiental y otros especiales</w:t>
            </w:r>
            <w:r w:rsidR="000F1465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  <w:r w:rsidR="00E02D82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que desarrolla la administración del estado, principalmente ejecutados por mandato del Ministerio del Medio Ambiente</w:t>
            </w:r>
            <w:r w:rsidR="00203313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="000D04AB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La revisión implica valorar los conceptos y la teoría ecológica como herramientas en los estudios ambientales.</w:t>
            </w:r>
          </w:p>
        </w:tc>
      </w:tr>
      <w:tr w:rsidR="004C0BE2" w:rsidRPr="00154E12" w14:paraId="051839E4" w14:textId="77777777" w:rsidTr="00FE4C6C">
        <w:trPr>
          <w:jc w:val="center"/>
        </w:trPr>
        <w:tc>
          <w:tcPr>
            <w:tcW w:w="8642" w:type="dxa"/>
            <w:gridSpan w:val="4"/>
          </w:tcPr>
          <w:p w14:paraId="4CFC460D" w14:textId="77777777" w:rsidR="004C0BE2" w:rsidRPr="00154E12" w:rsidRDefault="004C0BE2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17489F" w:rsidRPr="00154E12" w14:paraId="4FE3BAD0" w14:textId="77777777" w:rsidTr="00FE4C6C">
        <w:trPr>
          <w:jc w:val="center"/>
        </w:trPr>
        <w:tc>
          <w:tcPr>
            <w:tcW w:w="8642" w:type="dxa"/>
            <w:gridSpan w:val="4"/>
          </w:tcPr>
          <w:p w14:paraId="17A59348" w14:textId="77777777" w:rsidR="000C2CB0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10</w:t>
            </w:r>
            <w:r w:rsidR="0017489F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Competencias a las que contribuye el curso</w:t>
            </w:r>
          </w:p>
          <w:p w14:paraId="58E7CE57" w14:textId="2BCDF7BB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CGA2: Elaborar proyectos ambientales asociados a políticas de conservación, biodiversidad y servicios ecosistémicos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CIBB3: Integrarse a equipos de trabajo interdisciplinarios  para enfrentar problemáticas complejas.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CDDC2: Transmitir el conocimiento disciplinario  a través de herramientas que faciliten la interacción con el público receptor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G1. Capacidad de abstracción, análisis y síntesis.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G3. Conocimientos sobre el área de estudio y la profesión.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G4. Capacidad de comunicación oral y escrita.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G6. Habilidades para buscar, procesar y analizar información procedente de fuentes diversas.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G8. Capacidad de trabajo en equipo.</w:t>
            </w:r>
            <w:r w:rsidR="00C7778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G11. Compromiso ético.</w:t>
            </w:r>
          </w:p>
        </w:tc>
      </w:tr>
      <w:tr w:rsidR="0017489F" w:rsidRPr="00154E12" w14:paraId="40160834" w14:textId="77777777" w:rsidTr="00FE4C6C">
        <w:trPr>
          <w:jc w:val="center"/>
        </w:trPr>
        <w:tc>
          <w:tcPr>
            <w:tcW w:w="8642" w:type="dxa"/>
            <w:gridSpan w:val="4"/>
          </w:tcPr>
          <w:p w14:paraId="284B8AE5" w14:textId="7E14B3FB" w:rsidR="0017489F" w:rsidRPr="00154E12" w:rsidRDefault="000F146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11</w:t>
            </w:r>
            <w:r w:rsidR="0017489F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. </w:t>
            </w:r>
            <w:proofErr w:type="spellStart"/>
            <w:r w:rsidR="0017489F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Subcompetencias</w:t>
            </w:r>
            <w:proofErr w:type="spellEnd"/>
          </w:p>
          <w:p w14:paraId="721E19DF" w14:textId="4746BD61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SCGA2.3: Elaborar el proyecto ambiental para plantear soluciones a las demandas ambientales en relación a conservación, biodiversidad y servicios ecosistémicos</w:t>
            </w:r>
            <w:r w:rsidR="000F1465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.</w:t>
            </w:r>
          </w:p>
          <w:p w14:paraId="273AA600" w14:textId="7FDC142A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SCGA3.3:  Desarrollar planes de trabajo para realizar un manejo integral de los sistemas ambientales cumpliendo con los principios éticos y las normativas legales vigentes conforme al calendario establecido inicialmente</w:t>
            </w:r>
            <w:r w:rsidR="000F1465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.</w:t>
            </w:r>
          </w:p>
          <w:p w14:paraId="4566E758" w14:textId="38FE9EF9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SCIBB1.2: Recabar antecedentes relevantes para formular preguntas pertinentes al fenómeno biológico de índole ambiental</w:t>
            </w:r>
            <w:r w:rsidR="000F1465"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.</w:t>
            </w:r>
          </w:p>
          <w:p w14:paraId="3DEA0D8F" w14:textId="77777777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iCs/>
                <w:color w:val="1F497D" w:themeColor="text2"/>
                <w:sz w:val="20"/>
                <w:szCs w:val="20"/>
                <w:lang w:val="es-ES"/>
              </w:rPr>
              <w:t>SCIBB3.3: Integrar los resultados obtenidos en el contexto de un proyecto interdisciplinario para evaluar sus coherencias e implicancias en el marco de problemáticas complejas.</w:t>
            </w:r>
          </w:p>
          <w:p w14:paraId="221CA5EC" w14:textId="2287359F" w:rsidR="0017489F" w:rsidRPr="00154E12" w:rsidRDefault="0017489F" w:rsidP="00EB517C">
            <w:pPr>
              <w:spacing w:line="240" w:lineRule="auto"/>
              <w:rPr>
                <w:rFonts w:ascii="Arial" w:hAnsi="Arial" w:cs="Arial"/>
                <w:b/>
                <w:i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"/>
              </w:rPr>
              <w:t>SCDDC2.1: Organizar la información disciplinaria para transmitir el conocimiento pertinente al público especialista y general</w:t>
            </w:r>
            <w:r w:rsidR="000F146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"/>
              </w:rPr>
              <w:t>.</w:t>
            </w:r>
          </w:p>
        </w:tc>
      </w:tr>
      <w:tr w:rsidR="004C0BE2" w:rsidRPr="00154E12" w14:paraId="6218BD0E" w14:textId="77777777" w:rsidTr="00FE4C6C">
        <w:trPr>
          <w:jc w:val="center"/>
        </w:trPr>
        <w:tc>
          <w:tcPr>
            <w:tcW w:w="8642" w:type="dxa"/>
            <w:gridSpan w:val="4"/>
          </w:tcPr>
          <w:p w14:paraId="35C7AB1F" w14:textId="3EF493B9" w:rsidR="004C0BE2" w:rsidRPr="004C3AD1" w:rsidRDefault="004C0BE2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293DE8"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</w:t>
            </w:r>
            <w:r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.- Competencias Específicas</w:t>
            </w:r>
          </w:p>
          <w:p w14:paraId="4EFD501E" w14:textId="0FA8A710" w:rsidR="004C0BE2" w:rsidRPr="00154E12" w:rsidRDefault="002956E5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COMPETENCIA: Evalúa conceptos ecológicos en estudios ambientales, considerando limitaciones espacio-temporales y la multidisciplinariedad. </w:t>
            </w:r>
          </w:p>
          <w:p w14:paraId="53F75A3A" w14:textId="77777777" w:rsidR="00293DE8" w:rsidRPr="00154E12" w:rsidRDefault="00293DE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Elementos de Competencia 1</w:t>
            </w:r>
          </w:p>
          <w:p w14:paraId="6A892C07" w14:textId="3ADB48DA" w:rsidR="00293DE8" w:rsidRPr="00154E12" w:rsidRDefault="00293DE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12.</w:t>
            </w:r>
            <w:r w:rsidR="00E234F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.- Identifica conceptos ecológicos en estudios ambientales considerando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distintas definiciones,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20141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escalas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espacio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temporales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</w:t>
            </w:r>
            <w:r w:rsidR="0009022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90055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mejorando la calidad de las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interpretaciones.</w:t>
            </w:r>
          </w:p>
          <w:p w14:paraId="546550A6" w14:textId="77777777" w:rsidR="00293DE8" w:rsidRPr="00154E12" w:rsidRDefault="00293DE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Elementos de Competencia 2</w:t>
            </w:r>
          </w:p>
          <w:p w14:paraId="7B3D6741" w14:textId="6E6E6780" w:rsidR="00E234F6" w:rsidRPr="00154E12" w:rsidRDefault="00201411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12.2.- Evalúa </w:t>
            </w:r>
            <w:r w:rsidR="0015297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studios ambientales</w:t>
            </w:r>
            <w:r w:rsidR="00A345F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5297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onsiderando</w:t>
            </w:r>
            <w:r w:rsidR="00C454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el uso de los conceptos ecológicos, sistema natural donde se desarrolla, </w:t>
            </w:r>
            <w:r w:rsidR="00F757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en un contexto multidisciplinar </w:t>
            </w:r>
            <w:r w:rsidR="00C454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F757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necesario</w:t>
            </w:r>
            <w:r w:rsidR="00C454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en los estudios ambientales.</w:t>
            </w:r>
          </w:p>
          <w:p w14:paraId="27BA5024" w14:textId="6DB95D4E" w:rsidR="00201411" w:rsidRPr="00154E12" w:rsidRDefault="00201411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Elemento de Competencia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3</w:t>
            </w:r>
          </w:p>
          <w:p w14:paraId="266DEC8E" w14:textId="226C5D57" w:rsidR="00201411" w:rsidRPr="00154E12" w:rsidRDefault="00201411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12.3.- Demuestra c</w:t>
            </w:r>
            <w:r w:rsidR="0015297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apacidad de integración, compromiso </w:t>
            </w:r>
            <w:r w:rsidR="0015598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colaborativo y </w:t>
            </w:r>
            <w:r w:rsidR="0087518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ético</w:t>
            </w:r>
            <w:r w:rsidR="00311C9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usando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en la evaluación de</w:t>
            </w:r>
            <w:r w:rsidR="00C454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311C9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 </w:t>
            </w:r>
            <w:r w:rsidR="00C454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calidad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311C9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 </w:t>
            </w:r>
            <w:r w:rsidR="0009022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los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estudios ambientales, considerando  </w:t>
            </w:r>
            <w:r w:rsidR="004448D3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un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contexto multidisciplinario.</w:t>
            </w:r>
          </w:p>
        </w:tc>
      </w:tr>
      <w:tr w:rsidR="00923AF9" w:rsidRPr="00154E12" w14:paraId="2630D2CD" w14:textId="77777777" w:rsidTr="00FE4C6C">
        <w:trPr>
          <w:jc w:val="center"/>
        </w:trPr>
        <w:tc>
          <w:tcPr>
            <w:tcW w:w="8642" w:type="dxa"/>
            <w:gridSpan w:val="4"/>
          </w:tcPr>
          <w:p w14:paraId="3B771D54" w14:textId="5E673607" w:rsidR="00923AF9" w:rsidRPr="004C3AD1" w:rsidRDefault="00923AF9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60273C"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3</w:t>
            </w:r>
            <w:r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. Saberes que se requieren </w:t>
            </w:r>
          </w:p>
          <w:p w14:paraId="38A15F8D" w14:textId="59C37CFD" w:rsidR="00923AF9" w:rsidRPr="00154E12" w:rsidRDefault="00923A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13.1.</w:t>
            </w:r>
            <w:r w:rsidRPr="00154E12">
              <w:rPr>
                <w:color w:val="1F497D" w:themeColor="text2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Identifica conceptos ecológicos en estudios ambientales</w:t>
            </w:r>
          </w:p>
          <w:p w14:paraId="3B9ED478" w14:textId="7B16886C" w:rsidR="00923AF9" w:rsidRPr="00154E12" w:rsidRDefault="00923A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- Conocer los conceptos ecológicos, sus distintas definiciones </w:t>
            </w:r>
            <w:r w:rsidR="000325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y usos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en  estudios ambientales</w:t>
            </w:r>
            <w:r w:rsidR="00A345F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0322EC1A" w14:textId="53135993" w:rsidR="00311C94" w:rsidRPr="00154E12" w:rsidRDefault="00A345F0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 xml:space="preserve">- Identificar, describir y ordenar conceptos ecológicos utilizados en estudios ambientales, considerando  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 existencia de jerarquías,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escalas espacio-temporales, </w:t>
            </w:r>
            <w:r w:rsidR="0015598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 un contexto multi</w:t>
            </w:r>
            <w:r w:rsidR="00F757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dis</w:t>
            </w:r>
            <w:r w:rsidR="0015598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ciplinario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1E2ADE79" w14:textId="36178F54" w:rsidR="00923AF9" w:rsidRPr="00154E12" w:rsidRDefault="00AA0733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- Usar la tecnología y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 manera grupal para buscar, ordenar, reflexionar y proporcionar   información </w:t>
            </w:r>
            <w:r w:rsidR="000325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integrada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para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estudios ambientales.</w:t>
            </w:r>
          </w:p>
          <w:p w14:paraId="3F6E1A8B" w14:textId="77777777" w:rsidR="00AA0733" w:rsidRPr="00154E12" w:rsidRDefault="00AA0733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13.2. Evalúa Estudios Ambientales </w:t>
            </w:r>
          </w:p>
          <w:p w14:paraId="0C321EC1" w14:textId="392B100C" w:rsidR="00AA0733" w:rsidRPr="00154E12" w:rsidRDefault="00AA0733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 Seleccionar conceptos ecológicos adecuados que mejore los estudios ambientales</w:t>
            </w:r>
          </w:p>
          <w:p w14:paraId="67F2BE9B" w14:textId="0DEC82ED" w:rsidR="00B8110E" w:rsidRPr="00154E12" w:rsidRDefault="00AA0733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- Integrar conocimientos, hechos y juicios para establecer las soluciones más factibles y adaptables </w:t>
            </w:r>
            <w:r w:rsidR="00B8110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requeridas en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los estudios ambientales</w:t>
            </w:r>
          </w:p>
          <w:p w14:paraId="5F24AF92" w14:textId="2D82CD94" w:rsidR="00AA0733" w:rsidRPr="00154E12" w:rsidRDefault="00B8110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 Realizar inferencias de manera grupal,  para construir evidencias que sustenten la toma de decisiones  en los estudios ambientales.</w:t>
            </w:r>
          </w:p>
          <w:p w14:paraId="20A3923B" w14:textId="017C281E" w:rsidR="005B19F9" w:rsidRPr="00154E12" w:rsidRDefault="005B19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</w:t>
            </w:r>
            <w:r w:rsidR="0060273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3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.3.</w:t>
            </w:r>
            <w:r w:rsidRPr="00154E12">
              <w:rPr>
                <w:color w:val="1F497D" w:themeColor="text2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Demuestra compromiso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 la integración multidisciplinar, el trabajo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colaborativo y ético usando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04773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. </w:t>
            </w:r>
          </w:p>
          <w:p w14:paraId="232DA59E" w14:textId="57391D4E" w:rsidR="00AA0733" w:rsidRPr="00154E12" w:rsidRDefault="005B19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Capacidad de funcionar en </w:t>
            </w:r>
            <w:r w:rsidR="003D7E5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grupos de trabajo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a través del uso de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 con actitudes y disposiciones flexibles y adaptables, valorando la diversidad</w:t>
            </w:r>
            <w:r w:rsidR="004D45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 conocimientos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  motivación</w:t>
            </w:r>
            <w:r w:rsidR="004D45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o enfoques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</w:t>
            </w:r>
            <w:r w:rsidR="004D45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y mostrando una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conducta ética </w:t>
            </w:r>
            <w:r w:rsidR="004D45C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al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evaluar los resultados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ecológicos en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estudios ambientales</w:t>
            </w:r>
            <w:r w:rsid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19DEB405" w14:textId="6BB3640B" w:rsidR="00047731" w:rsidRPr="00154E12" w:rsidRDefault="005B19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Implementar el razonamiento ético y </w:t>
            </w:r>
            <w:r w:rsidR="0004773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colaborativo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para generar </w:t>
            </w:r>
            <w:r w:rsidR="0004773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informes o documentos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en instituciones privadas o del estado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con las posibles soluciones que mejoren los estudios 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y así 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contribuyan a 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 solución de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problemas ambientales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justificando su factibilidad y adaptabilidad bajo </w:t>
            </w:r>
            <w:r w:rsidR="004448D3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un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contexto multidisciplinario. </w:t>
            </w:r>
          </w:p>
          <w:p w14:paraId="26946699" w14:textId="512E7847" w:rsidR="000325C2" w:rsidRPr="00154E12" w:rsidRDefault="005B19F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-</w:t>
            </w:r>
            <w:r w:rsidR="00882DC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Demostrar flexibilidad y adaptabilidad al utilizar el debate virtual (con participación sincrónica y asincrónica) respecto a las posibles soluciones que mejoren  los estudios ambientales</w:t>
            </w:r>
          </w:p>
        </w:tc>
      </w:tr>
      <w:tr w:rsidR="002956E5" w:rsidRPr="00154E12" w14:paraId="63DB7647" w14:textId="77777777" w:rsidTr="00FE4C6C">
        <w:trPr>
          <w:jc w:val="center"/>
        </w:trPr>
        <w:tc>
          <w:tcPr>
            <w:tcW w:w="8642" w:type="dxa"/>
            <w:gridSpan w:val="4"/>
          </w:tcPr>
          <w:p w14:paraId="6E5F94C7" w14:textId="09590E8B" w:rsidR="002956E5" w:rsidRPr="00154E12" w:rsidRDefault="002956E5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>COMPETENCIA: Evalúa conceptos ecológicos en estudios ambientales, considerando limitaciones espacio-temporales y la multidisciplinariedad.</w:t>
            </w:r>
          </w:p>
        </w:tc>
      </w:tr>
      <w:tr w:rsidR="00373218" w:rsidRPr="00154E12" w14:paraId="0E510F7C" w14:textId="77777777" w:rsidTr="00373218">
        <w:trPr>
          <w:jc w:val="center"/>
        </w:trPr>
        <w:tc>
          <w:tcPr>
            <w:tcW w:w="4321" w:type="dxa"/>
          </w:tcPr>
          <w:p w14:paraId="540B3E48" w14:textId="1189045F" w:rsidR="00373218" w:rsidRPr="00154E12" w:rsidRDefault="0037321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Elemento de competencia </w:t>
            </w:r>
          </w:p>
        </w:tc>
        <w:tc>
          <w:tcPr>
            <w:tcW w:w="4321" w:type="dxa"/>
            <w:gridSpan w:val="3"/>
          </w:tcPr>
          <w:p w14:paraId="788480E0" w14:textId="262B1E99" w:rsidR="00373218" w:rsidRPr="00154E12" w:rsidRDefault="0037321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Nivel de desempeño</w:t>
            </w:r>
          </w:p>
        </w:tc>
      </w:tr>
      <w:tr w:rsidR="005056CF" w:rsidRPr="00154E12" w14:paraId="41F07E87" w14:textId="77777777" w:rsidTr="00373218">
        <w:trPr>
          <w:jc w:val="center"/>
        </w:trPr>
        <w:tc>
          <w:tcPr>
            <w:tcW w:w="4321" w:type="dxa"/>
            <w:vMerge w:val="restart"/>
          </w:tcPr>
          <w:p w14:paraId="141B8FE4" w14:textId="47B7ED99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highlight w:val="lightGray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Identifica conceptos ecológicos en estudios ambientales</w:t>
            </w:r>
          </w:p>
        </w:tc>
        <w:tc>
          <w:tcPr>
            <w:tcW w:w="4321" w:type="dxa"/>
            <w:gridSpan w:val="3"/>
          </w:tcPr>
          <w:p w14:paraId="006BC851" w14:textId="73821C46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1º nivel: Identifica de manera colaborativa los conceptos ecológicos y las definiciones subyacentes, considerando sus  escalas espacio temporales y valorando la precisión de sus interpretaciones</w:t>
            </w:r>
            <w:r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</w:tc>
      </w:tr>
      <w:tr w:rsidR="005056CF" w:rsidRPr="00154E12" w14:paraId="336FCB01" w14:textId="77777777" w:rsidTr="00373218">
        <w:trPr>
          <w:jc w:val="center"/>
        </w:trPr>
        <w:tc>
          <w:tcPr>
            <w:tcW w:w="4321" w:type="dxa"/>
            <w:vMerge/>
          </w:tcPr>
          <w:p w14:paraId="62D6AA13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highlight w:val="lightGray"/>
              </w:rPr>
            </w:pPr>
          </w:p>
        </w:tc>
        <w:tc>
          <w:tcPr>
            <w:tcW w:w="4321" w:type="dxa"/>
            <w:gridSpan w:val="3"/>
          </w:tcPr>
          <w:p w14:paraId="6047896C" w14:textId="466711FD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2º nivel: Selecciona conceptos ecológicos y las definiciones de manera grupal y con TICS, que mejoran los estudios ambientales, revisando, y reflexionando con antecedentes aportados por los propios estudios.</w:t>
            </w:r>
          </w:p>
        </w:tc>
      </w:tr>
      <w:tr w:rsidR="005056CF" w:rsidRPr="00154E12" w14:paraId="27DEC2C5" w14:textId="77777777" w:rsidTr="00373218">
        <w:trPr>
          <w:jc w:val="center"/>
        </w:trPr>
        <w:tc>
          <w:tcPr>
            <w:tcW w:w="4321" w:type="dxa"/>
            <w:vMerge/>
          </w:tcPr>
          <w:p w14:paraId="3D9A75B8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highlight w:val="lightGray"/>
              </w:rPr>
            </w:pPr>
          </w:p>
        </w:tc>
        <w:tc>
          <w:tcPr>
            <w:tcW w:w="4321" w:type="dxa"/>
            <w:gridSpan w:val="3"/>
          </w:tcPr>
          <w:p w14:paraId="69A2DBFF" w14:textId="1D56A360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3º nivel: Relaciona de manera grupal, los conceptos ecológicos en estudios ambientales, distinguiendo sus  limitaciones valorando su aplicabilidad en un contexto  multidisciplinar.</w:t>
            </w:r>
          </w:p>
        </w:tc>
      </w:tr>
      <w:tr w:rsidR="005056CF" w:rsidRPr="00154E12" w14:paraId="2530944B" w14:textId="77777777" w:rsidTr="00373218">
        <w:trPr>
          <w:jc w:val="center"/>
        </w:trPr>
        <w:tc>
          <w:tcPr>
            <w:tcW w:w="4321" w:type="dxa"/>
            <w:vMerge w:val="restart"/>
          </w:tcPr>
          <w:p w14:paraId="77FB407E" w14:textId="6D67450F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Evalúa estudios ambientales </w:t>
            </w:r>
          </w:p>
        </w:tc>
        <w:tc>
          <w:tcPr>
            <w:tcW w:w="4321" w:type="dxa"/>
            <w:gridSpan w:val="3"/>
          </w:tcPr>
          <w:p w14:paraId="7CE62BF0" w14:textId="573A44F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1º nivel: Analiza grupalmente los conceptos ecológicos y  sus definiciones subyacentes,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>destacando aquellos que mejoren los estudios ambientales.</w:t>
            </w:r>
          </w:p>
        </w:tc>
      </w:tr>
      <w:tr w:rsidR="005056CF" w:rsidRPr="00154E12" w14:paraId="0C0242D5" w14:textId="77777777" w:rsidTr="00373218">
        <w:trPr>
          <w:jc w:val="center"/>
        </w:trPr>
        <w:tc>
          <w:tcPr>
            <w:tcW w:w="4321" w:type="dxa"/>
            <w:vMerge/>
          </w:tcPr>
          <w:p w14:paraId="36D845B2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14:paraId="21F696C2" w14:textId="5C9DF9DF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2º nivel: Relaciona los conceptos ecológicos más adecuados  en función de los estudios ambientales, distinguiendo aquellos que consideran el contexto del estudio, entidades ecológicas, multidisciplinariedad, factibilidad económica y ambiental para su aplicación.</w:t>
            </w:r>
          </w:p>
        </w:tc>
      </w:tr>
      <w:tr w:rsidR="005056CF" w:rsidRPr="00154E12" w14:paraId="18BE592E" w14:textId="77777777" w:rsidTr="00373218">
        <w:trPr>
          <w:jc w:val="center"/>
        </w:trPr>
        <w:tc>
          <w:tcPr>
            <w:tcW w:w="4321" w:type="dxa"/>
            <w:vMerge/>
          </w:tcPr>
          <w:p w14:paraId="00638601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14:paraId="0518854C" w14:textId="22084F54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3° nivel: Construye una propuesta de conceptos ecológicos, integrando conocimientos, hechos y juicios pertinentes, que mejoren los resultados ecológicos y así alcanzar  soluciones ambientales más flexibles y robustas,  bajo un contexto complejo y multidisciplinario.</w:t>
            </w:r>
          </w:p>
        </w:tc>
      </w:tr>
      <w:tr w:rsidR="005056CF" w:rsidRPr="00154E12" w14:paraId="6D8F8EDF" w14:textId="77777777" w:rsidTr="00373218">
        <w:trPr>
          <w:jc w:val="center"/>
        </w:trPr>
        <w:tc>
          <w:tcPr>
            <w:tcW w:w="4321" w:type="dxa"/>
            <w:vMerge w:val="restart"/>
          </w:tcPr>
          <w:p w14:paraId="7D76C128" w14:textId="1ACF5B72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Demuestra  capacidad de integración, compromiso  colaborativo y ético,  usando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4321" w:type="dxa"/>
            <w:gridSpan w:val="3"/>
          </w:tcPr>
          <w:p w14:paraId="4FDD082D" w14:textId="2B2C7655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1º nivel: Demuestra capacidad de trabajar colaborativamente y con uso de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TICs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para promover  una participación profesional y ética  en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pos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 seleccionar los conceptos ecológicos apropiados en cada  estudio ambiental.</w:t>
            </w:r>
          </w:p>
        </w:tc>
      </w:tr>
      <w:tr w:rsidR="005056CF" w:rsidRPr="00154E12" w14:paraId="587567D7" w14:textId="77777777" w:rsidTr="00373218">
        <w:trPr>
          <w:jc w:val="center"/>
        </w:trPr>
        <w:tc>
          <w:tcPr>
            <w:tcW w:w="4321" w:type="dxa"/>
            <w:vMerge/>
          </w:tcPr>
          <w:p w14:paraId="7ECF0B10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14:paraId="67E85E45" w14:textId="2F752135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2º nivel: Usa razonamiento  ecológico, ético y grupal para generar informes con los posibles conceptos ecológicos que mejoren los estudios ambientales revisados.</w:t>
            </w:r>
          </w:p>
        </w:tc>
      </w:tr>
      <w:tr w:rsidR="005056CF" w:rsidRPr="00154E12" w14:paraId="0156A483" w14:textId="77777777" w:rsidTr="00373218">
        <w:trPr>
          <w:jc w:val="center"/>
        </w:trPr>
        <w:tc>
          <w:tcPr>
            <w:tcW w:w="4321" w:type="dxa"/>
            <w:vMerge/>
          </w:tcPr>
          <w:p w14:paraId="433978AF" w14:textId="77777777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4321" w:type="dxa"/>
            <w:gridSpan w:val="3"/>
          </w:tcPr>
          <w:p w14:paraId="0ED7A160" w14:textId="3E93E009" w:rsidR="005056CF" w:rsidRPr="00154E12" w:rsidRDefault="005056C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3º nivel: Emplea flexibilidad cognitiva al debatir virtualmente los posibles conceptos ecológicos que mejoren la calidad de los resultados ecológicos integrándolos en los estudios ambientales, favoreciendo la apertura hacia la sociabilidad.</w:t>
            </w:r>
          </w:p>
        </w:tc>
      </w:tr>
      <w:tr w:rsidR="008D7289" w:rsidRPr="00154E12" w14:paraId="1779308A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33DF457A" w14:textId="7102BA8F" w:rsidR="00A21BCC" w:rsidRPr="00154E12" w:rsidRDefault="00C11CEE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4</w:t>
            </w:r>
            <w:r w:rsidR="008D728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Saberes / contenidos</w:t>
            </w:r>
          </w:p>
        </w:tc>
      </w:tr>
      <w:tr w:rsidR="00E4430C" w:rsidRPr="00154E12" w14:paraId="0FEBF7B0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360F9C4D" w14:textId="1EC092A8" w:rsidR="00E4430C" w:rsidRPr="00154E12" w:rsidRDefault="005617AF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</w:t>
            </w:r>
            <w:r w:rsidR="00E4430C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: </w:t>
            </w: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Conceptos ecológicos </w:t>
            </w:r>
            <w:r w:rsidR="00E4430C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y  aplicaciones ambientales</w:t>
            </w:r>
          </w:p>
        </w:tc>
      </w:tr>
      <w:tr w:rsidR="00C27776" w:rsidRPr="00154E12" w14:paraId="6F845A0A" w14:textId="77777777" w:rsidTr="00E4430C">
        <w:trPr>
          <w:jc w:val="center"/>
        </w:trPr>
        <w:tc>
          <w:tcPr>
            <w:tcW w:w="4815" w:type="dxa"/>
            <w:gridSpan w:val="2"/>
            <w:vAlign w:val="center"/>
          </w:tcPr>
          <w:p w14:paraId="6A1622D6" w14:textId="77777777" w:rsidR="005617AF" w:rsidRPr="00154E12" w:rsidRDefault="00C27776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1B853EB3" w14:textId="77777777" w:rsidR="00200CF1" w:rsidRPr="00154E12" w:rsidRDefault="00200CF1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E435071" w14:textId="0E8B92A3" w:rsidR="005617AF" w:rsidRPr="00154E12" w:rsidRDefault="005617A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Distintas definiciones para </w:t>
            </w:r>
            <w:r w:rsidR="00200CF1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cada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concepto en ecología</w:t>
            </w:r>
          </w:p>
          <w:p w14:paraId="2772040D" w14:textId="0C76D599" w:rsidR="005617AF" w:rsidRPr="00154E12" w:rsidRDefault="005617A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¿</w:t>
            </w:r>
            <w:r w:rsidR="00B85D1A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 adecuada la definición de los conceptos aplicada en los estudios ambientales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? </w:t>
            </w:r>
          </w:p>
          <w:p w14:paraId="3AD54301" w14:textId="77777777" w:rsidR="00C27776" w:rsidRPr="00154E12" w:rsidRDefault="005617A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Conceptos y definiciones en otras disciplinas ambientales</w:t>
            </w:r>
          </w:p>
          <w:p w14:paraId="2B4B5E6B" w14:textId="77777777" w:rsidR="00C27776" w:rsidRPr="00154E12" w:rsidRDefault="005617A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Integración en estudios ambientales</w:t>
            </w:r>
          </w:p>
          <w:p w14:paraId="69958B3D" w14:textId="290B8AB6" w:rsidR="00C27776" w:rsidRPr="00154E12" w:rsidRDefault="00C27776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193A951" w14:textId="77777777" w:rsidR="00C27776" w:rsidRPr="00154E12" w:rsidRDefault="00C27776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Resultados del Aprendizaje</w:t>
            </w:r>
          </w:p>
          <w:p w14:paraId="7F489E9B" w14:textId="77777777" w:rsidR="00E4430C" w:rsidRPr="00154E12" w:rsidRDefault="00E4430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F6113FC" w14:textId="6C924F71" w:rsidR="00C27776" w:rsidRPr="00154E12" w:rsidRDefault="00C27776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Reconoce</w:t>
            </w:r>
            <w:r w:rsidR="00E4430C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 el valor de los conceptos y de su uso adecuado</w:t>
            </w:r>
          </w:p>
          <w:p w14:paraId="441CEF88" w14:textId="77777777" w:rsidR="00E4430C" w:rsidRPr="00154E12" w:rsidRDefault="00E4430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89548E7" w14:textId="0AB6D3DA" w:rsidR="00C27776" w:rsidRPr="00154E12" w:rsidRDefault="00C27776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Fundamentar la necesidad de integración en los estudios ambientales</w:t>
            </w:r>
          </w:p>
          <w:p w14:paraId="22E9F869" w14:textId="16539B06" w:rsidR="00E4430C" w:rsidRPr="00154E12" w:rsidRDefault="00E4430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206EF8C4" w14:textId="77777777" w:rsidR="007211A8" w:rsidRPr="00154E12" w:rsidRDefault="007211A8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7FB57632" w14:textId="796952AA" w:rsidR="00C27776" w:rsidRPr="00154E12" w:rsidRDefault="00C27776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A21BCC" w:rsidRPr="00154E12" w14:paraId="7855BC9A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2A401AED" w14:textId="1BB2279C" w:rsidR="0082730D" w:rsidRPr="00154E12" w:rsidRDefault="007D3C9A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bookmarkStart w:id="0" w:name="_Hlk58154787"/>
            <w:bookmarkStart w:id="1" w:name="_Hlk57952292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Unidad:  </w:t>
            </w: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Jerarquías en estudios ambientales</w:t>
            </w:r>
          </w:p>
        </w:tc>
      </w:tr>
      <w:bookmarkEnd w:id="0"/>
      <w:tr w:rsidR="00A35DB2" w:rsidRPr="00154E12" w14:paraId="03FB4E4F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79A43EF6" w14:textId="77777777" w:rsidR="007D3C9A" w:rsidRPr="00154E12" w:rsidRDefault="007D3C9A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0264324F" w14:textId="77777777" w:rsidR="002978AF" w:rsidRPr="00154E12" w:rsidRDefault="002978A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7F7AED8" w14:textId="70D6FAE6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Jerarquías en ecología: conceptos básicos</w:t>
            </w:r>
          </w:p>
          <w:p w14:paraId="43FB50A3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Jerarquías en disciplinas ambientales: meteorología, geomorfología, hidrología</w:t>
            </w:r>
          </w:p>
          <w:p w14:paraId="1B515196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Aplicación de Jerarquías en estudios de impacto ambiental.</w:t>
            </w:r>
          </w:p>
          <w:p w14:paraId="404A390E" w14:textId="77777777" w:rsidR="009D09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Jerarquías y gestión ambiental</w:t>
            </w:r>
          </w:p>
          <w:p w14:paraId="73D4ED0D" w14:textId="77777777" w:rsidR="003F7AAC" w:rsidRPr="00154E12" w:rsidRDefault="003F7AAC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20D0C7EA" w14:textId="77777777" w:rsidR="003F7AAC" w:rsidRPr="00154E12" w:rsidRDefault="003F7AAC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E9D056D" w14:textId="10563C62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75723C3" w14:textId="4503D777" w:rsidR="002978AF" w:rsidRPr="00154E12" w:rsidRDefault="002978AF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1D80694" w14:textId="11B1D74B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3453CC0" w14:textId="77777777" w:rsidR="009C467F" w:rsidRPr="00154E12" w:rsidRDefault="00A96448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</w:t>
            </w:r>
            <w:r w:rsidR="00A35DB2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esultados del  aprendizaje</w:t>
            </w:r>
          </w:p>
          <w:p w14:paraId="11D92656" w14:textId="52A075E0" w:rsidR="002978AF" w:rsidRPr="00154E12" w:rsidRDefault="00A96448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Distingu</w:t>
            </w:r>
            <w:r w:rsidR="00A121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22A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conceptos </w:t>
            </w:r>
            <w:r w:rsidR="00B845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jerárquicos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B845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mediante  el análisis de distintas </w:t>
            </w:r>
            <w:r w:rsidR="00B845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>disciplinas  requeridas en estudios ambientales.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                                           </w:t>
            </w:r>
          </w:p>
          <w:p w14:paraId="2DB4E8DD" w14:textId="11AC161E" w:rsidR="0098775A" w:rsidRPr="00154E12" w:rsidRDefault="00921FC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Sintetiza</w:t>
            </w:r>
            <w:r w:rsidR="00BD636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n</w:t>
            </w:r>
            <w:r w:rsidR="00E43ED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la información de estudios ambientales de forma jerarquizada para entregar una mejor interpretación de los </w:t>
            </w:r>
            <w:r w:rsidR="00E4430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datos</w:t>
            </w:r>
          </w:p>
          <w:p w14:paraId="4C235EDE" w14:textId="30BF15D2" w:rsidR="002978AF" w:rsidRPr="00154E12" w:rsidRDefault="002978A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82730D" w:rsidRPr="00154E12" w14:paraId="21F2BEE8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74BA1634" w14:textId="06EE711D" w:rsidR="0082730D" w:rsidRPr="00154E12" w:rsidRDefault="007D3C9A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2" w:name="_Hlk57952356"/>
            <w:bookmarkEnd w:id="1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lastRenderedPageBreak/>
              <w:t xml:space="preserve">Unidad: Análisis de escalas espaciales y temporales en  estudios </w:t>
            </w:r>
            <w:r w:rsidR="00F42546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ambientales</w:t>
            </w:r>
          </w:p>
        </w:tc>
      </w:tr>
      <w:tr w:rsidR="009C467F" w:rsidRPr="00154E12" w14:paraId="0EBF0EC5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39E63B8C" w14:textId="50872BF2" w:rsidR="002978AF" w:rsidRPr="00154E12" w:rsidRDefault="007D3C9A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3EB2F829" w14:textId="77777777" w:rsidR="002978AF" w:rsidRPr="00154E12" w:rsidRDefault="002978A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A6F09E4" w14:textId="58EAB1C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Organismos, escalas y patrones</w:t>
            </w:r>
          </w:p>
          <w:p w14:paraId="40DB6CCF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Escalas de procesos meteorológicos, hidrológicos, contaminantes y análisis de los datos.</w:t>
            </w:r>
          </w:p>
          <w:p w14:paraId="3CEA1A24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Escalas de regímenes de perturbación natural y de origen antrópico </w:t>
            </w:r>
          </w:p>
          <w:p w14:paraId="7BF9A1DA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Área  y duración de los estudios impacto ambiental</w:t>
            </w:r>
          </w:p>
          <w:p w14:paraId="32C3330A" w14:textId="77777777" w:rsidR="007D3C9A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Escalas frecuentes  de análisis ecológicos</w:t>
            </w:r>
          </w:p>
          <w:p w14:paraId="31EBE150" w14:textId="0955D97E" w:rsidR="0093177E" w:rsidRPr="00154E12" w:rsidRDefault="007D3C9A" w:rsidP="00EB517C">
            <w:pPr>
              <w:numPr>
                <w:ilvl w:val="1"/>
                <w:numId w:val="1"/>
              </w:numPr>
              <w:spacing w:after="160" w:line="240" w:lineRule="auto"/>
              <w:ind w:left="357" w:hanging="357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Escalas y alcances en  los estudios</w:t>
            </w:r>
            <w:r w:rsidR="00E4430C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: conflicto área de estudio /escalas espaciales-ecológicas</w:t>
            </w:r>
          </w:p>
          <w:p w14:paraId="58E53B1D" w14:textId="77777777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F9DA005" w14:textId="77777777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F0F4001" w14:textId="77777777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8265B7D" w14:textId="570F1EB9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6DDF7AE" w14:textId="77777777" w:rsidR="00C27776" w:rsidRPr="00154E12" w:rsidRDefault="00B8455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Resultados del aprendizaje</w:t>
            </w:r>
          </w:p>
          <w:p w14:paraId="6D210AC8" w14:textId="77777777" w:rsidR="00E4430C" w:rsidRPr="00154E12" w:rsidRDefault="00E4430C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Describir escalas espacio -temporales  en  análisis de datos  obtenidos en estudios ambientales </w:t>
            </w:r>
          </w:p>
          <w:p w14:paraId="4900176B" w14:textId="64799541" w:rsidR="00B84555" w:rsidRPr="00154E12" w:rsidRDefault="005951DD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Reconoce</w:t>
            </w:r>
            <w:r w:rsidR="003822F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escalas espaciales y temporales en distintas disciplina</w:t>
            </w:r>
            <w:r w:rsidR="00D0518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s para su </w:t>
            </w:r>
            <w:r w:rsidR="003822F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aplicación </w:t>
            </w:r>
            <w:r w:rsidR="00D0518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 estudios ambientales.</w:t>
            </w:r>
          </w:p>
          <w:p w14:paraId="3028E527" w14:textId="67E9ED44" w:rsidR="00A259A8" w:rsidRPr="00154E12" w:rsidRDefault="003F2A1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Comprueba  los </w:t>
            </w:r>
            <w:r w:rsidR="00A2102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alcance</w:t>
            </w:r>
            <w:r w:rsidR="0011067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</w:t>
            </w:r>
            <w:r w:rsidR="00A2102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FE0FC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 los datos en </w:t>
            </w:r>
            <w:r w:rsidR="00E5740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estudios ambientales</w:t>
            </w:r>
          </w:p>
          <w:p w14:paraId="0B747BD3" w14:textId="186AFCA5" w:rsidR="003F7AAC" w:rsidRPr="00154E12" w:rsidRDefault="00E5740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Valora el uso</w:t>
            </w:r>
            <w:r w:rsidR="0093177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escalas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apropiadas </w:t>
            </w:r>
            <w:r w:rsidR="0093177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 la interpretación de los resultados en los estudios ambientales</w:t>
            </w:r>
          </w:p>
        </w:tc>
      </w:tr>
      <w:tr w:rsidR="00AA2965" w:rsidRPr="00154E12" w14:paraId="46763408" w14:textId="77777777" w:rsidTr="00FE4C6C">
        <w:trPr>
          <w:jc w:val="center"/>
        </w:trPr>
        <w:tc>
          <w:tcPr>
            <w:tcW w:w="8642" w:type="dxa"/>
            <w:gridSpan w:val="4"/>
            <w:vAlign w:val="center"/>
          </w:tcPr>
          <w:p w14:paraId="14381479" w14:textId="277D9C25" w:rsidR="000047DA" w:rsidRPr="00154E12" w:rsidRDefault="000E598B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3" w:name="_Hlk57953423"/>
            <w:bookmarkEnd w:id="2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Unidad: Entidades ecológicas,  usos y definiciones asociadas</w:t>
            </w:r>
          </w:p>
        </w:tc>
      </w:tr>
      <w:tr w:rsidR="000047DA" w:rsidRPr="00154E12" w14:paraId="78261A76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21B3DDD4" w14:textId="77777777" w:rsidR="000E598B" w:rsidRPr="00154E12" w:rsidRDefault="000E598B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26855A4A" w14:textId="77777777" w:rsidR="002978AF" w:rsidRPr="00154E12" w:rsidRDefault="002978A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C51E310" w14:textId="72E717B4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Organismos modulares o unitarios ; sésiles o móviles </w:t>
            </w:r>
          </w:p>
          <w:p w14:paraId="3C809682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Individuos,  población y el área de estudio o influencia.</w:t>
            </w:r>
          </w:p>
          <w:p w14:paraId="2C1ACDD2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Datos de abundancia y naturaleza de los organismos</w:t>
            </w:r>
          </w:p>
          <w:p w14:paraId="09DD430A" w14:textId="5958C87A" w:rsidR="006A0791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Aproximaciones al concepto de especie y sus alcances en estudios ambiental</w:t>
            </w:r>
          </w:p>
        </w:tc>
        <w:tc>
          <w:tcPr>
            <w:tcW w:w="3827" w:type="dxa"/>
            <w:gridSpan w:val="2"/>
            <w:vAlign w:val="center"/>
          </w:tcPr>
          <w:p w14:paraId="18659E7E" w14:textId="77DC0CAA" w:rsidR="00C27776" w:rsidRPr="00154E12" w:rsidRDefault="0027777C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Resultados Esperado</w:t>
            </w:r>
            <w:r w:rsidR="00D4084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</w:t>
            </w:r>
          </w:p>
          <w:p w14:paraId="156DB5B4" w14:textId="77777777" w:rsidR="006A0791" w:rsidRPr="00154E12" w:rsidRDefault="006A0791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20A9873B" w14:textId="5C4A4AE6" w:rsidR="00392B62" w:rsidRPr="00154E12" w:rsidRDefault="00E4430C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Identificar</w:t>
            </w:r>
            <w:r w:rsidR="00D4084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28599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</w:t>
            </w:r>
            <w:r w:rsidR="0027777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</w:t>
            </w:r>
            <w:r w:rsidR="0028599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definici</w:t>
            </w:r>
            <w:r w:rsidR="0027777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ones que subyacen  en  documentos de estudios ambientales</w:t>
            </w:r>
            <w:r w:rsidR="00D4084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29282F46" w14:textId="77777777" w:rsidR="007211A8" w:rsidRPr="00154E12" w:rsidRDefault="007211A8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55BD89E0" w14:textId="77777777" w:rsidR="002978AF" w:rsidRPr="00154E12" w:rsidRDefault="002978AF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622F79FB" w14:textId="1C49694D" w:rsidR="009C7F0D" w:rsidRPr="00154E12" w:rsidRDefault="00392B62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Selecciona</w:t>
            </w:r>
            <w:r w:rsidR="00A479A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las definiciones m</w:t>
            </w:r>
            <w:r w:rsidR="00E5344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á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  adecuadas al estudio ambiental especí</w:t>
            </w:r>
            <w:r w:rsidR="00E5344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fico</w:t>
            </w:r>
          </w:p>
          <w:p w14:paraId="475966DE" w14:textId="77777777" w:rsidR="006A0791" w:rsidRPr="00154E12" w:rsidRDefault="006A0791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7C4C1E04" w14:textId="0F2868CE" w:rsidR="006A0791" w:rsidRPr="00154E12" w:rsidRDefault="0027777C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Eval</w:t>
            </w:r>
            <w:r w:rsidR="00A479A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uar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las consecuencias lógicas de las definiciones usadas implícitamente</w:t>
            </w:r>
          </w:p>
          <w:p w14:paraId="127D9E14" w14:textId="5B357BCF" w:rsidR="006A0791" w:rsidRPr="00154E12" w:rsidRDefault="006A0791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07183E" w:rsidRPr="00154E12" w14:paraId="1EBAF38D" w14:textId="77777777" w:rsidTr="00CC3D50">
        <w:trPr>
          <w:trHeight w:val="334"/>
          <w:jc w:val="center"/>
        </w:trPr>
        <w:tc>
          <w:tcPr>
            <w:tcW w:w="8642" w:type="dxa"/>
            <w:gridSpan w:val="4"/>
            <w:vAlign w:val="center"/>
          </w:tcPr>
          <w:p w14:paraId="22332263" w14:textId="387A4C94" w:rsidR="0007183E" w:rsidRPr="00154E12" w:rsidRDefault="000E598B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4" w:name="_Hlk57953609"/>
            <w:bookmarkEnd w:id="3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Unidad: El concepto de hábitat en estudios ambientales</w:t>
            </w:r>
          </w:p>
        </w:tc>
      </w:tr>
      <w:tr w:rsidR="00CC3D50" w:rsidRPr="00154E12" w14:paraId="4F2B034D" w14:textId="77777777" w:rsidTr="00F434B6">
        <w:trPr>
          <w:trHeight w:val="1403"/>
          <w:jc w:val="center"/>
        </w:trPr>
        <w:tc>
          <w:tcPr>
            <w:tcW w:w="4815" w:type="dxa"/>
            <w:gridSpan w:val="2"/>
            <w:vAlign w:val="center"/>
          </w:tcPr>
          <w:p w14:paraId="275A22DF" w14:textId="77777777" w:rsidR="000E598B" w:rsidRPr="00154E12" w:rsidRDefault="000E598B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0314DBE0" w14:textId="77777777" w:rsidR="002978AF" w:rsidRPr="00154E12" w:rsidRDefault="002978A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47F88CA5" w14:textId="564A7FC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Distintas definiciones de hábitat y debate nicho-hábitat</w:t>
            </w:r>
          </w:p>
          <w:p w14:paraId="2538624C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Conceptos asociados a hábitat.</w:t>
            </w:r>
          </w:p>
          <w:p w14:paraId="7F1FB49A" w14:textId="50643490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Escalas: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macrohábitat</w:t>
            </w:r>
            <w:proofErr w:type="spellEnd"/>
            <w:r w:rsidR="002F086F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; microhábitat</w:t>
            </w:r>
          </w:p>
          <w:p w14:paraId="7E608495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Aproximación especie-centrada y comunidad-centrado</w:t>
            </w:r>
          </w:p>
          <w:p w14:paraId="57CB4615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Uso diferenciado de hábitat en ambientes terrestres, dulceacuícolas y marinos</w:t>
            </w:r>
          </w:p>
          <w:p w14:paraId="2C4C7A82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Representación espacial del hábitat de organismos</w:t>
            </w:r>
          </w:p>
          <w:p w14:paraId="0D048FC4" w14:textId="36DF0038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Uso del concepto de hábitat en la gestión ambiental europea</w:t>
            </w:r>
          </w:p>
          <w:p w14:paraId="24183D23" w14:textId="77777777" w:rsidR="002978AF" w:rsidRPr="00154E12" w:rsidRDefault="002978A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A54D66A" w14:textId="77777777" w:rsidR="009B1C08" w:rsidRPr="00154E12" w:rsidRDefault="009B1C0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07E9A85A" w14:textId="789BC155" w:rsidR="009B1C08" w:rsidRPr="00154E12" w:rsidRDefault="009B1C0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4DBC467" w14:textId="77777777" w:rsidR="002978AF" w:rsidRPr="00154E12" w:rsidRDefault="00CC3D50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 xml:space="preserve">Resultados del </w:t>
            </w:r>
            <w:r w:rsidR="009B1C0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a</w:t>
            </w:r>
            <w:r w:rsidR="006277CF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prendizaje</w:t>
            </w:r>
          </w:p>
          <w:p w14:paraId="4611E084" w14:textId="77777777" w:rsidR="002978AF" w:rsidRPr="00154E12" w:rsidRDefault="002978AF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7FC45398" w14:textId="0E0A8EB8" w:rsidR="007A3BC3" w:rsidRPr="00154E12" w:rsidRDefault="00117FE6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Distingu</w:t>
            </w:r>
            <w:r w:rsidR="002518B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 usos del concepto de hábitat en los estudios ambientales y dentro del dominio de la ecología.</w:t>
            </w:r>
          </w:p>
          <w:p w14:paraId="30A2C2F3" w14:textId="77777777" w:rsidR="009B1C08" w:rsidRPr="00154E12" w:rsidRDefault="009B1C0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5F838D4A" w14:textId="4A4E35E7" w:rsidR="003822F8" w:rsidRPr="00154E12" w:rsidRDefault="003822F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Operar con distintas definiciones de hábitat y sus alcances.</w:t>
            </w:r>
          </w:p>
          <w:p w14:paraId="718A6462" w14:textId="6539F065" w:rsidR="007A3BC3" w:rsidRPr="00154E12" w:rsidRDefault="007A3BC3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6DB1E5B0" w14:textId="69FCA108" w:rsidR="00110678" w:rsidRPr="00154E12" w:rsidRDefault="00695F4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Comprobar </w:t>
            </w:r>
            <w:r w:rsidR="003822F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la importancia de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</w:t>
            </w:r>
            <w:r w:rsidR="005000B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as definiciones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3822F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en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los estudios ambientales</w:t>
            </w:r>
          </w:p>
          <w:p w14:paraId="69C76A35" w14:textId="77777777" w:rsidR="000E4786" w:rsidRPr="00154E12" w:rsidRDefault="000E4786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291B30BD" w14:textId="77777777" w:rsidR="00F40F95" w:rsidRPr="00154E12" w:rsidRDefault="00F434B6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Reconocer la importancia de</w:t>
            </w:r>
            <w:r w:rsidR="006B42C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concepto</w:t>
            </w:r>
            <w:r w:rsidR="006B42C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 hábitat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en los estudios ambientales</w:t>
            </w:r>
          </w:p>
          <w:p w14:paraId="39200C9B" w14:textId="77777777" w:rsidR="002978AF" w:rsidRPr="00154E12" w:rsidRDefault="002978AF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  <w:p w14:paraId="446AC597" w14:textId="2CE06F71" w:rsidR="006A0791" w:rsidRPr="00154E12" w:rsidRDefault="006A0791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B345FD" w:rsidRPr="00154E12" w14:paraId="5CBABD63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595CEB46" w14:textId="3BE97917" w:rsidR="00B345FD" w:rsidRPr="00154E12" w:rsidRDefault="000E598B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5" w:name="_Hlk57953952"/>
            <w:bookmarkEnd w:id="4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lastRenderedPageBreak/>
              <w:t>Unidad: Comunidad y conceptos asociados</w:t>
            </w:r>
          </w:p>
        </w:tc>
      </w:tr>
      <w:tr w:rsidR="00596505" w:rsidRPr="00154E12" w14:paraId="2D73424C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4C455F70" w14:textId="50EE248E" w:rsidR="000E598B" w:rsidRPr="00154E12" w:rsidRDefault="000E598B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Contenidos </w:t>
            </w:r>
          </w:p>
          <w:p w14:paraId="5AFD484E" w14:textId="77777777" w:rsidR="002978AF" w:rsidRPr="00154E12" w:rsidRDefault="002978AF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1C6B1A97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Concepto de comunidad y estudios ambientales</w:t>
            </w:r>
          </w:p>
          <w:p w14:paraId="53E7D098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¿Qué aspectos comunitarios se estudian en proyectos ambientales?</w:t>
            </w:r>
          </w:p>
          <w:p w14:paraId="7F3A4AD4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Aproximaciones desde las ideas de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taxocenosis</w:t>
            </w:r>
            <w:proofErr w:type="spellEnd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, grupos funcionales, ensambles, gremios.</w:t>
            </w:r>
          </w:p>
          <w:p w14:paraId="7A55B1A1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Análisis de composición especies. riqueza y abundancia</w:t>
            </w:r>
          </w:p>
          <w:p w14:paraId="008171B1" w14:textId="3FA1D36B" w:rsidR="009B1C08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Análisis de abundancia y uso de índices de diversidad</w:t>
            </w:r>
          </w:p>
          <w:p w14:paraId="522230AE" w14:textId="5EDA8732" w:rsidR="009B1C08" w:rsidRPr="00154E12" w:rsidRDefault="009B1C08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8DF0B1C" w14:textId="77777777" w:rsidR="002978AF" w:rsidRPr="00154E12" w:rsidRDefault="00596505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Resultados del aprendizaje</w:t>
            </w:r>
          </w:p>
          <w:p w14:paraId="0D21D7D7" w14:textId="5CD3AF12" w:rsidR="006A0791" w:rsidRPr="00154E12" w:rsidRDefault="006A0791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Identificar los principales conceptos asociados a comunidad</w:t>
            </w:r>
          </w:p>
          <w:p w14:paraId="10210164" w14:textId="6C8A350B" w:rsidR="002A5BF9" w:rsidRPr="00154E12" w:rsidRDefault="002A5BF9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Reconoce</w:t>
            </w:r>
            <w:r w:rsidR="005A15E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el uso apropiado de los conceptos</w:t>
            </w:r>
            <w:r w:rsidR="005000B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comunitarios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en los estudios ambientales</w:t>
            </w:r>
          </w:p>
          <w:p w14:paraId="1C836152" w14:textId="16908E24" w:rsidR="00887922" w:rsidRPr="00154E12" w:rsidRDefault="002518B9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Describir </w:t>
            </w:r>
            <w:r w:rsidR="005A15E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2A5BF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las diferencias de uso en distintos tipos de ambientes</w:t>
            </w:r>
          </w:p>
          <w:p w14:paraId="13A49EF8" w14:textId="42A9B273" w:rsidR="002978AF" w:rsidRPr="00154E12" w:rsidRDefault="005000B2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Reconocer la complejidad de los conceptos relacionados a comunidad incluidos en los estudios ambientales </w:t>
            </w:r>
          </w:p>
        </w:tc>
      </w:tr>
      <w:tr w:rsidR="00371FDE" w:rsidRPr="00154E12" w14:paraId="2B8ECE1A" w14:textId="77777777" w:rsidTr="00D50661">
        <w:trPr>
          <w:jc w:val="center"/>
        </w:trPr>
        <w:tc>
          <w:tcPr>
            <w:tcW w:w="8642" w:type="dxa"/>
            <w:gridSpan w:val="4"/>
            <w:vAlign w:val="center"/>
          </w:tcPr>
          <w:p w14:paraId="1B2D1517" w14:textId="61A23472" w:rsidR="00371FDE" w:rsidRPr="00154E12" w:rsidRDefault="000E598B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6" w:name="_Hlk57954206"/>
            <w:bookmarkEnd w:id="5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Unidad: Ecosistemas  </w:t>
            </w:r>
          </w:p>
        </w:tc>
      </w:tr>
      <w:tr w:rsidR="00371FDE" w:rsidRPr="00154E12" w14:paraId="7D337630" w14:textId="77777777" w:rsidTr="00C27776">
        <w:trPr>
          <w:trHeight w:val="70"/>
          <w:jc w:val="center"/>
        </w:trPr>
        <w:tc>
          <w:tcPr>
            <w:tcW w:w="4815" w:type="dxa"/>
            <w:gridSpan w:val="2"/>
            <w:vAlign w:val="center"/>
          </w:tcPr>
          <w:p w14:paraId="63D4F06E" w14:textId="59E19563" w:rsidR="000E598B" w:rsidRPr="00154E12" w:rsidRDefault="000E598B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6992D1AA" w14:textId="26DBC674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El concepto de ecosistema, sus distintos significados y alcances</w:t>
            </w:r>
          </w:p>
          <w:p w14:paraId="77EB8E78" w14:textId="5A64D6D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¿Qué aspectos ecosistémicos se incluyen en los estudios ambientales?</w:t>
            </w:r>
          </w:p>
          <w:p w14:paraId="22C57D1E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Caracterización de  ecosistemas terrestres, marinos dulceacuícolas, marinos en estudios ambientales</w:t>
            </w:r>
          </w:p>
          <w:p w14:paraId="0D5DB48E" w14:textId="77777777" w:rsidR="000E598B" w:rsidRPr="00154E12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Identificación y caracterización de componentes bióticos: ensambles, grupos funcionales,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taxocenosis</w:t>
            </w:r>
            <w:proofErr w:type="spellEnd"/>
          </w:p>
          <w:p w14:paraId="21CBF854" w14:textId="5631D12A" w:rsidR="000E56CF" w:rsidRPr="005056CF" w:rsidRDefault="000E598B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Identificación de procesos ecosistémicos: modelos conceptuales </w:t>
            </w:r>
          </w:p>
        </w:tc>
        <w:tc>
          <w:tcPr>
            <w:tcW w:w="3827" w:type="dxa"/>
            <w:gridSpan w:val="2"/>
            <w:vAlign w:val="center"/>
          </w:tcPr>
          <w:p w14:paraId="058A9692" w14:textId="77777777" w:rsidR="00371FDE" w:rsidRPr="00154E12" w:rsidRDefault="007A6A09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 del aprendizaje</w:t>
            </w:r>
          </w:p>
          <w:p w14:paraId="568D3218" w14:textId="77777777" w:rsidR="007A6A09" w:rsidRPr="00154E12" w:rsidRDefault="007A6A0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Reconocer distintos usos del concepto de ecosistema</w:t>
            </w:r>
          </w:p>
          <w:p w14:paraId="68A49236" w14:textId="6666DEEB" w:rsidR="002978AF" w:rsidRPr="00154E12" w:rsidRDefault="007A6A0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Identificar componentes de ecosistemas terrestres, dulceacuícolas y marinos en estudios ambientales</w:t>
            </w:r>
          </w:p>
          <w:p w14:paraId="169C1738" w14:textId="7302524E" w:rsidR="006A0791" w:rsidRPr="00154E12" w:rsidRDefault="007A6A0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Integrar datos de distintos estudios para caracterizar los componentes no biológicos de ecosistema</w:t>
            </w:r>
            <w:r w:rsidR="00F40F9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</w:t>
            </w:r>
            <w:r w:rsidR="005056CF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</w:tc>
      </w:tr>
      <w:tr w:rsidR="00793AB8" w:rsidRPr="00154E12" w14:paraId="555EF616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4FFDC442" w14:textId="3C3D9ED1" w:rsidR="00793AB8" w:rsidRPr="00154E12" w:rsidRDefault="000E56CF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7" w:name="_Hlk57954389"/>
            <w:bookmarkEnd w:id="6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Unidad: Paisajes</w:t>
            </w:r>
          </w:p>
        </w:tc>
      </w:tr>
      <w:tr w:rsidR="00793AB8" w:rsidRPr="00154E12" w14:paraId="3CEEAB3C" w14:textId="77777777" w:rsidTr="006E3E01">
        <w:trPr>
          <w:trHeight w:val="2538"/>
          <w:jc w:val="center"/>
        </w:trPr>
        <w:tc>
          <w:tcPr>
            <w:tcW w:w="4815" w:type="dxa"/>
            <w:gridSpan w:val="2"/>
            <w:vAlign w:val="center"/>
          </w:tcPr>
          <w:p w14:paraId="288B0B70" w14:textId="77777777" w:rsidR="000E56CF" w:rsidRPr="00154E12" w:rsidRDefault="000E56CF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Contenidos</w:t>
            </w:r>
          </w:p>
          <w:p w14:paraId="79428294" w14:textId="58886FF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Paisajes como parches o áreas con diferentes tipos o estados de ecosistemas.</w:t>
            </w:r>
          </w:p>
          <w:p w14:paraId="07985F21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Especies y distribución en el paisaje: implicancias en análisis ambiental.</w:t>
            </w:r>
          </w:p>
          <w:p w14:paraId="7B863619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Escalas espaciales de análisis y representación cartográfica.</w:t>
            </w:r>
          </w:p>
          <w:p w14:paraId="09FD53DB" w14:textId="77777777" w:rsidR="006E3E01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Ecosistemas “nuevos” implicancias en los estudios de paisaje en estudios ambientales</w:t>
            </w:r>
          </w:p>
          <w:p w14:paraId="3BC63E76" w14:textId="2549E5CA" w:rsidR="003F7AAC" w:rsidRPr="00154E12" w:rsidRDefault="003F7AAC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9542D6E" w14:textId="77777777" w:rsidR="00C47D82" w:rsidRPr="00154E12" w:rsidRDefault="00C47D82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 del aprendizaje</w:t>
            </w:r>
          </w:p>
          <w:p w14:paraId="204E9858" w14:textId="29987884" w:rsidR="00C47D82" w:rsidRPr="00154E12" w:rsidRDefault="00C47D82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Identificar </w:t>
            </w:r>
            <w:r w:rsidR="007A6A0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espacialmente las unidades del paisaje </w:t>
            </w:r>
          </w:p>
          <w:p w14:paraId="2BDE3ACB" w14:textId="612B8C48" w:rsidR="00A259A8" w:rsidRPr="00154E12" w:rsidRDefault="00C47D82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Reconocer la complejidad </w:t>
            </w:r>
            <w:r w:rsidR="00A259A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espacial del paisaje en los estudios ambientales</w:t>
            </w:r>
          </w:p>
          <w:p w14:paraId="4C2B8734" w14:textId="1F013D31" w:rsidR="00C27776" w:rsidRPr="00154E12" w:rsidRDefault="00A06649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Apreciar la complejidad del paisaje en los trabajos ambientales</w:t>
            </w:r>
          </w:p>
        </w:tc>
      </w:tr>
      <w:tr w:rsidR="000E4786" w:rsidRPr="00154E12" w14:paraId="278B4DD8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4E016BA4" w14:textId="1A76BA19" w:rsidR="00BD4B6E" w:rsidRPr="00154E12" w:rsidRDefault="000E56CF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8" w:name="_Hlk57954620"/>
            <w:bookmarkEnd w:id="7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</w:t>
            </w:r>
            <w:r w:rsidR="00F02BD4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: </w:t>
            </w: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Biodiversidad en estudios ambientales</w:t>
            </w:r>
          </w:p>
        </w:tc>
      </w:tr>
      <w:tr w:rsidR="00107322" w:rsidRPr="00154E12" w14:paraId="229B0970" w14:textId="77777777" w:rsidTr="00D50661">
        <w:trPr>
          <w:jc w:val="center"/>
        </w:trPr>
        <w:tc>
          <w:tcPr>
            <w:tcW w:w="8642" w:type="dxa"/>
            <w:gridSpan w:val="4"/>
            <w:vAlign w:val="center"/>
          </w:tcPr>
          <w:p w14:paraId="4779B17E" w14:textId="5EFFF01F" w:rsidR="00107322" w:rsidRPr="00154E12" w:rsidRDefault="000E56CF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                         Biota: flora y fauna</w:t>
            </w:r>
          </w:p>
        </w:tc>
      </w:tr>
      <w:tr w:rsidR="00020887" w:rsidRPr="00154E12" w14:paraId="34D1FBA3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1A330F80" w14:textId="62CBA4CC" w:rsidR="000E56CF" w:rsidRPr="00154E12" w:rsidRDefault="000E56CF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</w:t>
            </w:r>
            <w:r w:rsidR="006E3E01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</w:t>
            </w:r>
          </w:p>
          <w:p w14:paraId="39675EC9" w14:textId="2D99AD3B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Algunas definiciones de biodiversidad</w:t>
            </w:r>
          </w:p>
          <w:p w14:paraId="29CC24A9" w14:textId="6C6352AB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Biota de un área: composición de especies</w:t>
            </w:r>
          </w:p>
          <w:p w14:paraId="17A73D7D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Diversidad taxonómica</w:t>
            </w:r>
          </w:p>
          <w:p w14:paraId="05EEB2F0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Relaciones  nativas / introducidas: endémicas; invasoras</w:t>
            </w:r>
          </w:p>
          <w:p w14:paraId="3DA4B031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Categorías de conservación de especies y análisis de abundancia</w:t>
            </w:r>
          </w:p>
          <w:p w14:paraId="3A534108" w14:textId="77777777" w:rsidR="006A0791" w:rsidRPr="00154E12" w:rsidRDefault="006A0791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43D7738C" w14:textId="77777777" w:rsidR="006A0791" w:rsidRPr="00154E12" w:rsidRDefault="006A0791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58F1DDBD" w14:textId="26F298AA" w:rsidR="006A0791" w:rsidRPr="00154E12" w:rsidRDefault="006A0791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1B009DC" w14:textId="77777777" w:rsidR="00CE3FC6" w:rsidRPr="00154E12" w:rsidRDefault="00EA2607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Resultados del Aprendizaje</w:t>
            </w:r>
          </w:p>
          <w:p w14:paraId="72EEB619" w14:textId="3B9657B8" w:rsidR="00EA2607" w:rsidRPr="00154E12" w:rsidRDefault="00EA2607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Reconoce</w:t>
            </w:r>
            <w:r w:rsidR="0012321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distintas aproximaciones para el análisis de la biodiversidad.</w:t>
            </w:r>
          </w:p>
          <w:p w14:paraId="49A389C1" w14:textId="79535810" w:rsidR="00CE3FC6" w:rsidRPr="00154E12" w:rsidRDefault="004D5482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>Sintetiza</w:t>
            </w:r>
            <w:r w:rsidR="00DA255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="006D40B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CE3FC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la aplicación de conceptos de diversidad en los estudios ambientales.</w:t>
            </w:r>
          </w:p>
          <w:p w14:paraId="2EC774A0" w14:textId="18133EF7" w:rsidR="00887922" w:rsidRPr="00154E12" w:rsidRDefault="00CE3FC6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Argumentar </w:t>
            </w:r>
            <w:r w:rsidR="0031330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 enfoque de análisis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318D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basados en especies de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31330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biodiversidad</w:t>
            </w:r>
            <w:r w:rsidR="0031330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 los estudios ambientales</w:t>
            </w:r>
          </w:p>
        </w:tc>
      </w:tr>
      <w:tr w:rsidR="00B04C3E" w:rsidRPr="00154E12" w14:paraId="74D8235C" w14:textId="77777777" w:rsidTr="00D50661">
        <w:trPr>
          <w:jc w:val="center"/>
        </w:trPr>
        <w:tc>
          <w:tcPr>
            <w:tcW w:w="8642" w:type="dxa"/>
            <w:gridSpan w:val="4"/>
            <w:vAlign w:val="center"/>
          </w:tcPr>
          <w:p w14:paraId="7BE755EB" w14:textId="511ADE71" w:rsidR="00B04C3E" w:rsidRPr="00154E12" w:rsidRDefault="000E56CF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Theme="minorHAnsi" w:hAnsiTheme="minorHAnsi" w:cstheme="minorHAnsi"/>
                <w:b/>
                <w:bCs/>
                <w:color w:val="1F497D" w:themeColor="text2"/>
                <w:sz w:val="20"/>
                <w:szCs w:val="20"/>
              </w:rPr>
              <w:lastRenderedPageBreak/>
              <w:t>Unidad</w:t>
            </w: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: Aproximación Jerárquica al seguimiento de la biodiversidad</w:t>
            </w:r>
          </w:p>
        </w:tc>
      </w:tr>
      <w:tr w:rsidR="009B1C08" w:rsidRPr="00154E12" w14:paraId="278F1CBC" w14:textId="77777777" w:rsidTr="009B1C08">
        <w:trPr>
          <w:trHeight w:val="566"/>
          <w:jc w:val="center"/>
        </w:trPr>
        <w:tc>
          <w:tcPr>
            <w:tcW w:w="4815" w:type="dxa"/>
            <w:gridSpan w:val="2"/>
            <w:vAlign w:val="center"/>
          </w:tcPr>
          <w:p w14:paraId="6FACE938" w14:textId="57CE0348" w:rsidR="009B1C08" w:rsidRPr="00154E12" w:rsidRDefault="000E56C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</w:t>
            </w:r>
            <w:r w:rsidR="009B1C08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o</w:t>
            </w:r>
            <w:r w:rsidR="00F02BD4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</w:t>
            </w:r>
          </w:p>
          <w:p w14:paraId="577C032D" w14:textId="77777777" w:rsidR="009B1C08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Patrones de cambio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s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espacial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y temporal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</w:t>
            </w:r>
          </w:p>
          <w:p w14:paraId="4B92BCAC" w14:textId="77777777" w:rsidR="009B1C08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¿Qué aspectos se analiza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n</w:t>
            </w:r>
          </w:p>
          <w:p w14:paraId="5CB2CD17" w14:textId="77777777" w:rsidR="009B1C08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Grupos de organismos incluidos  en estudios terrestres, dulceacuícolas y marinos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03578432" w14:textId="77777777" w:rsidR="009B1C08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Análisis de biodiversidad a la escala espacial de los estudios ambiental</w:t>
            </w:r>
            <w:r w:rsidR="009B1C08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</w:t>
            </w:r>
          </w:p>
          <w:p w14:paraId="25F21886" w14:textId="77777777" w:rsidR="006A0791" w:rsidRPr="00154E12" w:rsidRDefault="006A0791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05ED8E00" w14:textId="4F7711C8" w:rsidR="006A0791" w:rsidRPr="00154E12" w:rsidRDefault="006A0791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7138A257" w14:textId="77777777" w:rsidR="009B1C08" w:rsidRPr="00154E12" w:rsidRDefault="009B1C08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Resultados del Aprendizaje</w:t>
            </w:r>
          </w:p>
          <w:p w14:paraId="5EF29D35" w14:textId="77777777" w:rsidR="006E3E01" w:rsidRPr="00154E12" w:rsidRDefault="006E3E01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7D5D39DC" w14:textId="622C7789" w:rsidR="009B1C08" w:rsidRPr="00154E12" w:rsidRDefault="009B1C08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Identifican patrones espaciales en la biodiversidad en estudios ambientales.</w:t>
            </w:r>
          </w:p>
          <w:p w14:paraId="07427C82" w14:textId="1C85DD50" w:rsidR="009B1C08" w:rsidRPr="00154E12" w:rsidRDefault="009B1C08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Manejar las escalas en las que se puede analizar  la biodiversidad en los estudios ambientales</w:t>
            </w:r>
          </w:p>
          <w:p w14:paraId="1E0100F9" w14:textId="150F4E7B" w:rsidR="009B1C08" w:rsidRPr="00154E12" w:rsidRDefault="009B1C08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391A0B" w:rsidRPr="00154E12" w14:paraId="5D3AA7AA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3DCC2F2D" w14:textId="040D432D" w:rsidR="00391A0B" w:rsidRPr="00154E12" w:rsidRDefault="000E56CF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9" w:name="_Hlk57956761"/>
            <w:bookmarkEnd w:id="8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Unidad</w:t>
            </w:r>
            <w:r w:rsidR="00F02BD4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Representación espacial  de  entidades ecológicas</w:t>
            </w:r>
          </w:p>
        </w:tc>
      </w:tr>
      <w:tr w:rsidR="00B76536" w:rsidRPr="00154E12" w14:paraId="3B9D5A02" w14:textId="77777777" w:rsidTr="00793AB8">
        <w:trPr>
          <w:jc w:val="center"/>
        </w:trPr>
        <w:tc>
          <w:tcPr>
            <w:tcW w:w="4815" w:type="dxa"/>
            <w:gridSpan w:val="2"/>
            <w:vAlign w:val="center"/>
          </w:tcPr>
          <w:p w14:paraId="2511EA73" w14:textId="03335189" w:rsidR="000E56CF" w:rsidRPr="00154E12" w:rsidRDefault="000E56C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</w:t>
            </w:r>
            <w:r w:rsidR="006E3E01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</w:t>
            </w:r>
          </w:p>
          <w:p w14:paraId="3B5BF73F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¿Cuáles son las escalas más frecuentes en las representaciones espaciales?</w:t>
            </w:r>
          </w:p>
          <w:p w14:paraId="522911F0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Escala Regional / Escala de cada proyecto</w:t>
            </w:r>
          </w:p>
          <w:p w14:paraId="0CA20D2A" w14:textId="77777777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Representación de entidades ecológicas a la escala espacial de proyectos.</w:t>
            </w:r>
          </w:p>
          <w:p w14:paraId="3FDFCA17" w14:textId="7D86B766" w:rsidR="000E56CF" w:rsidRPr="00154E12" w:rsidRDefault="000E56C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Efectos de escalas espaciales</w:t>
            </w:r>
            <w:r w:rsidR="00B739D1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en el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seguimiento de la biodiversidad</w:t>
            </w:r>
          </w:p>
          <w:p w14:paraId="0758B94A" w14:textId="53A3919D" w:rsidR="000E56CF" w:rsidRPr="00154E12" w:rsidRDefault="000E56CF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45161212" w14:textId="77777777" w:rsidR="006A0791" w:rsidRPr="00154E12" w:rsidRDefault="006A0791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14:paraId="6C8EC999" w14:textId="687AAD8B" w:rsidR="00D46F13" w:rsidRPr="00154E12" w:rsidRDefault="00D46F13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E92DE64" w14:textId="77777777" w:rsidR="00107322" w:rsidRPr="00154E12" w:rsidRDefault="00B76536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Resultados del Aprendizaje</w:t>
            </w:r>
          </w:p>
          <w:p w14:paraId="6C71F1BD" w14:textId="0F0ECB35" w:rsidR="0098775A" w:rsidRPr="00154E12" w:rsidRDefault="005210E9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Evaluar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las escalas</w:t>
            </w:r>
            <w:r w:rsidR="0073623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espaciales 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apropiadas a los niveles de organización en el área </w:t>
            </w:r>
            <w:r w:rsidR="0073623D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geográfica 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 los estudios ambientales</w:t>
            </w:r>
          </w:p>
          <w:p w14:paraId="4329F4B3" w14:textId="0A6B7687" w:rsidR="006A0791" w:rsidRPr="00154E12" w:rsidRDefault="00B76536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Selecciona</w:t>
            </w:r>
            <w:r w:rsidR="00156C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escalas espaciales de acuerdo a la naturaleza de los niveles y  características 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 distribución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 los organismos</w:t>
            </w:r>
            <w:r w:rsidR="0098775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</w:tc>
      </w:tr>
      <w:tr w:rsidR="001E7597" w:rsidRPr="00154E12" w14:paraId="037CDD49" w14:textId="77777777" w:rsidTr="00E90BD0">
        <w:trPr>
          <w:jc w:val="center"/>
        </w:trPr>
        <w:tc>
          <w:tcPr>
            <w:tcW w:w="8642" w:type="dxa"/>
            <w:gridSpan w:val="4"/>
            <w:vAlign w:val="center"/>
          </w:tcPr>
          <w:p w14:paraId="1447044E" w14:textId="091C1F10" w:rsidR="001E7597" w:rsidRPr="00154E12" w:rsidRDefault="00C27449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10" w:name="_Hlk57956878"/>
            <w:bookmarkEnd w:id="9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Servicios Ecosistémicos</w:t>
            </w:r>
            <w:r w:rsidR="00B739D1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e Integración Ambiental</w:t>
            </w:r>
          </w:p>
        </w:tc>
      </w:tr>
      <w:tr w:rsidR="001E7597" w:rsidRPr="00154E12" w14:paraId="440A6D56" w14:textId="77777777" w:rsidTr="006E3E01">
        <w:trPr>
          <w:trHeight w:val="2424"/>
          <w:jc w:val="center"/>
        </w:trPr>
        <w:tc>
          <w:tcPr>
            <w:tcW w:w="4815" w:type="dxa"/>
            <w:gridSpan w:val="2"/>
            <w:vAlign w:val="center"/>
          </w:tcPr>
          <w:p w14:paraId="339C01EA" w14:textId="73BBB59E" w:rsidR="00C27449" w:rsidRPr="00154E12" w:rsidRDefault="00C27449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</w:t>
            </w:r>
            <w:r w:rsidR="006E3E01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</w:t>
            </w:r>
          </w:p>
          <w:p w14:paraId="77EFA902" w14:textId="77777777" w:rsidR="006E3E01" w:rsidRPr="00154E12" w:rsidRDefault="006E3E01" w:rsidP="00EB517C">
            <w:p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14:paraId="0302387E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Algunas definiciones de servicios ecosistémicos</w:t>
            </w:r>
          </w:p>
          <w:p w14:paraId="073DDC05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¿Cómo caracterizan los servicios ecosistémicos en estudios ambientales? </w:t>
            </w:r>
          </w:p>
          <w:p w14:paraId="6B2E5FAB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Dificultades de valoración</w:t>
            </w:r>
          </w:p>
          <w:p w14:paraId="4977E920" w14:textId="0012C9D6" w:rsidR="00376C6F" w:rsidRPr="00154E12" w:rsidRDefault="00376C6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Área y servicios ecosistémicos </w:t>
            </w:r>
          </w:p>
          <w:p w14:paraId="04C586D3" w14:textId="2BB55F61" w:rsidR="00376C6F" w:rsidRPr="00154E12" w:rsidRDefault="00376C6F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Integración en ecología y otras disciplinas ambientales.</w:t>
            </w:r>
          </w:p>
          <w:p w14:paraId="3F5C163D" w14:textId="00D9C7F4" w:rsidR="00C27776" w:rsidRPr="00154E12" w:rsidRDefault="00C27776" w:rsidP="00EB517C">
            <w:p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590BD4C" w14:textId="77777777" w:rsidR="001E7597" w:rsidRPr="00154E12" w:rsidRDefault="00873F8B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 del aprendizaje</w:t>
            </w:r>
          </w:p>
          <w:p w14:paraId="2EB01B2A" w14:textId="77B4C9C0" w:rsidR="00873F8B" w:rsidRPr="00154E12" w:rsidRDefault="00873F8B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Identificar  aspectos de los servicios ecosistémicos incluidos en los estudios ambientales      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             </w:t>
            </w:r>
          </w:p>
          <w:p w14:paraId="65A1878B" w14:textId="77777777" w:rsidR="006E3E01" w:rsidRPr="00154E12" w:rsidRDefault="006760C2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Fundamenta a la biodiversidad como </w:t>
            </w:r>
            <w:r w:rsidR="00C27776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para servicios ecosistémicos</w:t>
            </w:r>
          </w:p>
          <w:p w14:paraId="63440897" w14:textId="0340BD0F" w:rsidR="00C27776" w:rsidRPr="00154E12" w:rsidRDefault="00C27776" w:rsidP="00EB517C">
            <w:pPr>
              <w:spacing w:line="240" w:lineRule="auto"/>
              <w:jc w:val="both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5A61C4" w:rsidRPr="00154E12" w14:paraId="0A58482D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5E4B5066" w14:textId="749B258A" w:rsidR="005A61C4" w:rsidRPr="00154E12" w:rsidRDefault="00C27449" w:rsidP="00EB51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bookmarkStart w:id="11" w:name="_Hlk57957498"/>
            <w:bookmarkEnd w:id="10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Unidad: Integración  Interdisciplinaria </w:t>
            </w:r>
          </w:p>
        </w:tc>
      </w:tr>
      <w:tr w:rsidR="00474D65" w:rsidRPr="00154E12" w14:paraId="54B58817" w14:textId="77777777" w:rsidTr="00C06F19">
        <w:trPr>
          <w:jc w:val="center"/>
        </w:trPr>
        <w:tc>
          <w:tcPr>
            <w:tcW w:w="4815" w:type="dxa"/>
            <w:gridSpan w:val="2"/>
            <w:vAlign w:val="center"/>
          </w:tcPr>
          <w:p w14:paraId="4F98CB48" w14:textId="77777777" w:rsidR="00C27449" w:rsidRPr="00154E12" w:rsidRDefault="00C27449" w:rsidP="00EB517C">
            <w:pPr>
              <w:spacing w:after="160" w:line="240" w:lineRule="auto"/>
              <w:ind w:left="360"/>
              <w:contextualSpacing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Contenido</w:t>
            </w:r>
          </w:p>
          <w:p w14:paraId="33BB6E16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Integración de resultados entre niveles de organización en ecología </w:t>
            </w:r>
          </w:p>
          <w:p w14:paraId="387B0F2B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Patrones de cambio de uso del suelo y cambios en la vegetación. </w:t>
            </w:r>
          </w:p>
          <w:p w14:paraId="6401C1E8" w14:textId="77777777" w:rsidR="00C27449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Régimen del caudal y ecosistemas lóticos.</w:t>
            </w:r>
          </w:p>
          <w:p w14:paraId="7F62BE05" w14:textId="5B32F451" w:rsidR="000E56CF" w:rsidRPr="00154E12" w:rsidRDefault="00C27449" w:rsidP="00EB517C">
            <w:pPr>
              <w:numPr>
                <w:ilvl w:val="1"/>
                <w:numId w:val="1"/>
              </w:numPr>
              <w:spacing w:after="160" w:line="240" w:lineRule="auto"/>
              <w:contextualSpacing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Patrones espacio temporales de viento y contaminación atmosférica.</w:t>
            </w:r>
          </w:p>
        </w:tc>
        <w:tc>
          <w:tcPr>
            <w:tcW w:w="3827" w:type="dxa"/>
            <w:gridSpan w:val="2"/>
            <w:vAlign w:val="center"/>
          </w:tcPr>
          <w:p w14:paraId="4FECCFAF" w14:textId="77777777" w:rsidR="00474D65" w:rsidRPr="00154E12" w:rsidRDefault="006760C2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Resultado del Aprendizaje</w:t>
            </w:r>
          </w:p>
          <w:p w14:paraId="4CF335E5" w14:textId="44C69C12" w:rsidR="006760C2" w:rsidRPr="00154E12" w:rsidRDefault="008318DC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Integra</w:t>
            </w:r>
            <w:r w:rsidR="00156C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r</w:t>
            </w:r>
            <w:r w:rsidR="00884CA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conceptos de</w:t>
            </w:r>
            <w:r w:rsidR="00156C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</w:t>
            </w:r>
            <w:r w:rsidR="00884CA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ecología con otros conceptos de disciplinas usadas en los estudios ambientales</w:t>
            </w:r>
            <w:r w:rsidR="00884CAE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</w:t>
            </w:r>
          </w:p>
          <w:p w14:paraId="4EDB78C9" w14:textId="243A5D4B" w:rsidR="006760C2" w:rsidRPr="00154E12" w:rsidRDefault="006760C2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4C3AD1" w:rsidRPr="00154E12" w14:paraId="5472EF47" w14:textId="77777777" w:rsidTr="006A0791">
        <w:trPr>
          <w:jc w:val="center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1D3D51AC" w14:textId="68759E83" w:rsidR="004C3AD1" w:rsidRPr="004C3AD1" w:rsidRDefault="004C3AD1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15. Metodología </w:t>
            </w:r>
          </w:p>
        </w:tc>
      </w:tr>
      <w:bookmarkEnd w:id="11"/>
      <w:tr w:rsidR="008D7289" w:rsidRPr="00154E12" w14:paraId="1EDF4C4E" w14:textId="77777777" w:rsidTr="006A0791">
        <w:trPr>
          <w:jc w:val="center"/>
        </w:trPr>
        <w:tc>
          <w:tcPr>
            <w:tcW w:w="8642" w:type="dxa"/>
            <w:gridSpan w:val="4"/>
            <w:shd w:val="clear" w:color="auto" w:fill="auto"/>
            <w:vAlign w:val="center"/>
          </w:tcPr>
          <w:p w14:paraId="1FEBA81C" w14:textId="1CF960E6" w:rsidR="00E90BD0" w:rsidRPr="00154E12" w:rsidRDefault="008E488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 xml:space="preserve">El curso de divide en clases teóricas y prácticas 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 talleres.</w:t>
            </w:r>
            <w:r w:rsidR="00A0345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156C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</w:t>
            </w:r>
            <w:r w:rsidR="00A0345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ontempla clases  expositivas</w:t>
            </w:r>
            <w:r w:rsidR="006760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 discusión de los estudiantes</w:t>
            </w:r>
            <w:r w:rsidR="00A0345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y trabajo grupal en </w:t>
            </w:r>
            <w:r w:rsidR="00BA151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talleres</w:t>
            </w:r>
            <w:r w:rsidR="00A0345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. </w:t>
            </w:r>
            <w:r w:rsidR="00E90B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Las actividades pueden ser presenciales o “en línea”.</w:t>
            </w:r>
          </w:p>
          <w:p w14:paraId="7A1E24EC" w14:textId="282B17C7" w:rsidR="00E90BD0" w:rsidRPr="00154E12" w:rsidRDefault="008768BF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Las </w:t>
            </w:r>
            <w:r w:rsidR="00E90B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clases revisan conceptos y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definiciones </w:t>
            </w:r>
            <w:r w:rsidR="00E90B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ordenadas  que se entregan en textos básicos  y  reflexiones o nuevas propuestas de ellos en estudios más avanzados</w:t>
            </w:r>
            <w:r w:rsidR="00156C9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y que se aplican en estudios ambientales</w:t>
            </w:r>
            <w:r w:rsidR="004E36F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1348F32C" w14:textId="2CFCB748" w:rsidR="00AB44BE" w:rsidRPr="00154E12" w:rsidRDefault="00885E7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En la clase se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establecerá</w:t>
            </w:r>
            <w:r w:rsidR="00964D2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n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 én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fasis de cada una de</w:t>
            </w:r>
            <w:r w:rsidR="006760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las definiciones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y las implicancias ecológicas</w:t>
            </w:r>
            <w:r w:rsidR="00144DB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404CA3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con la participación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404CA3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de</w:t>
            </w:r>
            <w:r w:rsidR="00AB44B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 estudiantes.</w:t>
            </w:r>
            <w:r w:rsidR="008F39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 estudiantes tendrán acceso a literatura científica seleccionada que deberá ser consultada previamente. </w:t>
            </w:r>
          </w:p>
          <w:p w14:paraId="539D9BAA" w14:textId="74DE0378" w:rsidR="008E488E" w:rsidRPr="00154E12" w:rsidRDefault="008E488E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Talleres </w:t>
            </w:r>
          </w:p>
          <w:p w14:paraId="7174F14B" w14:textId="5EF3DCCE" w:rsidR="00445FC1" w:rsidRPr="00154E12" w:rsidRDefault="00EE41DC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Los estudiantes formarán grupos de trabajo para cada taller. de forma de preparar para la actividad profesional donde se integrará a equipos cambiantes  de trabajos,  con distintas personas y diferentes formaciones profesionales.</w:t>
            </w:r>
            <w:r w:rsidR="00445FC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964D2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Los estudiantes podrán formar grupos de trabajo que podrán cambiar durante el desarrollo del curso.</w:t>
            </w:r>
          </w:p>
          <w:p w14:paraId="43FAE37F" w14:textId="4C6ABB4E" w:rsidR="00445FC1" w:rsidRPr="00154E12" w:rsidRDefault="00AD0E4B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Los grupos de trabajo revisarán en documentos específicos</w:t>
            </w:r>
            <w:r w:rsidR="005056CF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,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 aplicación de conceptos ecológicos. </w:t>
            </w:r>
            <w:r w:rsidR="00EE41D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El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grupo </w:t>
            </w:r>
            <w:r w:rsidR="008F39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discutirá</w:t>
            </w:r>
            <w:r w:rsidR="008E488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la calidad de la aplicación por parte de los ejecutantes de los es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tudios, personas o grupos de 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trabajo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, 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equipos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profesionales 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 las empresas </w:t>
            </w:r>
            <w:r w:rsidR="008F39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mandantes, </w:t>
            </w:r>
            <w:r w:rsidR="008768B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consultoras</w:t>
            </w:r>
            <w:r w:rsidR="008F3955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o profesionales de la institucionalidad ambiental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. </w:t>
            </w:r>
            <w:r w:rsidR="00EE41DC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207B4F88" w14:textId="77777777" w:rsidR="00445FC1" w:rsidRPr="00154E12" w:rsidRDefault="00EE41DC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La discusión deberá tener presente la revisión realizada en la clase. </w:t>
            </w:r>
            <w:r w:rsidR="00AD0E4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</w:t>
            </w:r>
            <w:r w:rsidR="00E90B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B7AE3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deberá indicar </w:t>
            </w:r>
            <w:r w:rsidR="00AD0E4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si el uso de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los</w:t>
            </w:r>
            <w:r w:rsidR="00AD0E4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conceptos es adecuad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o,</w:t>
            </w:r>
            <w:r w:rsidR="00AD0E4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y </w:t>
            </w:r>
            <w:r w:rsidR="0066445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si su aplicación ayudó a entender  ecológicamente los sistemas en estudio.</w:t>
            </w:r>
            <w:r w:rsidR="00E90BD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AD0E4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 discutirá si los conceptos tienen relevancia en las conclusiones y recomendaciones del estudio ambiental</w:t>
            </w:r>
            <w:r w:rsidR="006760C2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23B982E5" w14:textId="795DC5F5" w:rsidR="008D7289" w:rsidRPr="00154E12" w:rsidRDefault="00B66F90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 grupo debe escribir un documento breve o informe  respecto de los conceptos y como se usan en los documentos</w:t>
            </w:r>
            <w:r w:rsidR="00C95BD7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revisados.</w:t>
            </w:r>
          </w:p>
        </w:tc>
      </w:tr>
      <w:tr w:rsidR="008F3955" w:rsidRPr="00154E12" w14:paraId="7FE97A7A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75E57C96" w14:textId="76FF24CD" w:rsidR="008F3955" w:rsidRPr="00154E12" w:rsidRDefault="008F3955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6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. Evaluación  </w:t>
            </w:r>
          </w:p>
        </w:tc>
      </w:tr>
      <w:tr w:rsidR="004C3AD1" w:rsidRPr="00154E12" w14:paraId="4E42882D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7E7F89E8" w14:textId="7E533DF9" w:rsidR="00C95BD7" w:rsidRPr="00154E12" w:rsidRDefault="001858D6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El plagio, copia y vulneración a las creaciones intelectuales de terceros (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copy</w:t>
            </w:r>
            <w:proofErr w:type="spellEnd"/>
            <w:r w:rsidR="00C95BD7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paste) será penado con la máxima sanción de acuerdo al reglamento de estudiantes de la </w:t>
            </w:r>
            <w:r w:rsidR="00E5344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U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niversidad de </w:t>
            </w:r>
            <w:r w:rsidR="00E5344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hile que establece en su artículo 3, “son deberes de los estudiantes, </w:t>
            </w: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n°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5 reconocer el origen y autoría de las ideas y resultados tanto propios como ajenos, según las normas y convenciones académicas de cada disciplina.”</w:t>
            </w:r>
            <w:r w:rsidR="002978A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.</w:t>
            </w:r>
          </w:p>
          <w:p w14:paraId="777F2041" w14:textId="5EB24348" w:rsidR="0083379E" w:rsidRPr="00154E12" w:rsidRDefault="008F3955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E</w:t>
            </w:r>
            <w:r w:rsidR="003E6F1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valuaciones:</w:t>
            </w:r>
          </w:p>
          <w:p w14:paraId="497EF5D1" w14:textId="17D515E9" w:rsidR="008A42E0" w:rsidRPr="00154E12" w:rsidRDefault="003E6F11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  1.-  Prueba 1</w:t>
            </w:r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25% 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78CC5285" w14:textId="5BADD8DB" w:rsidR="003E6F11" w:rsidRPr="00154E12" w:rsidRDefault="008A42E0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  2.-  Prueba 2  </w:t>
            </w:r>
            <w:r w:rsidR="003E6F1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25%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</w:p>
          <w:p w14:paraId="0E74A186" w14:textId="2846096C" w:rsidR="008A42E0" w:rsidRPr="00154E12" w:rsidRDefault="008A42E0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  Las  evaluaciones se  podrán realizar en la forma “en línea” de acuerdo a las circunstancias de la</w:t>
            </w:r>
            <w:r w:rsidR="00BC0B8A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programación académica del año 2021.</w:t>
            </w:r>
          </w:p>
          <w:p w14:paraId="585A45AA" w14:textId="268F094D" w:rsidR="00E5344E" w:rsidRPr="00154E12" w:rsidRDefault="003E6F11" w:rsidP="00EB517C">
            <w:pPr>
              <w:spacing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     2.- Talleres :  Habrá una nota por Informe para el grupo de trabajo. El </w:t>
            </w:r>
            <w:r w:rsidR="002978A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promedio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conjunto de</w:t>
            </w:r>
            <w:r w:rsidR="002978AF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notas de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informes alcanzará al 50% de la nota final. </w:t>
            </w:r>
          </w:p>
          <w:p w14:paraId="10094256" w14:textId="1CBDC558" w:rsidR="008D7289" w:rsidRPr="00154E12" w:rsidRDefault="00E5344E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Cada informe </w:t>
            </w:r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tendrá dos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calificaciones:</w:t>
            </w:r>
            <w:r w:rsidR="003E6F11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i)  autoevaluación</w:t>
            </w:r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del grupo de trabajo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(50%)</w:t>
            </w:r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; </w:t>
            </w:r>
            <w:proofErr w:type="spellStart"/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ii</w:t>
            </w:r>
            <w:proofErr w:type="spellEnd"/>
            <w:r w:rsidR="008A42E0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) evaluación estándar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(50%)</w:t>
            </w:r>
          </w:p>
        </w:tc>
      </w:tr>
      <w:tr w:rsidR="008D7289" w:rsidRPr="00154E12" w14:paraId="4E361814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23FCAF35" w14:textId="653BC45F" w:rsidR="00B85D1A" w:rsidRPr="004C3AD1" w:rsidRDefault="004C3AD1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17. </w:t>
            </w:r>
            <w:r w:rsidR="008D7289" w:rsidRP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Requisitos de aprobación</w:t>
            </w:r>
          </w:p>
          <w:p w14:paraId="1F3A21FD" w14:textId="27452DD9" w:rsidR="002A490F" w:rsidRPr="00154E12" w:rsidRDefault="002A490F" w:rsidP="00EB517C">
            <w:pPr>
              <w:pStyle w:val="Prrafodelista"/>
              <w:spacing w:line="240" w:lineRule="auto"/>
              <w:ind w:left="36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pacing w:val="-1"/>
                <w:sz w:val="20"/>
                <w:szCs w:val="20"/>
              </w:rPr>
              <w:lastRenderedPageBreak/>
              <w:t xml:space="preserve">El curso será aprobado por aquellos que tengan un promedio de nota 4,0 (cuatro) final, y se exige además que tengan nota 4,0 (cuatro) en el promedio de los </w:t>
            </w:r>
            <w:r w:rsidR="00200CF1" w:rsidRPr="00154E12">
              <w:rPr>
                <w:rFonts w:ascii="Arial" w:hAnsi="Arial" w:cs="Arial"/>
                <w:color w:val="1F497D" w:themeColor="text2"/>
                <w:spacing w:val="-1"/>
                <w:sz w:val="20"/>
                <w:szCs w:val="20"/>
              </w:rPr>
              <w:t>Talleres.</w:t>
            </w:r>
          </w:p>
          <w:p w14:paraId="62DCDDCE" w14:textId="5565571A" w:rsidR="00C11CEE" w:rsidRPr="00154E12" w:rsidRDefault="002A490F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color w:val="1F497D" w:themeColor="text2"/>
                <w:spacing w:val="-1"/>
                <w:sz w:val="20"/>
                <w:szCs w:val="20"/>
              </w:rPr>
              <w:t xml:space="preserve">      Los controles de pruebas recuperativas contemplarán toda la materia del curso.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 </w:t>
            </w:r>
          </w:p>
        </w:tc>
      </w:tr>
      <w:tr w:rsidR="008D7289" w:rsidRPr="00154E12" w14:paraId="6643189B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0AC94405" w14:textId="50F8AED1" w:rsidR="008D7289" w:rsidRPr="00154E12" w:rsidRDefault="008D7289" w:rsidP="00EB517C">
            <w:pPr>
              <w:spacing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lastRenderedPageBreak/>
              <w:t>1</w:t>
            </w:r>
            <w:r w:rsid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8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Palabras Clave</w:t>
            </w:r>
            <w:r w:rsidR="00D46F13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s: </w:t>
            </w:r>
            <w:r w:rsidR="00D92101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uso; </w:t>
            </w:r>
            <w:r w:rsidR="00D46F13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conceptos</w:t>
            </w:r>
            <w:r w:rsidR="008318DC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D46F13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ecológicos</w:t>
            </w:r>
            <w:r w:rsidR="00D92101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;</w:t>
            </w:r>
            <w:r w:rsidR="00D46F13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5D1A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jerarquías; escalas espacio-temporales; </w:t>
            </w:r>
            <w:r w:rsidR="00972D25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integración</w:t>
            </w:r>
            <w:r w:rsidR="00D92101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; </w:t>
            </w:r>
            <w:r w:rsidR="00972D25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B85D1A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ambiental; </w:t>
            </w:r>
            <w:r w:rsidR="00972D25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interdisciplina</w:t>
            </w:r>
            <w:r w:rsidR="00B85D1A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8D7289" w:rsidRPr="00154E12" w14:paraId="25B1AB9B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72A48CF8" w14:textId="0493C1CC" w:rsidR="00331EA9" w:rsidRPr="00154E12" w:rsidRDefault="008D7289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1</w:t>
            </w:r>
            <w:r w:rsidR="004C3AD1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9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Bibliografía Obligatoria</w:t>
            </w:r>
            <w:r w:rsidR="00C11CEE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(no más de 5 textos) </w:t>
            </w:r>
          </w:p>
          <w:p w14:paraId="7A44C18D" w14:textId="68206A7D" w:rsidR="00FC0C2D" w:rsidRPr="00154E12" w:rsidRDefault="00FC0C2D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</w:pP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CONAMA.2008. Biodiversidad de Chile</w:t>
            </w:r>
            <w:r w:rsidR="00923766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: 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Patrimonio </w:t>
            </w:r>
            <w:r w:rsidR="00923766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N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atural</w:t>
            </w:r>
            <w:r w:rsidR="000746FC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. 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640 </w:t>
            </w:r>
            <w:proofErr w:type="gram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pp</w:t>
            </w:r>
            <w:r w:rsidR="000746FC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 ISBN</w:t>
            </w:r>
            <w:proofErr w:type="gramEnd"/>
            <w:r w:rsidR="000746FC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9568018573</w:t>
            </w:r>
          </w:p>
          <w:p w14:paraId="452AFEA8" w14:textId="2E27571D" w:rsidR="00931BD6" w:rsidRPr="00154E12" w:rsidRDefault="00931BD6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</w:pP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Business and Biodiversity Offsets </w:t>
            </w:r>
            <w:proofErr w:type="spell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Programme</w:t>
            </w:r>
            <w:proofErr w:type="spellEnd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 xml:space="preserve"> (BBOP). 2009. Biodiversity Offset Design </w:t>
            </w:r>
            <w:proofErr w:type="spell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Handbook.BBOP</w:t>
            </w:r>
            <w:proofErr w:type="spellEnd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n-US"/>
              </w:rPr>
              <w:t>, Washington, D.C.</w:t>
            </w:r>
          </w:p>
          <w:p w14:paraId="69B91A32" w14:textId="677C4793" w:rsidR="00931BD6" w:rsidRPr="00154E12" w:rsidRDefault="00931BD6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Molles, M.(2006). </w:t>
            </w:r>
            <w:proofErr w:type="spell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Ecología:conceptos</w:t>
            </w:r>
            <w:proofErr w:type="spellEnd"/>
            <w:r w:rsidR="00923766"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y aplicaciones . Disponible en </w:t>
            </w:r>
            <w:hyperlink r:id="rId6" w:history="1">
              <w:r w:rsidRPr="00154E12">
                <w:rPr>
                  <w:rStyle w:val="Hipervnculo"/>
                  <w:rFonts w:ascii="Arial" w:hAnsi="Arial" w:cs="Arial"/>
                  <w:i/>
                  <w:color w:val="1F497D" w:themeColor="text2"/>
                  <w:sz w:val="20"/>
                  <w:szCs w:val="20"/>
                </w:rPr>
                <w:t>http://bibliografias.uchile.cl/2048</w:t>
              </w:r>
            </w:hyperlink>
          </w:p>
          <w:p w14:paraId="0C559E4B" w14:textId="5DD9059C" w:rsidR="00B52627" w:rsidRPr="00154E12" w:rsidRDefault="00B52627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Serey, I., </w:t>
            </w:r>
            <w:proofErr w:type="spell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M.Ricci</w:t>
            </w:r>
            <w:proofErr w:type="spellEnd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 &amp; C. Smith-</w:t>
            </w:r>
            <w:proofErr w:type="spellStart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>Ramirez</w:t>
            </w:r>
            <w:proofErr w:type="spellEnd"/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  <w:lang w:val="es-ES"/>
              </w:rPr>
              <w:t xml:space="preserve">. 2007.Libro Rojo de la  Región de O`Higgins.206 pp. </w:t>
            </w: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ISBN 978-956-7669-19-6.</w:t>
            </w:r>
          </w:p>
          <w:p w14:paraId="2C933053" w14:textId="7050508F" w:rsidR="000746FC" w:rsidRPr="00154E12" w:rsidRDefault="000746FC" w:rsidP="00EB517C">
            <w:pPr>
              <w:spacing w:line="240" w:lineRule="auto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Smith, T. (2007). Ecología . Disponible en http://bibliografias.uchile.cl/1052</w:t>
            </w:r>
          </w:p>
        </w:tc>
      </w:tr>
      <w:tr w:rsidR="008D7289" w:rsidRPr="00154E12" w14:paraId="7E60D237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2A62B04C" w14:textId="11D8A854" w:rsidR="00C11CEE" w:rsidRPr="00154E12" w:rsidRDefault="004C3AD1" w:rsidP="00EB517C">
            <w:pPr>
              <w:spacing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20</w:t>
            </w:r>
            <w:r w:rsidR="008D728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. Bibliografía Complementaria</w:t>
            </w:r>
          </w:p>
          <w:p w14:paraId="271226A2" w14:textId="5F18317A" w:rsidR="00C11CEE" w:rsidRPr="00154E12" w:rsidRDefault="004D586F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Se entregará vía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Ucursos</w:t>
            </w:r>
            <w:proofErr w:type="spellEnd"/>
          </w:p>
        </w:tc>
      </w:tr>
      <w:tr w:rsidR="0083379E" w:rsidRPr="00154E12" w14:paraId="19ED87EB" w14:textId="77777777" w:rsidTr="00A72410">
        <w:trPr>
          <w:jc w:val="center"/>
        </w:trPr>
        <w:tc>
          <w:tcPr>
            <w:tcW w:w="8642" w:type="dxa"/>
            <w:gridSpan w:val="4"/>
            <w:vAlign w:val="center"/>
          </w:tcPr>
          <w:p w14:paraId="636D7F1D" w14:textId="5B8C7DCA" w:rsidR="0083379E" w:rsidRPr="00154E12" w:rsidRDefault="004C3AD1" w:rsidP="00EB51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"/>
              </w:rPr>
              <w:t>21</w:t>
            </w:r>
            <w:r w:rsidR="0083379E"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"/>
              </w:rPr>
              <w:t xml:space="preserve">. Recursos web </w:t>
            </w:r>
          </w:p>
          <w:p w14:paraId="7AB2748B" w14:textId="1406B2B7" w:rsidR="0083379E" w:rsidRPr="00154E12" w:rsidRDefault="002E2519" w:rsidP="00EB517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"/>
              </w:rPr>
              <w:t>http://portal.mma.gob.cl/</w:t>
            </w:r>
          </w:p>
          <w:p w14:paraId="2B2DDFC0" w14:textId="77777777" w:rsidR="0083379E" w:rsidRPr="00154E12" w:rsidRDefault="0083379E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"/>
              </w:rPr>
            </w:pPr>
          </w:p>
        </w:tc>
      </w:tr>
    </w:tbl>
    <w:p w14:paraId="76CD0422" w14:textId="2E074FDB" w:rsidR="005528C1" w:rsidRPr="00154E12" w:rsidRDefault="005528C1" w:rsidP="00EB517C">
      <w:pPr>
        <w:pStyle w:val="Descripcin"/>
        <w:keepNext/>
        <w:rPr>
          <w:rFonts w:ascii="Arial" w:hAnsi="Arial" w:cs="Arial"/>
          <w:sz w:val="20"/>
          <w:szCs w:val="20"/>
        </w:rPr>
      </w:pPr>
    </w:p>
    <w:p w14:paraId="0935C74E" w14:textId="1A32066F" w:rsidR="00CD7690" w:rsidRPr="00154E12" w:rsidRDefault="00CD7690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0C2D7E55" w14:textId="48544A96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64BE2FCF" w14:textId="6F3D17CD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5C6FA21" w14:textId="0D7671C6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3F76BBC" w14:textId="15ECC49F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373FB984" w14:textId="22BCC7CF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3F4A1549" w14:textId="77777777" w:rsidR="00FB64EC" w:rsidRPr="00154E12" w:rsidRDefault="00FB64EC" w:rsidP="00EB517C">
      <w:pPr>
        <w:spacing w:line="240" w:lineRule="auto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795CD90D" w14:textId="2074DB71" w:rsidR="00CD7690" w:rsidRPr="00154E12" w:rsidRDefault="00CD7690" w:rsidP="00EB517C">
      <w:pPr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154E12">
        <w:rPr>
          <w:rFonts w:ascii="Arial" w:hAnsi="Arial" w:cs="Arial"/>
          <w:b/>
          <w:bCs/>
          <w:color w:val="1F497D" w:themeColor="text2"/>
          <w:sz w:val="20"/>
          <w:szCs w:val="20"/>
        </w:rPr>
        <w:t>Calendario 2021</w:t>
      </w:r>
    </w:p>
    <w:tbl>
      <w:tblPr>
        <w:tblStyle w:val="Tablaconcuadrcula2"/>
        <w:tblW w:w="9640" w:type="dxa"/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707"/>
      </w:tblGrid>
      <w:tr w:rsidR="005528C1" w:rsidRPr="00154E12" w14:paraId="5E155858" w14:textId="77777777" w:rsidTr="00CE7B9B">
        <w:trPr>
          <w:trHeight w:val="302"/>
        </w:trPr>
        <w:tc>
          <w:tcPr>
            <w:tcW w:w="1271" w:type="dxa"/>
            <w:shd w:val="clear" w:color="auto" w:fill="D9D9D9"/>
          </w:tcPr>
          <w:p w14:paraId="0CB53B27" w14:textId="77777777" w:rsidR="005528C1" w:rsidRPr="00154E12" w:rsidRDefault="005528C1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</w:p>
          <w:p w14:paraId="1FAB0C2E" w14:textId="77777777" w:rsidR="005528C1" w:rsidRPr="00154E12" w:rsidRDefault="005528C1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D9D9D9"/>
          </w:tcPr>
          <w:p w14:paraId="7FFEFF59" w14:textId="77777777" w:rsidR="005528C1" w:rsidRPr="00154E12" w:rsidRDefault="005528C1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ACTIVIDAD</w:t>
            </w:r>
          </w:p>
        </w:tc>
        <w:tc>
          <w:tcPr>
            <w:tcW w:w="1707" w:type="dxa"/>
            <w:shd w:val="clear" w:color="auto" w:fill="D9D9D9"/>
          </w:tcPr>
          <w:p w14:paraId="7496F3D6" w14:textId="2A32ACE6" w:rsidR="005528C1" w:rsidRPr="00154E12" w:rsidRDefault="005528C1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P</w:t>
            </w:r>
            <w:r w:rsidR="00546EFE"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rofesores</w:t>
            </w:r>
            <w:proofErr w:type="spellEnd"/>
          </w:p>
        </w:tc>
      </w:tr>
      <w:tr w:rsidR="00CE7B9B" w:rsidRPr="00154E12" w14:paraId="3268E118" w14:textId="77777777" w:rsidTr="00CE7B9B">
        <w:trPr>
          <w:trHeight w:val="267"/>
        </w:trPr>
        <w:tc>
          <w:tcPr>
            <w:tcW w:w="1271" w:type="dxa"/>
            <w:vMerge w:val="restart"/>
            <w:shd w:val="clear" w:color="auto" w:fill="auto"/>
          </w:tcPr>
          <w:p w14:paraId="22C52EA1" w14:textId="2C6DA2A7" w:rsidR="00CE7B9B" w:rsidRPr="00154E12" w:rsidRDefault="00CE7B9B" w:rsidP="00EB51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1</w:t>
            </w:r>
          </w:p>
        </w:tc>
        <w:tc>
          <w:tcPr>
            <w:tcW w:w="6662" w:type="dxa"/>
            <w:shd w:val="clear" w:color="auto" w:fill="auto"/>
          </w:tcPr>
          <w:p w14:paraId="019AAD69" w14:textId="207421EB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1.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ab/>
              <w:t>Unidad: Conceptos ecológicos y  aplicaciones ambiental</w:t>
            </w:r>
            <w:r w:rsidR="00F42546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1707" w:type="dxa"/>
            <w:shd w:val="clear" w:color="auto" w:fill="auto"/>
          </w:tcPr>
          <w:p w14:paraId="25FB3D3C" w14:textId="502245AC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CE7B9B" w:rsidRPr="00154E12" w14:paraId="2E4D0A00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6DA9004F" w14:textId="77777777" w:rsidR="00CE7B9B" w:rsidRPr="00154E12" w:rsidRDefault="00CE7B9B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77EE69FF" w14:textId="77777777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1.1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Distintas definiciones para  cada concepto en ecología</w:t>
            </w:r>
          </w:p>
          <w:p w14:paraId="10655D91" w14:textId="77777777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1.2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 xml:space="preserve">¿Es adecuada la definición de los conceptos aplicada en los estudios ambientales? </w:t>
            </w:r>
          </w:p>
          <w:p w14:paraId="1BC335F5" w14:textId="77777777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1.3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Conceptos y definiciones en otras disciplinas ambientales</w:t>
            </w:r>
          </w:p>
          <w:p w14:paraId="077DC333" w14:textId="2AF9A6E9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lastRenderedPageBreak/>
              <w:t>1.4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Integración en estudios ambientales</w:t>
            </w:r>
          </w:p>
        </w:tc>
        <w:tc>
          <w:tcPr>
            <w:tcW w:w="1707" w:type="dxa"/>
            <w:shd w:val="clear" w:color="auto" w:fill="auto"/>
          </w:tcPr>
          <w:p w14:paraId="7EB62F99" w14:textId="77777777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CE7B9B" w:rsidRPr="00154E12" w14:paraId="699CD77D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7CABF2D7" w14:textId="77777777" w:rsidR="00CE7B9B" w:rsidRPr="00154E12" w:rsidRDefault="00CE7B9B" w:rsidP="00EB51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B9009E1" w14:textId="2E2B8098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Taller: </w:t>
            </w:r>
            <w:r w:rsidR="00190B2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Conceptos y aplicaciones</w:t>
            </w:r>
          </w:p>
        </w:tc>
        <w:tc>
          <w:tcPr>
            <w:tcW w:w="1707" w:type="dxa"/>
            <w:shd w:val="clear" w:color="auto" w:fill="auto"/>
          </w:tcPr>
          <w:p w14:paraId="0FD7EC9C" w14:textId="006D340C" w:rsidR="00CE7B9B" w:rsidRPr="00154E12" w:rsidRDefault="00CE7B9B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F7298E" w:rsidRPr="00154E12" w14:paraId="04A5E635" w14:textId="77777777" w:rsidTr="00CE7B9B">
        <w:trPr>
          <w:trHeight w:val="267"/>
        </w:trPr>
        <w:tc>
          <w:tcPr>
            <w:tcW w:w="1271" w:type="dxa"/>
            <w:vMerge w:val="restart"/>
            <w:shd w:val="clear" w:color="auto" w:fill="auto"/>
          </w:tcPr>
          <w:p w14:paraId="4FA45936" w14:textId="0F79F14E" w:rsidR="00F7298E" w:rsidRPr="00154E12" w:rsidRDefault="00F7298E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2</w:t>
            </w:r>
          </w:p>
        </w:tc>
        <w:tc>
          <w:tcPr>
            <w:tcW w:w="6662" w:type="dxa"/>
            <w:shd w:val="clear" w:color="auto" w:fill="auto"/>
          </w:tcPr>
          <w:p w14:paraId="6EFF48ED" w14:textId="4ED36586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2.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ab/>
              <w:t>Unidad:  Jerarquías en estudios ambientales</w:t>
            </w:r>
          </w:p>
        </w:tc>
        <w:tc>
          <w:tcPr>
            <w:tcW w:w="1707" w:type="dxa"/>
            <w:shd w:val="clear" w:color="auto" w:fill="auto"/>
          </w:tcPr>
          <w:p w14:paraId="529DA3E8" w14:textId="77777777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F7298E" w:rsidRPr="00154E12" w14:paraId="1DDE745A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4223D4AE" w14:textId="77777777" w:rsidR="00F7298E" w:rsidRPr="00154E12" w:rsidRDefault="00F7298E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3B71D970" w14:textId="77777777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2.1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Jerarquías en ecología: conceptos básicos</w:t>
            </w:r>
          </w:p>
          <w:p w14:paraId="19AF640C" w14:textId="77777777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2.2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Jerarquías en disciplinas ambientales: meteorología, geomorfología, hidrología</w:t>
            </w:r>
          </w:p>
          <w:p w14:paraId="789DE956" w14:textId="77777777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2.3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Aplicación de Jerarquías en estudios de impacto ambiental.</w:t>
            </w:r>
          </w:p>
          <w:p w14:paraId="73A3001C" w14:textId="5D0D854C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2.4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Jerarquías y gestión ambiental</w:t>
            </w:r>
          </w:p>
        </w:tc>
        <w:tc>
          <w:tcPr>
            <w:tcW w:w="1707" w:type="dxa"/>
            <w:shd w:val="clear" w:color="auto" w:fill="auto"/>
          </w:tcPr>
          <w:p w14:paraId="4F4825C9" w14:textId="7F5EEC1C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F7298E" w:rsidRPr="00154E12" w14:paraId="55DB6281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4B405421" w14:textId="77777777" w:rsidR="00F7298E" w:rsidRPr="00154E12" w:rsidRDefault="00F7298E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DE84628" w14:textId="59B5CAA2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Taller: </w:t>
            </w:r>
            <w:r w:rsidR="00190B29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 Uso de Jerarquías en estudios ambientales</w:t>
            </w:r>
          </w:p>
        </w:tc>
        <w:tc>
          <w:tcPr>
            <w:tcW w:w="1707" w:type="dxa"/>
            <w:shd w:val="clear" w:color="auto" w:fill="auto"/>
          </w:tcPr>
          <w:p w14:paraId="52D87A5F" w14:textId="2F8EC96C" w:rsidR="00F7298E" w:rsidRPr="00154E12" w:rsidRDefault="00F7298E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A367D5" w:rsidRPr="00154E12" w14:paraId="18FA672E" w14:textId="77777777" w:rsidTr="00CE7B9B">
        <w:trPr>
          <w:trHeight w:val="267"/>
        </w:trPr>
        <w:tc>
          <w:tcPr>
            <w:tcW w:w="1271" w:type="dxa"/>
            <w:vMerge w:val="restart"/>
            <w:shd w:val="clear" w:color="auto" w:fill="auto"/>
          </w:tcPr>
          <w:p w14:paraId="1029D3C4" w14:textId="1F9CADDC" w:rsidR="00A367D5" w:rsidRPr="00154E12" w:rsidRDefault="00F7298E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3</w:t>
            </w:r>
          </w:p>
        </w:tc>
        <w:tc>
          <w:tcPr>
            <w:tcW w:w="6662" w:type="dxa"/>
            <w:shd w:val="clear" w:color="auto" w:fill="auto"/>
          </w:tcPr>
          <w:p w14:paraId="2FADD1E2" w14:textId="3AD9A9E2" w:rsidR="00A367D5" w:rsidRPr="00154E12" w:rsidRDefault="00FC0827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3.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ab/>
              <w:t xml:space="preserve">Unidad: </w:t>
            </w:r>
            <w:r w:rsidR="00190B2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E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>scalas espaciales</w:t>
            </w:r>
            <w:r w:rsidR="00190B2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 xml:space="preserve"> y </w:t>
            </w: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 xml:space="preserve">temporales en </w:t>
            </w:r>
            <w:r w:rsidR="00190B29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 xml:space="preserve"> estudios ambientales</w:t>
            </w:r>
            <w:r w:rsidR="007211A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ES_tradnl"/>
              </w:rPr>
              <w:tab/>
            </w:r>
          </w:p>
        </w:tc>
        <w:tc>
          <w:tcPr>
            <w:tcW w:w="1707" w:type="dxa"/>
            <w:shd w:val="clear" w:color="auto" w:fill="auto"/>
          </w:tcPr>
          <w:p w14:paraId="3A59901C" w14:textId="77777777" w:rsidR="00A367D5" w:rsidRPr="00154E12" w:rsidRDefault="00A367D5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A367D5" w:rsidRPr="00154E12" w14:paraId="6C194124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597A5F0D" w14:textId="77777777" w:rsidR="00A367D5" w:rsidRPr="00154E12" w:rsidRDefault="00A367D5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69C5F4F8" w14:textId="77777777" w:rsidR="00FC0827" w:rsidRPr="00154E12" w:rsidRDefault="00FC0827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3.1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Organismos, escalas y patrones</w:t>
            </w:r>
          </w:p>
          <w:p w14:paraId="6A53B545" w14:textId="77777777" w:rsidR="00FC0827" w:rsidRPr="00154E12" w:rsidRDefault="00FC0827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3.2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Escalas de procesos meteorológicos, hidrológicos, contaminantes y análisis de los datos.</w:t>
            </w:r>
          </w:p>
          <w:p w14:paraId="469D5388" w14:textId="265C6B32" w:rsidR="00A367D5" w:rsidRPr="00154E12" w:rsidRDefault="00FC0827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3.3 </w:t>
            </w:r>
            <w:r w:rsidR="00C16394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     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Escalas de regímenes de perturbación natural y de origen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ab/>
              <w:t>trópico</w:t>
            </w:r>
          </w:p>
        </w:tc>
        <w:tc>
          <w:tcPr>
            <w:tcW w:w="1707" w:type="dxa"/>
            <w:shd w:val="clear" w:color="auto" w:fill="auto"/>
          </w:tcPr>
          <w:p w14:paraId="1C9A7222" w14:textId="77777777" w:rsidR="00A367D5" w:rsidRPr="00154E12" w:rsidRDefault="00A367D5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FC0827" w:rsidRPr="00154E12" w14:paraId="76FD3099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44BFED89" w14:textId="77777777" w:rsidR="00FC0827" w:rsidRPr="00154E12" w:rsidRDefault="00FC0827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12086D6D" w14:textId="29AC1587" w:rsidR="00FC0827" w:rsidRPr="00154E12" w:rsidRDefault="00FC0827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Taller</w:t>
            </w:r>
            <w:r w:rsidR="00604AFB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  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 xml:space="preserve"> </w:t>
            </w:r>
            <w:r w:rsidR="00F7298E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ES_tradnl"/>
              </w:rPr>
              <w:t>Escalas en disciplinas ambientales</w:t>
            </w:r>
          </w:p>
        </w:tc>
        <w:tc>
          <w:tcPr>
            <w:tcW w:w="1707" w:type="dxa"/>
            <w:shd w:val="clear" w:color="auto" w:fill="auto"/>
          </w:tcPr>
          <w:p w14:paraId="685A9B1A" w14:textId="77777777" w:rsidR="00FC0827" w:rsidRPr="00154E12" w:rsidRDefault="00FC0827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A367D5" w:rsidRPr="00154E12" w14:paraId="15DB587A" w14:textId="77777777" w:rsidTr="00CE7B9B">
        <w:trPr>
          <w:trHeight w:val="216"/>
        </w:trPr>
        <w:tc>
          <w:tcPr>
            <w:tcW w:w="1271" w:type="dxa"/>
            <w:vMerge w:val="restart"/>
            <w:shd w:val="clear" w:color="auto" w:fill="auto"/>
          </w:tcPr>
          <w:p w14:paraId="1D7F4236" w14:textId="0B8672E0" w:rsidR="00A367D5" w:rsidRPr="00154E12" w:rsidRDefault="00604AFB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98702B5" w14:textId="65EE700C" w:rsidR="000C4EEC" w:rsidRPr="00154E12" w:rsidRDefault="000C4EEC" w:rsidP="00EB517C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Área  y duración de los estudios impacto ambiental</w:t>
            </w:r>
          </w:p>
          <w:p w14:paraId="414588A7" w14:textId="77777777" w:rsidR="000C4EEC" w:rsidRPr="00154E12" w:rsidRDefault="000C4EEC" w:rsidP="00EB517C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Escalas frecuentes  de análisis ecológicos</w:t>
            </w:r>
          </w:p>
          <w:p w14:paraId="361BCD7C" w14:textId="12E48099" w:rsidR="00A367D5" w:rsidRPr="00154E12" w:rsidRDefault="000C4EEC" w:rsidP="00EB517C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Escalas y alcances en  los estudios ambientales. </w:t>
            </w:r>
          </w:p>
        </w:tc>
        <w:tc>
          <w:tcPr>
            <w:tcW w:w="1707" w:type="dxa"/>
            <w:shd w:val="clear" w:color="auto" w:fill="auto"/>
          </w:tcPr>
          <w:p w14:paraId="63A6ECE7" w14:textId="2BB08FF1" w:rsidR="00A367D5" w:rsidRPr="00154E12" w:rsidRDefault="00A367D5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0C4EEC" w:rsidRPr="00154E12" w14:paraId="074050BE" w14:textId="77777777" w:rsidTr="00CE7B9B">
        <w:trPr>
          <w:trHeight w:val="216"/>
        </w:trPr>
        <w:tc>
          <w:tcPr>
            <w:tcW w:w="1271" w:type="dxa"/>
            <w:vMerge/>
            <w:shd w:val="clear" w:color="auto" w:fill="auto"/>
          </w:tcPr>
          <w:p w14:paraId="522BE4AB" w14:textId="77777777" w:rsidR="000C4EEC" w:rsidRPr="00154E12" w:rsidRDefault="000C4EEC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8F04B69" w14:textId="497B865C" w:rsidR="000C4EEC" w:rsidRPr="00154E12" w:rsidRDefault="000C4EEC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Taller   Escalas en estudios ambientales </w:t>
            </w:r>
          </w:p>
        </w:tc>
        <w:tc>
          <w:tcPr>
            <w:tcW w:w="1707" w:type="dxa"/>
            <w:shd w:val="clear" w:color="auto" w:fill="auto"/>
          </w:tcPr>
          <w:p w14:paraId="3589EC70" w14:textId="77777777" w:rsidR="000C4EEC" w:rsidRPr="00154E12" w:rsidRDefault="000C4EEC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DE1BE8" w:rsidRPr="00154E12" w14:paraId="119E9BD4" w14:textId="77777777" w:rsidTr="00CE7B9B">
        <w:trPr>
          <w:trHeight w:val="216"/>
        </w:trPr>
        <w:tc>
          <w:tcPr>
            <w:tcW w:w="1271" w:type="dxa"/>
            <w:vMerge w:val="restart"/>
            <w:shd w:val="clear" w:color="auto" w:fill="auto"/>
          </w:tcPr>
          <w:p w14:paraId="1A25D1A1" w14:textId="53F67BC8" w:rsidR="00DE1BE8" w:rsidRPr="00154E12" w:rsidRDefault="000C4EEC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DE1BE8"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7E7C66F" w14:textId="4E0DC1DC" w:rsidR="00DE1BE8" w:rsidRPr="00154E12" w:rsidRDefault="007A2BE0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  <w:t xml:space="preserve">4          </w:t>
            </w:r>
            <w:proofErr w:type="gramStart"/>
            <w:r w:rsidR="00DE1BE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  <w:t>Unidad</w:t>
            </w:r>
            <w:proofErr w:type="gramEnd"/>
            <w:r w:rsidR="00DE1BE8"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  <w:t xml:space="preserve"> :  Entidades ecológicas: usos y definiciones asociadas      </w:t>
            </w:r>
          </w:p>
        </w:tc>
        <w:tc>
          <w:tcPr>
            <w:tcW w:w="1707" w:type="dxa"/>
            <w:shd w:val="clear" w:color="auto" w:fill="auto"/>
          </w:tcPr>
          <w:p w14:paraId="51B46BF6" w14:textId="77777777" w:rsidR="00DE1BE8" w:rsidRPr="00154E12" w:rsidRDefault="00DE1BE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DE1BE8" w:rsidRPr="00154E12" w14:paraId="5D95DC64" w14:textId="77777777" w:rsidTr="00CE7B9B">
        <w:trPr>
          <w:trHeight w:val="99"/>
        </w:trPr>
        <w:tc>
          <w:tcPr>
            <w:tcW w:w="1271" w:type="dxa"/>
            <w:vMerge/>
            <w:shd w:val="clear" w:color="auto" w:fill="auto"/>
          </w:tcPr>
          <w:p w14:paraId="634E4C28" w14:textId="176D414E" w:rsidR="00DE1BE8" w:rsidRPr="00154E12" w:rsidRDefault="00DE1BE8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B315868" w14:textId="77777777" w:rsidR="00D41BF9" w:rsidRPr="00154E12" w:rsidRDefault="00D41BF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4.1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ab/>
              <w:t xml:space="preserve">Organismos modulares o unitarios ; sésiles o móviles </w:t>
            </w:r>
          </w:p>
          <w:p w14:paraId="5F198D9B" w14:textId="44A108D9" w:rsidR="00D41BF9" w:rsidRPr="00154E12" w:rsidRDefault="00D41BF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4.2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ab/>
              <w:t>Individuos,  población y el área de influencia.</w:t>
            </w:r>
          </w:p>
          <w:p w14:paraId="725A6F03" w14:textId="77777777" w:rsidR="00D41BF9" w:rsidRPr="00154E12" w:rsidRDefault="00D41BF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4.3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ab/>
              <w:t>Datos de abundancia y naturaleza de los organismos</w:t>
            </w:r>
          </w:p>
          <w:p w14:paraId="4DCC7F62" w14:textId="621F28A1" w:rsidR="00DE1BE8" w:rsidRPr="00154E12" w:rsidRDefault="00D41BF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4.4</w:t>
            </w: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ab/>
              <w:t>Aproximaciones al concepto de especie y sus alcances en estudios ambientales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93FBF2C" w14:textId="445B20A8" w:rsidR="000242E2" w:rsidRPr="00154E12" w:rsidRDefault="000242E2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DE1BE8" w:rsidRPr="00154E12" w14:paraId="32CC3866" w14:textId="77777777" w:rsidTr="00CE7B9B">
        <w:trPr>
          <w:trHeight w:val="99"/>
        </w:trPr>
        <w:tc>
          <w:tcPr>
            <w:tcW w:w="1271" w:type="dxa"/>
            <w:vMerge/>
            <w:shd w:val="clear" w:color="auto" w:fill="auto"/>
          </w:tcPr>
          <w:p w14:paraId="7A22F0FC" w14:textId="77777777" w:rsidR="00DE1BE8" w:rsidRPr="00154E12" w:rsidRDefault="00DE1BE8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983EFB4" w14:textId="73D00D6A" w:rsidR="00DE1BE8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Taller:   Análisis de entidades básicas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458FA57B" w14:textId="2D922E25" w:rsidR="00DE1BE8" w:rsidRPr="00154E12" w:rsidRDefault="00DE1BE8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1C350D7D" w14:textId="77777777" w:rsidTr="00CE7B9B">
        <w:trPr>
          <w:trHeight w:val="190"/>
        </w:trPr>
        <w:tc>
          <w:tcPr>
            <w:tcW w:w="1271" w:type="dxa"/>
            <w:vMerge w:val="restart"/>
            <w:shd w:val="clear" w:color="auto" w:fill="auto"/>
          </w:tcPr>
          <w:p w14:paraId="561E8DB4" w14:textId="5D2D2156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6</w:t>
            </w:r>
          </w:p>
        </w:tc>
        <w:tc>
          <w:tcPr>
            <w:tcW w:w="6662" w:type="dxa"/>
            <w:shd w:val="clear" w:color="auto" w:fill="auto"/>
          </w:tcPr>
          <w:p w14:paraId="6D2F1E96" w14:textId="108C5CC8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es-CL"/>
              </w:rPr>
              <w:t>Evaluación: Prueba 1</w:t>
            </w:r>
          </w:p>
        </w:tc>
        <w:tc>
          <w:tcPr>
            <w:tcW w:w="1707" w:type="dxa"/>
            <w:shd w:val="clear" w:color="auto" w:fill="auto"/>
          </w:tcPr>
          <w:p w14:paraId="43B5456C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5210E9" w:rsidRPr="00154E12" w14:paraId="662E67C0" w14:textId="77777777" w:rsidTr="00CE7B9B">
        <w:trPr>
          <w:trHeight w:val="190"/>
        </w:trPr>
        <w:tc>
          <w:tcPr>
            <w:tcW w:w="1271" w:type="dxa"/>
            <w:vMerge/>
            <w:shd w:val="clear" w:color="auto" w:fill="auto"/>
          </w:tcPr>
          <w:p w14:paraId="6E69EDC4" w14:textId="6C36AEB1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0D35AA8" w14:textId="79F28ED3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4.5       Aproximaciones al concepto de especie y sus alcances en estudios ambientales</w:t>
            </w:r>
          </w:p>
        </w:tc>
        <w:tc>
          <w:tcPr>
            <w:tcW w:w="1707" w:type="dxa"/>
            <w:shd w:val="clear" w:color="auto" w:fill="auto"/>
          </w:tcPr>
          <w:p w14:paraId="7749D2F1" w14:textId="56C4B4D8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0EA65338" w14:textId="77777777" w:rsidTr="00156C9E">
        <w:trPr>
          <w:trHeight w:val="132"/>
        </w:trPr>
        <w:tc>
          <w:tcPr>
            <w:tcW w:w="1271" w:type="dxa"/>
            <w:vMerge w:val="restart"/>
            <w:shd w:val="clear" w:color="auto" w:fill="auto"/>
          </w:tcPr>
          <w:p w14:paraId="181AEA4C" w14:textId="6DE1E57A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7</w:t>
            </w:r>
          </w:p>
        </w:tc>
        <w:tc>
          <w:tcPr>
            <w:tcW w:w="6662" w:type="dxa"/>
            <w:shd w:val="clear" w:color="auto" w:fill="auto"/>
          </w:tcPr>
          <w:p w14:paraId="5B9B255F" w14:textId="1E4815F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   Uso de conceptos de especie</w:t>
            </w:r>
          </w:p>
        </w:tc>
        <w:tc>
          <w:tcPr>
            <w:tcW w:w="1707" w:type="dxa"/>
            <w:shd w:val="clear" w:color="auto" w:fill="auto"/>
          </w:tcPr>
          <w:p w14:paraId="69F59D74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05263757" w14:textId="77777777" w:rsidTr="00CE7B9B">
        <w:trPr>
          <w:trHeight w:val="220"/>
        </w:trPr>
        <w:tc>
          <w:tcPr>
            <w:tcW w:w="1271" w:type="dxa"/>
            <w:vMerge/>
            <w:shd w:val="clear" w:color="auto" w:fill="auto"/>
          </w:tcPr>
          <w:p w14:paraId="4F2FA0E3" w14:textId="429AC92D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713C0EC9" w14:textId="5E7649AD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5           </w:t>
            </w:r>
            <w:proofErr w:type="gramStart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Unidad</w:t>
            </w:r>
            <w:proofErr w:type="gramEnd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: El  concepto de hábitat en estudios ambientales</w:t>
            </w:r>
          </w:p>
        </w:tc>
        <w:tc>
          <w:tcPr>
            <w:tcW w:w="1707" w:type="dxa"/>
            <w:shd w:val="clear" w:color="auto" w:fill="auto"/>
          </w:tcPr>
          <w:p w14:paraId="02EACF7A" w14:textId="595C7F75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4461119" w14:textId="77777777" w:rsidTr="00CE7B9B">
        <w:trPr>
          <w:trHeight w:val="280"/>
        </w:trPr>
        <w:tc>
          <w:tcPr>
            <w:tcW w:w="1271" w:type="dxa"/>
            <w:vMerge/>
            <w:shd w:val="clear" w:color="auto" w:fill="auto"/>
          </w:tcPr>
          <w:p w14:paraId="2625CB0B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66417DF9" w14:textId="1B2545B1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5.1        Definiciones de hábitat; debate nicho-hábitat; conceptos asociados a hábitat.</w:t>
            </w:r>
          </w:p>
          <w:p w14:paraId="0CF1E75F" w14:textId="61540BC5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5.2        Escalas: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macro-hábitat</w:t>
            </w:r>
            <w:proofErr w:type="spellEnd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;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micro-hábitat</w:t>
            </w:r>
            <w:proofErr w:type="spellEnd"/>
          </w:p>
          <w:p w14:paraId="620D5905" w14:textId="3BD48B6C" w:rsidR="005210E9" w:rsidRPr="00154E12" w:rsidRDefault="005210E9" w:rsidP="00EB517C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 Aproximación especie-centrada y comunidad-centrada</w:t>
            </w:r>
          </w:p>
        </w:tc>
        <w:tc>
          <w:tcPr>
            <w:tcW w:w="1707" w:type="dxa"/>
            <w:shd w:val="clear" w:color="auto" w:fill="auto"/>
          </w:tcPr>
          <w:p w14:paraId="362854B2" w14:textId="62310C6B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55A39586" w14:textId="77777777" w:rsidTr="00CE7B9B">
        <w:trPr>
          <w:trHeight w:val="270"/>
        </w:trPr>
        <w:tc>
          <w:tcPr>
            <w:tcW w:w="1271" w:type="dxa"/>
            <w:vMerge/>
            <w:shd w:val="clear" w:color="auto" w:fill="auto"/>
          </w:tcPr>
          <w:p w14:paraId="560A425F" w14:textId="66C231D9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62A11478" w14:textId="0BE17FE2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Taller    Aplicación de conceptos de hábitat </w:t>
            </w:r>
          </w:p>
        </w:tc>
        <w:tc>
          <w:tcPr>
            <w:tcW w:w="1707" w:type="dxa"/>
            <w:shd w:val="clear" w:color="auto" w:fill="auto"/>
          </w:tcPr>
          <w:p w14:paraId="589B3741" w14:textId="1BDDC542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2CC59DF9" w14:textId="77777777" w:rsidTr="00CE7B9B">
        <w:trPr>
          <w:trHeight w:val="270"/>
        </w:trPr>
        <w:tc>
          <w:tcPr>
            <w:tcW w:w="1271" w:type="dxa"/>
            <w:vMerge w:val="restart"/>
            <w:shd w:val="clear" w:color="auto" w:fill="auto"/>
          </w:tcPr>
          <w:p w14:paraId="5A6ECDCE" w14:textId="59278A6B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8</w:t>
            </w:r>
          </w:p>
        </w:tc>
        <w:tc>
          <w:tcPr>
            <w:tcW w:w="6662" w:type="dxa"/>
            <w:shd w:val="clear" w:color="auto" w:fill="auto"/>
          </w:tcPr>
          <w:p w14:paraId="2AE2401D" w14:textId="0654974E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5.6        Uso diferenciado de hábitat en ambientes terrestres, dulceacuícolas y marinos</w:t>
            </w:r>
          </w:p>
          <w:p w14:paraId="34B2BD25" w14:textId="262D102C" w:rsidR="005210E9" w:rsidRPr="00154E12" w:rsidRDefault="005210E9" w:rsidP="00EB517C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 Representación espacial del hábitat de organismos </w:t>
            </w:r>
          </w:p>
          <w:p w14:paraId="67DA338C" w14:textId="1EC5BF2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5.8        Uso del concepto de hábitat en la gestión ambiental europea. </w:t>
            </w:r>
          </w:p>
        </w:tc>
        <w:tc>
          <w:tcPr>
            <w:tcW w:w="1707" w:type="dxa"/>
            <w:shd w:val="clear" w:color="auto" w:fill="auto"/>
          </w:tcPr>
          <w:p w14:paraId="38F86849" w14:textId="29E50336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F726C06" w14:textId="77777777" w:rsidTr="00CE7B9B">
        <w:trPr>
          <w:trHeight w:val="274"/>
        </w:trPr>
        <w:tc>
          <w:tcPr>
            <w:tcW w:w="1271" w:type="dxa"/>
            <w:vMerge/>
            <w:shd w:val="clear" w:color="auto" w:fill="auto"/>
          </w:tcPr>
          <w:p w14:paraId="46AEF140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4069F88B" w14:textId="1CCAA06F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    Aplicación de hábitat en distintos ambientes</w:t>
            </w:r>
          </w:p>
        </w:tc>
        <w:tc>
          <w:tcPr>
            <w:tcW w:w="1707" w:type="dxa"/>
            <w:shd w:val="clear" w:color="auto" w:fill="auto"/>
          </w:tcPr>
          <w:p w14:paraId="3C70D399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37595FA7" w14:textId="77777777" w:rsidTr="00CE7B9B">
        <w:trPr>
          <w:trHeight w:val="246"/>
        </w:trPr>
        <w:tc>
          <w:tcPr>
            <w:tcW w:w="1271" w:type="dxa"/>
            <w:vMerge w:val="restart"/>
            <w:shd w:val="clear" w:color="auto" w:fill="auto"/>
          </w:tcPr>
          <w:p w14:paraId="01FFF7E9" w14:textId="6FA500AE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Semana 9</w:t>
            </w:r>
          </w:p>
        </w:tc>
        <w:tc>
          <w:tcPr>
            <w:tcW w:w="6662" w:type="dxa"/>
            <w:shd w:val="clear" w:color="auto" w:fill="auto"/>
          </w:tcPr>
          <w:p w14:paraId="53D65406" w14:textId="1063DC2E" w:rsidR="005210E9" w:rsidRPr="00154E12" w:rsidRDefault="005210E9" w:rsidP="00EB517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       Unidad:  Comunidad y conceptos asociados </w:t>
            </w:r>
          </w:p>
        </w:tc>
        <w:tc>
          <w:tcPr>
            <w:tcW w:w="1707" w:type="dxa"/>
            <w:shd w:val="clear" w:color="auto" w:fill="auto"/>
          </w:tcPr>
          <w:p w14:paraId="606254BA" w14:textId="2DBE2F19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46CBE59" w14:textId="77777777" w:rsidTr="00CE7B9B">
        <w:trPr>
          <w:trHeight w:val="246"/>
        </w:trPr>
        <w:tc>
          <w:tcPr>
            <w:tcW w:w="1271" w:type="dxa"/>
            <w:vMerge/>
            <w:shd w:val="clear" w:color="auto" w:fill="auto"/>
          </w:tcPr>
          <w:p w14:paraId="1FC0C9E1" w14:textId="0EAD122D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51A1BE8" w14:textId="77777777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 Concepto de comunidad y estudios ambientales</w:t>
            </w:r>
          </w:p>
          <w:p w14:paraId="18306D9D" w14:textId="77777777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 ¿Qué aspectos comunitarios se estudian en proyectos ambientales?</w:t>
            </w:r>
          </w:p>
          <w:p w14:paraId="420D8126" w14:textId="6672021E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  Aproximaciones desde las ideas de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taxocenosis</w:t>
            </w:r>
            <w:proofErr w:type="spellEnd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, grupos funcionales, ensambles, gremios.</w:t>
            </w:r>
          </w:p>
        </w:tc>
        <w:tc>
          <w:tcPr>
            <w:tcW w:w="1707" w:type="dxa"/>
            <w:shd w:val="clear" w:color="auto" w:fill="auto"/>
          </w:tcPr>
          <w:p w14:paraId="1B20626D" w14:textId="108A0854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573DE786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40234859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249B4E82" w14:textId="5EE07C2D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Taller    Aproximaciones y  descripción de comunidades</w:t>
            </w:r>
          </w:p>
        </w:tc>
        <w:tc>
          <w:tcPr>
            <w:tcW w:w="1707" w:type="dxa"/>
            <w:shd w:val="clear" w:color="auto" w:fill="auto"/>
          </w:tcPr>
          <w:p w14:paraId="751F9256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2A02BF26" w14:textId="77777777" w:rsidTr="00CE7B9B">
        <w:trPr>
          <w:trHeight w:val="267"/>
        </w:trPr>
        <w:tc>
          <w:tcPr>
            <w:tcW w:w="1271" w:type="dxa"/>
            <w:vMerge w:val="restart"/>
            <w:shd w:val="clear" w:color="auto" w:fill="auto"/>
          </w:tcPr>
          <w:p w14:paraId="35AD2045" w14:textId="5B4FC2A8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10</w:t>
            </w:r>
          </w:p>
        </w:tc>
        <w:tc>
          <w:tcPr>
            <w:tcW w:w="6662" w:type="dxa"/>
            <w:shd w:val="clear" w:color="auto" w:fill="auto"/>
          </w:tcPr>
          <w:p w14:paraId="00F9CF85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6.4.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ab/>
              <w:t>Análisis de abundancia y uso de índices de diversidad</w:t>
            </w:r>
          </w:p>
          <w:p w14:paraId="6FEE71B7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6.5.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ab/>
              <w:t>Relaciones tróficas en comunidades</w:t>
            </w:r>
          </w:p>
          <w:p w14:paraId="4DBBC31E" w14:textId="577964E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6.6       Análisis de datos de descripciones nivel de comunidad</w:t>
            </w:r>
          </w:p>
        </w:tc>
        <w:tc>
          <w:tcPr>
            <w:tcW w:w="1707" w:type="dxa"/>
            <w:shd w:val="clear" w:color="auto" w:fill="auto"/>
          </w:tcPr>
          <w:p w14:paraId="37393DC0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2B381675" w14:textId="77777777" w:rsidTr="00CE7B9B">
        <w:trPr>
          <w:trHeight w:val="267"/>
        </w:trPr>
        <w:tc>
          <w:tcPr>
            <w:tcW w:w="1271" w:type="dxa"/>
            <w:vMerge/>
            <w:shd w:val="clear" w:color="auto" w:fill="auto"/>
          </w:tcPr>
          <w:p w14:paraId="1B3EF9D4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5A02E83F" w14:textId="69C4A39D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Taller    Análisis de las comunidades en estudios ambientales</w:t>
            </w:r>
          </w:p>
        </w:tc>
        <w:tc>
          <w:tcPr>
            <w:tcW w:w="1707" w:type="dxa"/>
            <w:shd w:val="clear" w:color="auto" w:fill="auto"/>
          </w:tcPr>
          <w:p w14:paraId="3C949580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16E3CD2C" w14:textId="77777777" w:rsidTr="00CE7B9B">
        <w:trPr>
          <w:trHeight w:val="123"/>
        </w:trPr>
        <w:tc>
          <w:tcPr>
            <w:tcW w:w="1271" w:type="dxa"/>
            <w:vMerge w:val="restart"/>
            <w:shd w:val="clear" w:color="auto" w:fill="auto"/>
          </w:tcPr>
          <w:p w14:paraId="5EFAFDF0" w14:textId="024341E1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11</w:t>
            </w:r>
          </w:p>
        </w:tc>
        <w:tc>
          <w:tcPr>
            <w:tcW w:w="6662" w:type="dxa"/>
            <w:shd w:val="clear" w:color="auto" w:fill="auto"/>
          </w:tcPr>
          <w:p w14:paraId="5DECBFA5" w14:textId="61D38FB4" w:rsidR="005210E9" w:rsidRPr="00154E12" w:rsidRDefault="005210E9" w:rsidP="00EB517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          Unidad:  Ecosistemas </w:t>
            </w:r>
          </w:p>
        </w:tc>
        <w:tc>
          <w:tcPr>
            <w:tcW w:w="1707" w:type="dxa"/>
            <w:shd w:val="clear" w:color="auto" w:fill="auto"/>
          </w:tcPr>
          <w:p w14:paraId="5E810684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5210E9" w:rsidRPr="00154E12" w14:paraId="258B2F3D" w14:textId="77777777" w:rsidTr="00CE7B9B">
        <w:trPr>
          <w:trHeight w:val="123"/>
        </w:trPr>
        <w:tc>
          <w:tcPr>
            <w:tcW w:w="1271" w:type="dxa"/>
            <w:vMerge/>
            <w:shd w:val="clear" w:color="auto" w:fill="auto"/>
          </w:tcPr>
          <w:p w14:paraId="67465159" w14:textId="6FC20B95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6B7D2C8" w14:textId="45BDE245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El concepto de ecosistema, sus distintos significados y alcances</w:t>
            </w:r>
          </w:p>
          <w:p w14:paraId="24463077" w14:textId="6DEE9F8C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¿Qué aspectos ecosistémicos se incluyen en los estudios     ambientales?</w:t>
            </w:r>
          </w:p>
          <w:p w14:paraId="5136DCDF" w14:textId="17EB9368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Análisis de ecosistemas :terrestres, dulceacuícolas y marinos</w:t>
            </w:r>
          </w:p>
          <w:p w14:paraId="25782218" w14:textId="77777777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Identificación y caracterización de componentes: ensambles, grupos funcionales,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taxocenosis</w:t>
            </w:r>
            <w:proofErr w:type="spellEnd"/>
          </w:p>
          <w:p w14:paraId="0FABA378" w14:textId="5A15A5E8" w:rsidR="005210E9" w:rsidRPr="00154E12" w:rsidRDefault="005210E9" w:rsidP="00EB517C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Identificación de procesos ecosistémicos: modelos conceptuales</w:t>
            </w:r>
          </w:p>
        </w:tc>
        <w:tc>
          <w:tcPr>
            <w:tcW w:w="1707" w:type="dxa"/>
            <w:shd w:val="clear" w:color="auto" w:fill="auto"/>
          </w:tcPr>
          <w:p w14:paraId="46AAE7CB" w14:textId="1A6E3345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3DF42EAB" w14:textId="77777777" w:rsidTr="00CE7B9B">
        <w:trPr>
          <w:trHeight w:val="192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9FFE7D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7FF2FE9D" w14:textId="57B62851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  Caracterización de componentes ecosistémicos en estudios ambientales.</w:t>
            </w:r>
          </w:p>
        </w:tc>
        <w:tc>
          <w:tcPr>
            <w:tcW w:w="1707" w:type="dxa"/>
            <w:shd w:val="clear" w:color="auto" w:fill="auto"/>
          </w:tcPr>
          <w:p w14:paraId="281EBAE2" w14:textId="538F3B4B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777CB432" w14:textId="77777777" w:rsidTr="00CE7B9B">
        <w:trPr>
          <w:trHeight w:val="192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79B253A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45F00C18" w14:textId="3B6F3AED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8         </w:t>
            </w:r>
            <w:proofErr w:type="gramStart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Unidad</w:t>
            </w:r>
            <w:proofErr w:type="gramEnd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: Paisajes</w:t>
            </w:r>
          </w:p>
        </w:tc>
        <w:tc>
          <w:tcPr>
            <w:tcW w:w="1707" w:type="dxa"/>
            <w:shd w:val="clear" w:color="auto" w:fill="auto"/>
          </w:tcPr>
          <w:p w14:paraId="250CCF62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5210E9" w:rsidRPr="00154E12" w14:paraId="61302AEE" w14:textId="77777777" w:rsidTr="00156C9E">
        <w:trPr>
          <w:trHeight w:val="1446"/>
        </w:trPr>
        <w:tc>
          <w:tcPr>
            <w:tcW w:w="1271" w:type="dxa"/>
            <w:vMerge w:val="restart"/>
            <w:shd w:val="clear" w:color="auto" w:fill="auto"/>
          </w:tcPr>
          <w:p w14:paraId="6088DF61" w14:textId="7E29F8E9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12</w:t>
            </w:r>
          </w:p>
        </w:tc>
        <w:tc>
          <w:tcPr>
            <w:tcW w:w="6662" w:type="dxa"/>
            <w:shd w:val="clear" w:color="auto" w:fill="auto"/>
          </w:tcPr>
          <w:p w14:paraId="47D61C92" w14:textId="77777777" w:rsidR="005210E9" w:rsidRPr="00154E12" w:rsidRDefault="005210E9" w:rsidP="00EB517C">
            <w:pPr>
              <w:pStyle w:val="Prrafodelist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Paisajes como parches o áreas con diferentes tipos o estados de ecosistemas.</w:t>
            </w:r>
          </w:p>
          <w:p w14:paraId="2DEFC509" w14:textId="149379B3" w:rsidR="005210E9" w:rsidRPr="00154E12" w:rsidRDefault="005210E9" w:rsidP="00EB517C">
            <w:pPr>
              <w:pStyle w:val="Prrafodelist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Especies y distribución en el paisaje: implicancias en análisis ambiental.</w:t>
            </w:r>
          </w:p>
          <w:p w14:paraId="1646ECC7" w14:textId="6BA81C2A" w:rsidR="005210E9" w:rsidRPr="00154E12" w:rsidRDefault="005210E9" w:rsidP="00EB517C">
            <w:pPr>
              <w:pStyle w:val="Prrafodelist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Escalas espaciales de análisis y representación cartográfica.</w:t>
            </w:r>
          </w:p>
          <w:p w14:paraId="7DEE7FED" w14:textId="5AE76C24" w:rsidR="005210E9" w:rsidRPr="00154E12" w:rsidRDefault="005210E9" w:rsidP="00EB517C">
            <w:pPr>
              <w:pStyle w:val="Prrafodelist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   Ecosistemas “nuevos”, consecuencias en los estudios ambientales </w:t>
            </w:r>
          </w:p>
        </w:tc>
        <w:tc>
          <w:tcPr>
            <w:tcW w:w="1707" w:type="dxa"/>
            <w:shd w:val="clear" w:color="auto" w:fill="auto"/>
          </w:tcPr>
          <w:p w14:paraId="41AE9252" w14:textId="50D773D0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 xml:space="preserve">  </w:t>
            </w:r>
          </w:p>
        </w:tc>
      </w:tr>
      <w:tr w:rsidR="005210E9" w:rsidRPr="00154E12" w14:paraId="55F34063" w14:textId="77777777" w:rsidTr="00CE7B9B">
        <w:trPr>
          <w:trHeight w:val="369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A6577F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shd w:val="clear" w:color="auto" w:fill="auto"/>
          </w:tcPr>
          <w:p w14:paraId="25776A52" w14:textId="0B2D1F69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  Análisis a nivel de paisaje y escalas espaciales definidas en las áreas de influencia o estudio.</w:t>
            </w:r>
          </w:p>
        </w:tc>
        <w:tc>
          <w:tcPr>
            <w:tcW w:w="1707" w:type="dxa"/>
            <w:shd w:val="clear" w:color="auto" w:fill="auto"/>
          </w:tcPr>
          <w:p w14:paraId="713694B1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1F1817A0" w14:textId="77777777" w:rsidTr="00CE7B9B">
        <w:trPr>
          <w:trHeight w:val="71"/>
        </w:trPr>
        <w:tc>
          <w:tcPr>
            <w:tcW w:w="1271" w:type="dxa"/>
            <w:vMerge w:val="restart"/>
            <w:shd w:val="clear" w:color="auto" w:fill="auto"/>
          </w:tcPr>
          <w:p w14:paraId="564541FB" w14:textId="245A2E55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Semana 13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011EF6" w14:textId="53F77671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9       </w:t>
            </w:r>
            <w:proofErr w:type="gram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Unidad</w:t>
            </w:r>
            <w:proofErr w:type="gramEnd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: Biodiversidad  en estudios ambientales</w:t>
            </w:r>
          </w:p>
        </w:tc>
        <w:tc>
          <w:tcPr>
            <w:tcW w:w="1707" w:type="dxa"/>
            <w:shd w:val="clear" w:color="auto" w:fill="auto"/>
          </w:tcPr>
          <w:p w14:paraId="580DA8F8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F655033" w14:textId="77777777" w:rsidTr="00CE7B9B">
        <w:trPr>
          <w:trHeight w:val="71"/>
        </w:trPr>
        <w:tc>
          <w:tcPr>
            <w:tcW w:w="1271" w:type="dxa"/>
            <w:vMerge/>
            <w:shd w:val="clear" w:color="auto" w:fill="auto"/>
          </w:tcPr>
          <w:p w14:paraId="21FFC9C3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CEC0E63" w14:textId="2E58A2F9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Biota: Flora/Fauna</w:t>
            </w:r>
          </w:p>
        </w:tc>
        <w:tc>
          <w:tcPr>
            <w:tcW w:w="1707" w:type="dxa"/>
            <w:shd w:val="clear" w:color="auto" w:fill="auto"/>
          </w:tcPr>
          <w:p w14:paraId="36F0CFEC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6563AE43" w14:textId="77777777" w:rsidTr="00CE7B9B">
        <w:trPr>
          <w:trHeight w:val="71"/>
        </w:trPr>
        <w:tc>
          <w:tcPr>
            <w:tcW w:w="1271" w:type="dxa"/>
            <w:vMerge/>
            <w:shd w:val="clear" w:color="auto" w:fill="auto"/>
          </w:tcPr>
          <w:p w14:paraId="628921B1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2947E8C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9.1    Algunas definiciones de biodiversidad</w:t>
            </w:r>
          </w:p>
          <w:p w14:paraId="6F25DBFB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9.2    Composición de especies</w:t>
            </w:r>
          </w:p>
          <w:p w14:paraId="3FB40E46" w14:textId="5255FFFD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9.3    Diversidad taxonómica</w:t>
            </w:r>
          </w:p>
          <w:p w14:paraId="79945A15" w14:textId="6C76A156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9.4    Relaciones  nativas / introducidas: endémicas; invasoras</w:t>
            </w:r>
          </w:p>
          <w:p w14:paraId="41DE79D6" w14:textId="555F1539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9.5.   Categorías de conservación de las especies y análisis de abundancia</w:t>
            </w:r>
          </w:p>
        </w:tc>
        <w:tc>
          <w:tcPr>
            <w:tcW w:w="1707" w:type="dxa"/>
            <w:shd w:val="clear" w:color="auto" w:fill="auto"/>
          </w:tcPr>
          <w:p w14:paraId="0EF4EE39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0FE3EFB5" w14:textId="77777777" w:rsidTr="00CE7B9B">
        <w:trPr>
          <w:trHeight w:val="71"/>
        </w:trPr>
        <w:tc>
          <w:tcPr>
            <w:tcW w:w="1271" w:type="dxa"/>
            <w:vMerge/>
            <w:shd w:val="clear" w:color="auto" w:fill="auto"/>
          </w:tcPr>
          <w:p w14:paraId="48DFFC8B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3E82FD8" w14:textId="7394DD9B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Taller   Biota</w:t>
            </w:r>
          </w:p>
        </w:tc>
        <w:tc>
          <w:tcPr>
            <w:tcW w:w="1707" w:type="dxa"/>
            <w:shd w:val="clear" w:color="auto" w:fill="auto"/>
          </w:tcPr>
          <w:p w14:paraId="0D805906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24FC2CDA" w14:textId="77777777" w:rsidTr="00CE7B9B">
        <w:trPr>
          <w:trHeight w:val="71"/>
        </w:trPr>
        <w:tc>
          <w:tcPr>
            <w:tcW w:w="1271" w:type="dxa"/>
            <w:shd w:val="clear" w:color="auto" w:fill="auto"/>
          </w:tcPr>
          <w:p w14:paraId="67EC726A" w14:textId="3089F56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4EE2F2F" w14:textId="5468A8F1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CL"/>
              </w:rPr>
              <w:t xml:space="preserve">10      </w:t>
            </w:r>
            <w:proofErr w:type="gramStart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CL"/>
              </w:rPr>
              <w:t>Aproximación</w:t>
            </w:r>
            <w:proofErr w:type="gramEnd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CL"/>
              </w:rPr>
              <w:t xml:space="preserve">  jerárquica al seguimiento de la biodiversidad</w:t>
            </w:r>
          </w:p>
        </w:tc>
        <w:tc>
          <w:tcPr>
            <w:tcW w:w="1707" w:type="dxa"/>
            <w:shd w:val="clear" w:color="auto" w:fill="auto"/>
          </w:tcPr>
          <w:p w14:paraId="709526BE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20384340" w14:textId="77777777" w:rsidTr="00CE7B9B">
        <w:trPr>
          <w:trHeight w:val="71"/>
        </w:trPr>
        <w:tc>
          <w:tcPr>
            <w:tcW w:w="1271" w:type="dxa"/>
            <w:vMerge w:val="restart"/>
            <w:shd w:val="clear" w:color="auto" w:fill="auto"/>
          </w:tcPr>
          <w:p w14:paraId="68E9F7E5" w14:textId="551F659C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2B9C0C1" w14:textId="77777777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¿Qué aspectos se analizan?</w:t>
            </w:r>
          </w:p>
          <w:p w14:paraId="57203A4E" w14:textId="622F875B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Grupos de organismos en estudios terrestres, dulceacuícolas y  marinos </w:t>
            </w:r>
          </w:p>
          <w:p w14:paraId="72D7EB7F" w14:textId="2425BF14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 Análisis de biodiversidad a la escala espacial de los estudios ambientales</w:t>
            </w:r>
          </w:p>
        </w:tc>
        <w:tc>
          <w:tcPr>
            <w:tcW w:w="1707" w:type="dxa"/>
            <w:shd w:val="clear" w:color="auto" w:fill="auto"/>
          </w:tcPr>
          <w:p w14:paraId="60726923" w14:textId="5A791AE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C2B66D8" w14:textId="77777777" w:rsidTr="00CE7B9B">
        <w:trPr>
          <w:trHeight w:val="71"/>
        </w:trPr>
        <w:tc>
          <w:tcPr>
            <w:tcW w:w="1271" w:type="dxa"/>
            <w:vMerge/>
            <w:shd w:val="clear" w:color="auto" w:fill="auto"/>
          </w:tcPr>
          <w:p w14:paraId="0AD0BDDE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510A3FA" w14:textId="708FEC45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Taller   Análisis Jerárquico de la biodiversidad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6A6F5561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0E24463F" w14:textId="77777777" w:rsidTr="00CE7B9B">
        <w:trPr>
          <w:trHeight w:val="71"/>
        </w:trPr>
        <w:tc>
          <w:tcPr>
            <w:tcW w:w="1271" w:type="dxa"/>
            <w:vMerge w:val="restart"/>
            <w:shd w:val="clear" w:color="auto" w:fill="auto"/>
          </w:tcPr>
          <w:p w14:paraId="153B118A" w14:textId="4C85C8E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  <w:t>Semana 15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61CA132" w14:textId="0A10B977" w:rsidR="005210E9" w:rsidRPr="00154E12" w:rsidRDefault="005210E9" w:rsidP="00EB517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 Unidad: Representación espacial de entidades ecológicas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6360A845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596306E8" w14:textId="77777777" w:rsidTr="00CE7B9B">
        <w:trPr>
          <w:trHeight w:val="234"/>
        </w:trPr>
        <w:tc>
          <w:tcPr>
            <w:tcW w:w="1271" w:type="dxa"/>
            <w:vMerge/>
            <w:shd w:val="clear" w:color="auto" w:fill="auto"/>
          </w:tcPr>
          <w:p w14:paraId="0B2AEC32" w14:textId="6368F4D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E4F4429" w14:textId="5C547315" w:rsidR="005210E9" w:rsidRPr="00154E12" w:rsidRDefault="005210E9" w:rsidP="00EB517C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11.1 </w:t>
            </w:r>
            <w:r w:rsidR="00235AE2"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 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¿Cuáles son las escalas más frecuentes en las representaciones espaciales?</w:t>
            </w:r>
          </w:p>
          <w:p w14:paraId="5F679BD4" w14:textId="562D98E4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Escala Regional / Escala de cada proyecto</w:t>
            </w:r>
          </w:p>
          <w:p w14:paraId="602E85FC" w14:textId="77777777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Representación de entidades ecológicas a la escala espacial de proyectos.</w:t>
            </w:r>
          </w:p>
          <w:p w14:paraId="08B3F450" w14:textId="76249329" w:rsidR="005210E9" w:rsidRPr="00154E12" w:rsidRDefault="005210E9" w:rsidP="00EB517C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Efectos de escalas espaciales en el seguimiento de la biodiversidad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7AB052BD" w14:textId="071E3D1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  </w:t>
            </w:r>
          </w:p>
        </w:tc>
      </w:tr>
      <w:tr w:rsidR="005210E9" w:rsidRPr="00154E12" w14:paraId="35CC54BB" w14:textId="77777777" w:rsidTr="00CE7B9B">
        <w:trPr>
          <w:trHeight w:val="234"/>
        </w:trPr>
        <w:tc>
          <w:tcPr>
            <w:tcW w:w="1271" w:type="dxa"/>
            <w:vMerge/>
            <w:shd w:val="clear" w:color="auto" w:fill="auto"/>
          </w:tcPr>
          <w:p w14:paraId="42DD46BA" w14:textId="389DF67F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DEF3426" w14:textId="7B349D72" w:rsidR="005210E9" w:rsidRPr="00154E12" w:rsidRDefault="005210E9" w:rsidP="00EB517C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Taller: Representación espacial de la biodiversidad              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1CB062D5" w14:textId="3495C578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7C8E883F" w14:textId="77777777" w:rsidTr="00CE7B9B">
        <w:trPr>
          <w:trHeight w:val="234"/>
        </w:trPr>
        <w:tc>
          <w:tcPr>
            <w:tcW w:w="1271" w:type="dxa"/>
            <w:vMerge w:val="restart"/>
            <w:shd w:val="clear" w:color="auto" w:fill="auto"/>
          </w:tcPr>
          <w:p w14:paraId="29246D45" w14:textId="5C6C6649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16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580C9C1" w14:textId="57A49D8A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12      </w:t>
            </w:r>
            <w:proofErr w:type="gramStart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Unidad</w:t>
            </w:r>
            <w:proofErr w:type="gramEnd"/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 xml:space="preserve"> : Servicios Ecosistémicos e Integración Ambiental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68C8DB36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9337C91" w14:textId="77777777" w:rsidTr="00CE7B9B">
        <w:trPr>
          <w:trHeight w:val="233"/>
        </w:trPr>
        <w:tc>
          <w:tcPr>
            <w:tcW w:w="1271" w:type="dxa"/>
            <w:vMerge/>
            <w:shd w:val="clear" w:color="auto" w:fill="auto"/>
          </w:tcPr>
          <w:p w14:paraId="0DFB7E91" w14:textId="35DC3866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764F81B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12.1    Algunas definiciones de servicios ecosistémico</w:t>
            </w:r>
          </w:p>
          <w:p w14:paraId="69DF03B8" w14:textId="0E108C09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12.2    ¿Cómo se caracterizan los servicios ecosistémicos en estudios ambientales?</w:t>
            </w:r>
          </w:p>
          <w:p w14:paraId="67352003" w14:textId="4E22BA78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12.3.   Dificultades de valoración</w:t>
            </w:r>
          </w:p>
          <w:p w14:paraId="3A7F8B77" w14:textId="66BC347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12.4    </w:t>
            </w:r>
            <w:r w:rsidR="004C3AD1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Á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rea   y   servicios ecosistémicos</w:t>
            </w:r>
          </w:p>
          <w:p w14:paraId="59A650BC" w14:textId="0DD38B8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12.5    Integración en ecología y conservación</w:t>
            </w:r>
          </w:p>
          <w:p w14:paraId="04332924" w14:textId="55511FA5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12.6    Integración   con otras  disciplinas y  en  estudios ambientales.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9BE00DA" w14:textId="29535F8B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         </w:t>
            </w:r>
          </w:p>
        </w:tc>
      </w:tr>
      <w:tr w:rsidR="005210E9" w:rsidRPr="00154E12" w14:paraId="53ACA902" w14:textId="77777777" w:rsidTr="00CE7B9B">
        <w:trPr>
          <w:trHeight w:val="192"/>
        </w:trPr>
        <w:tc>
          <w:tcPr>
            <w:tcW w:w="1271" w:type="dxa"/>
            <w:vMerge w:val="restart"/>
            <w:shd w:val="clear" w:color="auto" w:fill="auto"/>
          </w:tcPr>
          <w:p w14:paraId="2638CFC2" w14:textId="48224721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lastRenderedPageBreak/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17</w:t>
            </w:r>
          </w:p>
          <w:p w14:paraId="597FB559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35D0554" w14:textId="6AF85EF0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 xml:space="preserve">Taller   Integración interdisciplinaria y ambiental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72A233DD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6A331F3C" w14:textId="77777777" w:rsidTr="00CE7B9B">
        <w:trPr>
          <w:trHeight w:val="269"/>
        </w:trPr>
        <w:tc>
          <w:tcPr>
            <w:tcW w:w="1271" w:type="dxa"/>
            <w:vMerge/>
            <w:shd w:val="clear" w:color="auto" w:fill="auto"/>
          </w:tcPr>
          <w:p w14:paraId="056E2D49" w14:textId="77777777" w:rsidR="005210E9" w:rsidRPr="00154E12" w:rsidRDefault="005210E9" w:rsidP="00EB517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F497D" w:themeColor="text2"/>
                <w:sz w:val="20"/>
                <w:szCs w:val="20"/>
                <w:lang w:val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ECBF6C6" w14:textId="26EF6FB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  <w:t>Evaluación: Prueba 2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21C6FF0B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  <w:tr w:rsidR="005210E9" w:rsidRPr="00154E12" w14:paraId="42DAC1C6" w14:textId="77777777" w:rsidTr="00CE7B9B">
        <w:trPr>
          <w:trHeight w:val="269"/>
        </w:trPr>
        <w:tc>
          <w:tcPr>
            <w:tcW w:w="1271" w:type="dxa"/>
            <w:shd w:val="clear" w:color="auto" w:fill="auto"/>
          </w:tcPr>
          <w:p w14:paraId="3572CB09" w14:textId="7DF7C1BF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  <w:proofErr w:type="spellStart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>Semana</w:t>
            </w:r>
            <w:proofErr w:type="spellEnd"/>
            <w:r w:rsidRPr="00154E12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18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8E9355E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ES_tradnl"/>
              </w:rPr>
              <w:t>Actividades de recuperación  para estudiantes que no han desarrollado algún Taller y no tengan la evaluación respectiva o  que  no han realizado una prueba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 xml:space="preserve"> </w:t>
            </w:r>
          </w:p>
          <w:p w14:paraId="0FE3E526" w14:textId="389DCBFC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val="es-ES_tradnl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  <w:t>ENTREGA  DE  NOTAS FINALES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34DAA438" w14:textId="77777777" w:rsidR="005210E9" w:rsidRPr="00154E12" w:rsidRDefault="005210E9" w:rsidP="00EB517C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0"/>
                <w:szCs w:val="20"/>
                <w:lang w:val="es-CL"/>
              </w:rPr>
            </w:pPr>
          </w:p>
        </w:tc>
      </w:tr>
    </w:tbl>
    <w:p w14:paraId="30D20F27" w14:textId="554A943F" w:rsidR="00003EF6" w:rsidRPr="00154E12" w:rsidRDefault="00003EF6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29261459" w14:textId="34E75D8B" w:rsidR="007A13DF" w:rsidRPr="00154E12" w:rsidRDefault="007A13DF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2AFC74B7" w14:textId="32165471" w:rsidR="007A13DF" w:rsidRPr="00154E12" w:rsidRDefault="007A13DF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1DB2433A" w14:textId="77777777" w:rsidR="007A13DF" w:rsidRPr="00154E12" w:rsidRDefault="007A13DF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14:paraId="61F43447" w14:textId="35A77F3A" w:rsidR="00003EF6" w:rsidRPr="00154E12" w:rsidRDefault="00003EF6" w:rsidP="00EB517C">
      <w:pPr>
        <w:pStyle w:val="Descripcin"/>
        <w:keepNext/>
        <w:rPr>
          <w:rFonts w:ascii="Arial" w:hAnsi="Arial" w:cs="Arial"/>
          <w:sz w:val="20"/>
          <w:szCs w:val="20"/>
        </w:rPr>
      </w:pPr>
      <w:r w:rsidRPr="00154E12">
        <w:rPr>
          <w:rFonts w:ascii="Arial" w:hAnsi="Arial" w:cs="Arial"/>
          <w:sz w:val="20"/>
          <w:szCs w:val="20"/>
        </w:rPr>
        <w:t xml:space="preserve">Tabla 2. Equipo Docente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7AAC" w:rsidRPr="00154E12" w14:paraId="4070461E" w14:textId="77777777" w:rsidTr="00E33D14">
        <w:tc>
          <w:tcPr>
            <w:tcW w:w="8828" w:type="dxa"/>
          </w:tcPr>
          <w:p w14:paraId="6F98161F" w14:textId="77777777" w:rsidR="003F7AAC" w:rsidRPr="00154E12" w:rsidRDefault="003F7AAC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Equipo Docente: </w:t>
            </w:r>
          </w:p>
          <w:p w14:paraId="7DE615F1" w14:textId="131E883E" w:rsidR="003F7AAC" w:rsidRPr="00154E12" w:rsidRDefault="003F7AAC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Coordinador: Italo Serey Estay </w:t>
            </w:r>
          </w:p>
          <w:p w14:paraId="1510CC0A" w14:textId="23BE52F5" w:rsidR="003F7AAC" w:rsidRPr="00154E12" w:rsidRDefault="003F7AAC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Colaboradores: Dr. Manuel Contreras,</w:t>
            </w:r>
            <w:r w:rsid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Dr. Marco Méndez, </w:t>
            </w:r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Dr. Antonio </w:t>
            </w:r>
            <w:proofErr w:type="spellStart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Tironi</w:t>
            </w:r>
            <w:proofErr w:type="spellEnd"/>
            <w:r w:rsidRPr="00154E12">
              <w:rPr>
                <w:rFonts w:ascii="Arial" w:hAnsi="Arial" w:cs="Arial"/>
                <w:color w:val="1F497D" w:themeColor="text2"/>
                <w:sz w:val="20"/>
                <w:szCs w:val="20"/>
              </w:rPr>
              <w:t>, Dra. Marcela Torres; Mg. Alex Oporto, Mg. Tomás Rioseco, Lic. Sergio Moraga.</w:t>
            </w:r>
          </w:p>
        </w:tc>
      </w:tr>
      <w:tr w:rsidR="003F7AAC" w:rsidRPr="00154E12" w14:paraId="4E7B0ED1" w14:textId="77777777" w:rsidTr="00E33D14">
        <w:tc>
          <w:tcPr>
            <w:tcW w:w="8828" w:type="dxa"/>
          </w:tcPr>
          <w:p w14:paraId="394CB2FB" w14:textId="77777777" w:rsidR="003F7AAC" w:rsidRPr="00154E12" w:rsidRDefault="003F7AAC" w:rsidP="00EB517C">
            <w:pPr>
              <w:spacing w:line="240" w:lineRule="auto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14:paraId="50FCDE24" w14:textId="77777777" w:rsidR="00003EF6" w:rsidRPr="00154E12" w:rsidRDefault="00003EF6" w:rsidP="00EB517C">
      <w:pPr>
        <w:spacing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sectPr w:rsidR="00003EF6" w:rsidRPr="00154E12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32B14E2"/>
    <w:multiLevelType w:val="multilevel"/>
    <w:tmpl w:val="B2F26B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D100F2"/>
    <w:multiLevelType w:val="multilevel"/>
    <w:tmpl w:val="C6403C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972A9C"/>
    <w:multiLevelType w:val="multilevel"/>
    <w:tmpl w:val="B3E6FF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FA2FCD"/>
    <w:multiLevelType w:val="multilevel"/>
    <w:tmpl w:val="F1F62C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1155C8"/>
    <w:multiLevelType w:val="multilevel"/>
    <w:tmpl w:val="42ECB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A2A96"/>
    <w:multiLevelType w:val="multilevel"/>
    <w:tmpl w:val="D6FC0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A4578E"/>
    <w:multiLevelType w:val="multilevel"/>
    <w:tmpl w:val="501A4DA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256A1B"/>
    <w:multiLevelType w:val="multilevel"/>
    <w:tmpl w:val="6B2E5C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6086806"/>
    <w:multiLevelType w:val="multilevel"/>
    <w:tmpl w:val="ECD8AC9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89"/>
    <w:rsid w:val="00000932"/>
    <w:rsid w:val="00001FA0"/>
    <w:rsid w:val="00003EF6"/>
    <w:rsid w:val="000047DA"/>
    <w:rsid w:val="00005952"/>
    <w:rsid w:val="0001174D"/>
    <w:rsid w:val="000158B2"/>
    <w:rsid w:val="00020887"/>
    <w:rsid w:val="00020CAF"/>
    <w:rsid w:val="000242E2"/>
    <w:rsid w:val="000318DD"/>
    <w:rsid w:val="000325C2"/>
    <w:rsid w:val="00034AF6"/>
    <w:rsid w:val="0003681F"/>
    <w:rsid w:val="00045325"/>
    <w:rsid w:val="00047731"/>
    <w:rsid w:val="000537CC"/>
    <w:rsid w:val="000546A6"/>
    <w:rsid w:val="00061437"/>
    <w:rsid w:val="0006564E"/>
    <w:rsid w:val="0007183E"/>
    <w:rsid w:val="00073F63"/>
    <w:rsid w:val="000746FC"/>
    <w:rsid w:val="00074B98"/>
    <w:rsid w:val="00086064"/>
    <w:rsid w:val="00090221"/>
    <w:rsid w:val="00097770"/>
    <w:rsid w:val="000A0D94"/>
    <w:rsid w:val="000B01C1"/>
    <w:rsid w:val="000B4540"/>
    <w:rsid w:val="000C2CB0"/>
    <w:rsid w:val="000C4EEC"/>
    <w:rsid w:val="000C6271"/>
    <w:rsid w:val="000D0322"/>
    <w:rsid w:val="000D04AB"/>
    <w:rsid w:val="000E3499"/>
    <w:rsid w:val="000E4786"/>
    <w:rsid w:val="000E56CF"/>
    <w:rsid w:val="000E598B"/>
    <w:rsid w:val="000F0E50"/>
    <w:rsid w:val="000F1465"/>
    <w:rsid w:val="00107322"/>
    <w:rsid w:val="00107403"/>
    <w:rsid w:val="00110678"/>
    <w:rsid w:val="0011144A"/>
    <w:rsid w:val="00117FE6"/>
    <w:rsid w:val="001227AE"/>
    <w:rsid w:val="00122ABE"/>
    <w:rsid w:val="00123211"/>
    <w:rsid w:val="0013099B"/>
    <w:rsid w:val="00130D5F"/>
    <w:rsid w:val="00132F3D"/>
    <w:rsid w:val="0013427E"/>
    <w:rsid w:val="001406DC"/>
    <w:rsid w:val="001427CD"/>
    <w:rsid w:val="00144DB0"/>
    <w:rsid w:val="00146FCC"/>
    <w:rsid w:val="00150037"/>
    <w:rsid w:val="0015297F"/>
    <w:rsid w:val="00154E12"/>
    <w:rsid w:val="0015598E"/>
    <w:rsid w:val="00156C9E"/>
    <w:rsid w:val="001724FA"/>
    <w:rsid w:val="0017489F"/>
    <w:rsid w:val="00174CA4"/>
    <w:rsid w:val="001858D6"/>
    <w:rsid w:val="00185E89"/>
    <w:rsid w:val="00187E2F"/>
    <w:rsid w:val="00190B29"/>
    <w:rsid w:val="00196BAD"/>
    <w:rsid w:val="001973C5"/>
    <w:rsid w:val="001A03ED"/>
    <w:rsid w:val="001C227A"/>
    <w:rsid w:val="001D6B58"/>
    <w:rsid w:val="001E7597"/>
    <w:rsid w:val="001F4DD4"/>
    <w:rsid w:val="00200CF1"/>
    <w:rsid w:val="00201411"/>
    <w:rsid w:val="00203313"/>
    <w:rsid w:val="0020664D"/>
    <w:rsid w:val="00217B91"/>
    <w:rsid w:val="00223B8F"/>
    <w:rsid w:val="00231A86"/>
    <w:rsid w:val="00235AE2"/>
    <w:rsid w:val="00236EEB"/>
    <w:rsid w:val="002374BF"/>
    <w:rsid w:val="002518B9"/>
    <w:rsid w:val="00254E01"/>
    <w:rsid w:val="00273DDA"/>
    <w:rsid w:val="0027485B"/>
    <w:rsid w:val="0027777C"/>
    <w:rsid w:val="00284600"/>
    <w:rsid w:val="0028599F"/>
    <w:rsid w:val="0029188E"/>
    <w:rsid w:val="00293DE8"/>
    <w:rsid w:val="002956E5"/>
    <w:rsid w:val="002978AF"/>
    <w:rsid w:val="002A48E8"/>
    <w:rsid w:val="002A490F"/>
    <w:rsid w:val="002A5BF9"/>
    <w:rsid w:val="002B4964"/>
    <w:rsid w:val="002B666B"/>
    <w:rsid w:val="002D4548"/>
    <w:rsid w:val="002E022A"/>
    <w:rsid w:val="002E0353"/>
    <w:rsid w:val="002E2519"/>
    <w:rsid w:val="002E6BEB"/>
    <w:rsid w:val="002F086F"/>
    <w:rsid w:val="002F6F24"/>
    <w:rsid w:val="00304487"/>
    <w:rsid w:val="003111B7"/>
    <w:rsid w:val="00311C94"/>
    <w:rsid w:val="00313301"/>
    <w:rsid w:val="00314C43"/>
    <w:rsid w:val="00324DF7"/>
    <w:rsid w:val="00331EA9"/>
    <w:rsid w:val="00332C12"/>
    <w:rsid w:val="00335F1D"/>
    <w:rsid w:val="00340377"/>
    <w:rsid w:val="00340F3D"/>
    <w:rsid w:val="003414D4"/>
    <w:rsid w:val="00345C66"/>
    <w:rsid w:val="00345FCA"/>
    <w:rsid w:val="00353380"/>
    <w:rsid w:val="0036394E"/>
    <w:rsid w:val="00371FDE"/>
    <w:rsid w:val="00373218"/>
    <w:rsid w:val="00376C53"/>
    <w:rsid w:val="00376C6F"/>
    <w:rsid w:val="003822F8"/>
    <w:rsid w:val="003877D2"/>
    <w:rsid w:val="00391A0B"/>
    <w:rsid w:val="00392B62"/>
    <w:rsid w:val="003A5F85"/>
    <w:rsid w:val="003B0FC7"/>
    <w:rsid w:val="003B1C2C"/>
    <w:rsid w:val="003D2559"/>
    <w:rsid w:val="003D7E56"/>
    <w:rsid w:val="003D7E76"/>
    <w:rsid w:val="003E6F11"/>
    <w:rsid w:val="003F02DD"/>
    <w:rsid w:val="003F2A1E"/>
    <w:rsid w:val="003F7AAC"/>
    <w:rsid w:val="00404CA3"/>
    <w:rsid w:val="00411861"/>
    <w:rsid w:val="004158C5"/>
    <w:rsid w:val="004276EC"/>
    <w:rsid w:val="00430CB0"/>
    <w:rsid w:val="00431773"/>
    <w:rsid w:val="0043210F"/>
    <w:rsid w:val="0044373D"/>
    <w:rsid w:val="004448D3"/>
    <w:rsid w:val="00445FC1"/>
    <w:rsid w:val="00456210"/>
    <w:rsid w:val="00474D65"/>
    <w:rsid w:val="004764E8"/>
    <w:rsid w:val="00480FF7"/>
    <w:rsid w:val="0049239C"/>
    <w:rsid w:val="00496545"/>
    <w:rsid w:val="004B0F0F"/>
    <w:rsid w:val="004C0BE2"/>
    <w:rsid w:val="004C3AD1"/>
    <w:rsid w:val="004C7415"/>
    <w:rsid w:val="004D1023"/>
    <w:rsid w:val="004D38BE"/>
    <w:rsid w:val="004D45C4"/>
    <w:rsid w:val="004D5482"/>
    <w:rsid w:val="004D586F"/>
    <w:rsid w:val="004D5A84"/>
    <w:rsid w:val="004E36FF"/>
    <w:rsid w:val="005000B2"/>
    <w:rsid w:val="005056CF"/>
    <w:rsid w:val="005128CE"/>
    <w:rsid w:val="005210E9"/>
    <w:rsid w:val="005226A5"/>
    <w:rsid w:val="00537403"/>
    <w:rsid w:val="00544684"/>
    <w:rsid w:val="00546EFE"/>
    <w:rsid w:val="005528C1"/>
    <w:rsid w:val="005617AF"/>
    <w:rsid w:val="0056739B"/>
    <w:rsid w:val="005951DD"/>
    <w:rsid w:val="0059608B"/>
    <w:rsid w:val="00596505"/>
    <w:rsid w:val="005A15E2"/>
    <w:rsid w:val="005A61C4"/>
    <w:rsid w:val="005B19F9"/>
    <w:rsid w:val="005B5008"/>
    <w:rsid w:val="005C32E4"/>
    <w:rsid w:val="005C6B82"/>
    <w:rsid w:val="005E10F8"/>
    <w:rsid w:val="005E332A"/>
    <w:rsid w:val="005E402E"/>
    <w:rsid w:val="005E732A"/>
    <w:rsid w:val="005F4F4D"/>
    <w:rsid w:val="0060273C"/>
    <w:rsid w:val="00604AFB"/>
    <w:rsid w:val="006054BD"/>
    <w:rsid w:val="0061155C"/>
    <w:rsid w:val="00611B0B"/>
    <w:rsid w:val="006277CF"/>
    <w:rsid w:val="00653D43"/>
    <w:rsid w:val="00661A16"/>
    <w:rsid w:val="00664452"/>
    <w:rsid w:val="00672BB0"/>
    <w:rsid w:val="006760C2"/>
    <w:rsid w:val="00685620"/>
    <w:rsid w:val="00685C0D"/>
    <w:rsid w:val="00695F49"/>
    <w:rsid w:val="006A0791"/>
    <w:rsid w:val="006B42CB"/>
    <w:rsid w:val="006D40BC"/>
    <w:rsid w:val="006D4F7B"/>
    <w:rsid w:val="006E21A4"/>
    <w:rsid w:val="006E3E01"/>
    <w:rsid w:val="006E6ACB"/>
    <w:rsid w:val="006F2255"/>
    <w:rsid w:val="006F3B4F"/>
    <w:rsid w:val="006F6F3A"/>
    <w:rsid w:val="007130EA"/>
    <w:rsid w:val="00715F9D"/>
    <w:rsid w:val="007211A8"/>
    <w:rsid w:val="007212A4"/>
    <w:rsid w:val="00723E95"/>
    <w:rsid w:val="00730E8D"/>
    <w:rsid w:val="00734AF6"/>
    <w:rsid w:val="0073623D"/>
    <w:rsid w:val="00742E52"/>
    <w:rsid w:val="00756A7E"/>
    <w:rsid w:val="00763EB9"/>
    <w:rsid w:val="00777BA9"/>
    <w:rsid w:val="0078581B"/>
    <w:rsid w:val="007938F7"/>
    <w:rsid w:val="00793AB8"/>
    <w:rsid w:val="007A13DF"/>
    <w:rsid w:val="007A2BE0"/>
    <w:rsid w:val="007A3BC3"/>
    <w:rsid w:val="007A6A09"/>
    <w:rsid w:val="007B0793"/>
    <w:rsid w:val="007B25C9"/>
    <w:rsid w:val="007B479B"/>
    <w:rsid w:val="007C225D"/>
    <w:rsid w:val="007C51C1"/>
    <w:rsid w:val="007C79C0"/>
    <w:rsid w:val="007D03B8"/>
    <w:rsid w:val="007D3C9A"/>
    <w:rsid w:val="007D655D"/>
    <w:rsid w:val="007D7AFF"/>
    <w:rsid w:val="007E68C9"/>
    <w:rsid w:val="007F173C"/>
    <w:rsid w:val="007F396A"/>
    <w:rsid w:val="00805834"/>
    <w:rsid w:val="00825B62"/>
    <w:rsid w:val="0082730D"/>
    <w:rsid w:val="0083014B"/>
    <w:rsid w:val="008318DC"/>
    <w:rsid w:val="0083379E"/>
    <w:rsid w:val="008361C9"/>
    <w:rsid w:val="00844138"/>
    <w:rsid w:val="0085397E"/>
    <w:rsid w:val="00862542"/>
    <w:rsid w:val="00866183"/>
    <w:rsid w:val="00873F8B"/>
    <w:rsid w:val="0087518C"/>
    <w:rsid w:val="008768BF"/>
    <w:rsid w:val="00882DCD"/>
    <w:rsid w:val="00884CAE"/>
    <w:rsid w:val="00885E7E"/>
    <w:rsid w:val="00887922"/>
    <w:rsid w:val="00895E43"/>
    <w:rsid w:val="0089647A"/>
    <w:rsid w:val="008A03D0"/>
    <w:rsid w:val="008A1A77"/>
    <w:rsid w:val="008A42E0"/>
    <w:rsid w:val="008A55E4"/>
    <w:rsid w:val="008B37D8"/>
    <w:rsid w:val="008B63DE"/>
    <w:rsid w:val="008B7AE3"/>
    <w:rsid w:val="008C49F6"/>
    <w:rsid w:val="008C6F7A"/>
    <w:rsid w:val="008D5331"/>
    <w:rsid w:val="008D7289"/>
    <w:rsid w:val="008E488E"/>
    <w:rsid w:val="008F3955"/>
    <w:rsid w:val="008F4EBE"/>
    <w:rsid w:val="008F60CE"/>
    <w:rsid w:val="008F75D3"/>
    <w:rsid w:val="0090055F"/>
    <w:rsid w:val="00902166"/>
    <w:rsid w:val="009109F7"/>
    <w:rsid w:val="00921FCE"/>
    <w:rsid w:val="00922EC4"/>
    <w:rsid w:val="00923766"/>
    <w:rsid w:val="00923AF9"/>
    <w:rsid w:val="00923D07"/>
    <w:rsid w:val="0093177E"/>
    <w:rsid w:val="00931BD6"/>
    <w:rsid w:val="00955E59"/>
    <w:rsid w:val="00960F4C"/>
    <w:rsid w:val="009612B3"/>
    <w:rsid w:val="00964D22"/>
    <w:rsid w:val="009726DF"/>
    <w:rsid w:val="00972D25"/>
    <w:rsid w:val="009756D8"/>
    <w:rsid w:val="00976D18"/>
    <w:rsid w:val="00981ED8"/>
    <w:rsid w:val="00984005"/>
    <w:rsid w:val="0098775A"/>
    <w:rsid w:val="00987763"/>
    <w:rsid w:val="00996169"/>
    <w:rsid w:val="009A6B41"/>
    <w:rsid w:val="009B1C08"/>
    <w:rsid w:val="009B761D"/>
    <w:rsid w:val="009C11A3"/>
    <w:rsid w:val="009C467F"/>
    <w:rsid w:val="009C7F0D"/>
    <w:rsid w:val="009D099A"/>
    <w:rsid w:val="009D2DCC"/>
    <w:rsid w:val="009D5313"/>
    <w:rsid w:val="009F0E26"/>
    <w:rsid w:val="009F4C6F"/>
    <w:rsid w:val="009F5962"/>
    <w:rsid w:val="009F7FDD"/>
    <w:rsid w:val="00A0062E"/>
    <w:rsid w:val="00A03450"/>
    <w:rsid w:val="00A06649"/>
    <w:rsid w:val="00A121E0"/>
    <w:rsid w:val="00A16948"/>
    <w:rsid w:val="00A21028"/>
    <w:rsid w:val="00A2145A"/>
    <w:rsid w:val="00A21BCC"/>
    <w:rsid w:val="00A22B86"/>
    <w:rsid w:val="00A259A8"/>
    <w:rsid w:val="00A33FE4"/>
    <w:rsid w:val="00A345F0"/>
    <w:rsid w:val="00A35DB2"/>
    <w:rsid w:val="00A367D5"/>
    <w:rsid w:val="00A41979"/>
    <w:rsid w:val="00A479AA"/>
    <w:rsid w:val="00A5022A"/>
    <w:rsid w:val="00A53062"/>
    <w:rsid w:val="00A57B38"/>
    <w:rsid w:val="00A65A03"/>
    <w:rsid w:val="00A72410"/>
    <w:rsid w:val="00A76ACE"/>
    <w:rsid w:val="00A8088F"/>
    <w:rsid w:val="00A81807"/>
    <w:rsid w:val="00A8445E"/>
    <w:rsid w:val="00A9309F"/>
    <w:rsid w:val="00A96448"/>
    <w:rsid w:val="00AA0733"/>
    <w:rsid w:val="00AA2965"/>
    <w:rsid w:val="00AB1B42"/>
    <w:rsid w:val="00AB44BE"/>
    <w:rsid w:val="00AC6375"/>
    <w:rsid w:val="00AD0E4B"/>
    <w:rsid w:val="00AD6126"/>
    <w:rsid w:val="00AE1748"/>
    <w:rsid w:val="00AE687B"/>
    <w:rsid w:val="00AF2E27"/>
    <w:rsid w:val="00AF73D3"/>
    <w:rsid w:val="00B04C3E"/>
    <w:rsid w:val="00B14421"/>
    <w:rsid w:val="00B2062D"/>
    <w:rsid w:val="00B345FD"/>
    <w:rsid w:val="00B3781F"/>
    <w:rsid w:val="00B41308"/>
    <w:rsid w:val="00B44C5B"/>
    <w:rsid w:val="00B52627"/>
    <w:rsid w:val="00B62773"/>
    <w:rsid w:val="00B66F90"/>
    <w:rsid w:val="00B739D1"/>
    <w:rsid w:val="00B764C9"/>
    <w:rsid w:val="00B76536"/>
    <w:rsid w:val="00B8110E"/>
    <w:rsid w:val="00B841FF"/>
    <w:rsid w:val="00B844D7"/>
    <w:rsid w:val="00B84555"/>
    <w:rsid w:val="00B85D1A"/>
    <w:rsid w:val="00B930D5"/>
    <w:rsid w:val="00B9578A"/>
    <w:rsid w:val="00BA1518"/>
    <w:rsid w:val="00BA2E62"/>
    <w:rsid w:val="00BA6528"/>
    <w:rsid w:val="00BC0B8A"/>
    <w:rsid w:val="00BC5D4E"/>
    <w:rsid w:val="00BD1E6D"/>
    <w:rsid w:val="00BD4B6E"/>
    <w:rsid w:val="00BD636F"/>
    <w:rsid w:val="00C06F19"/>
    <w:rsid w:val="00C11CEE"/>
    <w:rsid w:val="00C1395E"/>
    <w:rsid w:val="00C16394"/>
    <w:rsid w:val="00C17CC9"/>
    <w:rsid w:val="00C20C02"/>
    <w:rsid w:val="00C24F4C"/>
    <w:rsid w:val="00C25B15"/>
    <w:rsid w:val="00C27449"/>
    <w:rsid w:val="00C27776"/>
    <w:rsid w:val="00C34C9C"/>
    <w:rsid w:val="00C454C4"/>
    <w:rsid w:val="00C45D16"/>
    <w:rsid w:val="00C47D82"/>
    <w:rsid w:val="00C52C74"/>
    <w:rsid w:val="00C63F34"/>
    <w:rsid w:val="00C704B3"/>
    <w:rsid w:val="00C7778E"/>
    <w:rsid w:val="00C9089E"/>
    <w:rsid w:val="00C93A7E"/>
    <w:rsid w:val="00C95BD7"/>
    <w:rsid w:val="00C97671"/>
    <w:rsid w:val="00CA216C"/>
    <w:rsid w:val="00CA50F6"/>
    <w:rsid w:val="00CB4CA9"/>
    <w:rsid w:val="00CC3D50"/>
    <w:rsid w:val="00CD7690"/>
    <w:rsid w:val="00CE3FC6"/>
    <w:rsid w:val="00CE7B9B"/>
    <w:rsid w:val="00CF4FEF"/>
    <w:rsid w:val="00D05189"/>
    <w:rsid w:val="00D3233D"/>
    <w:rsid w:val="00D35D28"/>
    <w:rsid w:val="00D36C52"/>
    <w:rsid w:val="00D40848"/>
    <w:rsid w:val="00D41BF9"/>
    <w:rsid w:val="00D46F13"/>
    <w:rsid w:val="00D4720B"/>
    <w:rsid w:val="00D47CBB"/>
    <w:rsid w:val="00D504E8"/>
    <w:rsid w:val="00D50661"/>
    <w:rsid w:val="00D52AC5"/>
    <w:rsid w:val="00D7048C"/>
    <w:rsid w:val="00D72146"/>
    <w:rsid w:val="00D74B93"/>
    <w:rsid w:val="00D74D5C"/>
    <w:rsid w:val="00D809CD"/>
    <w:rsid w:val="00D82FBA"/>
    <w:rsid w:val="00D85A9A"/>
    <w:rsid w:val="00D92101"/>
    <w:rsid w:val="00DA255C"/>
    <w:rsid w:val="00DA3A08"/>
    <w:rsid w:val="00DA4960"/>
    <w:rsid w:val="00DA6A08"/>
    <w:rsid w:val="00DB692E"/>
    <w:rsid w:val="00DC006E"/>
    <w:rsid w:val="00DC4AFB"/>
    <w:rsid w:val="00DD7894"/>
    <w:rsid w:val="00DE1BE8"/>
    <w:rsid w:val="00DE25E7"/>
    <w:rsid w:val="00DE55F7"/>
    <w:rsid w:val="00DE70DF"/>
    <w:rsid w:val="00E025DC"/>
    <w:rsid w:val="00E02D82"/>
    <w:rsid w:val="00E132E3"/>
    <w:rsid w:val="00E234F6"/>
    <w:rsid w:val="00E32C73"/>
    <w:rsid w:val="00E33D14"/>
    <w:rsid w:val="00E35726"/>
    <w:rsid w:val="00E37C58"/>
    <w:rsid w:val="00E4041B"/>
    <w:rsid w:val="00E43ED1"/>
    <w:rsid w:val="00E4430C"/>
    <w:rsid w:val="00E44F73"/>
    <w:rsid w:val="00E4526D"/>
    <w:rsid w:val="00E4781C"/>
    <w:rsid w:val="00E52D5C"/>
    <w:rsid w:val="00E5344E"/>
    <w:rsid w:val="00E5740F"/>
    <w:rsid w:val="00E70393"/>
    <w:rsid w:val="00E842F3"/>
    <w:rsid w:val="00E90BD0"/>
    <w:rsid w:val="00E91422"/>
    <w:rsid w:val="00EA2607"/>
    <w:rsid w:val="00EA353C"/>
    <w:rsid w:val="00EA3A8F"/>
    <w:rsid w:val="00EB187B"/>
    <w:rsid w:val="00EB517C"/>
    <w:rsid w:val="00EB67A5"/>
    <w:rsid w:val="00EB6BC7"/>
    <w:rsid w:val="00EB7FE2"/>
    <w:rsid w:val="00EC1A96"/>
    <w:rsid w:val="00EC32A3"/>
    <w:rsid w:val="00ED4AE8"/>
    <w:rsid w:val="00ED7198"/>
    <w:rsid w:val="00EE1A87"/>
    <w:rsid w:val="00EE316F"/>
    <w:rsid w:val="00EE41DC"/>
    <w:rsid w:val="00F00634"/>
    <w:rsid w:val="00F0135D"/>
    <w:rsid w:val="00F02BD4"/>
    <w:rsid w:val="00F04215"/>
    <w:rsid w:val="00F111B5"/>
    <w:rsid w:val="00F12CDB"/>
    <w:rsid w:val="00F17A36"/>
    <w:rsid w:val="00F40F95"/>
    <w:rsid w:val="00F4156E"/>
    <w:rsid w:val="00F42546"/>
    <w:rsid w:val="00F434B6"/>
    <w:rsid w:val="00F4641B"/>
    <w:rsid w:val="00F47566"/>
    <w:rsid w:val="00F57FC6"/>
    <w:rsid w:val="00F63572"/>
    <w:rsid w:val="00F63900"/>
    <w:rsid w:val="00F658B0"/>
    <w:rsid w:val="00F6696C"/>
    <w:rsid w:val="00F67B4D"/>
    <w:rsid w:val="00F7298E"/>
    <w:rsid w:val="00F757C2"/>
    <w:rsid w:val="00F83AF6"/>
    <w:rsid w:val="00F90BE0"/>
    <w:rsid w:val="00F9432C"/>
    <w:rsid w:val="00F96175"/>
    <w:rsid w:val="00FA1B4F"/>
    <w:rsid w:val="00FA49FC"/>
    <w:rsid w:val="00FA595E"/>
    <w:rsid w:val="00FB039C"/>
    <w:rsid w:val="00FB64EC"/>
    <w:rsid w:val="00FC0827"/>
    <w:rsid w:val="00FC0C2D"/>
    <w:rsid w:val="00FE0FCC"/>
    <w:rsid w:val="00FE38F1"/>
    <w:rsid w:val="00FE4C6C"/>
    <w:rsid w:val="00FF1858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D85C"/>
  <w15:docId w15:val="{78C8CB00-0662-954B-BAA5-6B37E4B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37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rsid w:val="0083379E"/>
    <w:rPr>
      <w:sz w:val="22"/>
      <w:szCs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D82FBA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5528C1"/>
    <w:pPr>
      <w:widowControl w:val="0"/>
    </w:pPr>
    <w:rPr>
      <w:rFonts w:ascii="Cambria" w:eastAsia="Cambria" w:hAnsi="Cambria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528C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14B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0746F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74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grafias.uchile.cl/2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556A2-EEDE-435E-AE3B-65486EDB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4124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italo serey</cp:lastModifiedBy>
  <cp:revision>4</cp:revision>
  <dcterms:created xsi:type="dcterms:W3CDTF">2021-01-18T18:55:00Z</dcterms:created>
  <dcterms:modified xsi:type="dcterms:W3CDTF">2021-03-03T11:33:00Z</dcterms:modified>
</cp:coreProperties>
</file>