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Propuesta Curso Electivo “Ciencias Delívery”: Llevando la Ciencia al Hogar desde las metodología Activas de Aprendizaje.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La siguiente propuesta de Curso Electivo pretende preparar a futuros Docentes en cuanto a la utilización de metodologías activas de Aprendizaje tales como Design Thinking, ABP, Educación Imaginativa, Aula Invertida, STEM y STEAM, aprovechando el contexto actual donde las clases son a través de internet por lo que se desarrollarán estrategias mediante las herramientas g-suite.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Además este curso irá en paralelo y en apoyo del Proyecto “Ciencias Delívery” realizado por estudiantes del Colegio Simón Bolívar de Las Condes y con el apoyo de Explora Conicyt RM.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Objetivo General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Fortalecer herramientas pedagógicas para la Enseñanza-Aprendizaje y Difusión de la Ciencia mediante el uso de la tecnología y metodologías activas.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Objetivos Específicos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-Generar actividades centradas en Ciencias a partir de las metodologías Design Thinking, ABP, Educación Imaginativa, Aula Invertida, STEM y STEAM.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-Utilizar herramientas de g-suite para la Educación (Classroom, formularios, sites, entre otros)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-Acompañar y colaborar activamente en el Proyecto “Ciencias Delívery”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¿En qué consiste el Proyecto Ciencias Delívery?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Estudiantes del Colegio Simón Bolívar de Las Condes (Municipal), postularon con este proyecto a un acompañamiento de Explora Conicyt RM y actualmente se encuentran en el desarrollo de este. Consiste en crear una página web con cápsulas científicas pero estás son a “pedido”, para ello, generaron encuestas en la comunidad para saber cuáles son las preguntas que la gente tiene y nunca las pudieron realizar u obtener respuesta y con este insumo finalmente comenzar a dar respuesta mediante cápsulas científicas. 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La idea de este curso electivo es poder colaborar en la creación de estas cápsulas, apoyandose en las metodologías que se desarrollarán en clase y formando  vínculo con los científicos de la Facultad de Ciencias de la Universidad de Chile.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Bibliogrfía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 MIGUEL, M. (coord.). Metodologías de enseñanza para el desarrollo de competencias. Orientaciones para el profesorado universitario ante el Espacio Europeo de Educación Superior. Madrid: Alianza. 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DIRECCIÓN DE INVESTIGACIÓN Y DESARROLLO EDUCATIVO. Vicerrectorado Académico, Instituto Tecnológico y Estudios Superiores de Monterrey (2004). El Aprendizaje Basado en Problemas como técnica didáctica. [Disponible en http://www.ub.es/mercanti/abp.pdf]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/>
      </w:pPr>
      <w:r w:rsidDel="00000000" w:rsidR="00000000" w:rsidRPr="00000000">
        <w:rPr>
          <w:highlight w:val="white"/>
          <w:rtl w:val="0"/>
        </w:rPr>
        <w:t xml:space="preserve">EGAN, K. (2000), </w:t>
      </w:r>
      <w:r w:rsidDel="00000000" w:rsidR="00000000" w:rsidRPr="00000000">
        <w:rPr>
          <w:i w:val="1"/>
          <w:highlight w:val="white"/>
          <w:rtl w:val="0"/>
        </w:rPr>
        <w:t xml:space="preserve">Mentes educadas. Cultura, instrumentos cognitivos y formas de comprensión</w:t>
      </w:r>
      <w:r w:rsidDel="00000000" w:rsidR="00000000" w:rsidRPr="00000000">
        <w:rPr>
          <w:highlight w:val="white"/>
          <w:rtl w:val="0"/>
        </w:rPr>
        <w:t xml:space="preserve">”. Editorial Paidós, Buenos Aires.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/>
      </w:pPr>
      <w:r w:rsidDel="00000000" w:rsidR="00000000" w:rsidRPr="00000000">
        <w:rPr>
          <w:highlight w:val="white"/>
          <w:rtl w:val="0"/>
        </w:rPr>
        <w:t xml:space="preserve">EGAN, K. (2005)</w:t>
      </w:r>
      <w:r w:rsidDel="00000000" w:rsidR="00000000" w:rsidRPr="00000000">
        <w:rPr>
          <w:color w:val="222222"/>
          <w:highlight w:val="white"/>
          <w:rtl w:val="0"/>
        </w:rPr>
        <w:t xml:space="preserve">,  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An Imaginative Approach to Teaching</w:t>
      </w:r>
      <w:r w:rsidDel="00000000" w:rsidR="00000000" w:rsidRPr="00000000">
        <w:rPr>
          <w:color w:val="222222"/>
          <w:highlight w:val="white"/>
          <w:rtl w:val="0"/>
        </w:rPr>
        <w:t xml:space="preserve">.San Francisco, Jossey-Bass,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/>
      </w:pPr>
      <w:r w:rsidDel="00000000" w:rsidR="00000000" w:rsidRPr="00000000">
        <w:rPr>
          <w:highlight w:val="white"/>
          <w:rtl w:val="0"/>
        </w:rPr>
        <w:t xml:space="preserve">EGAN, K. (2010) La imaginación: una olvidada caja de herramientas del aprendizaje Praxis Educativa (Arg), vol. XIV, núm. 14, marzo-febrero, 2010, pp. 12-16 Universidad Nacional de La Pampa La Pampa, Argentina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/>
      </w:pPr>
      <w:r w:rsidDel="00000000" w:rsidR="00000000" w:rsidRPr="00000000">
        <w:rPr>
          <w:highlight w:val="white"/>
          <w:rtl w:val="0"/>
        </w:rPr>
        <w:t xml:space="preserve">EGAN, K, Judson, Gillian C (2012) Imaginación, herramientas cognitivas y alumnos renuentes Praxis Educativa (Arg), vol. XVI, núm. 2, julio-diciembre, 2012, pp. 9-18 Universidad Nacional de La Pampa La Pampa, Argentina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/>
      </w:pPr>
      <w:r w:rsidDel="00000000" w:rsidR="00000000" w:rsidRPr="00000000">
        <w:rPr>
          <w:highlight w:val="white"/>
          <w:rtl w:val="0"/>
        </w:rPr>
        <w:t xml:space="preserve">EGAN, K, Judson, Gillian C (2015) Engaging Imagination and developing creativity in education, Cambridge Scholars Publishing.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IDEO, Design Thinking para Educadores, 2012, traducción de Elige Educar.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MORALES, P. Y LANDA, V. (2004). Aprendizaje basado en problemas, en Theoria, Vol.13. Págs. 145-157. [Disponible en http://redalyc.uaemex.mx/redalyc/pdf/299/29901314.pdf]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PRIETO, L. (2006). Aprendizaje activo en el aula universitaria: el caso del aprendizaje basado en problemas, en Miscelánea Comillas. Revista de Ciencias Humanas y Sociales Vol.64. Núm.124. Págs. 173-196. 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