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984F6" w14:textId="77777777" w:rsidR="00832044" w:rsidRPr="00746D1A" w:rsidRDefault="00513A60" w:rsidP="00513A60">
      <w:pPr>
        <w:rPr>
          <w:rFonts w:asciiTheme="majorHAnsi" w:hAnsiTheme="majorHAnsi"/>
          <w:b/>
        </w:rPr>
      </w:pPr>
      <w:r w:rsidRPr="00746D1A">
        <w:rPr>
          <w:rFonts w:asciiTheme="majorHAnsi" w:hAnsiTheme="majorHAnsi"/>
          <w:b/>
          <w:noProof/>
          <w:lang w:val="es-ES" w:eastAsia="es-ES"/>
        </w:rPr>
        <w:drawing>
          <wp:inline distT="0" distB="0" distL="0" distR="0" wp14:anchorId="2BC61C5A" wp14:editId="6A3A6BC1">
            <wp:extent cx="2125483" cy="447675"/>
            <wp:effectExtent l="0" t="0" r="8255" b="0"/>
            <wp:docPr id="3" name="Imagen 3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83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B000" w14:textId="77777777" w:rsidR="00C9280E" w:rsidRDefault="00832044" w:rsidP="00FA56D7">
      <w:pPr>
        <w:jc w:val="center"/>
        <w:rPr>
          <w:rFonts w:asciiTheme="majorHAnsi" w:hAnsiTheme="majorHAnsi"/>
          <w:b/>
        </w:rPr>
      </w:pPr>
      <w:r w:rsidRPr="00746D1A">
        <w:rPr>
          <w:rFonts w:asciiTheme="majorHAnsi" w:hAnsiTheme="majorHAnsi"/>
          <w:b/>
        </w:rPr>
        <w:t>PROGRAMA ACTIVIDAD CURRICULAR</w:t>
      </w:r>
    </w:p>
    <w:p w14:paraId="4DE8892B" w14:textId="08B7B864" w:rsidR="00FA56D7" w:rsidRPr="00746D1A" w:rsidRDefault="00201CC8" w:rsidP="00FA56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2018</w:t>
      </w:r>
      <w:bookmarkStart w:id="0" w:name="_GoBack"/>
      <w:bookmarkEnd w:id="0"/>
    </w:p>
    <w:tbl>
      <w:tblPr>
        <w:tblStyle w:val="Tablaconcuadrcula"/>
        <w:tblW w:w="9859" w:type="dxa"/>
        <w:tblLook w:val="04A0" w:firstRow="1" w:lastRow="0" w:firstColumn="1" w:lastColumn="0" w:noHBand="0" w:noVBand="1"/>
      </w:tblPr>
      <w:tblGrid>
        <w:gridCol w:w="2660"/>
        <w:gridCol w:w="7199"/>
      </w:tblGrid>
      <w:tr w:rsidR="00832044" w:rsidRPr="00746D1A" w14:paraId="265B08B0" w14:textId="77777777" w:rsidTr="00A40367">
        <w:tc>
          <w:tcPr>
            <w:tcW w:w="2660" w:type="dxa"/>
          </w:tcPr>
          <w:p w14:paraId="79E2D9A5" w14:textId="5193A46A" w:rsidR="00832044" w:rsidRPr="00746D1A" w:rsidRDefault="00832044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1. Nombre </w:t>
            </w:r>
          </w:p>
        </w:tc>
        <w:tc>
          <w:tcPr>
            <w:tcW w:w="7199" w:type="dxa"/>
          </w:tcPr>
          <w:p w14:paraId="0EC4937E" w14:textId="41576A3E" w:rsidR="00832044" w:rsidRPr="00746D1A" w:rsidRDefault="0062401F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Teclado</w:t>
            </w:r>
            <w:r w:rsidR="00561D9F" w:rsidRPr="00746D1A">
              <w:rPr>
                <w:rFonts w:asciiTheme="majorHAnsi" w:hAnsiTheme="majorHAnsi"/>
              </w:rPr>
              <w:t xml:space="preserve"> </w:t>
            </w:r>
            <w:r w:rsidR="0088206C">
              <w:rPr>
                <w:rFonts w:asciiTheme="majorHAnsi" w:hAnsiTheme="majorHAnsi"/>
              </w:rPr>
              <w:t>I</w:t>
            </w:r>
          </w:p>
        </w:tc>
      </w:tr>
      <w:tr w:rsidR="00832044" w:rsidRPr="00746D1A" w14:paraId="37422A83" w14:textId="77777777" w:rsidTr="00A40367">
        <w:tc>
          <w:tcPr>
            <w:tcW w:w="2660" w:type="dxa"/>
          </w:tcPr>
          <w:p w14:paraId="0D691F75" w14:textId="77777777" w:rsidR="00832044" w:rsidRPr="00746D1A" w:rsidRDefault="00B01212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2.Nombre </w:t>
            </w:r>
            <w:r w:rsidR="00832044" w:rsidRPr="00746D1A">
              <w:rPr>
                <w:rFonts w:asciiTheme="majorHAnsi" w:hAnsiTheme="majorHAnsi"/>
              </w:rPr>
              <w:t>en inglés</w:t>
            </w:r>
          </w:p>
        </w:tc>
        <w:tc>
          <w:tcPr>
            <w:tcW w:w="7199" w:type="dxa"/>
          </w:tcPr>
          <w:p w14:paraId="14E884FA" w14:textId="21D113BD" w:rsidR="00832044" w:rsidRPr="00746D1A" w:rsidRDefault="004B573B" w:rsidP="0088206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Keyboard </w:t>
            </w:r>
            <w:r w:rsidR="0088206C">
              <w:rPr>
                <w:rFonts w:asciiTheme="majorHAnsi" w:hAnsiTheme="majorHAnsi"/>
              </w:rPr>
              <w:t>I</w:t>
            </w:r>
          </w:p>
        </w:tc>
      </w:tr>
      <w:tr w:rsidR="00832044" w:rsidRPr="00746D1A" w14:paraId="345E4423" w14:textId="77777777" w:rsidTr="00A40367">
        <w:tc>
          <w:tcPr>
            <w:tcW w:w="2660" w:type="dxa"/>
          </w:tcPr>
          <w:p w14:paraId="0065A635" w14:textId="77777777" w:rsidR="00832044" w:rsidRPr="00746D1A" w:rsidRDefault="00B01212" w:rsidP="00A40367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3.Unidad a</w:t>
            </w:r>
            <w:r w:rsidR="00832044" w:rsidRPr="00746D1A">
              <w:rPr>
                <w:rFonts w:asciiTheme="majorHAnsi" w:hAnsiTheme="majorHAnsi"/>
              </w:rPr>
              <w:t>cadémica</w:t>
            </w:r>
            <w:r w:rsidRPr="00746D1A">
              <w:rPr>
                <w:rFonts w:asciiTheme="majorHAnsi" w:hAnsiTheme="majorHAnsi"/>
              </w:rPr>
              <w:t xml:space="preserve"> </w:t>
            </w:r>
            <w:r w:rsidR="00832044" w:rsidRPr="00746D1A">
              <w:rPr>
                <w:rFonts w:asciiTheme="majorHAnsi" w:hAnsiTheme="majorHAnsi"/>
              </w:rPr>
              <w:t>que lo desarrolla</w:t>
            </w:r>
          </w:p>
        </w:tc>
        <w:tc>
          <w:tcPr>
            <w:tcW w:w="7199" w:type="dxa"/>
          </w:tcPr>
          <w:p w14:paraId="56A5DEB9" w14:textId="77777777" w:rsidR="00832044" w:rsidRPr="00746D1A" w:rsidRDefault="00877057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Depto. de Música, Facultad de Artes</w:t>
            </w:r>
          </w:p>
        </w:tc>
      </w:tr>
      <w:tr w:rsidR="008326BC" w:rsidRPr="00746D1A" w14:paraId="2A6781DA" w14:textId="77777777" w:rsidTr="00A40367">
        <w:tc>
          <w:tcPr>
            <w:tcW w:w="2660" w:type="dxa"/>
          </w:tcPr>
          <w:p w14:paraId="1F68CE48" w14:textId="77777777" w:rsidR="008326BC" w:rsidRPr="00746D1A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4. Duración </w:t>
            </w:r>
          </w:p>
        </w:tc>
        <w:tc>
          <w:tcPr>
            <w:tcW w:w="7199" w:type="dxa"/>
          </w:tcPr>
          <w:p w14:paraId="12BE5249" w14:textId="77777777" w:rsidR="008326BC" w:rsidRPr="00746D1A" w:rsidRDefault="008326BC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Un semestre</w:t>
            </w:r>
          </w:p>
        </w:tc>
      </w:tr>
      <w:tr w:rsidR="00832044" w:rsidRPr="00746D1A" w14:paraId="7F4D9F4F" w14:textId="77777777" w:rsidTr="00A40367">
        <w:tc>
          <w:tcPr>
            <w:tcW w:w="2660" w:type="dxa"/>
          </w:tcPr>
          <w:p w14:paraId="5FED5F09" w14:textId="77777777" w:rsidR="00832044" w:rsidRPr="00746D1A" w:rsidRDefault="008326BC" w:rsidP="00A40367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5</w:t>
            </w:r>
            <w:r w:rsidR="00832044" w:rsidRPr="00746D1A">
              <w:rPr>
                <w:rFonts w:asciiTheme="majorHAnsi" w:hAnsiTheme="majorHAnsi"/>
              </w:rPr>
              <w:t>. Horas presencial</w:t>
            </w:r>
            <w:r w:rsidR="00B01212" w:rsidRPr="00746D1A">
              <w:rPr>
                <w:rFonts w:asciiTheme="majorHAnsi" w:hAnsiTheme="majorHAnsi"/>
              </w:rPr>
              <w:t>es</w:t>
            </w:r>
            <w:r w:rsidR="00832044" w:rsidRPr="00746D1A">
              <w:rPr>
                <w:rFonts w:asciiTheme="majorHAnsi" w:hAnsiTheme="majorHAnsi"/>
              </w:rPr>
              <w:t xml:space="preserve"> y no presencial</w:t>
            </w:r>
          </w:p>
        </w:tc>
        <w:tc>
          <w:tcPr>
            <w:tcW w:w="7199" w:type="dxa"/>
          </w:tcPr>
          <w:p w14:paraId="3063CA1E" w14:textId="77777777" w:rsidR="00832044" w:rsidRPr="00746D1A" w:rsidRDefault="00877057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1,5 presencia</w:t>
            </w:r>
            <w:r w:rsidR="00BE2EEF" w:rsidRPr="00746D1A">
              <w:rPr>
                <w:rFonts w:asciiTheme="majorHAnsi" w:hAnsiTheme="majorHAnsi"/>
              </w:rPr>
              <w:t>l</w:t>
            </w:r>
            <w:r w:rsidRPr="00746D1A">
              <w:rPr>
                <w:rFonts w:asciiTheme="majorHAnsi" w:hAnsiTheme="majorHAnsi"/>
              </w:rPr>
              <w:t xml:space="preserve"> / 7,5 no presencial</w:t>
            </w:r>
          </w:p>
        </w:tc>
      </w:tr>
      <w:tr w:rsidR="00832044" w:rsidRPr="00746D1A" w14:paraId="1B41DF15" w14:textId="77777777" w:rsidTr="00A40367">
        <w:tc>
          <w:tcPr>
            <w:tcW w:w="2660" w:type="dxa"/>
          </w:tcPr>
          <w:p w14:paraId="5FE5A5AA" w14:textId="77777777" w:rsidR="00832044" w:rsidRPr="00746D1A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6</w:t>
            </w:r>
            <w:r w:rsidR="00B01212" w:rsidRPr="00746D1A">
              <w:rPr>
                <w:rFonts w:asciiTheme="majorHAnsi" w:hAnsiTheme="majorHAnsi"/>
              </w:rPr>
              <w:t>. C</w:t>
            </w:r>
            <w:r w:rsidR="00832044" w:rsidRPr="00746D1A">
              <w:rPr>
                <w:rFonts w:asciiTheme="majorHAnsi" w:hAnsiTheme="majorHAnsi"/>
              </w:rPr>
              <w:t xml:space="preserve">réditos SCT </w:t>
            </w:r>
            <w:r w:rsidR="002A3BA5" w:rsidRPr="00746D1A">
              <w:rPr>
                <w:rFonts w:asciiTheme="majorHAnsi" w:hAnsiTheme="majorHAnsi"/>
              </w:rPr>
              <w:t>–</w:t>
            </w:r>
            <w:r w:rsidR="00832044" w:rsidRPr="00746D1A">
              <w:rPr>
                <w:rFonts w:asciiTheme="majorHAnsi" w:hAnsiTheme="majorHAnsi"/>
              </w:rPr>
              <w:t xml:space="preserve"> Chile</w:t>
            </w:r>
          </w:p>
        </w:tc>
        <w:tc>
          <w:tcPr>
            <w:tcW w:w="7199" w:type="dxa"/>
          </w:tcPr>
          <w:p w14:paraId="0811504A" w14:textId="77777777" w:rsidR="00832044" w:rsidRPr="00746D1A" w:rsidRDefault="00877057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6</w:t>
            </w:r>
          </w:p>
        </w:tc>
      </w:tr>
      <w:tr w:rsidR="00832044" w:rsidRPr="00746D1A" w14:paraId="1B07980E" w14:textId="77777777" w:rsidTr="00A40367">
        <w:tc>
          <w:tcPr>
            <w:tcW w:w="2660" w:type="dxa"/>
          </w:tcPr>
          <w:p w14:paraId="4917E4F2" w14:textId="77777777" w:rsidR="00832044" w:rsidRPr="00746D1A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7</w:t>
            </w:r>
            <w:r w:rsidR="00B01212" w:rsidRPr="00746D1A">
              <w:rPr>
                <w:rFonts w:asciiTheme="majorHAnsi" w:hAnsiTheme="majorHAnsi"/>
              </w:rPr>
              <w:t xml:space="preserve">. Propósito general </w:t>
            </w:r>
          </w:p>
        </w:tc>
        <w:tc>
          <w:tcPr>
            <w:tcW w:w="7199" w:type="dxa"/>
          </w:tcPr>
          <w:p w14:paraId="34B6FA39" w14:textId="77777777" w:rsidR="00E0545A" w:rsidRPr="00746D1A" w:rsidRDefault="00E0545A" w:rsidP="00E0545A">
            <w:pPr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 xml:space="preserve">Curso práctico enfocado al manejo de las técnicas básicas del teclado, </w:t>
            </w:r>
            <w:r w:rsidR="00967CE9" w:rsidRPr="00746D1A">
              <w:rPr>
                <w:rFonts w:asciiTheme="majorHAnsi" w:hAnsiTheme="majorHAnsi"/>
                <w:i/>
              </w:rPr>
              <w:t xml:space="preserve">como una herramienta de aprendizaje en </w:t>
            </w:r>
            <w:r w:rsidRPr="00746D1A">
              <w:rPr>
                <w:rFonts w:asciiTheme="majorHAnsi" w:hAnsiTheme="majorHAnsi"/>
                <w:i/>
              </w:rPr>
              <w:t xml:space="preserve"> la práctica y comprensión del discurso musical.</w:t>
            </w:r>
          </w:p>
          <w:p w14:paraId="6AAA1C2B" w14:textId="77777777" w:rsidR="00832044" w:rsidRPr="00746D1A" w:rsidRDefault="00E0545A" w:rsidP="00BF3BD0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  <w:i/>
              </w:rPr>
              <w:t xml:space="preserve">El </w:t>
            </w:r>
            <w:r w:rsidR="00967CE9" w:rsidRPr="00746D1A">
              <w:rPr>
                <w:rFonts w:asciiTheme="majorHAnsi" w:hAnsiTheme="majorHAnsi"/>
                <w:i/>
              </w:rPr>
              <w:t>enfoque del curso está centrado en el</w:t>
            </w:r>
            <w:r w:rsidR="00BF3BD0" w:rsidRPr="00746D1A">
              <w:rPr>
                <w:rFonts w:asciiTheme="majorHAnsi" w:hAnsiTheme="majorHAnsi"/>
                <w:i/>
              </w:rPr>
              <w:t xml:space="preserve"> conocimiento del </w:t>
            </w:r>
            <w:r w:rsidR="00967CE9" w:rsidRPr="00746D1A">
              <w:rPr>
                <w:rFonts w:asciiTheme="majorHAnsi" w:hAnsiTheme="majorHAnsi"/>
                <w:i/>
              </w:rPr>
              <w:t>instrumento en sus distintas posibilidades</w:t>
            </w:r>
            <w:r w:rsidR="00BF3BD0" w:rsidRPr="00746D1A">
              <w:rPr>
                <w:rFonts w:asciiTheme="majorHAnsi" w:hAnsiTheme="majorHAnsi"/>
                <w:i/>
              </w:rPr>
              <w:t xml:space="preserve"> de </w:t>
            </w:r>
            <w:r w:rsidRPr="00746D1A">
              <w:rPr>
                <w:rFonts w:asciiTheme="majorHAnsi" w:hAnsiTheme="majorHAnsi"/>
                <w:i/>
              </w:rPr>
              <w:t xml:space="preserve"> uso</w:t>
            </w:r>
            <w:r w:rsidR="00BF3BD0" w:rsidRPr="00746D1A">
              <w:rPr>
                <w:rFonts w:asciiTheme="majorHAnsi" w:hAnsiTheme="majorHAnsi"/>
                <w:i/>
              </w:rPr>
              <w:t xml:space="preserve"> y </w:t>
            </w:r>
            <w:r w:rsidRPr="00746D1A">
              <w:rPr>
                <w:rFonts w:asciiTheme="majorHAnsi" w:hAnsiTheme="majorHAnsi"/>
                <w:i/>
              </w:rPr>
              <w:t xml:space="preserve"> contribu</w:t>
            </w:r>
            <w:r w:rsidR="00BF3BD0" w:rsidRPr="00746D1A">
              <w:rPr>
                <w:rFonts w:asciiTheme="majorHAnsi" w:hAnsiTheme="majorHAnsi"/>
                <w:i/>
              </w:rPr>
              <w:t xml:space="preserve">ye </w:t>
            </w:r>
            <w:r w:rsidRPr="00746D1A">
              <w:rPr>
                <w:rFonts w:asciiTheme="majorHAnsi" w:hAnsiTheme="majorHAnsi"/>
                <w:i/>
              </w:rPr>
              <w:t xml:space="preserve">al perfil de egreso </w:t>
            </w:r>
            <w:r w:rsidR="00BF3BD0" w:rsidRPr="00746D1A">
              <w:rPr>
                <w:rFonts w:asciiTheme="majorHAnsi" w:hAnsiTheme="majorHAnsi"/>
                <w:i/>
              </w:rPr>
              <w:t xml:space="preserve">a través del desarrollo de </w:t>
            </w:r>
            <w:r w:rsidRPr="00746D1A">
              <w:rPr>
                <w:rFonts w:asciiTheme="majorHAnsi" w:hAnsiTheme="majorHAnsi"/>
                <w:i/>
              </w:rPr>
              <w:t xml:space="preserve"> aspect</w:t>
            </w:r>
            <w:r w:rsidR="00BF3BD0" w:rsidRPr="00746D1A">
              <w:rPr>
                <w:rFonts w:asciiTheme="majorHAnsi" w:hAnsiTheme="majorHAnsi"/>
                <w:i/>
              </w:rPr>
              <w:t xml:space="preserve">os tales como la experimentación, la creatividad, la improvisación, el </w:t>
            </w:r>
            <w:r w:rsidRPr="00746D1A">
              <w:rPr>
                <w:rFonts w:asciiTheme="majorHAnsi" w:hAnsiTheme="majorHAnsi"/>
                <w:i/>
              </w:rPr>
              <w:t>uso de c</w:t>
            </w:r>
            <w:r w:rsidR="00BF3BD0" w:rsidRPr="00746D1A">
              <w:rPr>
                <w:rFonts w:asciiTheme="majorHAnsi" w:hAnsiTheme="majorHAnsi"/>
                <w:i/>
              </w:rPr>
              <w:t xml:space="preserve">ódigos musicales </w:t>
            </w:r>
            <w:r w:rsidRPr="00746D1A">
              <w:rPr>
                <w:rFonts w:asciiTheme="majorHAnsi" w:hAnsiTheme="majorHAnsi"/>
                <w:i/>
              </w:rPr>
              <w:t>doctos</w:t>
            </w:r>
            <w:r w:rsidR="00BF3BD0" w:rsidRPr="00746D1A">
              <w:rPr>
                <w:rFonts w:asciiTheme="majorHAnsi" w:hAnsiTheme="majorHAnsi"/>
                <w:i/>
              </w:rPr>
              <w:t xml:space="preserve"> y no doctos y </w:t>
            </w:r>
            <w:r w:rsidRPr="00746D1A">
              <w:rPr>
                <w:rFonts w:asciiTheme="majorHAnsi" w:hAnsiTheme="majorHAnsi"/>
                <w:i/>
              </w:rPr>
              <w:t>la interpretación de repertorios</w:t>
            </w:r>
            <w:r w:rsidR="00BF3BD0" w:rsidRPr="00746D1A">
              <w:rPr>
                <w:rFonts w:asciiTheme="majorHAnsi" w:hAnsiTheme="majorHAnsi"/>
                <w:i/>
              </w:rPr>
              <w:t xml:space="preserve"> </w:t>
            </w:r>
            <w:r w:rsidRPr="00746D1A">
              <w:rPr>
                <w:rFonts w:asciiTheme="majorHAnsi" w:hAnsiTheme="majorHAnsi"/>
                <w:i/>
              </w:rPr>
              <w:t xml:space="preserve"> de la tradición docta como de la música popular y folclórica de Chile y de la región latinoamericana.</w:t>
            </w:r>
          </w:p>
        </w:tc>
      </w:tr>
      <w:tr w:rsidR="00832044" w:rsidRPr="00746D1A" w14:paraId="1A8EC69C" w14:textId="77777777" w:rsidTr="00A40367">
        <w:tc>
          <w:tcPr>
            <w:tcW w:w="2660" w:type="dxa"/>
          </w:tcPr>
          <w:p w14:paraId="0D612349" w14:textId="77777777" w:rsidR="00832044" w:rsidRPr="00746D1A" w:rsidRDefault="008326BC" w:rsidP="00A40367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8</w:t>
            </w:r>
            <w:r w:rsidR="00832044" w:rsidRPr="00746D1A">
              <w:rPr>
                <w:rFonts w:asciiTheme="majorHAnsi" w:hAnsiTheme="majorHAnsi"/>
              </w:rPr>
              <w:t>. Competencias</w:t>
            </w:r>
            <w:r w:rsidR="00B01212" w:rsidRPr="00746D1A">
              <w:rPr>
                <w:rFonts w:asciiTheme="majorHAnsi" w:hAnsiTheme="majorHAnsi"/>
              </w:rPr>
              <w:t xml:space="preserve"> y </w:t>
            </w:r>
            <w:r w:rsidR="00832044" w:rsidRPr="00746D1A">
              <w:rPr>
                <w:rFonts w:asciiTheme="majorHAnsi" w:hAnsiTheme="majorHAnsi"/>
              </w:rPr>
              <w:t>sub</w:t>
            </w:r>
            <w:r w:rsidR="00B01212" w:rsidRPr="00746D1A">
              <w:rPr>
                <w:rFonts w:asciiTheme="majorHAnsi" w:hAnsiTheme="majorHAnsi"/>
              </w:rPr>
              <w:t xml:space="preserve"> </w:t>
            </w:r>
            <w:r w:rsidR="00832044" w:rsidRPr="00746D1A">
              <w:rPr>
                <w:rFonts w:asciiTheme="majorHAnsi" w:hAnsiTheme="majorHAnsi"/>
              </w:rPr>
              <w:t>competencias</w:t>
            </w:r>
          </w:p>
        </w:tc>
        <w:tc>
          <w:tcPr>
            <w:tcW w:w="7199" w:type="dxa"/>
          </w:tcPr>
          <w:p w14:paraId="629364F5" w14:textId="77777777" w:rsidR="00C62B3D" w:rsidRPr="00746D1A" w:rsidRDefault="00C62B3D" w:rsidP="00561791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Competencias</w:t>
            </w:r>
          </w:p>
          <w:p w14:paraId="4B95091C" w14:textId="77777777" w:rsidR="00BF3BD0" w:rsidRPr="00746D1A" w:rsidRDefault="00E0545A" w:rsidP="00BF3BD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 xml:space="preserve">Comprender </w:t>
            </w:r>
            <w:r w:rsidR="00BF3BD0" w:rsidRPr="00746D1A">
              <w:rPr>
                <w:rFonts w:asciiTheme="majorHAnsi" w:hAnsiTheme="majorHAnsi"/>
                <w:i/>
              </w:rPr>
              <w:t>el lenguaje de la música</w:t>
            </w:r>
            <w:r w:rsidRPr="00746D1A">
              <w:rPr>
                <w:rFonts w:asciiTheme="majorHAnsi" w:hAnsiTheme="majorHAnsi"/>
                <w:i/>
              </w:rPr>
              <w:t>, a través de  técnicas y destrezas  teórico-prácticas</w:t>
            </w:r>
            <w:r w:rsidR="00BF3BD0" w:rsidRPr="00746D1A">
              <w:rPr>
                <w:rFonts w:asciiTheme="majorHAnsi" w:hAnsiTheme="majorHAnsi"/>
                <w:i/>
              </w:rPr>
              <w:t xml:space="preserve"> en el teclado</w:t>
            </w:r>
            <w:r w:rsidRPr="00746D1A">
              <w:rPr>
                <w:rFonts w:asciiTheme="majorHAnsi" w:hAnsiTheme="majorHAnsi"/>
                <w:i/>
              </w:rPr>
              <w:t xml:space="preserve">.   </w:t>
            </w:r>
          </w:p>
          <w:p w14:paraId="2F8B458C" w14:textId="77777777" w:rsidR="00BF3BD0" w:rsidRPr="00746D1A" w:rsidRDefault="00BF3BD0" w:rsidP="00E0545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>Desarrollar destrezas lectoras de los  códigos  musicales tratados en el curso.</w:t>
            </w:r>
          </w:p>
          <w:p w14:paraId="0CF7E58D" w14:textId="77777777" w:rsidR="00832044" w:rsidRPr="00746D1A" w:rsidRDefault="00E0545A" w:rsidP="00E0545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>Realizar propuestas interpretativas vinculadas con diversas prácticas musicales representativas tanto de la cultura chilena como de otras culturas, épocas y estilos musicales.</w:t>
            </w:r>
          </w:p>
          <w:p w14:paraId="1D2E15F6" w14:textId="77777777" w:rsidR="00C62B3D" w:rsidRPr="00746D1A" w:rsidRDefault="00C62B3D" w:rsidP="00561791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Sub-competencias</w:t>
            </w:r>
          </w:p>
          <w:p w14:paraId="0C0D39A4" w14:textId="77777777" w:rsidR="00BF3BD0" w:rsidRPr="00746D1A" w:rsidRDefault="00E0545A" w:rsidP="00561D2F">
            <w:p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>1.2 (C1) Promoviendo la autoco</w:t>
            </w:r>
            <w:r w:rsidR="00BF3BD0" w:rsidRPr="00746D1A">
              <w:rPr>
                <w:rFonts w:asciiTheme="majorHAnsi" w:hAnsiTheme="majorHAnsi"/>
                <w:i/>
              </w:rPr>
              <w:t>nciencia de la percepción musical.</w:t>
            </w:r>
          </w:p>
          <w:p w14:paraId="7268EFB0" w14:textId="77777777" w:rsidR="00BF3BD0" w:rsidRPr="00746D1A" w:rsidRDefault="00BF3BD0" w:rsidP="00561D2F">
            <w:p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>2.2 (C1) Promoviendo la coordinación motriz</w:t>
            </w:r>
            <w:r w:rsidR="00B04B79" w:rsidRPr="00746D1A">
              <w:rPr>
                <w:rFonts w:asciiTheme="majorHAnsi" w:hAnsiTheme="majorHAnsi"/>
                <w:i/>
              </w:rPr>
              <w:t xml:space="preserve"> y auditiva.</w:t>
            </w:r>
            <w:r w:rsidRPr="00746D1A">
              <w:rPr>
                <w:rFonts w:asciiTheme="majorHAnsi" w:hAnsiTheme="majorHAnsi"/>
                <w:i/>
              </w:rPr>
              <w:t>.</w:t>
            </w:r>
          </w:p>
          <w:p w14:paraId="3EC02C19" w14:textId="77777777" w:rsidR="00BF3BD0" w:rsidRPr="00746D1A" w:rsidRDefault="00BF3BD0" w:rsidP="00561D2F">
            <w:p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>2.3 (C1)</w:t>
            </w:r>
            <w:r w:rsidR="00B04B79" w:rsidRPr="00746D1A">
              <w:rPr>
                <w:rFonts w:asciiTheme="majorHAnsi" w:hAnsiTheme="majorHAnsi"/>
                <w:i/>
              </w:rPr>
              <w:t xml:space="preserve"> Promoviendo la construcción interna de un pulso estable.</w:t>
            </w:r>
          </w:p>
          <w:p w14:paraId="6D6889FB" w14:textId="77777777" w:rsidR="00B04B79" w:rsidRPr="00746D1A" w:rsidRDefault="00B04B79" w:rsidP="00561D2F">
            <w:p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>2.4 (C2) Promoviendo el conocimiento y la práctica de estructuras y patrones musicales en el teclado.</w:t>
            </w:r>
          </w:p>
          <w:p w14:paraId="5E824649" w14:textId="77777777" w:rsidR="00B04B79" w:rsidRPr="00746D1A" w:rsidRDefault="00B04B79" w:rsidP="00561D2F">
            <w:p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 xml:space="preserve">2.5 (C2) Promoviendo la coordinación fluida de adelantamiento visual,  motor y auditivo. </w:t>
            </w:r>
          </w:p>
          <w:p w14:paraId="46CF5222" w14:textId="77777777" w:rsidR="0098603A" w:rsidRPr="00746D1A" w:rsidRDefault="00E0545A" w:rsidP="00B04B79">
            <w:pPr>
              <w:jc w:val="both"/>
              <w:rPr>
                <w:rFonts w:asciiTheme="majorHAnsi" w:hAnsiTheme="majorHAnsi"/>
                <w:i/>
              </w:rPr>
            </w:pPr>
            <w:r w:rsidRPr="00746D1A">
              <w:rPr>
                <w:rFonts w:asciiTheme="majorHAnsi" w:hAnsiTheme="majorHAnsi"/>
                <w:i/>
              </w:rPr>
              <w:t xml:space="preserve"> 2.</w:t>
            </w:r>
            <w:r w:rsidR="00B04B79" w:rsidRPr="00746D1A">
              <w:rPr>
                <w:rFonts w:asciiTheme="majorHAnsi" w:hAnsiTheme="majorHAnsi"/>
                <w:i/>
              </w:rPr>
              <w:t>6</w:t>
            </w:r>
            <w:r w:rsidRPr="00746D1A">
              <w:rPr>
                <w:rFonts w:asciiTheme="majorHAnsi" w:hAnsiTheme="majorHAnsi"/>
                <w:i/>
              </w:rPr>
              <w:t xml:space="preserve"> (C</w:t>
            </w:r>
            <w:r w:rsidR="00B04B79" w:rsidRPr="00746D1A">
              <w:rPr>
                <w:rFonts w:asciiTheme="majorHAnsi" w:hAnsiTheme="majorHAnsi"/>
                <w:i/>
              </w:rPr>
              <w:t>3</w:t>
            </w:r>
            <w:r w:rsidRPr="00746D1A">
              <w:rPr>
                <w:rFonts w:asciiTheme="majorHAnsi" w:hAnsiTheme="majorHAnsi"/>
                <w:i/>
              </w:rPr>
              <w:t>) Desarrollando las técnicas del canto y la interpretación instrumental, considerando diferentes géneros y estilos musicales.</w:t>
            </w:r>
          </w:p>
        </w:tc>
      </w:tr>
      <w:tr w:rsidR="00832044" w:rsidRPr="00746D1A" w14:paraId="1A8E1AE7" w14:textId="77777777" w:rsidTr="00A40367">
        <w:trPr>
          <w:trHeight w:val="3199"/>
        </w:trPr>
        <w:tc>
          <w:tcPr>
            <w:tcW w:w="2660" w:type="dxa"/>
          </w:tcPr>
          <w:p w14:paraId="7266037E" w14:textId="77777777" w:rsidR="00832044" w:rsidRPr="00746D1A" w:rsidRDefault="008326BC" w:rsidP="00A40367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lastRenderedPageBreak/>
              <w:t>9</w:t>
            </w:r>
            <w:r w:rsidR="00832044" w:rsidRPr="00746D1A">
              <w:rPr>
                <w:rFonts w:asciiTheme="majorHAnsi" w:hAnsiTheme="majorHAnsi"/>
              </w:rPr>
              <w:t>. Resultados de aprendizaje</w:t>
            </w:r>
          </w:p>
        </w:tc>
        <w:tc>
          <w:tcPr>
            <w:tcW w:w="7199" w:type="dxa"/>
          </w:tcPr>
          <w:p w14:paraId="4EA0FB26" w14:textId="77777777" w:rsidR="00BE2EEF" w:rsidRPr="00746D1A" w:rsidRDefault="00B04B79" w:rsidP="0098603A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1: Instrumento y corporalidad</w:t>
            </w:r>
          </w:p>
          <w:p w14:paraId="10CFBCBF" w14:textId="77777777" w:rsidR="002A3F9E" w:rsidRPr="00746D1A" w:rsidRDefault="002A3F9E" w:rsidP="002A3F9E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El estudiante:</w:t>
            </w:r>
          </w:p>
          <w:p w14:paraId="2B38C305" w14:textId="77777777" w:rsidR="003E7AB1" w:rsidRPr="00746D1A" w:rsidRDefault="003E7AB1" w:rsidP="003E7AB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Continua desarrollando el uso de su cuerpo en relación con el instrumento y su  ejecución.</w:t>
            </w:r>
          </w:p>
          <w:p w14:paraId="3B9E6B7C" w14:textId="1F8530F1" w:rsidR="003E7AB1" w:rsidRPr="00746D1A" w:rsidRDefault="003E7AB1" w:rsidP="003E7AB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Incrementa el empleo</w:t>
            </w:r>
            <w:r w:rsidR="00B52BF5" w:rsidRPr="00746D1A">
              <w:rPr>
                <w:rFonts w:asciiTheme="majorHAnsi" w:hAnsiTheme="majorHAnsi"/>
              </w:rPr>
              <w:t xml:space="preserve"> técnicas académicas básicas en la </w:t>
            </w:r>
            <w:r w:rsidRPr="00746D1A">
              <w:rPr>
                <w:rFonts w:asciiTheme="majorHAnsi" w:hAnsiTheme="majorHAnsi"/>
              </w:rPr>
              <w:t xml:space="preserve">producción del sonido en el teclado. </w:t>
            </w:r>
          </w:p>
          <w:p w14:paraId="46BBA0BD" w14:textId="77777777" w:rsidR="00CC72DF" w:rsidRPr="00746D1A" w:rsidRDefault="00CC72DF" w:rsidP="00A0520D">
            <w:pPr>
              <w:jc w:val="both"/>
              <w:rPr>
                <w:rFonts w:asciiTheme="majorHAnsi" w:hAnsiTheme="majorHAnsi"/>
                <w:b/>
              </w:rPr>
            </w:pPr>
          </w:p>
          <w:p w14:paraId="27123D24" w14:textId="61185B73" w:rsidR="00A0520D" w:rsidRPr="00746D1A" w:rsidRDefault="00A0520D" w:rsidP="00A0520D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2: Entrenamiento Auditivo.</w:t>
            </w:r>
          </w:p>
          <w:p w14:paraId="01C056B0" w14:textId="396F151B" w:rsidR="00A0520D" w:rsidRPr="00746D1A" w:rsidRDefault="002A3F9E" w:rsidP="002A3F9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El estudiante i</w:t>
            </w:r>
            <w:r w:rsidR="00357FD0" w:rsidRPr="00746D1A">
              <w:rPr>
                <w:rFonts w:asciiTheme="majorHAnsi" w:hAnsiTheme="majorHAnsi"/>
              </w:rPr>
              <w:t xml:space="preserve">ncrementa las nociones </w:t>
            </w:r>
            <w:r w:rsidR="00B52BF5" w:rsidRPr="00746D1A">
              <w:rPr>
                <w:rFonts w:asciiTheme="majorHAnsi" w:hAnsiTheme="majorHAnsi"/>
              </w:rPr>
              <w:t>y dominio auditivo</w:t>
            </w:r>
            <w:r w:rsidR="00357FD0" w:rsidRPr="00746D1A">
              <w:rPr>
                <w:rFonts w:asciiTheme="majorHAnsi" w:hAnsiTheme="majorHAnsi"/>
              </w:rPr>
              <w:t xml:space="preserve"> </w:t>
            </w:r>
            <w:r w:rsidRPr="00746D1A">
              <w:rPr>
                <w:rFonts w:asciiTheme="majorHAnsi" w:hAnsiTheme="majorHAnsi"/>
              </w:rPr>
              <w:t>del sonido en relación al tiempo, la a</w:t>
            </w:r>
            <w:r w:rsidR="00A0520D" w:rsidRPr="00746D1A">
              <w:rPr>
                <w:rFonts w:asciiTheme="majorHAnsi" w:hAnsiTheme="majorHAnsi"/>
              </w:rPr>
              <w:t>ltura tonal</w:t>
            </w:r>
            <w:r w:rsidRPr="00746D1A">
              <w:rPr>
                <w:rFonts w:asciiTheme="majorHAnsi" w:hAnsiTheme="majorHAnsi"/>
              </w:rPr>
              <w:t>, la i</w:t>
            </w:r>
            <w:r w:rsidR="00A0520D" w:rsidRPr="00746D1A">
              <w:rPr>
                <w:rFonts w:asciiTheme="majorHAnsi" w:hAnsiTheme="majorHAnsi"/>
              </w:rPr>
              <w:t>ntensidad y</w:t>
            </w:r>
            <w:r w:rsidRPr="00746D1A">
              <w:rPr>
                <w:rFonts w:asciiTheme="majorHAnsi" w:hAnsiTheme="majorHAnsi"/>
              </w:rPr>
              <w:t xml:space="preserve"> el t</w:t>
            </w:r>
            <w:r w:rsidR="00A0520D" w:rsidRPr="00746D1A">
              <w:rPr>
                <w:rFonts w:asciiTheme="majorHAnsi" w:hAnsiTheme="majorHAnsi"/>
              </w:rPr>
              <w:t>imbre</w:t>
            </w:r>
            <w:r w:rsidRPr="00746D1A">
              <w:rPr>
                <w:rFonts w:asciiTheme="majorHAnsi" w:hAnsiTheme="majorHAnsi"/>
              </w:rPr>
              <w:t xml:space="preserve"> arm</w:t>
            </w:r>
            <w:r w:rsidR="00A0520D" w:rsidRPr="00746D1A">
              <w:rPr>
                <w:rFonts w:asciiTheme="majorHAnsi" w:hAnsiTheme="majorHAnsi"/>
              </w:rPr>
              <w:t>ónic</w:t>
            </w:r>
            <w:r w:rsidRPr="00746D1A">
              <w:rPr>
                <w:rFonts w:asciiTheme="majorHAnsi" w:hAnsiTheme="majorHAnsi"/>
              </w:rPr>
              <w:t>o.</w:t>
            </w:r>
          </w:p>
          <w:p w14:paraId="4ACA51CA" w14:textId="77777777" w:rsidR="00CC72DF" w:rsidRPr="00746D1A" w:rsidRDefault="00CC72DF" w:rsidP="00F97348">
            <w:pPr>
              <w:jc w:val="both"/>
              <w:rPr>
                <w:rFonts w:asciiTheme="majorHAnsi" w:hAnsiTheme="majorHAnsi"/>
                <w:b/>
              </w:rPr>
            </w:pPr>
          </w:p>
          <w:p w14:paraId="4EB08089" w14:textId="77777777" w:rsidR="00F97348" w:rsidRPr="00746D1A" w:rsidRDefault="00F97348" w:rsidP="00F97348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3: Bases Tonales.</w:t>
            </w:r>
          </w:p>
          <w:p w14:paraId="643FE38E" w14:textId="77777777" w:rsidR="006B586D" w:rsidRPr="00746D1A" w:rsidRDefault="002A3F9E" w:rsidP="002A3F9E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El estudiante</w:t>
            </w:r>
            <w:r w:rsidR="006B586D" w:rsidRPr="00746D1A">
              <w:rPr>
                <w:rFonts w:asciiTheme="majorHAnsi" w:hAnsiTheme="majorHAnsi"/>
              </w:rPr>
              <w:t xml:space="preserve">: </w:t>
            </w:r>
          </w:p>
          <w:p w14:paraId="0209ABFC" w14:textId="758987EB" w:rsidR="002A3F9E" w:rsidRPr="00746D1A" w:rsidRDefault="006B586D" w:rsidP="006B586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</w:t>
            </w:r>
            <w:r w:rsidR="00AB4B9E" w:rsidRPr="00746D1A">
              <w:rPr>
                <w:rFonts w:asciiTheme="majorHAnsi" w:hAnsiTheme="majorHAnsi"/>
              </w:rPr>
              <w:t xml:space="preserve">jecuta en </w:t>
            </w:r>
            <w:r w:rsidR="003E7AB1" w:rsidRPr="00746D1A">
              <w:rPr>
                <w:rFonts w:asciiTheme="majorHAnsi" w:hAnsiTheme="majorHAnsi"/>
              </w:rPr>
              <w:t xml:space="preserve">tonos mayores </w:t>
            </w:r>
            <w:r w:rsidR="00561D9F" w:rsidRPr="00746D1A">
              <w:rPr>
                <w:rFonts w:asciiTheme="majorHAnsi" w:hAnsiTheme="majorHAnsi"/>
              </w:rPr>
              <w:t xml:space="preserve">y menores </w:t>
            </w:r>
            <w:r w:rsidR="003E7AB1" w:rsidRPr="00746D1A">
              <w:rPr>
                <w:rFonts w:asciiTheme="majorHAnsi" w:hAnsiTheme="majorHAnsi"/>
              </w:rPr>
              <w:t xml:space="preserve">de tecla </w:t>
            </w:r>
            <w:r w:rsidR="00561D9F" w:rsidRPr="00746D1A">
              <w:rPr>
                <w:rFonts w:asciiTheme="majorHAnsi" w:hAnsiTheme="majorHAnsi"/>
              </w:rPr>
              <w:t xml:space="preserve">blanca </w:t>
            </w:r>
            <w:r w:rsidR="002A3F9E" w:rsidRPr="00746D1A">
              <w:rPr>
                <w:rFonts w:asciiTheme="majorHAnsi" w:hAnsiTheme="majorHAnsi"/>
              </w:rPr>
              <w:t>distintos aspectos de un tono</w:t>
            </w:r>
            <w:r w:rsidR="00F97348" w:rsidRPr="00746D1A">
              <w:rPr>
                <w:rFonts w:asciiTheme="majorHAnsi" w:hAnsiTheme="majorHAnsi"/>
              </w:rPr>
              <w:t>:</w:t>
            </w:r>
            <w:r w:rsidR="002A3F9E" w:rsidRPr="00746D1A">
              <w:rPr>
                <w:rFonts w:asciiTheme="majorHAnsi" w:hAnsiTheme="majorHAnsi"/>
              </w:rPr>
              <w:t xml:space="preserve"> </w:t>
            </w:r>
            <w:r w:rsidR="00F97348" w:rsidRPr="00746D1A">
              <w:rPr>
                <w:rFonts w:asciiTheme="majorHAnsi" w:hAnsiTheme="majorHAnsi"/>
              </w:rPr>
              <w:t>Perfil</w:t>
            </w:r>
            <w:r w:rsidR="002A3F9E" w:rsidRPr="00746D1A">
              <w:rPr>
                <w:rFonts w:asciiTheme="majorHAnsi" w:hAnsiTheme="majorHAnsi"/>
              </w:rPr>
              <w:t xml:space="preserve">, </w:t>
            </w:r>
            <w:r w:rsidR="00F97348" w:rsidRPr="00746D1A">
              <w:rPr>
                <w:rFonts w:asciiTheme="majorHAnsi" w:hAnsiTheme="majorHAnsi"/>
              </w:rPr>
              <w:t>Escalas</w:t>
            </w:r>
            <w:r w:rsidR="002A3F9E" w:rsidRPr="00746D1A">
              <w:rPr>
                <w:rFonts w:asciiTheme="majorHAnsi" w:hAnsiTheme="majorHAnsi"/>
              </w:rPr>
              <w:t xml:space="preserve">, </w:t>
            </w:r>
            <w:r w:rsidR="007E33F4" w:rsidRPr="00746D1A">
              <w:rPr>
                <w:rFonts w:asciiTheme="majorHAnsi" w:hAnsiTheme="majorHAnsi"/>
              </w:rPr>
              <w:t xml:space="preserve">Unidades </w:t>
            </w:r>
            <w:r w:rsidR="00163580" w:rsidRPr="00746D1A">
              <w:rPr>
                <w:rFonts w:asciiTheme="majorHAnsi" w:hAnsiTheme="majorHAnsi"/>
              </w:rPr>
              <w:t>a</w:t>
            </w:r>
            <w:r w:rsidR="007E33F4" w:rsidRPr="00746D1A">
              <w:rPr>
                <w:rFonts w:asciiTheme="majorHAnsi" w:hAnsiTheme="majorHAnsi"/>
              </w:rPr>
              <w:t>rmónicas</w:t>
            </w:r>
            <w:r w:rsidR="00163580" w:rsidRPr="00746D1A">
              <w:rPr>
                <w:rFonts w:asciiTheme="majorHAnsi" w:hAnsiTheme="majorHAnsi"/>
              </w:rPr>
              <w:t xml:space="preserve"> (arpegios y acordes)</w:t>
            </w:r>
            <w:r w:rsidR="002A3F9E" w:rsidRPr="00746D1A">
              <w:rPr>
                <w:rFonts w:asciiTheme="majorHAnsi" w:hAnsiTheme="majorHAnsi"/>
              </w:rPr>
              <w:t xml:space="preserve"> </w:t>
            </w:r>
            <w:r w:rsidR="00B52BF5" w:rsidRPr="00746D1A">
              <w:rPr>
                <w:rFonts w:asciiTheme="majorHAnsi" w:hAnsiTheme="majorHAnsi"/>
              </w:rPr>
              <w:t xml:space="preserve">Enlaces </w:t>
            </w:r>
            <w:r w:rsidR="002A3F9E" w:rsidRPr="00746D1A">
              <w:rPr>
                <w:rFonts w:asciiTheme="majorHAnsi" w:hAnsiTheme="majorHAnsi"/>
              </w:rPr>
              <w:t xml:space="preserve">y </w:t>
            </w:r>
            <w:r w:rsidR="00D64836" w:rsidRPr="00746D1A">
              <w:rPr>
                <w:rFonts w:asciiTheme="majorHAnsi" w:hAnsiTheme="majorHAnsi"/>
              </w:rPr>
              <w:t>Cadencias</w:t>
            </w:r>
            <w:r w:rsidR="002A3F9E" w:rsidRPr="00746D1A">
              <w:rPr>
                <w:rFonts w:asciiTheme="majorHAnsi" w:hAnsiTheme="majorHAnsi"/>
              </w:rPr>
              <w:t xml:space="preserve">. </w:t>
            </w:r>
          </w:p>
          <w:p w14:paraId="48179D84" w14:textId="38303DC7" w:rsidR="006B586D" w:rsidRPr="00746D1A" w:rsidRDefault="006B586D" w:rsidP="006B586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Identifica </w:t>
            </w:r>
            <w:r w:rsidR="00B52BF5" w:rsidRPr="00746D1A">
              <w:rPr>
                <w:rFonts w:asciiTheme="majorHAnsi" w:hAnsiTheme="majorHAnsi"/>
              </w:rPr>
              <w:t xml:space="preserve">y reconoce </w:t>
            </w:r>
            <w:r w:rsidRPr="00746D1A">
              <w:rPr>
                <w:rFonts w:asciiTheme="majorHAnsi" w:hAnsiTheme="majorHAnsi"/>
              </w:rPr>
              <w:t xml:space="preserve">auditivamente cada uno de </w:t>
            </w:r>
            <w:r w:rsidR="0061137E" w:rsidRPr="00746D1A">
              <w:rPr>
                <w:rFonts w:asciiTheme="majorHAnsi" w:hAnsiTheme="majorHAnsi"/>
              </w:rPr>
              <w:t>los ítems</w:t>
            </w:r>
            <w:r w:rsidRPr="00746D1A">
              <w:rPr>
                <w:rFonts w:asciiTheme="majorHAnsi" w:hAnsiTheme="majorHAnsi"/>
              </w:rPr>
              <w:t xml:space="preserve"> anteriores. </w:t>
            </w:r>
          </w:p>
          <w:p w14:paraId="4D02A8EC" w14:textId="77777777" w:rsidR="00CC72DF" w:rsidRPr="00746D1A" w:rsidRDefault="00CC72DF" w:rsidP="00A0520D">
            <w:pPr>
              <w:jc w:val="both"/>
              <w:rPr>
                <w:rFonts w:asciiTheme="majorHAnsi" w:hAnsiTheme="majorHAnsi"/>
                <w:b/>
              </w:rPr>
            </w:pPr>
          </w:p>
          <w:p w14:paraId="7A1739A7" w14:textId="77777777" w:rsidR="00A0520D" w:rsidRPr="00746D1A" w:rsidRDefault="00A0520D" w:rsidP="00A0520D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 xml:space="preserve">Unidad </w:t>
            </w:r>
            <w:r w:rsidR="00F97348" w:rsidRPr="00746D1A">
              <w:rPr>
                <w:rFonts w:asciiTheme="majorHAnsi" w:hAnsiTheme="majorHAnsi"/>
                <w:b/>
              </w:rPr>
              <w:t>4</w:t>
            </w:r>
            <w:r w:rsidRPr="00746D1A">
              <w:rPr>
                <w:rFonts w:asciiTheme="majorHAnsi" w:hAnsiTheme="majorHAnsi"/>
                <w:b/>
              </w:rPr>
              <w:t>: Lectura.</w:t>
            </w:r>
          </w:p>
          <w:p w14:paraId="680BA64A" w14:textId="77777777" w:rsidR="006B586D" w:rsidRPr="00746D1A" w:rsidRDefault="006B586D" w:rsidP="00A0520D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El estudiante: </w:t>
            </w:r>
          </w:p>
          <w:p w14:paraId="21F75102" w14:textId="2DBEDB6D" w:rsidR="00A0520D" w:rsidRPr="00746D1A" w:rsidRDefault="006B586D" w:rsidP="00A0520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Ejecuta </w:t>
            </w:r>
            <w:r w:rsidR="00B52BF5" w:rsidRPr="00746D1A">
              <w:rPr>
                <w:rFonts w:asciiTheme="majorHAnsi" w:hAnsiTheme="majorHAnsi"/>
              </w:rPr>
              <w:t xml:space="preserve">pieza o ejercicios, </w:t>
            </w:r>
            <w:r w:rsidRPr="00746D1A">
              <w:rPr>
                <w:rFonts w:asciiTheme="majorHAnsi" w:hAnsiTheme="majorHAnsi"/>
              </w:rPr>
              <w:t>leyendo el código musical enseñado, en c</w:t>
            </w:r>
            <w:r w:rsidR="00A0520D" w:rsidRPr="00746D1A">
              <w:rPr>
                <w:rFonts w:asciiTheme="majorHAnsi" w:hAnsiTheme="majorHAnsi"/>
              </w:rPr>
              <w:t>laves de sol y de fa en cuarta línea.</w:t>
            </w:r>
          </w:p>
          <w:p w14:paraId="2F7494AE" w14:textId="21AE345F" w:rsidR="00965FFE" w:rsidRPr="00746D1A" w:rsidRDefault="006B586D" w:rsidP="00965FF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Ejercita patrones </w:t>
            </w:r>
            <w:r w:rsidR="00A0520D" w:rsidRPr="00746D1A">
              <w:rPr>
                <w:rFonts w:asciiTheme="majorHAnsi" w:hAnsiTheme="majorHAnsi"/>
              </w:rPr>
              <w:t>visuales de</w:t>
            </w:r>
            <w:r w:rsidR="00F97348" w:rsidRPr="00746D1A">
              <w:rPr>
                <w:rFonts w:asciiTheme="majorHAnsi" w:hAnsiTheme="majorHAnsi"/>
              </w:rPr>
              <w:t>l código musical</w:t>
            </w:r>
            <w:r w:rsidR="00B52BF5" w:rsidRPr="00746D1A">
              <w:rPr>
                <w:rFonts w:asciiTheme="majorHAnsi" w:hAnsiTheme="majorHAnsi"/>
              </w:rPr>
              <w:t xml:space="preserve"> en la pauta</w:t>
            </w:r>
            <w:r w:rsidR="00F97348" w:rsidRPr="00746D1A">
              <w:rPr>
                <w:rFonts w:asciiTheme="majorHAnsi" w:hAnsiTheme="majorHAnsi"/>
              </w:rPr>
              <w:t xml:space="preserve"> y </w:t>
            </w:r>
            <w:r w:rsidRPr="00746D1A">
              <w:rPr>
                <w:rFonts w:asciiTheme="majorHAnsi" w:hAnsiTheme="majorHAnsi"/>
              </w:rPr>
              <w:t xml:space="preserve">los realiza en el </w:t>
            </w:r>
            <w:r w:rsidR="00B52BF5" w:rsidRPr="00746D1A">
              <w:rPr>
                <w:rFonts w:asciiTheme="majorHAnsi" w:hAnsiTheme="majorHAnsi"/>
              </w:rPr>
              <w:t xml:space="preserve">teclado. </w:t>
            </w:r>
          </w:p>
          <w:p w14:paraId="331BF0FC" w14:textId="77777777" w:rsidR="00B52BF5" w:rsidRPr="00746D1A" w:rsidRDefault="00B52BF5" w:rsidP="00B52BF5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2C396EB1" w14:textId="77777777" w:rsidR="00A0520D" w:rsidRPr="00746D1A" w:rsidRDefault="00A0520D" w:rsidP="00A0520D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 xml:space="preserve">Unidad </w:t>
            </w:r>
            <w:r w:rsidR="0061137E" w:rsidRPr="00746D1A">
              <w:rPr>
                <w:rFonts w:asciiTheme="majorHAnsi" w:hAnsiTheme="majorHAnsi"/>
                <w:b/>
              </w:rPr>
              <w:t>5</w:t>
            </w:r>
            <w:r w:rsidRPr="00746D1A">
              <w:rPr>
                <w:rFonts w:asciiTheme="majorHAnsi" w:hAnsiTheme="majorHAnsi"/>
                <w:b/>
              </w:rPr>
              <w:t xml:space="preserve">: </w:t>
            </w:r>
            <w:r w:rsidR="0061137E" w:rsidRPr="00746D1A">
              <w:rPr>
                <w:rFonts w:asciiTheme="majorHAnsi" w:hAnsiTheme="majorHAnsi"/>
                <w:b/>
              </w:rPr>
              <w:t>Repertorio.</w:t>
            </w:r>
          </w:p>
          <w:p w14:paraId="325838C5" w14:textId="60DBAE74" w:rsidR="006B586D" w:rsidRPr="00746D1A" w:rsidRDefault="006B586D" w:rsidP="006B586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El estudiante ejecuta un repertorio mínimo de trozos pertenecientes a </w:t>
            </w:r>
            <w:r w:rsidR="00B52BF5" w:rsidRPr="00746D1A">
              <w:rPr>
                <w:rFonts w:asciiTheme="majorHAnsi" w:hAnsiTheme="majorHAnsi"/>
              </w:rPr>
              <w:t>distintos estilos</w:t>
            </w:r>
            <w:r w:rsidRPr="00746D1A">
              <w:rPr>
                <w:rFonts w:asciiTheme="majorHAnsi" w:hAnsiTheme="majorHAnsi"/>
              </w:rPr>
              <w:t xml:space="preserve">, explicitando oralmente el análisis de su estructura formal, tonal y armónica </w:t>
            </w:r>
          </w:p>
          <w:p w14:paraId="7D86A771" w14:textId="77777777" w:rsidR="00CC72DF" w:rsidRPr="00746D1A" w:rsidRDefault="00CC72DF" w:rsidP="009E05B7">
            <w:pPr>
              <w:jc w:val="both"/>
              <w:rPr>
                <w:rFonts w:asciiTheme="majorHAnsi" w:hAnsiTheme="majorHAnsi"/>
                <w:b/>
              </w:rPr>
            </w:pPr>
          </w:p>
          <w:p w14:paraId="31D29E00" w14:textId="77777777" w:rsidR="009E05B7" w:rsidRPr="00746D1A" w:rsidRDefault="009E05B7" w:rsidP="009E05B7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6: Estudios Técnicos.</w:t>
            </w:r>
          </w:p>
          <w:p w14:paraId="55543550" w14:textId="1BAE83AF" w:rsidR="00C439F8" w:rsidRPr="00746D1A" w:rsidRDefault="00E672EF" w:rsidP="00C439F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El estudiante ejecuta un número mínimo de </w:t>
            </w:r>
            <w:r w:rsidR="00357FD0" w:rsidRPr="00746D1A">
              <w:rPr>
                <w:rFonts w:asciiTheme="majorHAnsi" w:hAnsiTheme="majorHAnsi"/>
              </w:rPr>
              <w:t xml:space="preserve">estudios o ejercicios, </w:t>
            </w:r>
            <w:r w:rsidR="00116B41" w:rsidRPr="00746D1A">
              <w:rPr>
                <w:rFonts w:asciiTheme="majorHAnsi" w:hAnsiTheme="majorHAnsi"/>
              </w:rPr>
              <w:t xml:space="preserve">técnicos. </w:t>
            </w:r>
            <w:r w:rsidR="00B52BF5" w:rsidRPr="00746D1A">
              <w:rPr>
                <w:rFonts w:asciiTheme="majorHAnsi" w:hAnsiTheme="majorHAnsi"/>
              </w:rPr>
              <w:t>El co</w:t>
            </w:r>
            <w:r w:rsidR="003352BA" w:rsidRPr="00746D1A">
              <w:rPr>
                <w:rFonts w:asciiTheme="majorHAnsi" w:hAnsiTheme="majorHAnsi"/>
              </w:rPr>
              <w:t>ntenido técnico puede ser para la continuación del desarrollo de destrezas  aún no logradas o ejercicios para nuevas habilidades.</w:t>
            </w:r>
            <w:r w:rsidR="00B52BF5" w:rsidRPr="00746D1A">
              <w:rPr>
                <w:rFonts w:asciiTheme="majorHAnsi" w:hAnsiTheme="majorHAnsi"/>
              </w:rPr>
              <w:t xml:space="preserve"> </w:t>
            </w:r>
          </w:p>
        </w:tc>
      </w:tr>
      <w:tr w:rsidR="00832044" w:rsidRPr="001F7058" w14:paraId="357E17C3" w14:textId="77777777" w:rsidTr="00A40367">
        <w:tc>
          <w:tcPr>
            <w:tcW w:w="2660" w:type="dxa"/>
          </w:tcPr>
          <w:p w14:paraId="58AAC56A" w14:textId="620E4782" w:rsidR="00832044" w:rsidRPr="00746D1A" w:rsidRDefault="008326BC" w:rsidP="008326B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10</w:t>
            </w:r>
            <w:r w:rsidR="00832044" w:rsidRPr="00746D1A">
              <w:rPr>
                <w:rFonts w:asciiTheme="majorHAnsi" w:hAnsiTheme="majorHAnsi"/>
              </w:rPr>
              <w:t>.</w:t>
            </w:r>
            <w:r w:rsidRPr="00746D1A">
              <w:rPr>
                <w:rFonts w:asciiTheme="majorHAnsi" w:hAnsiTheme="majorHAnsi"/>
              </w:rPr>
              <w:t xml:space="preserve"> </w:t>
            </w:r>
            <w:r w:rsidR="00B01212" w:rsidRPr="00746D1A">
              <w:rPr>
                <w:rFonts w:asciiTheme="majorHAnsi" w:hAnsiTheme="majorHAnsi"/>
              </w:rPr>
              <w:t>S</w:t>
            </w:r>
            <w:r w:rsidR="00832044" w:rsidRPr="00746D1A">
              <w:rPr>
                <w:rFonts w:asciiTheme="majorHAnsi" w:hAnsiTheme="majorHAnsi"/>
              </w:rPr>
              <w:t>aberes/contenidos</w:t>
            </w:r>
          </w:p>
        </w:tc>
        <w:tc>
          <w:tcPr>
            <w:tcW w:w="7199" w:type="dxa"/>
          </w:tcPr>
          <w:p w14:paraId="2A6467E0" w14:textId="77777777" w:rsidR="00315834" w:rsidRPr="00746D1A" w:rsidRDefault="00315834" w:rsidP="00315834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1: Instrumento y corporalidad</w:t>
            </w:r>
          </w:p>
          <w:p w14:paraId="68F1B338" w14:textId="77777777" w:rsidR="00315834" w:rsidRPr="00746D1A" w:rsidRDefault="00315834" w:rsidP="00315834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Contenidos: </w:t>
            </w:r>
          </w:p>
          <w:p w14:paraId="02722E1F" w14:textId="184CD876" w:rsidR="00315834" w:rsidRPr="00746D1A" w:rsidRDefault="00357FD0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Desarrollo de t</w:t>
            </w:r>
            <w:r w:rsidR="00736666" w:rsidRPr="00746D1A">
              <w:rPr>
                <w:rFonts w:asciiTheme="majorHAnsi" w:hAnsiTheme="majorHAnsi"/>
              </w:rPr>
              <w:t xml:space="preserve">écnicas académicas </w:t>
            </w:r>
            <w:r w:rsidR="00315834" w:rsidRPr="00746D1A">
              <w:rPr>
                <w:rFonts w:asciiTheme="majorHAnsi" w:hAnsiTheme="majorHAnsi"/>
              </w:rPr>
              <w:t xml:space="preserve">de producción del sonido en el teclado. </w:t>
            </w:r>
          </w:p>
          <w:p w14:paraId="716013FB" w14:textId="69C6A20F" w:rsidR="00315834" w:rsidRPr="00746D1A" w:rsidRDefault="00C439F8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Usa o</w:t>
            </w:r>
            <w:r w:rsidR="00315834" w:rsidRPr="00746D1A">
              <w:rPr>
                <w:rFonts w:asciiTheme="majorHAnsi" w:hAnsiTheme="majorHAnsi"/>
              </w:rPr>
              <w:t>tras formas de producción de sonido</w:t>
            </w:r>
            <w:r w:rsidR="00736666" w:rsidRPr="00746D1A">
              <w:rPr>
                <w:rFonts w:asciiTheme="majorHAnsi" w:hAnsiTheme="majorHAnsi"/>
              </w:rPr>
              <w:t xml:space="preserve"> (música contemporánea)</w:t>
            </w:r>
            <w:r w:rsidR="00315834" w:rsidRPr="00746D1A">
              <w:rPr>
                <w:rFonts w:asciiTheme="majorHAnsi" w:hAnsiTheme="majorHAnsi"/>
              </w:rPr>
              <w:t>.</w:t>
            </w:r>
          </w:p>
          <w:p w14:paraId="0DEB7149" w14:textId="77777777" w:rsidR="00CC72DF" w:rsidRPr="00746D1A" w:rsidRDefault="00CC72DF" w:rsidP="00315834">
            <w:pPr>
              <w:jc w:val="both"/>
              <w:rPr>
                <w:rFonts w:asciiTheme="majorHAnsi" w:hAnsiTheme="majorHAnsi"/>
                <w:b/>
              </w:rPr>
            </w:pPr>
          </w:p>
          <w:p w14:paraId="1C65B3B2" w14:textId="6ECCC5CD" w:rsidR="00315834" w:rsidRPr="00746D1A" w:rsidRDefault="00315834" w:rsidP="00315834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2: Entrenamiento Auditivo.</w:t>
            </w:r>
          </w:p>
          <w:p w14:paraId="04AB73A8" w14:textId="77777777" w:rsidR="00315834" w:rsidRPr="00746D1A" w:rsidRDefault="00315834" w:rsidP="00315834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Contenidos:</w:t>
            </w:r>
          </w:p>
          <w:p w14:paraId="4080AC27" w14:textId="77777777" w:rsidR="00315834" w:rsidRPr="00746D1A" w:rsidRDefault="00315834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Pulso, Ritmo y Acentuación.</w:t>
            </w:r>
          </w:p>
          <w:p w14:paraId="23592FE2" w14:textId="77777777" w:rsidR="00315834" w:rsidRPr="00746D1A" w:rsidRDefault="00315834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Altura tonal, Direccionalidad e Interválica.</w:t>
            </w:r>
          </w:p>
          <w:p w14:paraId="2F8EB12B" w14:textId="77777777" w:rsidR="00315834" w:rsidRPr="00746D1A" w:rsidRDefault="00315834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Intensidad y variaciones dinámicas.</w:t>
            </w:r>
          </w:p>
          <w:p w14:paraId="102F7DB7" w14:textId="5F1ABC2F" w:rsidR="00315834" w:rsidRPr="00746D1A" w:rsidRDefault="00315834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T</w:t>
            </w:r>
            <w:r w:rsidR="00187114" w:rsidRPr="00746D1A">
              <w:rPr>
                <w:rFonts w:asciiTheme="majorHAnsi" w:hAnsiTheme="majorHAnsi"/>
              </w:rPr>
              <w:t>imbre Armónico: P</w:t>
            </w:r>
            <w:r w:rsidRPr="00746D1A">
              <w:rPr>
                <w:rFonts w:asciiTheme="majorHAnsi" w:hAnsiTheme="majorHAnsi"/>
              </w:rPr>
              <w:t>ropiedades de las unidades armónicas: Acordes y arpegios.</w:t>
            </w:r>
          </w:p>
          <w:p w14:paraId="08F686B6" w14:textId="77777777" w:rsidR="00CC72DF" w:rsidRDefault="00CC72DF" w:rsidP="00315834">
            <w:pPr>
              <w:jc w:val="both"/>
              <w:rPr>
                <w:rFonts w:asciiTheme="majorHAnsi" w:hAnsiTheme="majorHAnsi"/>
                <w:b/>
              </w:rPr>
            </w:pPr>
          </w:p>
          <w:p w14:paraId="7D925FEC" w14:textId="77777777" w:rsidR="000C24A1" w:rsidRDefault="000C24A1" w:rsidP="00315834">
            <w:pPr>
              <w:jc w:val="both"/>
              <w:rPr>
                <w:rFonts w:asciiTheme="majorHAnsi" w:hAnsiTheme="majorHAnsi"/>
                <w:b/>
              </w:rPr>
            </w:pPr>
          </w:p>
          <w:p w14:paraId="7376D65E" w14:textId="77777777" w:rsidR="000C24A1" w:rsidRPr="00746D1A" w:rsidRDefault="000C24A1" w:rsidP="00315834">
            <w:pPr>
              <w:jc w:val="both"/>
              <w:rPr>
                <w:rFonts w:asciiTheme="majorHAnsi" w:hAnsiTheme="majorHAnsi"/>
                <w:b/>
              </w:rPr>
            </w:pPr>
          </w:p>
          <w:p w14:paraId="29A76750" w14:textId="77777777" w:rsidR="00047CA2" w:rsidRPr="00746D1A" w:rsidRDefault="00047CA2" w:rsidP="00047CA2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lastRenderedPageBreak/>
              <w:t>Unidad 3: Bases Tonales.</w:t>
            </w:r>
          </w:p>
          <w:p w14:paraId="163337B7" w14:textId="77777777" w:rsidR="00047CA2" w:rsidRPr="00746D1A" w:rsidRDefault="00047CA2" w:rsidP="00047CA2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Contenidos: </w:t>
            </w:r>
          </w:p>
          <w:p w14:paraId="45ED1E2E" w14:textId="096C0FF8" w:rsidR="00047CA2" w:rsidRPr="00746D1A" w:rsidRDefault="00047CA2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Tonos: </w:t>
            </w:r>
            <w:r w:rsidR="00191468" w:rsidRPr="00746D1A">
              <w:rPr>
                <w:rFonts w:asciiTheme="majorHAnsi" w:hAnsiTheme="majorHAnsi"/>
              </w:rPr>
              <w:t>Revisión de los tonos m</w:t>
            </w:r>
            <w:r w:rsidRPr="00746D1A">
              <w:rPr>
                <w:rFonts w:asciiTheme="majorHAnsi" w:hAnsiTheme="majorHAnsi"/>
              </w:rPr>
              <w:t xml:space="preserve">enores </w:t>
            </w:r>
            <w:r w:rsidR="00187114" w:rsidRPr="00746D1A">
              <w:rPr>
                <w:rFonts w:asciiTheme="majorHAnsi" w:hAnsiTheme="majorHAnsi"/>
              </w:rPr>
              <w:t xml:space="preserve">natural, armónico y melódico </w:t>
            </w:r>
            <w:r w:rsidRPr="00746D1A">
              <w:rPr>
                <w:rFonts w:asciiTheme="majorHAnsi" w:hAnsiTheme="majorHAnsi"/>
              </w:rPr>
              <w:t>de Do – Sol – Re – La - Mi – Si y Fa, expresados en los aspectos de:</w:t>
            </w:r>
          </w:p>
          <w:p w14:paraId="34AB951E" w14:textId="77777777" w:rsidR="00047CA2" w:rsidRPr="00746D1A" w:rsidRDefault="00047CA2" w:rsidP="00047CA2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Perfil: Ejecución simultánea de todos los sonidos del tono para el reconocimiento visual, estructural y teórico del mismo.</w:t>
            </w:r>
          </w:p>
          <w:p w14:paraId="35846189" w14:textId="068520ED" w:rsidR="00047CA2" w:rsidRPr="00746D1A" w:rsidRDefault="00047CA2" w:rsidP="00047CA2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Escalas: Extensión de dos octavas, en </w:t>
            </w:r>
            <w:r w:rsidR="00191468" w:rsidRPr="00746D1A">
              <w:rPr>
                <w:rFonts w:asciiTheme="majorHAnsi" w:hAnsiTheme="majorHAnsi"/>
              </w:rPr>
              <w:t xml:space="preserve">velocidad progresiva más allá de negra </w:t>
            </w:r>
            <w:r w:rsidRPr="00746D1A">
              <w:rPr>
                <w:rFonts w:asciiTheme="majorHAnsi" w:hAnsiTheme="majorHAnsi"/>
              </w:rPr>
              <w:t xml:space="preserve">= 60, con </w:t>
            </w:r>
            <w:r w:rsidRPr="00746D1A">
              <w:rPr>
                <w:rFonts w:asciiTheme="majorHAnsi" w:hAnsiTheme="majorHAnsi"/>
                <w:b/>
              </w:rPr>
              <w:t>coordinaciones más complejas</w:t>
            </w:r>
            <w:r w:rsidRPr="00746D1A">
              <w:rPr>
                <w:rFonts w:asciiTheme="majorHAnsi" w:hAnsiTheme="majorHAnsi"/>
              </w:rPr>
              <w:t xml:space="preserve"> (</w:t>
            </w:r>
            <w:r w:rsidR="00187114" w:rsidRPr="00746D1A">
              <w:rPr>
                <w:rFonts w:asciiTheme="majorHAnsi" w:hAnsiTheme="majorHAnsi"/>
              </w:rPr>
              <w:t>minimo en paralelo y contrario</w:t>
            </w:r>
            <w:r w:rsidRPr="00746D1A">
              <w:rPr>
                <w:rFonts w:asciiTheme="majorHAnsi" w:hAnsiTheme="majorHAnsi"/>
              </w:rPr>
              <w:t xml:space="preserve">), de acuerdo a posibilidades de los estudiantes. </w:t>
            </w:r>
          </w:p>
          <w:p w14:paraId="329EA31B" w14:textId="52396C1B" w:rsidR="00047CA2" w:rsidRPr="00746D1A" w:rsidRDefault="00047CA2" w:rsidP="00047CA2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Unidades armónicas</w:t>
            </w:r>
            <w:r w:rsidR="004C6B1E" w:rsidRPr="00746D1A">
              <w:rPr>
                <w:rFonts w:asciiTheme="majorHAnsi" w:hAnsiTheme="majorHAnsi"/>
              </w:rPr>
              <w:t xml:space="preserve">, Arpegios y Acordes, </w:t>
            </w:r>
            <w:r w:rsidRPr="00746D1A">
              <w:rPr>
                <w:rFonts w:asciiTheme="majorHAnsi" w:hAnsiTheme="majorHAnsi"/>
              </w:rPr>
              <w:t>en tríadas de las funciones principales (I – IV y V), secundarias (II – VI – III - VII) y tétradas (V</w:t>
            </w:r>
            <w:r w:rsidRPr="00746D1A">
              <w:rPr>
                <w:rFonts w:asciiTheme="majorHAnsi" w:hAnsiTheme="majorHAnsi"/>
                <w:sz w:val="16"/>
                <w:szCs w:val="16"/>
              </w:rPr>
              <w:t xml:space="preserve">7 </w:t>
            </w:r>
            <w:r w:rsidRPr="00746D1A">
              <w:rPr>
                <w:rFonts w:asciiTheme="majorHAnsi" w:hAnsiTheme="majorHAnsi"/>
              </w:rPr>
              <w:t>– VII</w:t>
            </w:r>
            <w:r w:rsidRPr="00746D1A">
              <w:rPr>
                <w:rFonts w:asciiTheme="majorHAnsi" w:hAnsiTheme="majorHAnsi"/>
                <w:sz w:val="16"/>
                <w:szCs w:val="16"/>
              </w:rPr>
              <w:t>7</w:t>
            </w:r>
            <w:r w:rsidRPr="00746D1A">
              <w:rPr>
                <w:rFonts w:asciiTheme="majorHAnsi" w:hAnsiTheme="majorHAnsi"/>
              </w:rPr>
              <w:t xml:space="preserve">) de cada tono. Conocimiento, definición y ejecución de las distintas propiedades: </w:t>
            </w:r>
          </w:p>
          <w:p w14:paraId="0AE41096" w14:textId="77777777" w:rsidR="00047CA2" w:rsidRPr="00746D1A" w:rsidRDefault="00047CA2" w:rsidP="00047CA2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Especie: mayor, menor, aumentado y disminuido</w:t>
            </w:r>
          </w:p>
          <w:p w14:paraId="6A5D12CC" w14:textId="77777777" w:rsidR="00047CA2" w:rsidRPr="00746D1A" w:rsidRDefault="00047CA2" w:rsidP="00047CA2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Estado: fundamental, de primera inversión o de sexta y de segunda inversión o de cuarta y sexta.</w:t>
            </w:r>
          </w:p>
          <w:p w14:paraId="14F6F29F" w14:textId="77777777" w:rsidR="00191468" w:rsidRPr="00746D1A" w:rsidRDefault="00047CA2" w:rsidP="00047CA2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Posición: Posiciónes de 5ª, 8ª y 3ª</w:t>
            </w:r>
            <w:r w:rsidR="00191468" w:rsidRPr="00746D1A">
              <w:rPr>
                <w:rFonts w:asciiTheme="majorHAnsi" w:hAnsiTheme="majorHAnsi"/>
              </w:rPr>
              <w:t xml:space="preserve">. </w:t>
            </w:r>
          </w:p>
          <w:p w14:paraId="14D70A33" w14:textId="77777777" w:rsidR="00047CA2" w:rsidRPr="00746D1A" w:rsidRDefault="00047CA2" w:rsidP="00047CA2">
            <w:pPr>
              <w:pStyle w:val="Prrafodelista"/>
              <w:ind w:left="1080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  <w:b/>
              </w:rPr>
              <w:t>Ejecución de acordes:</w:t>
            </w:r>
            <w:r w:rsidRPr="00746D1A">
              <w:rPr>
                <w:rFonts w:asciiTheme="majorHAnsi" w:hAnsiTheme="majorHAnsi"/>
              </w:rPr>
              <w:t xml:space="preserve"> </w:t>
            </w:r>
          </w:p>
          <w:p w14:paraId="18AF09D1" w14:textId="55995FDF" w:rsidR="00047CA2" w:rsidRPr="00746D1A" w:rsidRDefault="00047CA2" w:rsidP="00047CA2">
            <w:pPr>
              <w:pStyle w:val="Prrafodelista"/>
              <w:ind w:left="1080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Pulso = 60, en </w:t>
            </w:r>
            <w:r w:rsidR="007945B1" w:rsidRPr="00746D1A">
              <w:rPr>
                <w:rFonts w:asciiTheme="majorHAnsi" w:hAnsiTheme="majorHAnsi"/>
              </w:rPr>
              <w:t>blancas</w:t>
            </w:r>
            <w:r w:rsidRPr="00746D1A">
              <w:rPr>
                <w:rFonts w:asciiTheme="majorHAnsi" w:hAnsiTheme="majorHAnsi"/>
              </w:rPr>
              <w:t>, en estado fundamental e inversiones y correcta digitación en ambas manos. Incrementar ejecuciones funcionales, a criterio del profesor.</w:t>
            </w:r>
          </w:p>
          <w:p w14:paraId="0E184EC0" w14:textId="77777777" w:rsidR="00047CA2" w:rsidRPr="00746D1A" w:rsidRDefault="00047CA2" w:rsidP="00047CA2">
            <w:pPr>
              <w:pStyle w:val="Prrafodelista"/>
              <w:ind w:left="1080"/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 xml:space="preserve">Ejecución de arpegios: </w:t>
            </w:r>
          </w:p>
          <w:p w14:paraId="5591DB97" w14:textId="25EDE0F8" w:rsidR="00047CA2" w:rsidRPr="00746D1A" w:rsidRDefault="00047CA2" w:rsidP="00047CA2">
            <w:pPr>
              <w:pStyle w:val="Prrafodelista"/>
              <w:ind w:left="1080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Pulso = 60, en negras, en estado fundamental</w:t>
            </w:r>
            <w:r w:rsidR="00FE29D3" w:rsidRPr="00746D1A">
              <w:rPr>
                <w:rFonts w:asciiTheme="majorHAnsi" w:hAnsiTheme="majorHAnsi"/>
              </w:rPr>
              <w:t xml:space="preserve"> e inversiones</w:t>
            </w:r>
            <w:r w:rsidRPr="00746D1A">
              <w:rPr>
                <w:rFonts w:asciiTheme="majorHAnsi" w:hAnsiTheme="majorHAnsi"/>
              </w:rPr>
              <w:t xml:space="preserve">, en dos octavas </w:t>
            </w:r>
            <w:r w:rsidR="00FE29D3" w:rsidRPr="00746D1A">
              <w:rPr>
                <w:rFonts w:asciiTheme="majorHAnsi" w:hAnsiTheme="majorHAnsi"/>
              </w:rPr>
              <w:t xml:space="preserve">o más </w:t>
            </w:r>
            <w:r w:rsidRPr="00746D1A">
              <w:rPr>
                <w:rFonts w:asciiTheme="majorHAnsi" w:hAnsiTheme="majorHAnsi"/>
              </w:rPr>
              <w:t xml:space="preserve">con paso de pulgar y manos simultáneas. Ejecuciones funcionales a criterio del profesor.    </w:t>
            </w:r>
          </w:p>
          <w:p w14:paraId="4F69E82B" w14:textId="54CA8ECB" w:rsidR="00FE29D3" w:rsidRPr="00746D1A" w:rsidRDefault="00047CA2" w:rsidP="00FE29D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Resolución de V</w:t>
            </w:r>
            <w:r w:rsidR="00FE29D3" w:rsidRPr="00746D1A">
              <w:rPr>
                <w:rFonts w:asciiTheme="majorHAnsi" w:hAnsiTheme="majorHAnsi"/>
                <w:sz w:val="16"/>
                <w:szCs w:val="16"/>
              </w:rPr>
              <w:t xml:space="preserve">7 - </w:t>
            </w:r>
            <w:r w:rsidR="00FE29D3" w:rsidRPr="00746D1A">
              <w:rPr>
                <w:rFonts w:asciiTheme="majorHAnsi" w:hAnsiTheme="majorHAnsi"/>
              </w:rPr>
              <w:t>V</w:t>
            </w:r>
            <w:r w:rsidR="00FE29D3" w:rsidRPr="00746D1A">
              <w:rPr>
                <w:rFonts w:asciiTheme="majorHAnsi" w:hAnsiTheme="majorHAnsi"/>
                <w:sz w:val="16"/>
                <w:szCs w:val="16"/>
              </w:rPr>
              <w:t>6 -</w:t>
            </w:r>
            <w:r w:rsidR="00FE29D3" w:rsidRPr="00746D1A">
              <w:rPr>
                <w:rFonts w:asciiTheme="majorHAnsi" w:hAnsiTheme="majorHAnsi"/>
              </w:rPr>
              <w:t xml:space="preserve"> V</w:t>
            </w:r>
            <w:r w:rsidR="00FE29D3" w:rsidRPr="00746D1A">
              <w:rPr>
                <w:rFonts w:asciiTheme="majorHAnsi" w:hAnsiTheme="majorHAnsi"/>
                <w:sz w:val="16"/>
                <w:szCs w:val="16"/>
              </w:rPr>
              <w:t>4 –</w:t>
            </w:r>
            <w:r w:rsidR="00FE29D3" w:rsidRPr="00746D1A">
              <w:rPr>
                <w:rFonts w:asciiTheme="majorHAnsi" w:hAnsiTheme="majorHAnsi"/>
              </w:rPr>
              <w:t xml:space="preserve"> V</w:t>
            </w:r>
            <w:r w:rsidR="00FE29D3" w:rsidRPr="00746D1A">
              <w:rPr>
                <w:rFonts w:asciiTheme="majorHAnsi" w:hAnsiTheme="majorHAnsi"/>
                <w:sz w:val="16"/>
                <w:szCs w:val="16"/>
              </w:rPr>
              <w:t>2.</w:t>
            </w:r>
          </w:p>
          <w:p w14:paraId="2B631E24" w14:textId="3B04863C" w:rsidR="00FE29D3" w:rsidRPr="00746D1A" w:rsidRDefault="00FE29D3" w:rsidP="00FE29D3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  <w:sz w:val="16"/>
                <w:szCs w:val="16"/>
              </w:rPr>
              <w:t xml:space="preserve">                                                    5        3 </w:t>
            </w:r>
          </w:p>
          <w:p w14:paraId="7CF6535E" w14:textId="77777777" w:rsidR="00047CA2" w:rsidRPr="00746D1A" w:rsidRDefault="00047CA2" w:rsidP="00047CA2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Cadencias: En posición de 5ª, 8ª y 3ª.  </w:t>
            </w:r>
          </w:p>
          <w:p w14:paraId="10E94931" w14:textId="77777777" w:rsidR="00047CA2" w:rsidRPr="00746D1A" w:rsidRDefault="00047CA2" w:rsidP="00047C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Completa: I – IV – V</w:t>
            </w:r>
            <w:r w:rsidRPr="00746D1A">
              <w:rPr>
                <w:rFonts w:asciiTheme="majorHAnsi" w:hAnsiTheme="majorHAnsi"/>
                <w:sz w:val="16"/>
                <w:szCs w:val="16"/>
              </w:rPr>
              <w:t>7</w:t>
            </w:r>
            <w:r w:rsidRPr="00746D1A">
              <w:rPr>
                <w:rFonts w:asciiTheme="majorHAnsi" w:hAnsiTheme="majorHAnsi"/>
              </w:rPr>
              <w:t xml:space="preserve"> – I.  </w:t>
            </w:r>
          </w:p>
          <w:p w14:paraId="60A9A302" w14:textId="77777777" w:rsidR="00047CA2" w:rsidRPr="00746D1A" w:rsidRDefault="00047CA2" w:rsidP="00047C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lang w:val="en-US"/>
              </w:rPr>
            </w:pPr>
            <w:r w:rsidRPr="00746D1A">
              <w:rPr>
                <w:rFonts w:asciiTheme="majorHAnsi" w:hAnsiTheme="majorHAnsi"/>
                <w:lang w:val="en-US"/>
              </w:rPr>
              <w:t>Clásica: I – IV – I</w:t>
            </w:r>
            <w:r w:rsidRPr="00746D1A">
              <w:rPr>
                <w:rFonts w:asciiTheme="majorHAnsi" w:hAnsiTheme="majorHAnsi"/>
                <w:sz w:val="16"/>
                <w:szCs w:val="16"/>
                <w:lang w:val="en-US"/>
              </w:rPr>
              <w:t>6</w:t>
            </w:r>
            <w:r w:rsidRPr="00746D1A">
              <w:rPr>
                <w:rFonts w:asciiTheme="majorHAnsi" w:hAnsiTheme="majorHAnsi"/>
                <w:lang w:val="en-US"/>
              </w:rPr>
              <w:t xml:space="preserve"> – V</w:t>
            </w:r>
            <w:r w:rsidRPr="00746D1A">
              <w:rPr>
                <w:rFonts w:asciiTheme="majorHAnsi" w:hAnsiTheme="majorHAnsi"/>
                <w:sz w:val="16"/>
                <w:szCs w:val="16"/>
                <w:lang w:val="en-US"/>
              </w:rPr>
              <w:t>7</w:t>
            </w:r>
            <w:r w:rsidRPr="00746D1A">
              <w:rPr>
                <w:rFonts w:asciiTheme="majorHAnsi" w:hAnsiTheme="majorHAnsi"/>
                <w:lang w:val="en-US"/>
              </w:rPr>
              <w:t xml:space="preserve"> – I. </w:t>
            </w:r>
          </w:p>
          <w:p w14:paraId="66DF6522" w14:textId="6FDAEC4B" w:rsidR="00047CA2" w:rsidRPr="00746D1A" w:rsidRDefault="00047CA2" w:rsidP="00047CA2">
            <w:pPr>
              <w:pStyle w:val="Prrafodelista"/>
              <w:ind w:left="144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746D1A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           </w:t>
            </w:r>
            <w:r w:rsidR="004F3B96" w:rsidRPr="00746D1A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                            </w:t>
            </w:r>
            <w:r w:rsidRPr="00746D1A">
              <w:rPr>
                <w:rFonts w:asciiTheme="majorHAnsi" w:hAnsiTheme="majorHAnsi"/>
                <w:sz w:val="16"/>
                <w:szCs w:val="16"/>
              </w:rPr>
              <w:t>4</w:t>
            </w:r>
          </w:p>
          <w:p w14:paraId="2B6A0159" w14:textId="0D5472A8" w:rsidR="00047CA2" w:rsidRPr="00746D1A" w:rsidRDefault="00047CA2" w:rsidP="00047C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lang w:val="en-US"/>
              </w:rPr>
            </w:pPr>
            <w:r w:rsidRPr="00746D1A">
              <w:rPr>
                <w:rFonts w:asciiTheme="majorHAnsi" w:hAnsiTheme="majorHAnsi"/>
                <w:lang w:val="en-US"/>
              </w:rPr>
              <w:t>Clásica: I – II</w:t>
            </w:r>
            <w:r w:rsidRPr="00746D1A">
              <w:rPr>
                <w:rFonts w:asciiTheme="majorHAnsi" w:hAnsiTheme="majorHAnsi"/>
                <w:sz w:val="16"/>
                <w:szCs w:val="16"/>
                <w:lang w:val="en-US"/>
              </w:rPr>
              <w:t>6</w:t>
            </w:r>
            <w:r w:rsidRPr="00746D1A">
              <w:rPr>
                <w:rFonts w:asciiTheme="majorHAnsi" w:hAnsiTheme="majorHAnsi"/>
                <w:lang w:val="en-US"/>
              </w:rPr>
              <w:t xml:space="preserve"> – I</w:t>
            </w:r>
            <w:r w:rsidRPr="00746D1A">
              <w:rPr>
                <w:rFonts w:asciiTheme="majorHAnsi" w:hAnsiTheme="majorHAnsi"/>
                <w:sz w:val="16"/>
                <w:szCs w:val="16"/>
                <w:lang w:val="en-US"/>
              </w:rPr>
              <w:t>6</w:t>
            </w:r>
            <w:r w:rsidRPr="00746D1A">
              <w:rPr>
                <w:rFonts w:asciiTheme="majorHAnsi" w:hAnsiTheme="majorHAnsi"/>
                <w:lang w:val="en-US"/>
              </w:rPr>
              <w:t xml:space="preserve"> – V</w:t>
            </w:r>
            <w:r w:rsidRPr="00746D1A">
              <w:rPr>
                <w:rFonts w:asciiTheme="majorHAnsi" w:hAnsiTheme="majorHAnsi"/>
                <w:sz w:val="16"/>
                <w:szCs w:val="16"/>
                <w:lang w:val="en-US"/>
              </w:rPr>
              <w:t>7</w:t>
            </w:r>
            <w:r w:rsidRPr="00746D1A">
              <w:rPr>
                <w:rFonts w:asciiTheme="majorHAnsi" w:hAnsiTheme="majorHAnsi"/>
                <w:lang w:val="en-US"/>
              </w:rPr>
              <w:t xml:space="preserve">– I. </w:t>
            </w:r>
          </w:p>
          <w:p w14:paraId="7C6E97CF" w14:textId="02A0B2C2" w:rsidR="004F3B96" w:rsidRPr="00746D1A" w:rsidRDefault="004F3B96" w:rsidP="004F3B96">
            <w:pPr>
              <w:pStyle w:val="Prrafodelista"/>
              <w:ind w:left="1440"/>
              <w:jc w:val="both"/>
              <w:rPr>
                <w:rFonts w:asciiTheme="majorHAnsi" w:hAnsiTheme="majorHAnsi"/>
                <w:lang w:val="en-US"/>
              </w:rPr>
            </w:pPr>
            <w:r w:rsidRPr="0088206C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                                          </w:t>
            </w:r>
            <w:r w:rsidRPr="00746D1A">
              <w:rPr>
                <w:rFonts w:asciiTheme="majorHAnsi" w:hAnsiTheme="majorHAnsi"/>
                <w:sz w:val="16"/>
                <w:szCs w:val="16"/>
              </w:rPr>
              <w:t>4</w:t>
            </w:r>
          </w:p>
          <w:p w14:paraId="79D4F4FC" w14:textId="69F6677C" w:rsidR="00FE29D3" w:rsidRPr="00746D1A" w:rsidRDefault="00FE29D3" w:rsidP="00047C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lang w:val="en-US"/>
              </w:rPr>
            </w:pPr>
            <w:r w:rsidRPr="00746D1A">
              <w:rPr>
                <w:rFonts w:asciiTheme="majorHAnsi" w:hAnsiTheme="majorHAnsi"/>
                <w:lang w:val="en-US"/>
              </w:rPr>
              <w:t>Rota: V</w:t>
            </w:r>
            <w:r w:rsidR="004F3B96" w:rsidRPr="00746D1A">
              <w:rPr>
                <w:rFonts w:asciiTheme="majorHAnsi" w:hAnsiTheme="majorHAnsi"/>
                <w:sz w:val="16"/>
                <w:szCs w:val="16"/>
                <w:lang w:val="en-US"/>
              </w:rPr>
              <w:t>7</w:t>
            </w:r>
            <w:r w:rsidRPr="00746D1A">
              <w:rPr>
                <w:rFonts w:asciiTheme="majorHAnsi" w:hAnsiTheme="majorHAnsi"/>
                <w:lang w:val="en-US"/>
              </w:rPr>
              <w:t xml:space="preserve"> – VI</w:t>
            </w:r>
          </w:p>
          <w:p w14:paraId="1FA19A1F" w14:textId="71F5C460" w:rsidR="00FE29D3" w:rsidRPr="0088206C" w:rsidRDefault="00FE29D3" w:rsidP="00047C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lang w:val="es-ES"/>
              </w:rPr>
            </w:pPr>
            <w:r w:rsidRPr="0088206C">
              <w:rPr>
                <w:rFonts w:asciiTheme="majorHAnsi" w:hAnsiTheme="majorHAnsi"/>
                <w:lang w:val="es-ES"/>
              </w:rPr>
              <w:t>Frigia de primera especie: I – III – IV - V</w:t>
            </w:r>
          </w:p>
          <w:p w14:paraId="6C6BC771" w14:textId="77777777" w:rsidR="00FE29D3" w:rsidRPr="00746D1A" w:rsidRDefault="00047CA2" w:rsidP="00047CA2">
            <w:pPr>
              <w:pStyle w:val="Prrafodelista"/>
              <w:ind w:left="144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8206C">
              <w:rPr>
                <w:rFonts w:asciiTheme="majorHAnsi" w:hAnsiTheme="majorHAnsi"/>
                <w:sz w:val="16"/>
                <w:szCs w:val="16"/>
                <w:lang w:val="es-ES"/>
              </w:rPr>
              <w:t xml:space="preserve">                                           </w:t>
            </w:r>
            <w:r w:rsidR="00FE29D3" w:rsidRPr="0088206C">
              <w:rPr>
                <w:rFonts w:asciiTheme="majorHAnsi" w:hAnsiTheme="majorHAnsi"/>
                <w:sz w:val="16"/>
                <w:szCs w:val="16"/>
                <w:lang w:val="es-ES"/>
              </w:rPr>
              <w:t xml:space="preserve">                                   </w:t>
            </w:r>
            <w:r w:rsidR="00FE29D3" w:rsidRPr="00746D1A">
              <w:rPr>
                <w:rFonts w:asciiTheme="majorHAnsi" w:hAnsiTheme="majorHAnsi"/>
                <w:sz w:val="16"/>
                <w:szCs w:val="16"/>
              </w:rPr>
              <w:t xml:space="preserve">men.             men.  </w:t>
            </w:r>
          </w:p>
          <w:p w14:paraId="7C7B94AD" w14:textId="22DC49A0" w:rsidR="00FE29D3" w:rsidRPr="00746D1A" w:rsidRDefault="00FE29D3" w:rsidP="001F7058">
            <w:pPr>
              <w:pStyle w:val="Prrafodelista"/>
              <w:ind w:left="144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746D1A">
              <w:rPr>
                <w:rFonts w:asciiTheme="majorHAnsi" w:hAnsiTheme="majorHAnsi"/>
                <w:sz w:val="16"/>
                <w:szCs w:val="16"/>
              </w:rPr>
              <w:t xml:space="preserve">                                                                              nat.               arm.</w:t>
            </w:r>
          </w:p>
          <w:p w14:paraId="1141FBEA" w14:textId="77777777" w:rsidR="00047CA2" w:rsidRPr="00746D1A" w:rsidRDefault="00047CA2" w:rsidP="00047CA2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Trabajo auditivo en cada uno de los ítems de las bases tonales. </w:t>
            </w:r>
          </w:p>
          <w:p w14:paraId="1BFA0856" w14:textId="77777777" w:rsidR="00CC72DF" w:rsidRPr="00746D1A" w:rsidRDefault="00CC72DF" w:rsidP="00315834">
            <w:pPr>
              <w:jc w:val="both"/>
              <w:rPr>
                <w:rFonts w:asciiTheme="majorHAnsi" w:hAnsiTheme="majorHAnsi"/>
                <w:b/>
              </w:rPr>
            </w:pPr>
          </w:p>
          <w:p w14:paraId="621E84B6" w14:textId="77777777" w:rsidR="00315834" w:rsidRPr="00746D1A" w:rsidRDefault="00315834" w:rsidP="00315834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4: Lectura.</w:t>
            </w:r>
          </w:p>
          <w:p w14:paraId="47D6202B" w14:textId="77777777" w:rsidR="00315834" w:rsidRPr="00746D1A" w:rsidRDefault="00315834" w:rsidP="00315834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Contenidos: Conocimiento y práctica de:</w:t>
            </w:r>
          </w:p>
          <w:p w14:paraId="16EB58A9" w14:textId="28473780" w:rsidR="00BC7C21" w:rsidRPr="00746D1A" w:rsidRDefault="00BC7C21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Lectura de partitura en c</w:t>
            </w:r>
            <w:r w:rsidR="00315834" w:rsidRPr="00746D1A">
              <w:rPr>
                <w:rFonts w:asciiTheme="majorHAnsi" w:hAnsiTheme="majorHAnsi"/>
              </w:rPr>
              <w:t>laves</w:t>
            </w:r>
            <w:r w:rsidRPr="00746D1A">
              <w:rPr>
                <w:rFonts w:asciiTheme="majorHAnsi" w:hAnsiTheme="majorHAnsi"/>
              </w:rPr>
              <w:t xml:space="preserve"> de sol y de fa en cuarta línea con todos los parámetros del código musical. </w:t>
            </w:r>
          </w:p>
          <w:p w14:paraId="51F8D088" w14:textId="4D047DCA" w:rsidR="00B52BF5" w:rsidRPr="00746D1A" w:rsidRDefault="00B52BF5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Reconocimiento visual de Acordes en distintos estados y/o posiciones; patrones escalares y arpegiados, entre otros.</w:t>
            </w:r>
          </w:p>
          <w:p w14:paraId="6F062988" w14:textId="6EA07966" w:rsidR="00BC7C21" w:rsidRPr="00746D1A" w:rsidRDefault="00BC7C21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Lectura de fragmentos homofónicos (ocho compases) en partitura corales.</w:t>
            </w:r>
          </w:p>
          <w:p w14:paraId="05791871" w14:textId="77777777" w:rsidR="00315834" w:rsidRPr="00746D1A" w:rsidRDefault="00315834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Clave Americana (opcional).  </w:t>
            </w:r>
          </w:p>
          <w:p w14:paraId="11AB4DDE" w14:textId="77777777" w:rsidR="00CC72DF" w:rsidRDefault="00CC72DF" w:rsidP="00CC72DF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310ADB3F" w14:textId="77777777" w:rsidR="000C24A1" w:rsidRDefault="000C24A1" w:rsidP="00CC72DF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0889C68C" w14:textId="77777777" w:rsidR="000C24A1" w:rsidRDefault="000C24A1" w:rsidP="00CC72DF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2892A75A" w14:textId="77777777" w:rsidR="000C24A1" w:rsidRDefault="000C24A1" w:rsidP="00CC72DF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1D2AEDE8" w14:textId="77777777" w:rsidR="000C24A1" w:rsidRPr="00746D1A" w:rsidRDefault="000C24A1" w:rsidP="00CC72DF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16F4934E" w14:textId="77777777" w:rsidR="001835FC" w:rsidRPr="00746D1A" w:rsidRDefault="001835FC" w:rsidP="001835FC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lastRenderedPageBreak/>
              <w:t>Unidad 5: Repertorio.</w:t>
            </w:r>
          </w:p>
          <w:p w14:paraId="3FC3E21D" w14:textId="77777777" w:rsidR="001835FC" w:rsidRPr="00746D1A" w:rsidRDefault="001835FC" w:rsidP="001835FC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Contenidos:</w:t>
            </w:r>
          </w:p>
          <w:p w14:paraId="58C65703" w14:textId="77777777" w:rsidR="001835FC" w:rsidRPr="00746D1A" w:rsidRDefault="001835FC" w:rsidP="001835F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</w:rPr>
              <w:t>De acuerdo al nivel del curso y a criterio del profesor, trabajar siete trozos de estilo:</w:t>
            </w:r>
          </w:p>
          <w:p w14:paraId="4C04FE2F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1 Barroco (contrapunto imitativo): </w:t>
            </w:r>
          </w:p>
          <w:p w14:paraId="769820B8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  <w:r w:rsidRPr="00746D1A">
              <w:rPr>
                <w:rFonts w:asciiTheme="majorHAnsi" w:hAnsiTheme="majorHAnsi"/>
              </w:rPr>
              <w:t xml:space="preserve">Elegir piezas a nivel de E. </w:t>
            </w:r>
            <w:r w:rsidRPr="0088206C">
              <w:rPr>
                <w:rFonts w:asciiTheme="majorHAnsi" w:hAnsiTheme="majorHAnsi" w:cs="Arial"/>
                <w:lang w:val="es-ES"/>
              </w:rPr>
              <w:t>Waiss, E. Maestros del clavecín II Vol o J. S. Bach, J. S. Pequeños preludios o Invenciones a dos voces.</w:t>
            </w:r>
          </w:p>
          <w:p w14:paraId="686927DD" w14:textId="77777777" w:rsidR="007270E1" w:rsidRDefault="007270E1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14:paraId="452C3645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  <w:r w:rsidRPr="00746D1A">
              <w:rPr>
                <w:rFonts w:asciiTheme="majorHAnsi" w:hAnsiTheme="majorHAnsi"/>
              </w:rPr>
              <w:t xml:space="preserve">1 Clásico (obra completa de forma sonata o tema con variaciones): Elegir piezas </w:t>
            </w:r>
            <w:r w:rsidRPr="0088206C">
              <w:rPr>
                <w:rFonts w:asciiTheme="majorHAnsi" w:hAnsiTheme="majorHAnsi" w:cs="Arial"/>
                <w:lang w:val="es-ES"/>
              </w:rPr>
              <w:t>a nivel de: L van Beethoven, Sonatina en Fa Mayor o F. Kuhlau, Tema con variaciones en Sol Mayor o J. Haydn, Sonatas Fáciles.</w:t>
            </w:r>
          </w:p>
          <w:p w14:paraId="4C2ABF9F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  <w:b/>
              </w:rPr>
            </w:pPr>
          </w:p>
          <w:p w14:paraId="1F060657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1 Romántico (uso de pedal):</w:t>
            </w:r>
          </w:p>
          <w:p w14:paraId="452DE756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  <w:r w:rsidRPr="00746D1A">
              <w:rPr>
                <w:rFonts w:asciiTheme="majorHAnsi" w:hAnsiTheme="majorHAnsi"/>
              </w:rPr>
              <w:t xml:space="preserve">Elegir piezas a nivel de </w:t>
            </w:r>
            <w:r w:rsidRPr="0088206C">
              <w:rPr>
                <w:rFonts w:asciiTheme="majorHAnsi" w:hAnsiTheme="majorHAnsi" w:cs="Arial"/>
                <w:lang w:val="es-ES"/>
              </w:rPr>
              <w:t xml:space="preserve">Notten – Mappe Vol I (desde Nº 48 en adelante) o S. Heller, Estudios Op 125 o Schumann: Op 68. </w:t>
            </w:r>
          </w:p>
          <w:p w14:paraId="0D109CC5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</w:p>
          <w:p w14:paraId="515AF2D4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1 moderno o contemporáneo:</w:t>
            </w:r>
          </w:p>
          <w:p w14:paraId="292290E0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  <w:r w:rsidRPr="00746D1A">
              <w:rPr>
                <w:rFonts w:asciiTheme="majorHAnsi" w:hAnsiTheme="majorHAnsi"/>
              </w:rPr>
              <w:t xml:space="preserve">Elegir piezas a nivel de B. </w:t>
            </w:r>
            <w:r w:rsidRPr="0088206C">
              <w:rPr>
                <w:rFonts w:asciiTheme="majorHAnsi" w:hAnsiTheme="majorHAnsi" w:cs="Arial"/>
                <w:lang w:val="es-ES"/>
              </w:rPr>
              <w:t>Bartók, Mikrokosmos Vol III o A. Tansman, serie “Pour les Enfants”</w:t>
            </w:r>
          </w:p>
          <w:p w14:paraId="2E1C9D65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</w:p>
          <w:p w14:paraId="1ACEF220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1 latinoamericano: </w:t>
            </w:r>
          </w:p>
          <w:p w14:paraId="102B8594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  <w:r w:rsidRPr="00746D1A">
              <w:rPr>
                <w:rFonts w:asciiTheme="majorHAnsi" w:hAnsiTheme="majorHAnsi"/>
              </w:rPr>
              <w:t>Elegir piezas a nivel de</w:t>
            </w:r>
            <w:r w:rsidRPr="0088206C">
              <w:rPr>
                <w:rFonts w:asciiTheme="majorHAnsi" w:hAnsiTheme="majorHAnsi" w:cs="Arial"/>
                <w:lang w:val="es-ES"/>
              </w:rPr>
              <w:t>: C. Botto, C. “El pianista Chileno” Vol II o J. Orrego – Salas, Piezas simples para piano.</w:t>
            </w:r>
          </w:p>
          <w:p w14:paraId="70B02AF8" w14:textId="77777777" w:rsidR="001835FC" w:rsidRPr="0088206C" w:rsidRDefault="001835FC" w:rsidP="001835FC">
            <w:pPr>
              <w:pStyle w:val="Prrafodelista"/>
              <w:jc w:val="both"/>
              <w:rPr>
                <w:rFonts w:asciiTheme="majorHAnsi" w:hAnsiTheme="majorHAnsi" w:cs="Arial"/>
                <w:lang w:val="es-ES"/>
              </w:rPr>
            </w:pPr>
          </w:p>
          <w:p w14:paraId="316D72BE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1 popular o folklórico, y</w:t>
            </w:r>
          </w:p>
          <w:p w14:paraId="4ED7A63C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1 jazz. </w:t>
            </w:r>
          </w:p>
          <w:p w14:paraId="42112303" w14:textId="77777777" w:rsidR="001835FC" w:rsidRPr="00746D1A" w:rsidRDefault="001835FC" w:rsidP="001835FC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Elegir p</w:t>
            </w:r>
            <w:r w:rsidRPr="0088206C">
              <w:rPr>
                <w:rFonts w:asciiTheme="majorHAnsi" w:hAnsiTheme="majorHAnsi" w:cs="Arial"/>
                <w:lang w:val="es-ES"/>
              </w:rPr>
              <w:t>iezas con un nivel de dificultad similar a los trozos anteriores.</w:t>
            </w:r>
          </w:p>
          <w:p w14:paraId="2679146A" w14:textId="77777777" w:rsidR="001835FC" w:rsidRPr="00746D1A" w:rsidRDefault="001835FC" w:rsidP="001835FC">
            <w:pPr>
              <w:jc w:val="both"/>
              <w:rPr>
                <w:rFonts w:asciiTheme="majorHAnsi" w:hAnsiTheme="majorHAnsi"/>
                <w:b/>
              </w:rPr>
            </w:pPr>
          </w:p>
          <w:p w14:paraId="0E10F6AF" w14:textId="77777777" w:rsidR="001835FC" w:rsidRPr="00746D1A" w:rsidRDefault="001835FC" w:rsidP="001835FC">
            <w:pPr>
              <w:jc w:val="both"/>
              <w:rPr>
                <w:rFonts w:asciiTheme="majorHAnsi" w:hAnsiTheme="majorHAnsi"/>
                <w:b/>
              </w:rPr>
            </w:pPr>
            <w:r w:rsidRPr="00746D1A">
              <w:rPr>
                <w:rFonts w:asciiTheme="majorHAnsi" w:hAnsiTheme="majorHAnsi"/>
                <w:b/>
              </w:rPr>
              <w:t>Unidad 6: Técnica.</w:t>
            </w:r>
          </w:p>
          <w:p w14:paraId="3BD458B0" w14:textId="77777777" w:rsidR="001835FC" w:rsidRPr="00746D1A" w:rsidRDefault="001835FC" w:rsidP="001835FC">
            <w:p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Contenidos:</w:t>
            </w:r>
          </w:p>
          <w:p w14:paraId="5C5B2BDB" w14:textId="77777777" w:rsidR="001835FC" w:rsidRPr="00746D1A" w:rsidRDefault="001835FC" w:rsidP="001835F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>Estudio de un mínimo de cuatro estudios tipo Czerny – Germer (desde Nº 16 en adelante) o similares.</w:t>
            </w:r>
          </w:p>
          <w:p w14:paraId="32850E30" w14:textId="30AE5B2F" w:rsidR="00832044" w:rsidRPr="00746D1A" w:rsidRDefault="001835FC" w:rsidP="001835F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746D1A">
              <w:rPr>
                <w:rFonts w:asciiTheme="majorHAnsi" w:hAnsiTheme="majorHAnsi"/>
              </w:rPr>
              <w:t xml:space="preserve">La inclusión de ejercicios tipo Hanon o similares no cuenta como estudio y es opcional, a criterio del profesor de acuerdo a las necesidades técnicas del estudiante. </w:t>
            </w:r>
            <w:r w:rsidR="00315834" w:rsidRPr="00746D1A">
              <w:rPr>
                <w:rFonts w:asciiTheme="majorHAnsi" w:hAnsiTheme="majorHAnsi"/>
              </w:rPr>
              <w:t xml:space="preserve"> </w:t>
            </w:r>
          </w:p>
        </w:tc>
      </w:tr>
      <w:tr w:rsidR="00832044" w:rsidRPr="001F7058" w14:paraId="364632E0" w14:textId="77777777" w:rsidTr="00A40367">
        <w:tc>
          <w:tcPr>
            <w:tcW w:w="2660" w:type="dxa"/>
          </w:tcPr>
          <w:p w14:paraId="416262E4" w14:textId="3ACF457F" w:rsidR="00832044" w:rsidRPr="001F7058" w:rsidRDefault="00AA7EF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F7058">
              <w:rPr>
                <w:rFonts w:asciiTheme="majorHAnsi" w:hAnsiTheme="majorHAnsi"/>
              </w:rPr>
              <w:lastRenderedPageBreak/>
              <w:t>11</w:t>
            </w:r>
            <w:r w:rsidR="00832044" w:rsidRPr="001F7058">
              <w:rPr>
                <w:rFonts w:asciiTheme="majorHAnsi" w:hAnsiTheme="majorHAnsi"/>
              </w:rPr>
              <w:t>. Metodologías</w:t>
            </w:r>
          </w:p>
          <w:p w14:paraId="76789081" w14:textId="77777777" w:rsidR="00832044" w:rsidRPr="001F7058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14:paraId="0A4C903D" w14:textId="34CFA339" w:rsidR="008B5B09" w:rsidRPr="008B5B09" w:rsidRDefault="00EB3AF2" w:rsidP="009E05B7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Las metodologías serán sesiones individuales organizadas en base a: clases expositivas, discusiones guiadas, formulación de preguntas, formulación de analogías, trabajo colaborativo, debates, demostraciones y ejecuciones prácticas, juegos de roles, entre otros. Todos estos dispositivos metodológicos tendrán una orientación fundamentalmente práctica y relacionada con la </w:t>
            </w:r>
            <w:r w:rsidR="002340D7" w:rsidRPr="00926DB3">
              <w:rPr>
                <w:rFonts w:asciiTheme="majorHAnsi" w:hAnsiTheme="majorHAnsi"/>
              </w:rPr>
              <w:t xml:space="preserve">capacidad de </w:t>
            </w:r>
            <w:r w:rsidRPr="00926DB3">
              <w:rPr>
                <w:rFonts w:asciiTheme="majorHAnsi" w:hAnsiTheme="majorHAnsi"/>
              </w:rPr>
              <w:t>resolución autónoma de problemas en el ejercicio profesional.</w:t>
            </w:r>
          </w:p>
        </w:tc>
      </w:tr>
      <w:tr w:rsidR="00832044" w:rsidRPr="001F7058" w14:paraId="62FFE816" w14:textId="77777777" w:rsidTr="00A40367">
        <w:tc>
          <w:tcPr>
            <w:tcW w:w="2660" w:type="dxa"/>
          </w:tcPr>
          <w:p w14:paraId="3E1A967D" w14:textId="77777777" w:rsidR="00832044" w:rsidRPr="001F7058" w:rsidRDefault="00AA7EF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F7058">
              <w:rPr>
                <w:rFonts w:asciiTheme="majorHAnsi" w:hAnsiTheme="majorHAnsi"/>
              </w:rPr>
              <w:t>12</w:t>
            </w:r>
            <w:r w:rsidR="00832044" w:rsidRPr="001F7058">
              <w:rPr>
                <w:rFonts w:asciiTheme="majorHAnsi" w:hAnsiTheme="majorHAnsi"/>
              </w:rPr>
              <w:t>. Evaluación</w:t>
            </w:r>
          </w:p>
          <w:p w14:paraId="1D0C0E75" w14:textId="77777777" w:rsidR="00832044" w:rsidRPr="001F7058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14:paraId="524628C7" w14:textId="77777777" w:rsidR="00741E37" w:rsidRPr="00926DB3" w:rsidRDefault="00741E37" w:rsidP="00741E37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Evaluación del curso:</w:t>
            </w:r>
          </w:p>
          <w:p w14:paraId="6897316F" w14:textId="77777777" w:rsidR="00741E37" w:rsidRPr="00926DB3" w:rsidRDefault="00741E37" w:rsidP="00741E37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Fonts w:asciiTheme="majorHAnsi" w:hAnsiTheme="majorHAnsi"/>
                <w:b/>
              </w:rPr>
              <w:t xml:space="preserve">Generalidades: </w:t>
            </w:r>
          </w:p>
          <w:p w14:paraId="0B5052AF" w14:textId="73BF2B38" w:rsidR="00741E37" w:rsidRPr="00926DB3" w:rsidRDefault="00741E37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El rendimiento académico del estudiante se expresará en mínimo dos notas semes</w:t>
            </w:r>
            <w:r w:rsidR="00DD0C2F" w:rsidRPr="00926DB3">
              <w:rPr>
                <w:rFonts w:asciiTheme="majorHAnsi" w:hAnsiTheme="majorHAnsi"/>
              </w:rPr>
              <w:t xml:space="preserve">trales sobre contenidos </w:t>
            </w:r>
            <w:r w:rsidRPr="00926DB3">
              <w:rPr>
                <w:rFonts w:asciiTheme="majorHAnsi" w:hAnsiTheme="majorHAnsi"/>
              </w:rPr>
              <w:t>escenciales del programa.</w:t>
            </w:r>
          </w:p>
          <w:p w14:paraId="2380B182" w14:textId="77777777" w:rsidR="00741E37" w:rsidRPr="00926DB3" w:rsidRDefault="00741E37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Todas las evaluaciones tendrán un carácter formativo. </w:t>
            </w:r>
          </w:p>
          <w:p w14:paraId="1B2688F8" w14:textId="2A7A944E" w:rsidR="00741E37" w:rsidRPr="00926DB3" w:rsidRDefault="00DD0C2F" w:rsidP="00C439F8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Cada evaluación </w:t>
            </w:r>
            <w:r w:rsidR="00741E37" w:rsidRPr="00926DB3">
              <w:rPr>
                <w:rFonts w:asciiTheme="majorHAnsi" w:hAnsiTheme="majorHAnsi"/>
              </w:rPr>
              <w:t>podrá tener una ponderación específica</w:t>
            </w:r>
            <w:r w:rsidRPr="00926DB3">
              <w:rPr>
                <w:rFonts w:asciiTheme="majorHAnsi" w:hAnsiTheme="majorHAnsi"/>
              </w:rPr>
              <w:t>, a criterio del profesor y en conocimiento del estudiante.</w:t>
            </w:r>
          </w:p>
          <w:p w14:paraId="37FF8448" w14:textId="77777777" w:rsidR="00DD0C2F" w:rsidRPr="00926DB3" w:rsidRDefault="00DD0C2F" w:rsidP="00C439F8">
            <w:pPr>
              <w:pStyle w:val="Prrafodelista"/>
              <w:numPr>
                <w:ilvl w:val="0"/>
                <w:numId w:val="32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Podrán existir: </w:t>
            </w:r>
          </w:p>
          <w:p w14:paraId="7BB52B90" w14:textId="77777777" w:rsidR="00DD0C2F" w:rsidRPr="00926DB3" w:rsidRDefault="00DD0C2F" w:rsidP="00DD0C2F">
            <w:pPr>
              <w:pStyle w:val="Prrafodelista"/>
              <w:numPr>
                <w:ilvl w:val="0"/>
                <w:numId w:val="30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E</w:t>
            </w:r>
            <w:r w:rsidR="00741E37" w:rsidRPr="00926DB3">
              <w:rPr>
                <w:rFonts w:asciiTheme="majorHAnsi" w:hAnsiTheme="majorHAnsi"/>
              </w:rPr>
              <w:t>valuaciones escritas</w:t>
            </w:r>
            <w:r w:rsidRPr="00926DB3">
              <w:rPr>
                <w:rFonts w:asciiTheme="majorHAnsi" w:hAnsiTheme="majorHAnsi"/>
              </w:rPr>
              <w:t xml:space="preserve">, a través de </w:t>
            </w:r>
            <w:r w:rsidR="00741E37" w:rsidRPr="00926DB3">
              <w:rPr>
                <w:rFonts w:asciiTheme="majorHAnsi" w:hAnsiTheme="majorHAnsi"/>
              </w:rPr>
              <w:t xml:space="preserve">modalidades de </w:t>
            </w:r>
            <w:r w:rsidRPr="00926DB3">
              <w:rPr>
                <w:rFonts w:asciiTheme="majorHAnsi" w:hAnsiTheme="majorHAnsi"/>
              </w:rPr>
              <w:t>ensayos o trabajos escritos;</w:t>
            </w:r>
            <w:r w:rsidR="00741E37" w:rsidRPr="00926DB3">
              <w:rPr>
                <w:rFonts w:asciiTheme="majorHAnsi" w:hAnsiTheme="majorHAnsi"/>
              </w:rPr>
              <w:t xml:space="preserve"> pruebas de desarrollo y/o de alternativas</w:t>
            </w:r>
            <w:r w:rsidRPr="00926DB3">
              <w:rPr>
                <w:rFonts w:asciiTheme="majorHAnsi" w:hAnsiTheme="majorHAnsi"/>
              </w:rPr>
              <w:t xml:space="preserve"> y </w:t>
            </w:r>
            <w:r w:rsidRPr="00926DB3">
              <w:rPr>
                <w:rFonts w:asciiTheme="majorHAnsi" w:hAnsiTheme="majorHAnsi"/>
              </w:rPr>
              <w:lastRenderedPageBreak/>
              <w:t>otras.</w:t>
            </w:r>
          </w:p>
          <w:p w14:paraId="7112C644" w14:textId="77777777" w:rsidR="00DD0C2F" w:rsidRPr="00926DB3" w:rsidRDefault="00DD0C2F" w:rsidP="00DD0C2F">
            <w:pPr>
              <w:pStyle w:val="Prrafodelista"/>
              <w:numPr>
                <w:ilvl w:val="0"/>
                <w:numId w:val="30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Evaluaciones prácticas y/o audiciones.</w:t>
            </w:r>
          </w:p>
          <w:p w14:paraId="573A1F35" w14:textId="77777777" w:rsidR="00DD0C2F" w:rsidRPr="00926DB3" w:rsidRDefault="00DD0C2F" w:rsidP="00C439F8">
            <w:pPr>
              <w:pStyle w:val="Prrafodelista"/>
              <w:numPr>
                <w:ilvl w:val="0"/>
                <w:numId w:val="32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Todas ellas se administrarán de acuerdo a pautas, rúbricas o indicadores específicos.</w:t>
            </w:r>
          </w:p>
          <w:p w14:paraId="001E7BAD" w14:textId="77777777" w:rsidR="00DD0C2F" w:rsidRPr="00926DB3" w:rsidRDefault="00DD0C2F" w:rsidP="00C439F8">
            <w:pPr>
              <w:pStyle w:val="Prrafodelista"/>
              <w:numPr>
                <w:ilvl w:val="0"/>
                <w:numId w:val="32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Los criterios de evaluación; puntajes y escalas de notas deben ser explicitados con anterioridad a la aplicación de la evaluación. </w:t>
            </w:r>
          </w:p>
          <w:p w14:paraId="781675D8" w14:textId="1221E4C2" w:rsidR="00DD0C2F" w:rsidRDefault="00DD0C2F" w:rsidP="00DD0C2F">
            <w:pPr>
              <w:pStyle w:val="Prrafodelista"/>
              <w:numPr>
                <w:ilvl w:val="0"/>
                <w:numId w:val="32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La devolucion podrá ser en la misma sesión o en la sesión siguiente. </w:t>
            </w:r>
          </w:p>
          <w:p w14:paraId="3951AB69" w14:textId="77777777" w:rsidR="007809C3" w:rsidRPr="007809C3" w:rsidRDefault="007809C3" w:rsidP="00DD0C2F">
            <w:pPr>
              <w:pStyle w:val="Prrafodelista"/>
              <w:numPr>
                <w:ilvl w:val="0"/>
                <w:numId w:val="32"/>
              </w:numPr>
              <w:jc w:val="both"/>
              <w:outlineLvl w:val="0"/>
              <w:rPr>
                <w:rFonts w:asciiTheme="majorHAnsi" w:hAnsiTheme="majorHAnsi"/>
              </w:rPr>
            </w:pPr>
          </w:p>
          <w:p w14:paraId="69165C9D" w14:textId="4E1D563D" w:rsidR="00344C6F" w:rsidRPr="00926DB3" w:rsidRDefault="00B07D88" w:rsidP="00DD0C2F">
            <w:pPr>
              <w:jc w:val="both"/>
              <w:outlineLvl w:val="0"/>
              <w:rPr>
                <w:rFonts w:asciiTheme="majorHAnsi" w:hAnsiTheme="majorHAnsi"/>
                <w:b/>
              </w:rPr>
            </w:pPr>
            <w:r w:rsidRPr="00926DB3">
              <w:rPr>
                <w:rFonts w:asciiTheme="majorHAnsi" w:hAnsiTheme="majorHAnsi"/>
                <w:b/>
              </w:rPr>
              <w:t xml:space="preserve">Criterios de evaluación: </w:t>
            </w:r>
          </w:p>
          <w:p w14:paraId="51F7C4BE" w14:textId="6506F0D1" w:rsidR="003F44D1" w:rsidRPr="00926DB3" w:rsidRDefault="00B07D88" w:rsidP="00A06201">
            <w:p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Se definieron </w:t>
            </w:r>
            <w:r w:rsidR="00DE1B38" w:rsidRPr="00926DB3">
              <w:rPr>
                <w:rFonts w:asciiTheme="majorHAnsi" w:hAnsiTheme="majorHAnsi"/>
              </w:rPr>
              <w:t xml:space="preserve">cinco </w:t>
            </w:r>
            <w:r w:rsidRPr="00926DB3">
              <w:rPr>
                <w:rFonts w:asciiTheme="majorHAnsi" w:hAnsiTheme="majorHAnsi"/>
              </w:rPr>
              <w:t xml:space="preserve">criterios </w:t>
            </w:r>
            <w:r w:rsidR="00B82401" w:rsidRPr="00926DB3">
              <w:rPr>
                <w:rFonts w:asciiTheme="majorHAnsi" w:hAnsiTheme="majorHAnsi"/>
              </w:rPr>
              <w:t xml:space="preserve">generales </w:t>
            </w:r>
            <w:r w:rsidRPr="00926DB3">
              <w:rPr>
                <w:rFonts w:asciiTheme="majorHAnsi" w:hAnsiTheme="majorHAnsi"/>
              </w:rPr>
              <w:t>para esta actividad curricular</w:t>
            </w:r>
            <w:r w:rsidR="00B82401" w:rsidRPr="00926DB3">
              <w:rPr>
                <w:rFonts w:asciiTheme="majorHAnsi" w:hAnsiTheme="majorHAnsi"/>
              </w:rPr>
              <w:t xml:space="preserve">. Cada uno de ellos podrá ser aplicable o no, dependiendo del </w:t>
            </w:r>
            <w:r w:rsidR="003E490F" w:rsidRPr="00926DB3">
              <w:rPr>
                <w:rFonts w:asciiTheme="majorHAnsi" w:hAnsiTheme="majorHAnsi"/>
              </w:rPr>
              <w:t xml:space="preserve">momento y del </w:t>
            </w:r>
            <w:r w:rsidR="00B82401" w:rsidRPr="00926DB3">
              <w:rPr>
                <w:rFonts w:asciiTheme="majorHAnsi" w:hAnsiTheme="majorHAnsi"/>
              </w:rPr>
              <w:t>carácter o naturaleza de</w:t>
            </w:r>
            <w:r w:rsidR="00F03CBE" w:rsidRPr="00926DB3">
              <w:rPr>
                <w:rFonts w:asciiTheme="majorHAnsi" w:hAnsiTheme="majorHAnsi"/>
              </w:rPr>
              <w:t xml:space="preserve"> cada </w:t>
            </w:r>
            <w:r w:rsidR="00B82401" w:rsidRPr="00926DB3">
              <w:rPr>
                <w:rFonts w:asciiTheme="majorHAnsi" w:hAnsiTheme="majorHAnsi"/>
              </w:rPr>
              <w:t xml:space="preserve">evaluación, sin embargo, </w:t>
            </w:r>
            <w:r w:rsidR="00F03CBE" w:rsidRPr="00926DB3">
              <w:rPr>
                <w:rFonts w:asciiTheme="majorHAnsi" w:hAnsiTheme="majorHAnsi"/>
              </w:rPr>
              <w:t xml:space="preserve">orientan el desempeño académico del estudiante en las distintas situaciones teóricas o performáticas, en el contexto del aporte profesional que esta actividad curricular aborda y desarrolla. Cada criterio está asociado a un </w:t>
            </w:r>
            <w:r w:rsidRPr="00926DB3">
              <w:rPr>
                <w:rFonts w:asciiTheme="majorHAnsi" w:hAnsiTheme="majorHAnsi"/>
              </w:rPr>
              <w:t>puntaje asimilable a calificación o nota</w:t>
            </w:r>
            <w:r w:rsidR="004426F2" w:rsidRPr="00926DB3">
              <w:rPr>
                <w:rFonts w:asciiTheme="majorHAnsi" w:hAnsiTheme="majorHAnsi"/>
              </w:rPr>
              <w:t xml:space="preserve"> entera y los rasgos intermedios de las calificaciones quedarán a criterio del profesor. Estos criterios </w:t>
            </w:r>
            <w:r w:rsidRPr="00926DB3">
              <w:rPr>
                <w:rFonts w:asciiTheme="majorHAnsi" w:hAnsiTheme="majorHAnsi"/>
              </w:rPr>
              <w:t>se refieren a</w:t>
            </w:r>
            <w:r w:rsidR="00DE1B38" w:rsidRPr="00926DB3">
              <w:rPr>
                <w:rFonts w:asciiTheme="majorHAnsi" w:hAnsiTheme="majorHAnsi"/>
              </w:rPr>
              <w:t>:</w:t>
            </w:r>
          </w:p>
          <w:p w14:paraId="0AF38771" w14:textId="77777777" w:rsidR="003E490F" w:rsidRPr="00926DB3" w:rsidRDefault="00DE1B38" w:rsidP="003E490F">
            <w:pPr>
              <w:pStyle w:val="Prrafodelista"/>
              <w:numPr>
                <w:ilvl w:val="0"/>
                <w:numId w:val="27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M</w:t>
            </w:r>
            <w:r w:rsidR="00B07D88" w:rsidRPr="00926DB3">
              <w:rPr>
                <w:rFonts w:asciiTheme="majorHAnsi" w:hAnsiTheme="majorHAnsi"/>
              </w:rPr>
              <w:t>anejo</w:t>
            </w:r>
            <w:r w:rsidR="000B496D" w:rsidRPr="00926DB3">
              <w:rPr>
                <w:rFonts w:asciiTheme="majorHAnsi" w:hAnsiTheme="majorHAnsi"/>
              </w:rPr>
              <w:t xml:space="preserve"> de </w:t>
            </w:r>
            <w:r w:rsidR="00B07D88" w:rsidRPr="00926DB3">
              <w:rPr>
                <w:rFonts w:asciiTheme="majorHAnsi" w:hAnsiTheme="majorHAnsi"/>
              </w:rPr>
              <w:t>conceptos</w:t>
            </w:r>
            <w:r w:rsidR="000B496D" w:rsidRPr="00926DB3">
              <w:rPr>
                <w:rFonts w:asciiTheme="majorHAnsi" w:hAnsiTheme="majorHAnsi"/>
              </w:rPr>
              <w:t xml:space="preserve"> y</w:t>
            </w:r>
            <w:r w:rsidR="006761B8" w:rsidRPr="00926DB3">
              <w:rPr>
                <w:rFonts w:asciiTheme="majorHAnsi" w:hAnsiTheme="majorHAnsi"/>
              </w:rPr>
              <w:t xml:space="preserve"> contenidos de la especialidad</w:t>
            </w:r>
            <w:r w:rsidR="00B82401" w:rsidRPr="00926DB3">
              <w:rPr>
                <w:rFonts w:asciiTheme="majorHAnsi" w:hAnsiTheme="majorHAnsi"/>
              </w:rPr>
              <w:t xml:space="preserve"> en forma oral y escrita</w:t>
            </w:r>
            <w:r w:rsidRPr="00926DB3">
              <w:rPr>
                <w:rFonts w:asciiTheme="majorHAnsi" w:hAnsiTheme="majorHAnsi"/>
              </w:rPr>
              <w:t>;</w:t>
            </w:r>
          </w:p>
          <w:p w14:paraId="3B9FA5BC" w14:textId="77777777" w:rsidR="003E490F" w:rsidRPr="00926DB3" w:rsidRDefault="006761B8" w:rsidP="003E490F">
            <w:pPr>
              <w:pStyle w:val="Prrafodelista"/>
              <w:numPr>
                <w:ilvl w:val="0"/>
                <w:numId w:val="27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Ejecución apropiada de las distintos ámbitos de ejecución</w:t>
            </w:r>
            <w:r w:rsidR="007A267F" w:rsidRPr="00926DB3">
              <w:rPr>
                <w:rFonts w:asciiTheme="majorHAnsi" w:hAnsiTheme="majorHAnsi"/>
              </w:rPr>
              <w:t xml:space="preserve"> (bases tonales, repertorio y lectura), </w:t>
            </w:r>
            <w:r w:rsidRPr="00926DB3">
              <w:rPr>
                <w:rFonts w:asciiTheme="majorHAnsi" w:hAnsiTheme="majorHAnsi"/>
              </w:rPr>
              <w:t xml:space="preserve">en términos técnicos, </w:t>
            </w:r>
            <w:r w:rsidR="007A267F" w:rsidRPr="00926DB3">
              <w:rPr>
                <w:rFonts w:asciiTheme="majorHAnsi" w:hAnsiTheme="majorHAnsi"/>
              </w:rPr>
              <w:t xml:space="preserve">auditivos, </w:t>
            </w:r>
            <w:r w:rsidRPr="00926DB3">
              <w:rPr>
                <w:rFonts w:asciiTheme="majorHAnsi" w:hAnsiTheme="majorHAnsi"/>
              </w:rPr>
              <w:t xml:space="preserve">comprensivos y </w:t>
            </w:r>
            <w:r w:rsidR="007A267F" w:rsidRPr="00926DB3">
              <w:rPr>
                <w:rFonts w:asciiTheme="majorHAnsi" w:hAnsiTheme="majorHAnsi"/>
              </w:rPr>
              <w:t>musicales</w:t>
            </w:r>
            <w:r w:rsidR="00DE1B38" w:rsidRPr="00926DB3">
              <w:rPr>
                <w:rFonts w:asciiTheme="majorHAnsi" w:hAnsiTheme="majorHAnsi"/>
              </w:rPr>
              <w:t>;</w:t>
            </w:r>
          </w:p>
          <w:p w14:paraId="76A5F329" w14:textId="77777777" w:rsidR="003E490F" w:rsidRPr="00926DB3" w:rsidRDefault="00DE1B38" w:rsidP="003E490F">
            <w:pPr>
              <w:pStyle w:val="Prrafodelista"/>
              <w:numPr>
                <w:ilvl w:val="0"/>
                <w:numId w:val="27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M</w:t>
            </w:r>
            <w:r w:rsidR="00961077" w:rsidRPr="00926DB3">
              <w:rPr>
                <w:rFonts w:asciiTheme="majorHAnsi" w:hAnsiTheme="majorHAnsi"/>
              </w:rPr>
              <w:t>anejo analítico y estil</w:t>
            </w:r>
            <w:r w:rsidRPr="00926DB3">
              <w:rPr>
                <w:rFonts w:asciiTheme="majorHAnsi" w:hAnsiTheme="majorHAnsi"/>
              </w:rPr>
              <w:t>ístico del repertorio ejecutado</w:t>
            </w:r>
            <w:r w:rsidR="00B82401" w:rsidRPr="00926DB3">
              <w:rPr>
                <w:rFonts w:asciiTheme="majorHAnsi" w:hAnsiTheme="majorHAnsi"/>
              </w:rPr>
              <w:t xml:space="preserve">; </w:t>
            </w:r>
          </w:p>
          <w:p w14:paraId="576E723D" w14:textId="77777777" w:rsidR="003E490F" w:rsidRPr="00926DB3" w:rsidRDefault="00DE1B38" w:rsidP="003E490F">
            <w:pPr>
              <w:pStyle w:val="Prrafodelista"/>
              <w:numPr>
                <w:ilvl w:val="0"/>
                <w:numId w:val="27"/>
              </w:numPr>
              <w:jc w:val="both"/>
              <w:outlineLvl w:val="0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Manejo lector a primera vista de la música de piano, </w:t>
            </w:r>
            <w:r w:rsidR="007A267F" w:rsidRPr="00926DB3">
              <w:rPr>
                <w:rFonts w:asciiTheme="majorHAnsi" w:hAnsiTheme="majorHAnsi"/>
              </w:rPr>
              <w:t xml:space="preserve">y </w:t>
            </w:r>
          </w:p>
          <w:p w14:paraId="673DE381" w14:textId="31CF3B91" w:rsidR="00A06201" w:rsidRPr="00926DB3" w:rsidRDefault="00DE1B38" w:rsidP="003F44D1">
            <w:pPr>
              <w:pStyle w:val="Prrafodelista"/>
              <w:numPr>
                <w:ilvl w:val="0"/>
                <w:numId w:val="27"/>
              </w:numPr>
              <w:jc w:val="both"/>
              <w:outlineLvl w:val="0"/>
              <w:rPr>
                <w:rStyle w:val="Textoennegrita"/>
                <w:rFonts w:asciiTheme="majorHAnsi" w:hAnsiTheme="majorHAnsi"/>
                <w:b w:val="0"/>
                <w:bCs w:val="0"/>
              </w:rPr>
            </w:pPr>
            <w:r w:rsidRPr="00926DB3">
              <w:rPr>
                <w:rFonts w:asciiTheme="majorHAnsi" w:hAnsiTheme="majorHAnsi"/>
              </w:rPr>
              <w:t>E</w:t>
            </w:r>
            <w:r w:rsidR="00B07D88" w:rsidRPr="00926DB3">
              <w:rPr>
                <w:rFonts w:asciiTheme="majorHAnsi" w:hAnsiTheme="majorHAnsi"/>
              </w:rPr>
              <w:t xml:space="preserve">mpleo de un lenguaje </w:t>
            </w:r>
            <w:r w:rsidR="007A267F" w:rsidRPr="00926DB3">
              <w:rPr>
                <w:rFonts w:asciiTheme="majorHAnsi" w:hAnsiTheme="majorHAnsi"/>
              </w:rPr>
              <w:t xml:space="preserve">profesional </w:t>
            </w:r>
            <w:r w:rsidR="00A06201" w:rsidRPr="00926DB3">
              <w:rPr>
                <w:rFonts w:asciiTheme="majorHAnsi" w:hAnsiTheme="majorHAnsi"/>
              </w:rPr>
              <w:t>apropiado.</w:t>
            </w:r>
          </w:p>
          <w:p w14:paraId="4D521F7A" w14:textId="77777777" w:rsidR="003F44D1" w:rsidRPr="00926DB3" w:rsidRDefault="003F44D1" w:rsidP="007A267F">
            <w:pPr>
              <w:jc w:val="both"/>
              <w:rPr>
                <w:rStyle w:val="Textoennegrita"/>
                <w:rFonts w:asciiTheme="majorHAnsi" w:hAnsiTheme="majorHAnsi"/>
              </w:rPr>
            </w:pPr>
          </w:p>
          <w:p w14:paraId="111BFA9C" w14:textId="5C0B42D8" w:rsidR="003E490F" w:rsidRPr="00926DB3" w:rsidRDefault="00A06201" w:rsidP="007A267F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Definición del Criterio 1</w:t>
            </w:r>
            <w:r w:rsidR="003F44D1" w:rsidRPr="00926DB3">
              <w:rPr>
                <w:rStyle w:val="Textoennegrita"/>
                <w:rFonts w:asciiTheme="majorHAnsi" w:hAnsiTheme="majorHAnsi"/>
              </w:rPr>
              <w:t xml:space="preserve">: </w:t>
            </w:r>
            <w:r w:rsidR="00B07D88" w:rsidRPr="00926DB3">
              <w:rPr>
                <w:rStyle w:val="Textoennegrita"/>
                <w:rFonts w:asciiTheme="majorHAnsi" w:hAnsiTheme="majorHAnsi"/>
              </w:rPr>
              <w:t>Manejo de conceptos  y contenidos de la especialidad</w:t>
            </w:r>
            <w:r w:rsidR="003E490F" w:rsidRPr="00926DB3">
              <w:rPr>
                <w:rStyle w:val="Textoennegrita"/>
                <w:rFonts w:asciiTheme="majorHAnsi" w:hAnsiTheme="majorHAnsi"/>
              </w:rPr>
              <w:t>.</w:t>
            </w:r>
          </w:p>
          <w:p w14:paraId="7969EAA4" w14:textId="77777777" w:rsidR="00B07D88" w:rsidRPr="00926DB3" w:rsidRDefault="00B07D88" w:rsidP="007A267F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926DB3">
              <w:rPr>
                <w:rFonts w:asciiTheme="majorHAnsi" w:hAnsiTheme="majorHAnsi"/>
              </w:rPr>
              <w:t>Los estudiant</w:t>
            </w:r>
            <w:r w:rsidR="00F03CBE" w:rsidRPr="00926DB3">
              <w:rPr>
                <w:rFonts w:asciiTheme="majorHAnsi" w:hAnsiTheme="majorHAnsi"/>
              </w:rPr>
              <w:t xml:space="preserve">es deben mostrar un buen manejo, oral y escrito, </w:t>
            </w:r>
            <w:r w:rsidRPr="00926DB3">
              <w:rPr>
                <w:rFonts w:asciiTheme="majorHAnsi" w:hAnsiTheme="majorHAnsi"/>
              </w:rPr>
              <w:t xml:space="preserve">de los conceptos y de los contenidos relacionados con el tema, demostrando </w:t>
            </w:r>
            <w:r w:rsidR="000B496D" w:rsidRPr="00926DB3">
              <w:rPr>
                <w:rFonts w:asciiTheme="majorHAnsi" w:hAnsiTheme="majorHAnsi"/>
              </w:rPr>
              <w:t xml:space="preserve">la </w:t>
            </w:r>
            <w:r w:rsidRPr="00926DB3">
              <w:rPr>
                <w:rFonts w:asciiTheme="majorHAnsi" w:hAnsiTheme="majorHAnsi"/>
              </w:rPr>
              <w:t>comprensión de ellos</w:t>
            </w:r>
            <w:r w:rsidR="000B496D" w:rsidRPr="00926DB3">
              <w:rPr>
                <w:rFonts w:asciiTheme="majorHAnsi" w:hAnsiTheme="majorHAnsi"/>
              </w:rPr>
              <w:t xml:space="preserve"> en su denominación, significación</w:t>
            </w:r>
            <w:r w:rsidR="006761B8" w:rsidRPr="00926DB3">
              <w:rPr>
                <w:rFonts w:asciiTheme="majorHAnsi" w:hAnsiTheme="majorHAnsi"/>
              </w:rPr>
              <w:t>, relación</w:t>
            </w:r>
            <w:r w:rsidR="000B496D" w:rsidRPr="00926DB3">
              <w:rPr>
                <w:rFonts w:asciiTheme="majorHAnsi" w:hAnsiTheme="majorHAnsi"/>
              </w:rPr>
              <w:t xml:space="preserve"> y </w:t>
            </w:r>
            <w:r w:rsidRPr="00926DB3">
              <w:rPr>
                <w:rFonts w:asciiTheme="majorHAnsi" w:hAnsiTheme="majorHAnsi"/>
              </w:rPr>
              <w:t>aplic</w:t>
            </w:r>
            <w:r w:rsidR="000B496D" w:rsidRPr="00926DB3">
              <w:rPr>
                <w:rFonts w:asciiTheme="majorHAnsi" w:hAnsiTheme="majorHAnsi"/>
              </w:rPr>
              <w:t xml:space="preserve">ación </w:t>
            </w:r>
            <w:r w:rsidRPr="00926DB3">
              <w:rPr>
                <w:rFonts w:asciiTheme="majorHAnsi" w:hAnsiTheme="majorHAnsi"/>
              </w:rPr>
              <w:t>práctica</w:t>
            </w:r>
            <w:r w:rsidR="00FD6CA6" w:rsidRPr="00926DB3">
              <w:rPr>
                <w:rFonts w:asciiTheme="majorHAnsi" w:hAnsiTheme="majorHAnsi"/>
              </w:rPr>
              <w:t xml:space="preserve"> correctas.</w:t>
            </w:r>
            <w:r w:rsidR="000B496D" w:rsidRPr="00926DB3">
              <w:rPr>
                <w:rFonts w:asciiTheme="majorHAnsi" w:hAnsiTheme="majorHAnsi"/>
              </w:rPr>
              <w:t xml:space="preserve"> </w:t>
            </w:r>
          </w:p>
          <w:p w14:paraId="463064B9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Calificación para el Criterio 1: </w:t>
            </w:r>
          </w:p>
          <w:p w14:paraId="4994D849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1.0: </w:t>
            </w:r>
            <w:r w:rsidRPr="00926DB3">
              <w:rPr>
                <w:rFonts w:asciiTheme="majorHAnsi" w:hAnsiTheme="majorHAnsi"/>
              </w:rPr>
              <w:t xml:space="preserve">Conoce algunos conceptos  de manera vaga, imprecisa y sin aplicación lógica. </w:t>
            </w:r>
          </w:p>
          <w:p w14:paraId="6E3A4282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2.0: </w:t>
            </w:r>
            <w:r w:rsidRPr="00926DB3">
              <w:rPr>
                <w:rFonts w:asciiTheme="majorHAnsi" w:hAnsiTheme="majorHAnsi"/>
              </w:rPr>
              <w:t>Maneja algunos conceptos y contenidos sin lograra establecer una relación apropiada de ellos.</w:t>
            </w:r>
          </w:p>
          <w:p w14:paraId="4C1654D6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3.0: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>Maneja algunos conceptos y contenidos y establece relaciones ambiguas.</w:t>
            </w:r>
          </w:p>
          <w:p w14:paraId="0FC166E5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4.0</w:t>
            </w:r>
            <w:r w:rsidRPr="00926DB3">
              <w:rPr>
                <w:rFonts w:asciiTheme="majorHAnsi" w:hAnsiTheme="majorHAnsi"/>
              </w:rPr>
              <w:t>: Maneja los conceptos y contenidos básicos e imprescindibles, sus significados y relaciones y los aplica en forma apropiada a situaciones prácticas comunes.</w:t>
            </w:r>
          </w:p>
          <w:p w14:paraId="099507CE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  <w:b/>
              </w:rPr>
              <w:t xml:space="preserve">5.0: </w:t>
            </w:r>
            <w:r w:rsidRPr="00926DB3">
              <w:rPr>
                <w:rFonts w:asciiTheme="majorHAnsi" w:hAnsiTheme="majorHAnsi"/>
              </w:rPr>
              <w:t>Maneja todos los conceptos y contenidos, sus significados y relaciones y los aplica en forma apropiada a situaciones prácticas comunes.</w:t>
            </w:r>
          </w:p>
          <w:p w14:paraId="35592E8C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  <w:b/>
              </w:rPr>
              <w:t>6.0:</w:t>
            </w:r>
            <w:r w:rsidRPr="00926DB3">
              <w:rPr>
                <w:rFonts w:asciiTheme="majorHAnsi" w:hAnsiTheme="majorHAnsi"/>
              </w:rPr>
              <w:t xml:space="preserve"> Maneja todos los conceptos y contenidos  y los aplica en forma apropiada a situaciones prácticas complejas.</w:t>
            </w:r>
          </w:p>
          <w:p w14:paraId="35603169" w14:textId="0563C38B" w:rsidR="00FF092E" w:rsidRPr="00926DB3" w:rsidRDefault="00826119" w:rsidP="00FF092E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  <w:b/>
              </w:rPr>
              <w:t>7.0:</w:t>
            </w:r>
            <w:r w:rsidRPr="00926DB3">
              <w:rPr>
                <w:rFonts w:asciiTheme="majorHAnsi" w:hAnsiTheme="majorHAnsi"/>
              </w:rPr>
              <w:t xml:space="preserve"> Maneja y demuestra comprensión de todos los conceptos y contenidos y es capaz de seleccionar información y métodos apropiados para resolver situaciones complejas e imprevistas.</w:t>
            </w:r>
          </w:p>
          <w:p w14:paraId="46544BC1" w14:textId="77777777" w:rsidR="00B07D88" w:rsidRDefault="00B07D88" w:rsidP="00B07D88">
            <w:pPr>
              <w:ind w:left="720"/>
              <w:jc w:val="both"/>
              <w:rPr>
                <w:rFonts w:asciiTheme="majorHAnsi" w:hAnsiTheme="majorHAnsi"/>
              </w:rPr>
            </w:pPr>
          </w:p>
          <w:p w14:paraId="2EC84318" w14:textId="77777777" w:rsidR="00074311" w:rsidRDefault="00074311" w:rsidP="00B07D88">
            <w:pPr>
              <w:ind w:left="720"/>
              <w:jc w:val="both"/>
              <w:rPr>
                <w:rFonts w:asciiTheme="majorHAnsi" w:hAnsiTheme="majorHAnsi"/>
              </w:rPr>
            </w:pPr>
          </w:p>
          <w:p w14:paraId="53C2A9F0" w14:textId="77777777" w:rsidR="00074311" w:rsidRPr="00926DB3" w:rsidRDefault="00074311" w:rsidP="00B07D88">
            <w:pPr>
              <w:ind w:left="720"/>
              <w:jc w:val="both"/>
              <w:rPr>
                <w:rFonts w:asciiTheme="majorHAnsi" w:hAnsiTheme="majorHAnsi"/>
              </w:rPr>
            </w:pPr>
          </w:p>
          <w:p w14:paraId="2AEB1750" w14:textId="77777777" w:rsidR="00DE1B38" w:rsidRPr="00926DB3" w:rsidRDefault="003E490F" w:rsidP="00DE1B38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Definición del </w:t>
            </w:r>
            <w:r w:rsidR="007A267F" w:rsidRPr="00926DB3">
              <w:rPr>
                <w:rStyle w:val="Textoennegrita"/>
                <w:rFonts w:asciiTheme="majorHAnsi" w:hAnsiTheme="majorHAnsi"/>
              </w:rPr>
              <w:t>Criterio 2: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 </w:t>
            </w:r>
            <w:r w:rsidR="00DE1B38" w:rsidRPr="00926DB3">
              <w:rPr>
                <w:rFonts w:asciiTheme="majorHAnsi" w:hAnsiTheme="majorHAnsi"/>
                <w:b/>
              </w:rPr>
              <w:t>Ejecución apropiada de las distintos ámbitos de ejecución</w:t>
            </w:r>
            <w:r w:rsidRPr="00926DB3">
              <w:rPr>
                <w:rFonts w:asciiTheme="majorHAnsi" w:hAnsiTheme="majorHAnsi"/>
                <w:b/>
              </w:rPr>
              <w:t>.</w:t>
            </w:r>
          </w:p>
          <w:p w14:paraId="17EA16A1" w14:textId="77777777" w:rsidR="00DE1B38" w:rsidRPr="00926DB3" w:rsidRDefault="00DE1B38" w:rsidP="00DD671E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Los estudiantes deben ser capaces de </w:t>
            </w:r>
            <w:r w:rsidR="00DD671E" w:rsidRPr="00926DB3">
              <w:rPr>
                <w:rFonts w:asciiTheme="majorHAnsi" w:hAnsiTheme="majorHAnsi"/>
              </w:rPr>
              <w:t>ejecutar técnica, auditiva, analítica y musicalmente correctos</w:t>
            </w:r>
            <w:r w:rsidR="00505C3D" w:rsidRPr="00926DB3">
              <w:rPr>
                <w:rFonts w:asciiTheme="majorHAnsi" w:hAnsiTheme="majorHAnsi"/>
              </w:rPr>
              <w:t xml:space="preserve">, </w:t>
            </w:r>
            <w:r w:rsidR="00DD671E" w:rsidRPr="00926DB3">
              <w:rPr>
                <w:rFonts w:asciiTheme="majorHAnsi" w:hAnsiTheme="majorHAnsi"/>
              </w:rPr>
              <w:t xml:space="preserve">los distintos ámbitos de ejecución, tanto en repertorio de estilo y técnico como en bases tonales, lecturas y funcionalidades, de manera de </w:t>
            </w:r>
            <w:r w:rsidRPr="00926DB3">
              <w:rPr>
                <w:rFonts w:asciiTheme="majorHAnsi" w:hAnsiTheme="majorHAnsi"/>
              </w:rPr>
              <w:t>extraer y procesar la información</w:t>
            </w:r>
            <w:r w:rsidR="00DD671E" w:rsidRPr="00926DB3">
              <w:rPr>
                <w:rFonts w:asciiTheme="majorHAnsi" w:hAnsiTheme="majorHAnsi"/>
              </w:rPr>
              <w:t xml:space="preserve"> ejecutada</w:t>
            </w:r>
            <w:r w:rsidRPr="00926DB3">
              <w:rPr>
                <w:rFonts w:asciiTheme="majorHAnsi" w:hAnsiTheme="majorHAnsi"/>
              </w:rPr>
              <w:t xml:space="preserve"> y concluir de manera coherente respecto de ella. </w:t>
            </w:r>
            <w:r w:rsidR="00DD671E" w:rsidRPr="00926DB3">
              <w:rPr>
                <w:rFonts w:asciiTheme="majorHAnsi" w:hAnsiTheme="majorHAnsi"/>
              </w:rPr>
              <w:t xml:space="preserve"> </w:t>
            </w:r>
          </w:p>
          <w:p w14:paraId="1354E2FD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Calificación para el Criterio 2:</w:t>
            </w:r>
          </w:p>
          <w:p w14:paraId="3A94B07E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1.0: </w:t>
            </w:r>
            <w:r w:rsidRPr="00926DB3">
              <w:rPr>
                <w:rFonts w:asciiTheme="majorHAnsi" w:hAnsiTheme="majorHAnsi"/>
              </w:rPr>
              <w:t xml:space="preserve">Realiza sus ejecuciones sin coherencia. No se oye ni emplea recursos técnicos de ningún tipo. </w:t>
            </w:r>
          </w:p>
          <w:p w14:paraId="7543AE88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2.0: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una técnica mínima e inestable, sin demostrar comprensión, ni control auditivo de los parámetros musicales y con múltiples descoodinaciones y disfluencias o tempos excesivamente lentos del discurso musical en ejecución. </w:t>
            </w:r>
          </w:p>
          <w:p w14:paraId="408B92AA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3.0: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una técnica mínima, sin demostrar comprensión, ni control auditivo de los parámetros musicales y con algunas descoodinaciones y disfluencias o tempos excesivamente lentos del discurso musical en ejecución. </w:t>
            </w:r>
          </w:p>
          <w:p w14:paraId="458655F4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4.0: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una técnica viable, con buena comprensión y control auditivo de los parámetros musicales, sin descoodinaciones o disfluencias, con algunos errores ocasionales y en tiempo apropiado al carácter del discurso musical en ejecución. </w:t>
            </w:r>
          </w:p>
          <w:p w14:paraId="4D9C5572" w14:textId="77777777" w:rsidR="00826119" w:rsidRPr="00926DB3" w:rsidRDefault="00826119" w:rsidP="00826119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5.0: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 Realiza sus ejecuciones con una técnica más fluida, muy buena comprensión y control auditivo de los parámetros musicales, en tiempo apropiado al carácter, sin errores significativos en el discurso musical en ejecución.</w:t>
            </w:r>
          </w:p>
          <w:p w14:paraId="0186CE29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  <w:bCs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6.0: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una técnica muy fluida, muy buena comprensión y control auditivo de los parámetros musicales, en tiempo apropiado al carácter, sin errores en el discurso musical en ejecución. Además es capaz de </w:t>
            </w:r>
            <w:r w:rsidRPr="00926DB3">
              <w:rPr>
                <w:rFonts w:asciiTheme="majorHAnsi" w:hAnsiTheme="majorHAnsi"/>
              </w:rPr>
              <w:t xml:space="preserve">procesar y comprender la información en ese contexto de ejecución.   </w:t>
            </w:r>
          </w:p>
          <w:p w14:paraId="2B9FA2E8" w14:textId="77777777" w:rsidR="00826119" w:rsidRPr="00926DB3" w:rsidRDefault="00826119" w:rsidP="00826119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7.0: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excelencia en términos técnicos, de comprensión, de control auditivo, en tiempo apropiado al carácter y sin perturbaciones de ninguna naturaleza en el discurso musical en ejecución. Además es capaz de </w:t>
            </w:r>
            <w:r w:rsidRPr="00926DB3">
              <w:rPr>
                <w:rFonts w:asciiTheme="majorHAnsi" w:hAnsiTheme="majorHAnsi"/>
              </w:rPr>
              <w:t>procesar y extrapolar la información a cualquier otro contexto de ejecución.</w:t>
            </w:r>
          </w:p>
          <w:p w14:paraId="6DC01D6B" w14:textId="77777777" w:rsidR="00344C6F" w:rsidRPr="00926DB3" w:rsidRDefault="00344C6F" w:rsidP="00344C6F">
            <w:pPr>
              <w:jc w:val="both"/>
              <w:rPr>
                <w:rFonts w:asciiTheme="majorHAnsi" w:hAnsiTheme="majorHAnsi"/>
              </w:rPr>
            </w:pPr>
          </w:p>
          <w:p w14:paraId="7E357958" w14:textId="77777777" w:rsidR="003E490F" w:rsidRPr="00926DB3" w:rsidRDefault="00110161" w:rsidP="00344C6F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Fonts w:asciiTheme="majorHAnsi" w:hAnsiTheme="majorHAnsi"/>
                <w:b/>
              </w:rPr>
              <w:t xml:space="preserve">Definición del </w:t>
            </w:r>
            <w:r w:rsidR="00344C6F" w:rsidRPr="00926DB3">
              <w:rPr>
                <w:rFonts w:asciiTheme="majorHAnsi" w:hAnsiTheme="majorHAnsi"/>
                <w:b/>
              </w:rPr>
              <w:t>Criterio 3: Manejo analítico del repertorio ejecutado</w:t>
            </w:r>
            <w:r w:rsidRPr="00926DB3">
              <w:rPr>
                <w:rFonts w:asciiTheme="majorHAnsi" w:hAnsiTheme="majorHAnsi"/>
                <w:b/>
              </w:rPr>
              <w:t>.</w:t>
            </w:r>
          </w:p>
          <w:p w14:paraId="647D1F53" w14:textId="77777777" w:rsidR="003E490F" w:rsidRPr="00926DB3" w:rsidRDefault="00344C6F" w:rsidP="00344C6F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Los estudiantes deben ser capaces de </w:t>
            </w:r>
            <w:r w:rsidR="003E490F" w:rsidRPr="00926DB3">
              <w:rPr>
                <w:rFonts w:asciiTheme="majorHAnsi" w:hAnsiTheme="majorHAnsi"/>
              </w:rPr>
              <w:t>analizar la óptica tonal, rítmica, dinámica, armónica, estructural y estilística de lo</w:t>
            </w:r>
            <w:r w:rsidR="00054367" w:rsidRPr="00926DB3">
              <w:rPr>
                <w:rFonts w:asciiTheme="majorHAnsi" w:hAnsiTheme="majorHAnsi"/>
              </w:rPr>
              <w:t xml:space="preserve">s distintos trozos de ejecución, de acuerdo al nivel de formación del estudiante, </w:t>
            </w:r>
            <w:r w:rsidR="003E490F" w:rsidRPr="00926DB3">
              <w:rPr>
                <w:rFonts w:asciiTheme="majorHAnsi" w:hAnsiTheme="majorHAnsi"/>
              </w:rPr>
              <w:t xml:space="preserve">y tocar </w:t>
            </w:r>
            <w:r w:rsidR="00054367" w:rsidRPr="00926DB3">
              <w:rPr>
                <w:rFonts w:asciiTheme="majorHAnsi" w:hAnsiTheme="majorHAnsi"/>
              </w:rPr>
              <w:t xml:space="preserve">en base </w:t>
            </w:r>
            <w:r w:rsidR="003E490F" w:rsidRPr="00926DB3">
              <w:rPr>
                <w:rFonts w:asciiTheme="majorHAnsi" w:hAnsiTheme="majorHAnsi"/>
              </w:rPr>
              <w:t>a</w:t>
            </w:r>
            <w:r w:rsidR="00054367" w:rsidRPr="00926DB3">
              <w:rPr>
                <w:rFonts w:asciiTheme="majorHAnsi" w:hAnsiTheme="majorHAnsi"/>
              </w:rPr>
              <w:t xml:space="preserve"> las </w:t>
            </w:r>
            <w:r w:rsidR="003E490F" w:rsidRPr="00926DB3">
              <w:rPr>
                <w:rFonts w:asciiTheme="majorHAnsi" w:hAnsiTheme="majorHAnsi"/>
              </w:rPr>
              <w:t xml:space="preserve">especificaciones encontradas, de manera de hacer coherentes las perspectivas teóricas y performáticas de sus ejecuciones.  </w:t>
            </w:r>
          </w:p>
          <w:p w14:paraId="2F27A4D2" w14:textId="77777777" w:rsidR="003E490F" w:rsidRPr="00926DB3" w:rsidRDefault="003E490F" w:rsidP="003E490F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Calificación</w:t>
            </w:r>
            <w:r w:rsidR="00110161" w:rsidRPr="00926DB3">
              <w:rPr>
                <w:rStyle w:val="Textoennegrita"/>
                <w:rFonts w:asciiTheme="majorHAnsi" w:hAnsiTheme="majorHAnsi"/>
              </w:rPr>
              <w:t xml:space="preserve"> para el Criterio 3</w:t>
            </w:r>
            <w:r w:rsidRPr="00926DB3">
              <w:rPr>
                <w:rStyle w:val="Textoennegrita"/>
                <w:rFonts w:asciiTheme="majorHAnsi" w:hAnsiTheme="majorHAnsi"/>
              </w:rPr>
              <w:t>:</w:t>
            </w:r>
          </w:p>
          <w:p w14:paraId="1EEAD4D2" w14:textId="77777777" w:rsidR="007B5FCE" w:rsidRPr="00926DB3" w:rsidRDefault="007B5FCE" w:rsidP="007B5FCE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1.0: </w:t>
            </w:r>
            <w:r w:rsidRPr="00926DB3">
              <w:rPr>
                <w:rFonts w:asciiTheme="majorHAnsi" w:hAnsiTheme="majorHAnsi"/>
              </w:rPr>
              <w:t>Realiza sus ejecuciones sin considerar información analítica de ningún tipo.</w:t>
            </w:r>
          </w:p>
          <w:p w14:paraId="31F34F89" w14:textId="77777777" w:rsidR="007B5FCE" w:rsidRPr="00926DB3" w:rsidRDefault="007B5FCE" w:rsidP="007B5FCE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2.0: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alguna información analítica mínima, sin lograr traducirla en su ejecución y sin percatarse de los ámbitos analíticos no considerados. </w:t>
            </w:r>
          </w:p>
          <w:p w14:paraId="5E3F0D0A" w14:textId="77777777" w:rsidR="007B5FCE" w:rsidRPr="00926DB3" w:rsidRDefault="007B5FCE" w:rsidP="007B5FCE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3.0: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alguna información analítica mínima, logrando demostrarla de manera imprecisa y ocasional en su ejecución.  </w:t>
            </w:r>
          </w:p>
          <w:p w14:paraId="33E42368" w14:textId="0951AA05" w:rsidR="007B5FCE" w:rsidRPr="00926DB3" w:rsidRDefault="007B5FCE" w:rsidP="007B5FCE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4.0: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</w:t>
            </w:r>
            <w:r w:rsidR="00826119" w:rsidRPr="00926DB3">
              <w:rPr>
                <w:rStyle w:val="Textoennegrita"/>
                <w:rFonts w:asciiTheme="majorHAnsi" w:hAnsiTheme="majorHAnsi"/>
                <w:b w:val="0"/>
              </w:rPr>
              <w:t xml:space="preserve">la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información analítica mínima, logrando demostrarla de manera adecuada en su ejecución.  </w:t>
            </w:r>
          </w:p>
          <w:p w14:paraId="522F2067" w14:textId="77777777" w:rsidR="007B5FCE" w:rsidRPr="00926DB3" w:rsidRDefault="007B5FCE" w:rsidP="007B5FCE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5.0: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 Realiza sus ejecuciones con toda la información analítica, logrando demostrarla de manera adecuada en el contexto particular de su ejecución. </w:t>
            </w:r>
          </w:p>
          <w:p w14:paraId="74FADE2A" w14:textId="77777777" w:rsidR="007B5FCE" w:rsidRPr="00926DB3" w:rsidRDefault="007B5FCE" w:rsidP="007B5FCE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6.0: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>Realiza sus ejecuciones con excelencia analítica en que se demuestra la coherencia teórica y práctica de manera consistente en todas sus ejecuciones y en distintos contextos estudiados.</w:t>
            </w:r>
          </w:p>
          <w:p w14:paraId="5729EDCA" w14:textId="77777777" w:rsidR="007B5FCE" w:rsidRPr="00926DB3" w:rsidRDefault="007B5FCE" w:rsidP="007B5FCE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 </w:t>
            </w:r>
            <w:r w:rsidRPr="00926DB3">
              <w:rPr>
                <w:rStyle w:val="Textoennegrita"/>
                <w:rFonts w:asciiTheme="majorHAnsi" w:hAnsiTheme="majorHAnsi"/>
              </w:rPr>
              <w:t xml:space="preserve">7.0: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excelencia analítica en que se demuestra la coherencia teórica y práctica de manera consistente en todas sus ejecuciones, siendo capaz de </w:t>
            </w:r>
            <w:r w:rsidRPr="00926DB3">
              <w:rPr>
                <w:rFonts w:asciiTheme="majorHAnsi" w:hAnsiTheme="majorHAnsi"/>
              </w:rPr>
              <w:t>extrapolar su proceso analítico a cualquier otro contexto de ejecución.</w:t>
            </w:r>
          </w:p>
          <w:p w14:paraId="7E943406" w14:textId="77777777" w:rsidR="00422D81" w:rsidRPr="00926DB3" w:rsidRDefault="00422D81" w:rsidP="00110161">
            <w:pPr>
              <w:jc w:val="both"/>
              <w:rPr>
                <w:rFonts w:asciiTheme="majorHAnsi" w:hAnsiTheme="majorHAnsi"/>
              </w:rPr>
            </w:pPr>
          </w:p>
          <w:p w14:paraId="7DD6F25D" w14:textId="77777777" w:rsidR="003A1182" w:rsidRPr="00926DB3" w:rsidRDefault="003A1182" w:rsidP="003A1182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  <w:b/>
              </w:rPr>
              <w:t>Definición del Criterio 4: Manejo lector a primera vista de la música de piano.</w:t>
            </w:r>
          </w:p>
          <w:p w14:paraId="3A1CC469" w14:textId="77777777" w:rsidR="003A1182" w:rsidRPr="00926DB3" w:rsidRDefault="003A1182" w:rsidP="003A1182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El estudiante debe ser capaz de leer con fluidez y comprendiendo lo que ejecuta, aplicando digitaciones lógicas de modelos o patrones previamente estudiados (posiciones fijas de cinco notas, escalas, acordes, arpegios); adelantando la mirada en la partitura respecto del punto de ejecución; con un desciframiento apropiado del código musical; coordinada y simultáneamente con las dos manos; en un pulso estable y apropiado a su nivel de reacción; en forma continua hasta el final del ejercicio y de modo simultáneo en las claves de sol y de fa en cuarta línea.    </w:t>
            </w:r>
          </w:p>
          <w:p w14:paraId="7CA7B5E6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Calificación para el Criterio 4: </w:t>
            </w:r>
          </w:p>
          <w:p w14:paraId="48FA3CE1" w14:textId="77777777" w:rsidR="003A1182" w:rsidRPr="00926DB3" w:rsidRDefault="003A1182" w:rsidP="003A1182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1.0: </w:t>
            </w:r>
            <w:r w:rsidRPr="00926DB3">
              <w:rPr>
                <w:rFonts w:asciiTheme="majorHAnsi" w:hAnsiTheme="majorHAnsi"/>
              </w:rPr>
              <w:t>No es capaz de leer ningún tipo de signos o de identificarlo y comprenderlo. No hay pulso ni fluidez de ningún tipo.</w:t>
            </w:r>
          </w:p>
          <w:p w14:paraId="42FE552F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2.0: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>Lee sin sentido, con múltiples interrupciones en un pulso inidentificable, sin reconocimiento de modelos. Defectos todos que no se aproximan a lo escrito en la partitura.</w:t>
            </w:r>
          </w:p>
          <w:p w14:paraId="3216D6EC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3.0: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Lee con algunas interrupciones, sin comprender, con disfluencias ocasionales y en un pulso identificable pero inestable.  </w:t>
            </w:r>
          </w:p>
          <w:p w14:paraId="313FF653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4.0: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 Realiza una lectura con un desciframiento y adelantamiento visual correcto de los signos y patrones musicales, con un mínimo sentido o comprensión musical, en un pulso estable con ciertas interrupciones que detienen el discurso por un momento.</w:t>
            </w:r>
          </w:p>
          <w:p w14:paraId="7DD998C7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5.0: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una lectura con un desciframiento correcto de signos y patrones musicales, con sentido o comprensión musical evidentes, en un pulso estable y fluido. </w:t>
            </w:r>
          </w:p>
          <w:p w14:paraId="1FC70733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6.0: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 Realiza una lectura con un desciframiento y adelantamiento visual correcto de los signos y patrones musicales, con sentido o comprensión musical evidentes, en un pulso estable y fluido con mínimas interrupciones superadas en el momento, sin detener o perder la continuidad.</w:t>
            </w:r>
          </w:p>
          <w:p w14:paraId="316C0193" w14:textId="77777777" w:rsidR="003A1182" w:rsidRPr="00926DB3" w:rsidRDefault="003A1182" w:rsidP="003A1182">
            <w:pPr>
              <w:jc w:val="both"/>
              <w:rPr>
                <w:rStyle w:val="Textoennegrita"/>
                <w:rFonts w:asciiTheme="majorHAnsi" w:hAnsiTheme="majorHAnsi"/>
                <w:b w:val="0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7.0: </w:t>
            </w:r>
            <w:r w:rsidRPr="00926DB3">
              <w:rPr>
                <w:rStyle w:val="Textoennegrita"/>
                <w:rFonts w:asciiTheme="majorHAnsi" w:hAnsiTheme="majorHAnsi"/>
                <w:b w:val="0"/>
              </w:rPr>
              <w:t xml:space="preserve">Realiza sus ejecuciones con excelencia en el desciframiento de signos y patrones, con fluidez técnica y comprensión musical, sin interrupciones de comienzo a fin, adelantando la vista respecto del punto de ejecución y en todos los contextos musicales propuestos. </w:t>
            </w:r>
          </w:p>
          <w:p w14:paraId="479A7AD5" w14:textId="77777777" w:rsidR="003A1182" w:rsidRPr="00926DB3" w:rsidRDefault="003A1182" w:rsidP="00110161">
            <w:pPr>
              <w:jc w:val="both"/>
              <w:rPr>
                <w:rFonts w:asciiTheme="majorHAnsi" w:hAnsiTheme="majorHAnsi"/>
                <w:b/>
              </w:rPr>
            </w:pPr>
          </w:p>
          <w:p w14:paraId="4C716DC6" w14:textId="77777777" w:rsidR="00110161" w:rsidRPr="00926DB3" w:rsidRDefault="00110161" w:rsidP="00110161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Fonts w:asciiTheme="majorHAnsi" w:hAnsiTheme="majorHAnsi"/>
                <w:b/>
              </w:rPr>
              <w:t xml:space="preserve">Definición del Criterio 5: </w:t>
            </w:r>
            <w:r w:rsidR="00DE1B38" w:rsidRPr="00926DB3">
              <w:rPr>
                <w:rFonts w:asciiTheme="majorHAnsi" w:hAnsiTheme="majorHAnsi"/>
                <w:b/>
              </w:rPr>
              <w:t xml:space="preserve">Empleo de un lenguaje profesional apropiado. </w:t>
            </w:r>
          </w:p>
          <w:p w14:paraId="368D2F07" w14:textId="77777777" w:rsidR="00110161" w:rsidRPr="00926DB3" w:rsidRDefault="00110161" w:rsidP="00110161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Los estudiantes deben utilizar un lenguaje apropiado a su especialidad que les permita comunicarlo con precisión, en forma oral y escrita, en cualquier contexto comunicacional.</w:t>
            </w:r>
          </w:p>
          <w:p w14:paraId="6152012C" w14:textId="77777777" w:rsidR="00C553C5" w:rsidRPr="00926DB3" w:rsidRDefault="00110161" w:rsidP="00110161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Calificación para el Criterio 5: </w:t>
            </w:r>
          </w:p>
          <w:p w14:paraId="2203E8D3" w14:textId="77777777" w:rsidR="00C553C5" w:rsidRPr="00926DB3" w:rsidRDefault="00110161" w:rsidP="00110161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1.0: </w:t>
            </w:r>
            <w:r w:rsidR="00B07D88" w:rsidRPr="00926DB3">
              <w:rPr>
                <w:rFonts w:asciiTheme="majorHAnsi" w:hAnsiTheme="majorHAnsi"/>
              </w:rPr>
              <w:t xml:space="preserve">No utiliza ni reconoce el </w:t>
            </w:r>
            <w:r w:rsidRPr="00926DB3">
              <w:rPr>
                <w:rFonts w:asciiTheme="majorHAnsi" w:hAnsiTheme="majorHAnsi"/>
              </w:rPr>
              <w:t xml:space="preserve">lenguaje </w:t>
            </w:r>
            <w:r w:rsidR="00B07D88" w:rsidRPr="00926DB3">
              <w:rPr>
                <w:rFonts w:asciiTheme="majorHAnsi" w:hAnsiTheme="majorHAnsi"/>
              </w:rPr>
              <w:t>de la especialidad</w:t>
            </w:r>
            <w:r w:rsidRPr="00926DB3">
              <w:rPr>
                <w:rFonts w:asciiTheme="majorHAnsi" w:hAnsiTheme="majorHAnsi"/>
              </w:rPr>
              <w:t>, en ninguna modalidad</w:t>
            </w:r>
            <w:r w:rsidR="00B07D88" w:rsidRPr="00926DB3">
              <w:rPr>
                <w:rFonts w:asciiTheme="majorHAnsi" w:hAnsiTheme="majorHAnsi"/>
              </w:rPr>
              <w:t>.</w:t>
            </w:r>
          </w:p>
          <w:p w14:paraId="0B07B974" w14:textId="77777777" w:rsidR="00C553C5" w:rsidRPr="00926DB3" w:rsidRDefault="00B07D88" w:rsidP="00110161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2</w:t>
            </w:r>
            <w:r w:rsidR="00110161" w:rsidRPr="00926DB3">
              <w:rPr>
                <w:rStyle w:val="Textoennegrita"/>
                <w:rFonts w:asciiTheme="majorHAnsi" w:hAnsiTheme="majorHAnsi"/>
              </w:rPr>
              <w:t>.0: U</w:t>
            </w:r>
            <w:r w:rsidR="00110161" w:rsidRPr="00926DB3">
              <w:rPr>
                <w:rFonts w:asciiTheme="majorHAnsi" w:hAnsiTheme="majorHAnsi"/>
              </w:rPr>
              <w:t xml:space="preserve">tiliza y reconoce un lenguaje </w:t>
            </w:r>
            <w:r w:rsidR="00C553C5" w:rsidRPr="00926DB3">
              <w:rPr>
                <w:rFonts w:asciiTheme="majorHAnsi" w:hAnsiTheme="majorHAnsi"/>
              </w:rPr>
              <w:t xml:space="preserve">impreciso sobre </w:t>
            </w:r>
            <w:r w:rsidR="00110161" w:rsidRPr="00926DB3">
              <w:rPr>
                <w:rFonts w:asciiTheme="majorHAnsi" w:hAnsiTheme="majorHAnsi"/>
              </w:rPr>
              <w:t>la especialidad</w:t>
            </w:r>
            <w:r w:rsidR="00C553C5" w:rsidRPr="00926DB3">
              <w:rPr>
                <w:rFonts w:asciiTheme="majorHAnsi" w:hAnsiTheme="majorHAnsi"/>
              </w:rPr>
              <w:t>, en las modalidades escrita y oral.</w:t>
            </w:r>
          </w:p>
          <w:p w14:paraId="42623F9A" w14:textId="77777777" w:rsidR="00B07D88" w:rsidRPr="00926DB3" w:rsidRDefault="00C553C5" w:rsidP="00110161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3.0: </w:t>
            </w:r>
            <w:r w:rsidR="00B07D88" w:rsidRPr="00926DB3">
              <w:rPr>
                <w:rFonts w:asciiTheme="majorHAnsi" w:hAnsiTheme="majorHAnsi"/>
              </w:rPr>
              <w:t>Utiliza</w:t>
            </w:r>
            <w:r w:rsidRPr="00926DB3">
              <w:rPr>
                <w:rFonts w:asciiTheme="majorHAnsi" w:hAnsiTheme="majorHAnsi"/>
              </w:rPr>
              <w:t xml:space="preserve"> </w:t>
            </w:r>
            <w:r w:rsidR="00B07D88" w:rsidRPr="00926DB3">
              <w:rPr>
                <w:rFonts w:asciiTheme="majorHAnsi" w:hAnsiTheme="majorHAnsi"/>
              </w:rPr>
              <w:t xml:space="preserve">y reconoce </w:t>
            </w:r>
            <w:r w:rsidRPr="00926DB3">
              <w:rPr>
                <w:rFonts w:asciiTheme="majorHAnsi" w:hAnsiTheme="majorHAnsi"/>
              </w:rPr>
              <w:t xml:space="preserve">ocasionalmente </w:t>
            </w:r>
            <w:r w:rsidR="00B07D88" w:rsidRPr="00926DB3">
              <w:rPr>
                <w:rFonts w:asciiTheme="majorHAnsi" w:hAnsiTheme="majorHAnsi"/>
              </w:rPr>
              <w:t xml:space="preserve">un </w:t>
            </w:r>
            <w:r w:rsidRPr="00926DB3">
              <w:rPr>
                <w:rFonts w:asciiTheme="majorHAnsi" w:hAnsiTheme="majorHAnsi"/>
              </w:rPr>
              <w:t xml:space="preserve">lenguaje </w:t>
            </w:r>
            <w:r w:rsidR="00B07D88" w:rsidRPr="00926DB3">
              <w:rPr>
                <w:rFonts w:asciiTheme="majorHAnsi" w:hAnsiTheme="majorHAnsi"/>
              </w:rPr>
              <w:t xml:space="preserve">especializado </w:t>
            </w:r>
            <w:r w:rsidR="00054367" w:rsidRPr="00926DB3">
              <w:rPr>
                <w:rFonts w:asciiTheme="majorHAnsi" w:hAnsiTheme="majorHAnsi"/>
              </w:rPr>
              <w:t>mínimo</w:t>
            </w:r>
            <w:r w:rsidRPr="00926DB3">
              <w:rPr>
                <w:rFonts w:asciiTheme="majorHAnsi" w:hAnsiTheme="majorHAnsi"/>
              </w:rPr>
              <w:t>, solo en la modalidad escrita y no así en su expresión oral</w:t>
            </w:r>
            <w:r w:rsidR="00B07D88" w:rsidRPr="00926DB3">
              <w:rPr>
                <w:rFonts w:asciiTheme="majorHAnsi" w:hAnsiTheme="majorHAnsi"/>
              </w:rPr>
              <w:t>.</w:t>
            </w:r>
          </w:p>
          <w:p w14:paraId="4E2ED415" w14:textId="77777777" w:rsidR="00B07D88" w:rsidRPr="00926DB3" w:rsidRDefault="00B07D88" w:rsidP="00C553C5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4</w:t>
            </w:r>
            <w:r w:rsidR="00C553C5" w:rsidRPr="00926DB3">
              <w:rPr>
                <w:rStyle w:val="Textoennegrita"/>
                <w:rFonts w:asciiTheme="majorHAnsi" w:hAnsiTheme="majorHAnsi"/>
              </w:rPr>
              <w:t xml:space="preserve">.0: </w:t>
            </w:r>
            <w:r w:rsidRPr="00926DB3">
              <w:rPr>
                <w:rFonts w:asciiTheme="majorHAnsi" w:hAnsiTheme="majorHAnsi"/>
              </w:rPr>
              <w:t xml:space="preserve">Utiliza </w:t>
            </w:r>
            <w:r w:rsidR="00C553C5" w:rsidRPr="00926DB3">
              <w:rPr>
                <w:rFonts w:asciiTheme="majorHAnsi" w:hAnsiTheme="majorHAnsi"/>
              </w:rPr>
              <w:t xml:space="preserve">correcta pero incipientemente </w:t>
            </w:r>
            <w:r w:rsidRPr="00926DB3">
              <w:rPr>
                <w:rFonts w:asciiTheme="majorHAnsi" w:hAnsiTheme="majorHAnsi"/>
              </w:rPr>
              <w:t xml:space="preserve">un </w:t>
            </w:r>
            <w:r w:rsidR="00C553C5" w:rsidRPr="00926DB3">
              <w:rPr>
                <w:rFonts w:asciiTheme="majorHAnsi" w:hAnsiTheme="majorHAnsi"/>
              </w:rPr>
              <w:t xml:space="preserve">lenguaje </w:t>
            </w:r>
            <w:r w:rsidRPr="00926DB3">
              <w:rPr>
                <w:rFonts w:asciiTheme="majorHAnsi" w:hAnsiTheme="majorHAnsi"/>
              </w:rPr>
              <w:t xml:space="preserve">especializado </w:t>
            </w:r>
            <w:r w:rsidR="00C553C5" w:rsidRPr="00926DB3">
              <w:rPr>
                <w:rFonts w:asciiTheme="majorHAnsi" w:hAnsiTheme="majorHAnsi"/>
              </w:rPr>
              <w:t xml:space="preserve">básico en las modalidades escrita y oral. </w:t>
            </w:r>
            <w:r w:rsidRPr="00926DB3">
              <w:rPr>
                <w:rFonts w:asciiTheme="majorHAnsi" w:hAnsiTheme="majorHAnsi"/>
              </w:rPr>
              <w:t xml:space="preserve"> </w:t>
            </w:r>
          </w:p>
          <w:p w14:paraId="758AFB00" w14:textId="77777777" w:rsidR="00C553C5" w:rsidRPr="00926DB3" w:rsidRDefault="00C553C5" w:rsidP="00C553C5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 xml:space="preserve">5.0: </w:t>
            </w:r>
            <w:r w:rsidRPr="00926DB3">
              <w:rPr>
                <w:rFonts w:asciiTheme="majorHAnsi" w:hAnsiTheme="majorHAnsi"/>
              </w:rPr>
              <w:t xml:space="preserve">Utiliza correctamente y con propiedad un lenguaje especializado básico en las modalidades escrita y oral.  </w:t>
            </w:r>
          </w:p>
          <w:p w14:paraId="6FCC12E0" w14:textId="77777777" w:rsidR="00054367" w:rsidRPr="00926DB3" w:rsidRDefault="00B07D88" w:rsidP="00B07D88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Style w:val="Textoennegrita"/>
                <w:rFonts w:asciiTheme="majorHAnsi" w:hAnsiTheme="majorHAnsi"/>
              </w:rPr>
              <w:t>6</w:t>
            </w:r>
            <w:r w:rsidR="00C553C5" w:rsidRPr="00926DB3">
              <w:rPr>
                <w:rStyle w:val="Textoennegrita"/>
                <w:rFonts w:asciiTheme="majorHAnsi" w:hAnsiTheme="majorHAnsi"/>
              </w:rPr>
              <w:t xml:space="preserve">.0: </w:t>
            </w:r>
            <w:r w:rsidR="00C553C5" w:rsidRPr="00926DB3">
              <w:rPr>
                <w:rFonts w:asciiTheme="majorHAnsi" w:hAnsiTheme="majorHAnsi"/>
              </w:rPr>
              <w:t>Utiliza correctamente y con propiedad un</w:t>
            </w:r>
            <w:r w:rsidR="00054367" w:rsidRPr="00926DB3">
              <w:rPr>
                <w:rFonts w:asciiTheme="majorHAnsi" w:hAnsiTheme="majorHAnsi"/>
              </w:rPr>
              <w:t xml:space="preserve"> amplio </w:t>
            </w:r>
            <w:r w:rsidR="00C553C5" w:rsidRPr="00926DB3">
              <w:rPr>
                <w:rFonts w:asciiTheme="majorHAnsi" w:hAnsiTheme="majorHAnsi"/>
              </w:rPr>
              <w:t>lenguaje especializado en las modalidades escrita y oral</w:t>
            </w:r>
            <w:r w:rsidR="00054367" w:rsidRPr="00926DB3">
              <w:rPr>
                <w:rFonts w:asciiTheme="majorHAnsi" w:hAnsiTheme="majorHAnsi"/>
              </w:rPr>
              <w:t xml:space="preserve"> y es capaz de expandirlo a otros contextos</w:t>
            </w:r>
            <w:r w:rsidR="00C553C5" w:rsidRPr="00926DB3">
              <w:rPr>
                <w:rFonts w:asciiTheme="majorHAnsi" w:hAnsiTheme="majorHAnsi"/>
              </w:rPr>
              <w:t xml:space="preserve">. </w:t>
            </w:r>
          </w:p>
          <w:p w14:paraId="02FD2087" w14:textId="77777777" w:rsidR="008326BC" w:rsidRPr="00926DB3" w:rsidRDefault="00B07D88" w:rsidP="00B07D88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  <w:b/>
              </w:rPr>
              <w:t>7</w:t>
            </w:r>
            <w:r w:rsidR="00054367" w:rsidRPr="00926DB3">
              <w:rPr>
                <w:rFonts w:asciiTheme="majorHAnsi" w:hAnsiTheme="majorHAnsi"/>
                <w:b/>
              </w:rPr>
              <w:t>.0</w:t>
            </w:r>
            <w:r w:rsidR="00C553C5" w:rsidRPr="00926DB3">
              <w:rPr>
                <w:rFonts w:asciiTheme="majorHAnsi" w:hAnsiTheme="majorHAnsi"/>
                <w:b/>
              </w:rPr>
              <w:t>:</w:t>
            </w:r>
            <w:r w:rsidR="00054367" w:rsidRPr="00926DB3">
              <w:rPr>
                <w:rFonts w:asciiTheme="majorHAnsi" w:hAnsiTheme="majorHAnsi"/>
                <w:b/>
              </w:rPr>
              <w:t xml:space="preserve"> </w:t>
            </w:r>
            <w:r w:rsidRPr="00926DB3">
              <w:rPr>
                <w:rFonts w:asciiTheme="majorHAnsi" w:hAnsiTheme="majorHAnsi"/>
              </w:rPr>
              <w:t>Utiliza consistentemente</w:t>
            </w:r>
            <w:r w:rsidR="00054367" w:rsidRPr="00926DB3">
              <w:rPr>
                <w:rFonts w:asciiTheme="majorHAnsi" w:hAnsiTheme="majorHAnsi"/>
              </w:rPr>
              <w:t xml:space="preserve">, con propiedad, precisión y asertividad un amplio lenguaje </w:t>
            </w:r>
            <w:r w:rsidRPr="00926DB3">
              <w:rPr>
                <w:rFonts w:asciiTheme="majorHAnsi" w:hAnsiTheme="majorHAnsi"/>
              </w:rPr>
              <w:t>especializado</w:t>
            </w:r>
            <w:r w:rsidR="00054367" w:rsidRPr="00926DB3">
              <w:rPr>
                <w:rFonts w:asciiTheme="majorHAnsi" w:hAnsiTheme="majorHAnsi"/>
              </w:rPr>
              <w:t xml:space="preserve">, </w:t>
            </w:r>
            <w:r w:rsidRPr="00926DB3">
              <w:rPr>
                <w:rFonts w:asciiTheme="majorHAnsi" w:hAnsiTheme="majorHAnsi"/>
              </w:rPr>
              <w:t>en las formas oral y escrita</w:t>
            </w:r>
            <w:r w:rsidR="00054367" w:rsidRPr="00926DB3">
              <w:rPr>
                <w:rFonts w:asciiTheme="majorHAnsi" w:hAnsiTheme="majorHAnsi"/>
              </w:rPr>
              <w:t xml:space="preserve">, en cualquier contexto profesional. </w:t>
            </w:r>
          </w:p>
          <w:p w14:paraId="43D585FA" w14:textId="77777777" w:rsidR="00054367" w:rsidRPr="00926DB3" w:rsidRDefault="00054367" w:rsidP="00B07D88">
            <w:pPr>
              <w:jc w:val="both"/>
              <w:rPr>
                <w:rFonts w:asciiTheme="majorHAnsi" w:hAnsiTheme="majorHAnsi"/>
              </w:rPr>
            </w:pPr>
          </w:p>
          <w:p w14:paraId="0843F72A" w14:textId="77777777" w:rsidR="009C61C7" w:rsidRPr="00926DB3" w:rsidRDefault="009C61C7" w:rsidP="009C61C7">
            <w:pPr>
              <w:jc w:val="both"/>
              <w:rPr>
                <w:rFonts w:asciiTheme="majorHAnsi" w:hAnsiTheme="majorHAnsi"/>
                <w:b/>
              </w:rPr>
            </w:pPr>
            <w:r w:rsidRPr="00926DB3">
              <w:rPr>
                <w:rFonts w:asciiTheme="majorHAnsi" w:hAnsiTheme="majorHAnsi"/>
                <w:b/>
              </w:rPr>
              <w:t>Examen o Calificación Final:</w:t>
            </w:r>
          </w:p>
          <w:p w14:paraId="326DCA72" w14:textId="77777777" w:rsidR="009C61C7" w:rsidRPr="00926DB3" w:rsidRDefault="009C61C7" w:rsidP="009C61C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El estudiante deberá presentar un programa escrito a la comisión examinadora en que se explicite todo el trabajo del semestre.</w:t>
            </w:r>
          </w:p>
          <w:p w14:paraId="38FC3621" w14:textId="77777777" w:rsidR="009C61C7" w:rsidRPr="00926DB3" w:rsidRDefault="009C61C7" w:rsidP="009C61C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En un apartado, debidamente señalado, se debe presentar el programa disponible para ejecutar en el examen: </w:t>
            </w:r>
          </w:p>
          <w:p w14:paraId="3EB56B1A" w14:textId="77777777" w:rsidR="009C61C7" w:rsidRPr="00926DB3" w:rsidRDefault="009C61C7" w:rsidP="009C61C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Cuatro tonos estudiados en el período.  </w:t>
            </w:r>
          </w:p>
          <w:p w14:paraId="50DA997D" w14:textId="77777777" w:rsidR="009C61C7" w:rsidRPr="00926DB3" w:rsidRDefault="009C61C7" w:rsidP="009C61C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Dos estudios técnicos.</w:t>
            </w:r>
          </w:p>
          <w:p w14:paraId="6D3F3077" w14:textId="77777777" w:rsidR="009C61C7" w:rsidRPr="00926DB3" w:rsidRDefault="009C61C7" w:rsidP="009C61C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Cinco trozos de repertorio, donde se incluyan de modo obligado los trozos clásico y barroco.</w:t>
            </w:r>
          </w:p>
          <w:p w14:paraId="2C334030" w14:textId="77777777" w:rsidR="009C61C7" w:rsidRPr="00926DB3" w:rsidRDefault="009C61C7" w:rsidP="009C61C7">
            <w:p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 xml:space="preserve">   De este apartado: </w:t>
            </w:r>
          </w:p>
          <w:p w14:paraId="45324E20" w14:textId="77777777" w:rsidR="009C61C7" w:rsidRPr="00926DB3" w:rsidRDefault="009C61C7" w:rsidP="009C61C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La comisión elegirá para ser ejecutado:</w:t>
            </w:r>
          </w:p>
          <w:p w14:paraId="35EBEF8D" w14:textId="77777777" w:rsidR="009C61C7" w:rsidRPr="00926DB3" w:rsidRDefault="009C61C7" w:rsidP="009C61C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Un tono para su desarrollo en todos o cualquiera de los aspectos de las bases tonales.</w:t>
            </w:r>
          </w:p>
          <w:p w14:paraId="3751CA77" w14:textId="77777777" w:rsidR="009C61C7" w:rsidRPr="00926DB3" w:rsidRDefault="009C61C7" w:rsidP="009C61C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Un estudio técnico.</w:t>
            </w:r>
          </w:p>
          <w:p w14:paraId="57D113B1" w14:textId="77777777" w:rsidR="009C61C7" w:rsidRDefault="009C61C7" w:rsidP="009C61C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Un trozo de repertorio.</w:t>
            </w:r>
          </w:p>
          <w:p w14:paraId="18076D52" w14:textId="45FFA634" w:rsidR="009C61C7" w:rsidRPr="00926DB3" w:rsidRDefault="009C61C7" w:rsidP="009C61C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 ejercicio de transporte preparado por el estudiante a un tono elegido por la comisión.</w:t>
            </w:r>
          </w:p>
          <w:p w14:paraId="2ADF3E44" w14:textId="77777777" w:rsidR="009C61C7" w:rsidRDefault="009C61C7" w:rsidP="009C61C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26DB3">
              <w:rPr>
                <w:rFonts w:asciiTheme="majorHAnsi" w:hAnsiTheme="majorHAnsi"/>
              </w:rPr>
              <w:t>Finalmente, el estudiante ejecutará un trozo de repertorio a su elección.</w:t>
            </w:r>
          </w:p>
          <w:p w14:paraId="459E3FBC" w14:textId="51648321" w:rsidR="00CC72DF" w:rsidRPr="009C61C7" w:rsidRDefault="009C61C7" w:rsidP="009C61C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9C61C7">
              <w:rPr>
                <w:rFonts w:asciiTheme="majorHAnsi" w:hAnsiTheme="majorHAnsi"/>
              </w:rPr>
              <w:t>La evaluación se llevará a cabo en una pauta y de acuerdo a los criterios de evaluación explicitados más arriba.</w:t>
            </w:r>
          </w:p>
        </w:tc>
      </w:tr>
      <w:tr w:rsidR="00832044" w:rsidRPr="001F7058" w14:paraId="56AED5B7" w14:textId="77777777" w:rsidTr="00A40367">
        <w:tc>
          <w:tcPr>
            <w:tcW w:w="2660" w:type="dxa"/>
          </w:tcPr>
          <w:p w14:paraId="0E777733" w14:textId="2C7B5E3C" w:rsidR="00832044" w:rsidRPr="001F7058" w:rsidRDefault="001673E4" w:rsidP="00A40367">
            <w:pPr>
              <w:jc w:val="both"/>
              <w:rPr>
                <w:rFonts w:asciiTheme="majorHAnsi" w:hAnsiTheme="majorHAnsi"/>
              </w:rPr>
            </w:pPr>
            <w:r w:rsidRPr="001F7058">
              <w:rPr>
                <w:rFonts w:asciiTheme="majorHAnsi" w:hAnsiTheme="majorHAnsi"/>
              </w:rPr>
              <w:lastRenderedPageBreak/>
              <w:t>13</w:t>
            </w:r>
            <w:r w:rsidR="00832044" w:rsidRPr="001F7058">
              <w:rPr>
                <w:rFonts w:asciiTheme="majorHAnsi" w:hAnsiTheme="majorHAnsi"/>
              </w:rPr>
              <w:t>. Requisitos de aprobación</w:t>
            </w:r>
          </w:p>
          <w:p w14:paraId="1824A5E3" w14:textId="77777777" w:rsidR="00832044" w:rsidRPr="001F7058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14:paraId="45ADB1D2" w14:textId="77777777" w:rsidR="00805781" w:rsidRDefault="00805781" w:rsidP="00805781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/>
              </w:rPr>
            </w:pPr>
            <w:r w:rsidRPr="00805781">
              <w:rPr>
                <w:rFonts w:asciiTheme="majorHAnsi" w:hAnsiTheme="majorHAnsi"/>
                <w:b/>
              </w:rPr>
              <w:t>Aprobación con nota mínimo 4.0 (cuatro.cero) de cada una de las competencias presentadas al elxamen:</w:t>
            </w:r>
            <w:r w:rsidRPr="00805781">
              <w:rPr>
                <w:rFonts w:asciiTheme="majorHAnsi" w:hAnsiTheme="majorHAnsi"/>
              </w:rPr>
              <w:t xml:space="preserve"> Se estima que cada uno de los contenidos del programa es una competencia específica que no sustituye a ninguna otra en la destreza que desarrolla. </w:t>
            </w:r>
          </w:p>
          <w:p w14:paraId="338BA5CC" w14:textId="77777777" w:rsidR="00805781" w:rsidRPr="00805781" w:rsidRDefault="00805781" w:rsidP="00805781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805781">
              <w:rPr>
                <w:rFonts w:asciiTheme="majorHAnsi" w:hAnsiTheme="majorHAnsi"/>
              </w:rPr>
              <w:t>Por ello, es necesari</w:t>
            </w:r>
            <w:r>
              <w:rPr>
                <w:rFonts w:asciiTheme="majorHAnsi" w:hAnsiTheme="majorHAnsi"/>
              </w:rPr>
              <w:t>o que para la aprobación de la Actividad Curricular completa se deba</w:t>
            </w:r>
            <w:r w:rsidRPr="00805781">
              <w:rPr>
                <w:rFonts w:asciiTheme="majorHAnsi" w:hAnsiTheme="majorHAnsi"/>
              </w:rPr>
              <w:t xml:space="preserve"> rendir satisfactoriamente cada uno de los contenidos del programa (Bases Tonales, Repertorio, Técnica, Lectura, Auditivo) con nota mínimo 4.0 (cuatro. cero), para que puedan ser promediadas y obtener la nota final de aprobación de la actividad curricular. </w:t>
            </w:r>
          </w:p>
          <w:p w14:paraId="0F645B27" w14:textId="77777777" w:rsidR="00805781" w:rsidRPr="009C61C7" w:rsidRDefault="00805781" w:rsidP="00805781">
            <w:pPr>
              <w:pStyle w:val="Prrafodelista"/>
              <w:jc w:val="both"/>
              <w:rPr>
                <w:rFonts w:asciiTheme="majorHAnsi" w:hAnsiTheme="majorHAnsi"/>
              </w:rPr>
            </w:pPr>
            <w:r w:rsidRPr="009C61C7">
              <w:rPr>
                <w:rFonts w:asciiTheme="majorHAnsi" w:hAnsiTheme="majorHAnsi"/>
              </w:rPr>
              <w:t xml:space="preserve">Si el estudiante reprueba uno de los contenidos, podrá reintentar la evaluación de ese contenido hasta una vez más. </w:t>
            </w:r>
          </w:p>
          <w:p w14:paraId="0B22F21C" w14:textId="1809AB0E" w:rsidR="00E42A49" w:rsidRPr="00DE659C" w:rsidRDefault="00805781" w:rsidP="00805781">
            <w:pPr>
              <w:pStyle w:val="Prrafodelista"/>
              <w:jc w:val="both"/>
              <w:rPr>
                <w:rFonts w:asciiTheme="majorHAnsi" w:hAnsiTheme="majorHAnsi"/>
                <w:highlight w:val="yellow"/>
              </w:rPr>
            </w:pPr>
            <w:r w:rsidRPr="009C61C7">
              <w:rPr>
                <w:rFonts w:asciiTheme="majorHAnsi" w:hAnsiTheme="majorHAnsi"/>
              </w:rPr>
              <w:t>Caso contrario el estudiante reprobará el examen de la actividad curricular en su totalidad, con la calificación más baja obtenida en la competencia no lograda.</w:t>
            </w:r>
          </w:p>
        </w:tc>
      </w:tr>
      <w:tr w:rsidR="00832044" w:rsidRPr="001F7058" w14:paraId="2EDF451B" w14:textId="77777777" w:rsidTr="00A40367">
        <w:tc>
          <w:tcPr>
            <w:tcW w:w="2660" w:type="dxa"/>
          </w:tcPr>
          <w:p w14:paraId="0C49BA81" w14:textId="38861FD9" w:rsidR="00832044" w:rsidRPr="001F7058" w:rsidRDefault="001673E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F7058">
              <w:rPr>
                <w:rFonts w:asciiTheme="majorHAnsi" w:hAnsiTheme="majorHAnsi"/>
              </w:rPr>
              <w:t>14</w:t>
            </w:r>
            <w:r w:rsidR="00832044" w:rsidRPr="001F7058">
              <w:rPr>
                <w:rFonts w:asciiTheme="majorHAnsi" w:hAnsiTheme="majorHAnsi"/>
              </w:rPr>
              <w:t>. Palabras clave</w:t>
            </w:r>
          </w:p>
          <w:p w14:paraId="0384A55C" w14:textId="77777777" w:rsidR="00832044" w:rsidRPr="001F7058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14:paraId="12C85A45" w14:textId="177550AD" w:rsidR="00281F4F" w:rsidRPr="009C61C7" w:rsidRDefault="002A3BA5" w:rsidP="00956C90">
            <w:pPr>
              <w:jc w:val="both"/>
              <w:rPr>
                <w:rFonts w:asciiTheme="majorHAnsi" w:hAnsiTheme="majorHAnsi"/>
              </w:rPr>
            </w:pPr>
            <w:r w:rsidRPr="009C61C7">
              <w:rPr>
                <w:rFonts w:asciiTheme="majorHAnsi" w:hAnsiTheme="majorHAnsi"/>
              </w:rPr>
              <w:t>Instrumento y</w:t>
            </w:r>
            <w:r w:rsidR="00B22A2A" w:rsidRPr="009C61C7">
              <w:rPr>
                <w:rFonts w:asciiTheme="majorHAnsi" w:hAnsiTheme="majorHAnsi"/>
              </w:rPr>
              <w:t xml:space="preserve"> </w:t>
            </w:r>
            <w:r w:rsidRPr="009C61C7">
              <w:rPr>
                <w:rFonts w:asciiTheme="majorHAnsi" w:hAnsiTheme="majorHAnsi"/>
              </w:rPr>
              <w:t>corporalidad - Entrenamiento Auditivo - Bases Tonales (tono mayor, perfil, escala; coordinación, arpegio, acorde, especie, estado, inversión, enlace armónico, cadencia)</w:t>
            </w:r>
            <w:r w:rsidR="00281F4F" w:rsidRPr="009C61C7">
              <w:rPr>
                <w:rFonts w:asciiTheme="majorHAnsi" w:hAnsiTheme="majorHAnsi"/>
              </w:rPr>
              <w:t xml:space="preserve"> - </w:t>
            </w:r>
            <w:r w:rsidRPr="009C61C7">
              <w:rPr>
                <w:rFonts w:asciiTheme="majorHAnsi" w:hAnsiTheme="majorHAnsi"/>
              </w:rPr>
              <w:t>clave de sol y de fa</w:t>
            </w:r>
            <w:r w:rsidR="00281F4F" w:rsidRPr="009C61C7">
              <w:rPr>
                <w:rFonts w:asciiTheme="majorHAnsi" w:hAnsiTheme="majorHAnsi"/>
              </w:rPr>
              <w:t xml:space="preserve"> – </w:t>
            </w:r>
            <w:r w:rsidR="00F122AF" w:rsidRPr="009C61C7">
              <w:rPr>
                <w:rFonts w:asciiTheme="majorHAnsi" w:hAnsiTheme="majorHAnsi"/>
              </w:rPr>
              <w:t xml:space="preserve">lectura a primera vista – desarrollo técnico - </w:t>
            </w:r>
            <w:r w:rsidR="00281F4F" w:rsidRPr="009C61C7">
              <w:rPr>
                <w:rFonts w:asciiTheme="majorHAnsi" w:hAnsiTheme="majorHAnsi"/>
              </w:rPr>
              <w:t xml:space="preserve">análisis - </w:t>
            </w:r>
            <w:r w:rsidR="00DD0C2F" w:rsidRPr="009C61C7">
              <w:rPr>
                <w:rFonts w:asciiTheme="majorHAnsi" w:hAnsiTheme="majorHAnsi"/>
              </w:rPr>
              <w:t>estilo</w:t>
            </w:r>
            <w:r w:rsidR="00F122AF" w:rsidRPr="009C61C7">
              <w:rPr>
                <w:rFonts w:asciiTheme="majorHAnsi" w:hAnsiTheme="majorHAnsi"/>
              </w:rPr>
              <w:t xml:space="preserve">. </w:t>
            </w:r>
            <w:r w:rsidR="00281F4F" w:rsidRPr="009C61C7">
              <w:rPr>
                <w:rFonts w:asciiTheme="majorHAnsi" w:hAnsiTheme="majorHAnsi"/>
              </w:rPr>
              <w:t xml:space="preserve"> </w:t>
            </w:r>
          </w:p>
          <w:p w14:paraId="2B3BC41D" w14:textId="77777777" w:rsidR="00832044" w:rsidRPr="00DE659C" w:rsidRDefault="00832044" w:rsidP="00281F4F">
            <w:pPr>
              <w:pStyle w:val="Prrafodelista"/>
              <w:jc w:val="both"/>
              <w:rPr>
                <w:rFonts w:asciiTheme="majorHAnsi" w:hAnsiTheme="majorHAnsi"/>
                <w:highlight w:val="yellow"/>
              </w:rPr>
            </w:pPr>
          </w:p>
        </w:tc>
      </w:tr>
      <w:tr w:rsidR="005513E3" w:rsidRPr="001F7058" w14:paraId="726B30DD" w14:textId="77777777" w:rsidTr="00A40367">
        <w:tc>
          <w:tcPr>
            <w:tcW w:w="2660" w:type="dxa"/>
          </w:tcPr>
          <w:p w14:paraId="466AFBF8" w14:textId="46874A5C" w:rsidR="005513E3" w:rsidRPr="001F7058" w:rsidRDefault="005513E3" w:rsidP="00A40367">
            <w:pPr>
              <w:jc w:val="both"/>
              <w:rPr>
                <w:rFonts w:asciiTheme="majorHAnsi" w:hAnsiTheme="majorHAnsi"/>
              </w:rPr>
            </w:pPr>
            <w:r w:rsidRPr="001F7058">
              <w:rPr>
                <w:rFonts w:asciiTheme="majorHAnsi" w:hAnsiTheme="majorHAnsi"/>
              </w:rPr>
              <w:t>15. Bibliografía obligatoria</w:t>
            </w:r>
          </w:p>
          <w:p w14:paraId="115126CC" w14:textId="77777777" w:rsidR="005513E3" w:rsidRPr="001F7058" w:rsidRDefault="005513E3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14:paraId="2646B59B" w14:textId="77777777" w:rsidR="005513E3" w:rsidRPr="009C61C7" w:rsidRDefault="005513E3" w:rsidP="008B5B09">
            <w:pPr>
              <w:jc w:val="both"/>
              <w:rPr>
                <w:rFonts w:asciiTheme="majorHAnsi" w:hAnsiTheme="majorHAnsi" w:cs="Arial"/>
                <w:b/>
              </w:rPr>
            </w:pPr>
            <w:r w:rsidRPr="009C61C7">
              <w:rPr>
                <w:rFonts w:asciiTheme="majorHAnsi" w:hAnsiTheme="majorHAnsi" w:cs="Arial"/>
                <w:b/>
              </w:rPr>
              <w:t>Bases Tonales.</w:t>
            </w:r>
          </w:p>
          <w:p w14:paraId="01B1D3A7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9C61C7">
              <w:rPr>
                <w:rFonts w:asciiTheme="majorHAnsi" w:hAnsiTheme="majorHAnsi" w:cs="Arial"/>
              </w:rPr>
              <w:t xml:space="preserve">DE VITO, A. (1976). </w:t>
            </w:r>
            <w:r w:rsidRPr="009C61C7">
              <w:rPr>
                <w:rFonts w:asciiTheme="majorHAnsi" w:hAnsiTheme="majorHAnsi" w:cs="Arial"/>
                <w:lang w:val="en-US"/>
              </w:rPr>
              <w:t>Chord Dictionary. New York. Kenyon Publications. 52 pp.</w:t>
            </w:r>
          </w:p>
          <w:p w14:paraId="1E116711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</w:rPr>
            </w:pPr>
            <w:r w:rsidRPr="009C61C7">
              <w:rPr>
                <w:rFonts w:asciiTheme="majorHAnsi" w:hAnsiTheme="majorHAnsi" w:cs="Arial"/>
                <w:lang w:val="en-US"/>
              </w:rPr>
              <w:t xml:space="preserve">GRAY, D. Scales and Arpegios. New York/London. Boosey and Hawkes. </w:t>
            </w:r>
            <w:r w:rsidRPr="009C61C7">
              <w:rPr>
                <w:rFonts w:asciiTheme="majorHAnsi" w:hAnsiTheme="majorHAnsi" w:cs="Arial"/>
              </w:rPr>
              <w:t>15 pp.</w:t>
            </w:r>
          </w:p>
          <w:p w14:paraId="1CABAFE7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</w:rPr>
            </w:pPr>
            <w:r w:rsidRPr="009C61C7">
              <w:rPr>
                <w:rFonts w:asciiTheme="majorHAnsi" w:hAnsiTheme="majorHAnsi" w:cs="Arial"/>
              </w:rPr>
              <w:t>HERZ, H. Escalas y Ejercicios. New York/London. Schirmer’s. 54 pp.</w:t>
            </w:r>
          </w:p>
          <w:p w14:paraId="0187E84B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9C61C7">
              <w:rPr>
                <w:rFonts w:asciiTheme="majorHAnsi" w:hAnsiTheme="majorHAnsi" w:cs="Arial"/>
                <w:lang w:val="en-US"/>
              </w:rPr>
              <w:t xml:space="preserve">HILLEY, MARTHA y FREEMAN, L. O. (1998). Piano for the Developing Musician. Comprensive Edition. U. S. A. Ed. Wadsworth Publishing Company. 379 pp. </w:t>
            </w:r>
          </w:p>
          <w:p w14:paraId="55E741A3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</w:rPr>
            </w:pPr>
            <w:r w:rsidRPr="009C61C7">
              <w:rPr>
                <w:rFonts w:asciiTheme="majorHAnsi" w:hAnsiTheme="majorHAnsi" w:cs="Arial"/>
              </w:rPr>
              <w:t xml:space="preserve">HINDEMITH, P. (1944). Armonía Tradicional. Ed. Ricordi. Buenos Aires. </w:t>
            </w:r>
          </w:p>
          <w:p w14:paraId="23CDF37E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</w:rPr>
            </w:pPr>
            <w:r w:rsidRPr="009C61C7">
              <w:rPr>
                <w:rFonts w:asciiTheme="majorHAnsi" w:hAnsiTheme="majorHAnsi" w:cs="Arial"/>
              </w:rPr>
              <w:t>MORALES, S. (2000). Manual de Armonía. Universidad de Chile. Santiago. 71 pp.</w:t>
            </w:r>
          </w:p>
          <w:p w14:paraId="2F02EF95" w14:textId="77777777" w:rsidR="005513E3" w:rsidRPr="0088206C" w:rsidRDefault="005513E3" w:rsidP="008B5B09">
            <w:pPr>
              <w:ind w:left="884" w:hanging="850"/>
              <w:rPr>
                <w:rFonts w:asciiTheme="majorHAnsi" w:hAnsiTheme="majorHAnsi" w:cs="Arial"/>
                <w:lang w:val="es-ES"/>
              </w:rPr>
            </w:pPr>
            <w:r w:rsidRPr="009C61C7">
              <w:rPr>
                <w:rFonts w:asciiTheme="majorHAnsi" w:hAnsiTheme="majorHAnsi" w:cs="Arial"/>
              </w:rPr>
              <w:t xml:space="preserve">RIMSKY KORSAKOV, N (1946). Tratado de Armonía. </w:t>
            </w:r>
            <w:r w:rsidRPr="0088206C">
              <w:rPr>
                <w:rFonts w:asciiTheme="majorHAnsi" w:hAnsiTheme="majorHAnsi" w:cs="Arial"/>
                <w:lang w:val="es-ES"/>
              </w:rPr>
              <w:t xml:space="preserve">Ed. Ricordi. Buenos Aires. </w:t>
            </w:r>
          </w:p>
          <w:p w14:paraId="1EADF38F" w14:textId="77777777" w:rsidR="005513E3" w:rsidRPr="009C61C7" w:rsidRDefault="005513E3" w:rsidP="008B5B09">
            <w:pPr>
              <w:jc w:val="both"/>
              <w:rPr>
                <w:rFonts w:asciiTheme="majorHAnsi" w:hAnsiTheme="majorHAnsi" w:cs="Arial"/>
                <w:b/>
              </w:rPr>
            </w:pPr>
            <w:r w:rsidRPr="009C61C7">
              <w:rPr>
                <w:rFonts w:asciiTheme="majorHAnsi" w:hAnsiTheme="majorHAnsi" w:cs="Arial"/>
                <w:b/>
              </w:rPr>
              <w:t>Lectura.</w:t>
            </w:r>
          </w:p>
          <w:p w14:paraId="126572EB" w14:textId="77777777" w:rsidR="005513E3" w:rsidRPr="0088206C" w:rsidRDefault="005513E3" w:rsidP="008B5B09">
            <w:pPr>
              <w:ind w:left="884" w:hanging="850"/>
              <w:rPr>
                <w:rFonts w:asciiTheme="majorHAnsi" w:hAnsiTheme="majorHAnsi" w:cs="Arial"/>
                <w:lang w:val="es-ES"/>
              </w:rPr>
            </w:pPr>
            <w:r w:rsidRPr="009C61C7">
              <w:rPr>
                <w:rFonts w:asciiTheme="majorHAnsi" w:hAnsiTheme="majorHAnsi" w:cs="Arial"/>
              </w:rPr>
              <w:t xml:space="preserve">ARAYA, C. (1985). Música I. Ed. CEPCO S. A. Santiago de Chile. </w:t>
            </w:r>
            <w:r w:rsidRPr="0088206C">
              <w:rPr>
                <w:rFonts w:asciiTheme="majorHAnsi" w:hAnsiTheme="majorHAnsi" w:cs="Arial"/>
                <w:lang w:val="es-ES"/>
              </w:rPr>
              <w:t xml:space="preserve">71pp.  </w:t>
            </w:r>
          </w:p>
          <w:p w14:paraId="58F65D2A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9C61C7">
              <w:rPr>
                <w:rFonts w:asciiTheme="majorHAnsi" w:hAnsiTheme="majorHAnsi" w:cs="Arial"/>
              </w:rPr>
              <w:t xml:space="preserve">BARTÓK, BELA. (1940). Mikrokosmos III. U. S. A. Ed. </w:t>
            </w:r>
            <w:r w:rsidRPr="009C61C7">
              <w:rPr>
                <w:rFonts w:asciiTheme="majorHAnsi" w:hAnsiTheme="majorHAnsi" w:cs="Arial"/>
                <w:lang w:val="en-US"/>
              </w:rPr>
              <w:t xml:space="preserve">Boosey &amp; Hawkes. </w:t>
            </w:r>
          </w:p>
          <w:p w14:paraId="7E60EC25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9C61C7">
              <w:rPr>
                <w:rFonts w:asciiTheme="majorHAnsi" w:hAnsiTheme="majorHAnsi" w:cs="Arial"/>
                <w:lang w:val="en-US"/>
              </w:rPr>
              <w:t xml:space="preserve">BASTIENE, J. (1976). Sight Reading Level III  y IV. Ed. Kjios West. San Diego, California.  </w:t>
            </w:r>
          </w:p>
          <w:p w14:paraId="67504A1D" w14:textId="77777777" w:rsidR="005513E3" w:rsidRPr="009C61C7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9C61C7">
              <w:rPr>
                <w:rFonts w:asciiTheme="majorHAnsi" w:hAnsiTheme="majorHAnsi" w:cs="Arial"/>
                <w:lang w:val="en-US"/>
              </w:rPr>
              <w:t>WOLFER, ANTÓN. (1914). Klavierschule. Zürich. Ed. Hug &amp;Co. 69 pp.</w:t>
            </w:r>
          </w:p>
          <w:p w14:paraId="06072ADA" w14:textId="77777777" w:rsidR="00E75088" w:rsidRPr="0088206C" w:rsidRDefault="00E75088" w:rsidP="008B5B09">
            <w:pPr>
              <w:rPr>
                <w:rFonts w:asciiTheme="majorHAnsi" w:hAnsiTheme="majorHAnsi" w:cs="Arial"/>
                <w:b/>
                <w:lang w:val="en-US"/>
              </w:rPr>
            </w:pPr>
          </w:p>
          <w:p w14:paraId="0E383259" w14:textId="77777777" w:rsidR="005513E3" w:rsidRPr="009C61C7" w:rsidRDefault="005513E3" w:rsidP="008B5B09">
            <w:pPr>
              <w:rPr>
                <w:rFonts w:asciiTheme="majorHAnsi" w:hAnsiTheme="majorHAnsi" w:cs="Arial"/>
              </w:rPr>
            </w:pPr>
            <w:r w:rsidRPr="009C61C7">
              <w:rPr>
                <w:rFonts w:asciiTheme="majorHAnsi" w:hAnsiTheme="majorHAnsi" w:cs="Arial"/>
                <w:b/>
              </w:rPr>
              <w:t>Técnica.</w:t>
            </w:r>
          </w:p>
          <w:p w14:paraId="1CF044D2" w14:textId="77777777" w:rsidR="005513E3" w:rsidRPr="00E75088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9C61C7">
              <w:rPr>
                <w:rFonts w:asciiTheme="majorHAnsi" w:hAnsiTheme="majorHAnsi" w:cs="Arial"/>
              </w:rPr>
              <w:t xml:space="preserve">BARTÓK, BELA. (1940). Apéndices de Mikrokosmos III. U. S. A. Ed. </w:t>
            </w:r>
            <w:r w:rsidRPr="009C61C7">
              <w:rPr>
                <w:rFonts w:asciiTheme="majorHAnsi" w:hAnsiTheme="majorHAnsi" w:cs="Arial"/>
                <w:lang w:val="en-US"/>
              </w:rPr>
              <w:t xml:space="preserve">Boosey </w:t>
            </w:r>
            <w:r w:rsidRPr="00E75088">
              <w:rPr>
                <w:rFonts w:asciiTheme="majorHAnsi" w:hAnsiTheme="majorHAnsi" w:cs="Arial"/>
                <w:lang w:val="en-US"/>
              </w:rPr>
              <w:t xml:space="preserve">&amp; Hawkes. </w:t>
            </w:r>
          </w:p>
          <w:p w14:paraId="488CE084" w14:textId="77777777" w:rsidR="005513E3" w:rsidRPr="00E75088" w:rsidRDefault="005513E3" w:rsidP="008B5B09">
            <w:pPr>
              <w:ind w:left="884" w:hanging="850"/>
              <w:rPr>
                <w:rFonts w:asciiTheme="majorHAnsi" w:hAnsiTheme="majorHAnsi" w:cs="Arial"/>
                <w:lang w:val="en-US"/>
              </w:rPr>
            </w:pPr>
            <w:r w:rsidRPr="00E75088">
              <w:rPr>
                <w:rFonts w:asciiTheme="majorHAnsi" w:hAnsiTheme="majorHAnsi" w:cs="Arial"/>
                <w:lang w:val="en-US"/>
              </w:rPr>
              <w:t>CLARK, F. (1984). Musical Fingers. Vol I y II. New Jersey. The new school of music study press.</w:t>
            </w:r>
          </w:p>
          <w:p w14:paraId="5F8DF295" w14:textId="77777777" w:rsidR="005513E3" w:rsidRPr="0088206C" w:rsidRDefault="005513E3" w:rsidP="008B5B09">
            <w:pPr>
              <w:ind w:left="884" w:hanging="850"/>
              <w:rPr>
                <w:rFonts w:asciiTheme="majorHAnsi" w:hAnsiTheme="majorHAnsi" w:cs="Arial"/>
                <w:lang w:val="es-ES"/>
              </w:rPr>
            </w:pPr>
            <w:r w:rsidRPr="0088206C">
              <w:rPr>
                <w:rFonts w:asciiTheme="majorHAnsi" w:hAnsiTheme="majorHAnsi" w:cs="Arial"/>
                <w:lang w:val="es-ES"/>
              </w:rPr>
              <w:t xml:space="preserve">CZERNY, C. Estudios a elección a nivel de Czerny – Germer Vol I, segunda parte. </w:t>
            </w:r>
          </w:p>
          <w:p w14:paraId="6BA7236E" w14:textId="77777777" w:rsidR="00E75088" w:rsidRPr="0088206C" w:rsidRDefault="00E75088" w:rsidP="008B5B09">
            <w:pPr>
              <w:rPr>
                <w:rFonts w:asciiTheme="majorHAnsi" w:hAnsiTheme="majorHAnsi" w:cs="Arial"/>
                <w:b/>
                <w:lang w:val="es-ES"/>
              </w:rPr>
            </w:pPr>
          </w:p>
          <w:p w14:paraId="63A014AB" w14:textId="77777777" w:rsidR="005513E3" w:rsidRPr="0088206C" w:rsidRDefault="005513E3" w:rsidP="008B5B09">
            <w:pPr>
              <w:rPr>
                <w:rFonts w:asciiTheme="majorHAnsi" w:hAnsiTheme="majorHAnsi" w:cs="Arial"/>
                <w:b/>
                <w:lang w:val="es-ES"/>
              </w:rPr>
            </w:pPr>
            <w:r w:rsidRPr="0088206C">
              <w:rPr>
                <w:rFonts w:asciiTheme="majorHAnsi" w:hAnsiTheme="majorHAnsi" w:cs="Arial"/>
                <w:b/>
                <w:lang w:val="es-ES"/>
              </w:rPr>
              <w:t>Repertorio.</w:t>
            </w:r>
          </w:p>
          <w:p w14:paraId="70D0B93A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  <w:b/>
                <w:smallCaps/>
              </w:rPr>
              <w:t>Barrocos</w:t>
            </w:r>
            <w:r w:rsidRPr="00E75088">
              <w:rPr>
                <w:rFonts w:asciiTheme="majorHAnsi" w:hAnsiTheme="majorHAnsi"/>
              </w:rPr>
              <w:t>:</w:t>
            </w:r>
          </w:p>
          <w:p w14:paraId="125EE214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BACH, J. S. Invenciones a dos y/o tres voces.</w:t>
            </w:r>
          </w:p>
          <w:p w14:paraId="5D13E46B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–––––. </w:t>
            </w:r>
            <w:r w:rsidRPr="00E75088">
              <w:rPr>
                <w:rFonts w:asciiTheme="majorHAnsi" w:hAnsiTheme="majorHAnsi"/>
                <w:i/>
              </w:rPr>
              <w:t>12 Pequeños Preludios</w:t>
            </w:r>
            <w:r w:rsidRPr="00E75088">
              <w:rPr>
                <w:rFonts w:asciiTheme="majorHAnsi" w:hAnsiTheme="majorHAnsi"/>
              </w:rPr>
              <w:t xml:space="preserve"> (Ed. Peters) </w:t>
            </w:r>
          </w:p>
          <w:p w14:paraId="5F2EBDD4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–––––. </w:t>
            </w:r>
            <w:r w:rsidRPr="00E75088">
              <w:rPr>
                <w:rFonts w:asciiTheme="majorHAnsi" w:hAnsiTheme="majorHAnsi"/>
                <w:i/>
              </w:rPr>
              <w:t>6 Pequeños Preludios</w:t>
            </w:r>
            <w:r w:rsidRPr="00E75088">
              <w:rPr>
                <w:rFonts w:asciiTheme="majorHAnsi" w:hAnsiTheme="majorHAnsi"/>
              </w:rPr>
              <w:t xml:space="preserve"> (Ed. Peters)</w:t>
            </w:r>
          </w:p>
          <w:p w14:paraId="1F354981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–––––. </w:t>
            </w:r>
            <w:r w:rsidRPr="00E75088">
              <w:rPr>
                <w:rFonts w:asciiTheme="majorHAnsi" w:hAnsiTheme="majorHAnsi"/>
                <w:i/>
              </w:rPr>
              <w:t>23 Piezas Fáciles</w:t>
            </w:r>
          </w:p>
          <w:p w14:paraId="5A51AB62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HAENDEL GF. </w:t>
            </w:r>
            <w:r w:rsidRPr="00E75088">
              <w:rPr>
                <w:rFonts w:asciiTheme="majorHAnsi" w:hAnsiTheme="majorHAnsi"/>
                <w:i/>
              </w:rPr>
              <w:t>12 Piezas Fáciles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0A28C06C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WAISS, E. </w:t>
            </w:r>
            <w:r w:rsidRPr="00E75088">
              <w:rPr>
                <w:rFonts w:asciiTheme="majorHAnsi" w:hAnsiTheme="majorHAnsi"/>
                <w:i/>
              </w:rPr>
              <w:t>Los Maestros del Clavecín</w:t>
            </w:r>
            <w:r w:rsidRPr="00E75088">
              <w:rPr>
                <w:rFonts w:asciiTheme="majorHAnsi" w:hAnsiTheme="majorHAnsi"/>
              </w:rPr>
              <w:t xml:space="preserve"> Vol. II.</w:t>
            </w:r>
          </w:p>
          <w:p w14:paraId="586A9F56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RAMEAU. 12 Piezas Fáciles</w:t>
            </w:r>
          </w:p>
          <w:p w14:paraId="0D6F979D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</w:p>
          <w:p w14:paraId="0D180EB2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  <w:b/>
                <w:smallCaps/>
              </w:rPr>
              <w:t>Clásicos</w:t>
            </w:r>
            <w:r w:rsidRPr="00E75088">
              <w:rPr>
                <w:rFonts w:asciiTheme="majorHAnsi" w:hAnsiTheme="majorHAnsi"/>
              </w:rPr>
              <w:t>:</w:t>
            </w:r>
          </w:p>
          <w:p w14:paraId="6EF88007" w14:textId="2253B125" w:rsidR="00E75088" w:rsidRPr="00E75088" w:rsidRDefault="00E75088" w:rsidP="00E75088">
            <w:pPr>
              <w:ind w:left="567" w:hanging="567"/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DAMM C. Clementi. </w:t>
            </w:r>
            <w:r w:rsidRPr="00E75088">
              <w:rPr>
                <w:rFonts w:asciiTheme="majorHAnsi" w:hAnsiTheme="majorHAnsi"/>
                <w:i/>
              </w:rPr>
              <w:t>33 Sonatinas y Pequeños Rondó para Piano</w:t>
            </w:r>
          </w:p>
          <w:p w14:paraId="4E5483AE" w14:textId="0CEC4AB2" w:rsidR="00E75088" w:rsidRPr="00E75088" w:rsidRDefault="00E75088" w:rsidP="00E75088">
            <w:pPr>
              <w:ind w:left="567" w:hanging="567"/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DIABELLI A. Sonatinas op. 151 y op.168</w:t>
            </w:r>
          </w:p>
          <w:p w14:paraId="605EC4CF" w14:textId="77777777" w:rsidR="00E75088" w:rsidRPr="00E75088" w:rsidRDefault="00E75088" w:rsidP="00E75088">
            <w:pPr>
              <w:ind w:left="567" w:hanging="567"/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HAYDN. Sonatinas Nº 2-3-4-6.</w:t>
            </w:r>
          </w:p>
          <w:p w14:paraId="76BC94E2" w14:textId="52272299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KLEINMICHEL C. 32 Sonatinas y Rondó.</w:t>
            </w:r>
          </w:p>
          <w:p w14:paraId="4267234B" w14:textId="77777777" w:rsidR="00E75088" w:rsidRPr="00E75088" w:rsidRDefault="00E75088" w:rsidP="00E75088">
            <w:pPr>
              <w:rPr>
                <w:rFonts w:asciiTheme="majorHAnsi" w:hAnsiTheme="majorHAnsi"/>
                <w:b/>
                <w:smallCaps/>
              </w:rPr>
            </w:pPr>
          </w:p>
          <w:p w14:paraId="3BA8AA06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  <w:b/>
                <w:smallCaps/>
              </w:rPr>
              <w:t>Románticos</w:t>
            </w:r>
            <w:r w:rsidRPr="00E75088">
              <w:rPr>
                <w:rFonts w:asciiTheme="majorHAnsi" w:hAnsiTheme="majorHAnsi"/>
              </w:rPr>
              <w:t>:</w:t>
            </w:r>
          </w:p>
          <w:p w14:paraId="205D79CB" w14:textId="35D52528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HELLER S. Estudios op. 125, Op. 45, Op. 46, Op. 47.</w:t>
            </w:r>
          </w:p>
          <w:p w14:paraId="3D161951" w14:textId="4E5B2222" w:rsidR="00E75088" w:rsidRPr="0088206C" w:rsidRDefault="00E75088" w:rsidP="00E75088">
            <w:pPr>
              <w:rPr>
                <w:rFonts w:asciiTheme="majorHAnsi" w:hAnsiTheme="majorHAnsi"/>
                <w:lang w:val="en-US"/>
              </w:rPr>
            </w:pPr>
            <w:r w:rsidRPr="0088206C">
              <w:rPr>
                <w:rFonts w:asciiTheme="majorHAnsi" w:hAnsiTheme="majorHAnsi"/>
                <w:lang w:val="en-US"/>
              </w:rPr>
              <w:t>SCHUMANN R. Op. 68.</w:t>
            </w:r>
          </w:p>
          <w:p w14:paraId="13D61796" w14:textId="47D63255" w:rsidR="00E75088" w:rsidRPr="0088206C" w:rsidRDefault="00E75088" w:rsidP="00E75088">
            <w:pPr>
              <w:rPr>
                <w:rFonts w:asciiTheme="majorHAnsi" w:hAnsiTheme="majorHAnsi"/>
                <w:lang w:val="en-US"/>
              </w:rPr>
            </w:pPr>
            <w:r w:rsidRPr="0088206C">
              <w:rPr>
                <w:rFonts w:asciiTheme="majorHAnsi" w:hAnsiTheme="majorHAnsi"/>
                <w:lang w:val="en-US"/>
              </w:rPr>
              <w:t>GRIEG E. Op. 12.</w:t>
            </w:r>
          </w:p>
          <w:p w14:paraId="1753A332" w14:textId="18535E92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Mendelssohn. </w:t>
            </w:r>
            <w:r w:rsidRPr="00E75088">
              <w:rPr>
                <w:rFonts w:asciiTheme="majorHAnsi" w:hAnsiTheme="majorHAnsi"/>
                <w:i/>
              </w:rPr>
              <w:t>Romanzas Sin Palabras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7EA8767F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SCHUBERT F. </w:t>
            </w:r>
            <w:r w:rsidRPr="00E75088">
              <w:rPr>
                <w:rFonts w:asciiTheme="majorHAnsi" w:hAnsiTheme="majorHAnsi"/>
                <w:i/>
              </w:rPr>
              <w:t>Valses y Contradanzas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1FD6F554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</w:p>
          <w:p w14:paraId="148E4F7D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  <w:b/>
                <w:smallCaps/>
              </w:rPr>
              <w:t>Modernos</w:t>
            </w:r>
            <w:r w:rsidRPr="00E75088">
              <w:rPr>
                <w:rFonts w:asciiTheme="majorHAnsi" w:hAnsiTheme="majorHAnsi"/>
              </w:rPr>
              <w:t>:</w:t>
            </w:r>
          </w:p>
          <w:p w14:paraId="328C3C30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AUTENRIETH. El Nuevo Libro de Piano.</w:t>
            </w:r>
          </w:p>
          <w:p w14:paraId="48EDC5BE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BARTOK B. </w:t>
            </w:r>
            <w:r w:rsidRPr="00E75088">
              <w:rPr>
                <w:rFonts w:asciiTheme="majorHAnsi" w:hAnsiTheme="majorHAnsi"/>
                <w:i/>
              </w:rPr>
              <w:t>Mikrokosmos</w:t>
            </w:r>
            <w:r w:rsidRPr="00E75088">
              <w:rPr>
                <w:rFonts w:asciiTheme="majorHAnsi" w:hAnsiTheme="majorHAnsi"/>
              </w:rPr>
              <w:t xml:space="preserve"> vol. III y IV.</w:t>
            </w:r>
          </w:p>
          <w:p w14:paraId="64C7EEBA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BLOCH B. </w:t>
            </w:r>
            <w:r w:rsidRPr="00E75088">
              <w:rPr>
                <w:rFonts w:asciiTheme="majorHAnsi" w:hAnsiTheme="majorHAnsi"/>
                <w:i/>
              </w:rPr>
              <w:t>Enfantines</w:t>
            </w:r>
          </w:p>
          <w:p w14:paraId="651E3434" w14:textId="60C82885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CASELLA A. 12 piezas infantiles. </w:t>
            </w:r>
          </w:p>
          <w:p w14:paraId="52C5988A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TANSMAN A. </w:t>
            </w:r>
            <w:r w:rsidRPr="00E75088">
              <w:rPr>
                <w:rFonts w:asciiTheme="majorHAnsi" w:hAnsiTheme="majorHAnsi"/>
                <w:i/>
              </w:rPr>
              <w:t>A los Niños</w:t>
            </w:r>
            <w:r w:rsidRPr="00E75088">
              <w:rPr>
                <w:rFonts w:asciiTheme="majorHAnsi" w:hAnsiTheme="majorHAnsi"/>
              </w:rPr>
              <w:t xml:space="preserve"> vol. III y IV.</w:t>
            </w:r>
          </w:p>
          <w:p w14:paraId="0179C452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KABALEVSKY D. Piezas op. 27.</w:t>
            </w:r>
          </w:p>
          <w:p w14:paraId="376D3DA1" w14:textId="77777777" w:rsidR="00E75088" w:rsidRPr="0088206C" w:rsidRDefault="00E75088" w:rsidP="00E75088">
            <w:pPr>
              <w:rPr>
                <w:rFonts w:asciiTheme="majorHAnsi" w:hAnsiTheme="majorHAnsi"/>
                <w:lang w:val="en-US"/>
              </w:rPr>
            </w:pPr>
            <w:r w:rsidRPr="0088206C">
              <w:rPr>
                <w:rFonts w:asciiTheme="majorHAnsi" w:hAnsiTheme="majorHAnsi"/>
                <w:lang w:val="en-US"/>
              </w:rPr>
              <w:t>PROKOFIEFF S. Piezas op. 65.</w:t>
            </w:r>
          </w:p>
          <w:p w14:paraId="74E21A09" w14:textId="77777777" w:rsidR="00E75088" w:rsidRPr="00E75088" w:rsidRDefault="00E75088" w:rsidP="00E75088">
            <w:pPr>
              <w:rPr>
                <w:rFonts w:asciiTheme="majorHAnsi" w:hAnsiTheme="majorHAnsi"/>
                <w:lang w:val="en-US"/>
              </w:rPr>
            </w:pPr>
            <w:r w:rsidRPr="00E75088">
              <w:rPr>
                <w:rFonts w:asciiTheme="majorHAnsi" w:hAnsiTheme="majorHAnsi"/>
                <w:lang w:val="en-US"/>
              </w:rPr>
              <w:t xml:space="preserve">MINSKY L. </w:t>
            </w:r>
            <w:r w:rsidRPr="00E75088">
              <w:rPr>
                <w:rFonts w:asciiTheme="majorHAnsi" w:hAnsiTheme="majorHAnsi"/>
                <w:i/>
                <w:lang w:val="en-US"/>
              </w:rPr>
              <w:t>Jazz Beginnings</w:t>
            </w:r>
            <w:r w:rsidRPr="00E75088">
              <w:rPr>
                <w:rFonts w:asciiTheme="majorHAnsi" w:hAnsiTheme="majorHAnsi"/>
                <w:lang w:val="en-US"/>
              </w:rPr>
              <w:t>.</w:t>
            </w:r>
          </w:p>
          <w:p w14:paraId="210DBAB1" w14:textId="77777777" w:rsidR="00E75088" w:rsidRPr="0088206C" w:rsidRDefault="00E75088" w:rsidP="00E75088">
            <w:pPr>
              <w:rPr>
                <w:rFonts w:asciiTheme="majorHAnsi" w:hAnsiTheme="majorHAnsi"/>
                <w:lang w:val="es-ES"/>
              </w:rPr>
            </w:pPr>
            <w:r w:rsidRPr="0088206C">
              <w:rPr>
                <w:rFonts w:asciiTheme="majorHAnsi" w:hAnsiTheme="majorHAnsi"/>
                <w:lang w:val="es-ES"/>
              </w:rPr>
              <w:t xml:space="preserve">–––––. </w:t>
            </w:r>
            <w:r w:rsidRPr="0088206C">
              <w:rPr>
                <w:rFonts w:asciiTheme="majorHAnsi" w:hAnsiTheme="majorHAnsi"/>
                <w:i/>
                <w:lang w:val="es-ES"/>
              </w:rPr>
              <w:t>Reflections of Jazz</w:t>
            </w:r>
            <w:r w:rsidRPr="0088206C">
              <w:rPr>
                <w:rFonts w:asciiTheme="majorHAnsi" w:hAnsiTheme="majorHAnsi"/>
                <w:lang w:val="es-ES"/>
              </w:rPr>
              <w:t>.</w:t>
            </w:r>
          </w:p>
          <w:p w14:paraId="26BFCFAD" w14:textId="77777777" w:rsidR="00E75088" w:rsidRPr="0088206C" w:rsidRDefault="00E75088" w:rsidP="00E75088">
            <w:pPr>
              <w:rPr>
                <w:rFonts w:asciiTheme="majorHAnsi" w:hAnsiTheme="majorHAnsi"/>
                <w:lang w:val="es-ES"/>
              </w:rPr>
            </w:pPr>
          </w:p>
          <w:p w14:paraId="278EDC3E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  <w:b/>
                <w:smallCaps/>
              </w:rPr>
              <w:t>Nacionales</w:t>
            </w:r>
            <w:r w:rsidRPr="00E75088">
              <w:rPr>
                <w:rFonts w:asciiTheme="majorHAnsi" w:hAnsiTheme="majorHAnsi"/>
              </w:rPr>
              <w:t>:</w:t>
            </w:r>
          </w:p>
          <w:p w14:paraId="2EA3F970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ALLENDE PH. </w:t>
            </w:r>
            <w:r w:rsidRPr="00E75088">
              <w:rPr>
                <w:rFonts w:asciiTheme="majorHAnsi" w:hAnsiTheme="majorHAnsi"/>
                <w:i/>
              </w:rPr>
              <w:t>Miniaturas griegas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4AF27C5A" w14:textId="1342D70A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AMENGUAL R. </w:t>
            </w:r>
            <w:r w:rsidRPr="00E75088">
              <w:rPr>
                <w:rFonts w:asciiTheme="majorHAnsi" w:hAnsiTheme="majorHAnsi"/>
                <w:i/>
              </w:rPr>
              <w:t>Álbum Infantil</w:t>
            </w:r>
            <w:r w:rsidRPr="00E75088">
              <w:rPr>
                <w:rFonts w:asciiTheme="majorHAnsi" w:hAnsiTheme="majorHAnsi"/>
              </w:rPr>
              <w:t xml:space="preserve">, </w:t>
            </w:r>
            <w:r w:rsidRPr="00E75088">
              <w:rPr>
                <w:rFonts w:asciiTheme="majorHAnsi" w:hAnsiTheme="majorHAnsi"/>
                <w:i/>
              </w:rPr>
              <w:t>Preludios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5399575F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BOTTO C. </w:t>
            </w:r>
            <w:r w:rsidRPr="00E75088">
              <w:rPr>
                <w:rFonts w:asciiTheme="majorHAnsi" w:hAnsiTheme="majorHAnsi"/>
                <w:i/>
              </w:rPr>
              <w:t>El Pianista Chileno</w:t>
            </w:r>
            <w:r w:rsidRPr="00E75088">
              <w:rPr>
                <w:rFonts w:asciiTheme="majorHAnsi" w:hAnsiTheme="majorHAnsi"/>
              </w:rPr>
              <w:t xml:space="preserve"> vol. II.</w:t>
            </w:r>
          </w:p>
          <w:p w14:paraId="3CB9A6B6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BISQUERT P. </w:t>
            </w:r>
            <w:r w:rsidRPr="00E75088">
              <w:rPr>
                <w:rFonts w:asciiTheme="majorHAnsi" w:hAnsiTheme="majorHAnsi"/>
                <w:i/>
              </w:rPr>
              <w:t>Juguetería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393D6DBB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CARVAJAL A. </w:t>
            </w:r>
            <w:r w:rsidRPr="00E75088">
              <w:rPr>
                <w:rFonts w:asciiTheme="majorHAnsi" w:hAnsiTheme="majorHAnsi"/>
                <w:i/>
              </w:rPr>
              <w:t>Piezas para Niños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04A78211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ORREGO-SALAS J. </w:t>
            </w:r>
            <w:r w:rsidRPr="00E75088">
              <w:rPr>
                <w:rFonts w:asciiTheme="majorHAnsi" w:hAnsiTheme="majorHAnsi"/>
                <w:i/>
              </w:rPr>
              <w:t>Piezas Simples para Piano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29358591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</w:p>
          <w:p w14:paraId="0551D8C8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  <w:b/>
                <w:smallCaps/>
              </w:rPr>
              <w:t>Técnica</w:t>
            </w:r>
            <w:r w:rsidRPr="00E75088">
              <w:rPr>
                <w:rFonts w:asciiTheme="majorHAnsi" w:hAnsiTheme="majorHAnsi"/>
              </w:rPr>
              <w:t>:</w:t>
            </w:r>
          </w:p>
          <w:p w14:paraId="5739C6BC" w14:textId="0574C49B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>CZERNY GERMER. 50 Estudios, Estudios op. 821, Estudio para la Mano Izquierda op. 718.</w:t>
            </w:r>
          </w:p>
          <w:p w14:paraId="5E89F21C" w14:textId="77777777" w:rsidR="00E75088" w:rsidRPr="00E75088" w:rsidRDefault="00E75088" w:rsidP="00E75088">
            <w:pPr>
              <w:rPr>
                <w:rFonts w:asciiTheme="majorHAnsi" w:hAnsiTheme="majorHAnsi"/>
              </w:rPr>
            </w:pPr>
            <w:r w:rsidRPr="00E75088">
              <w:rPr>
                <w:rFonts w:asciiTheme="majorHAnsi" w:hAnsiTheme="majorHAnsi"/>
              </w:rPr>
              <w:t xml:space="preserve">CORTOT. </w:t>
            </w:r>
            <w:r w:rsidRPr="00E75088">
              <w:rPr>
                <w:rFonts w:asciiTheme="majorHAnsi" w:hAnsiTheme="majorHAnsi"/>
                <w:i/>
              </w:rPr>
              <w:t>Principios Racionales de la Técnica Pianística</w:t>
            </w:r>
            <w:r w:rsidRPr="00E75088">
              <w:rPr>
                <w:rFonts w:asciiTheme="majorHAnsi" w:hAnsiTheme="majorHAnsi"/>
              </w:rPr>
              <w:t>.</w:t>
            </w:r>
          </w:p>
          <w:p w14:paraId="27B5542E" w14:textId="6D1A17E0" w:rsidR="005513E3" w:rsidRPr="0088206C" w:rsidRDefault="00E75088" w:rsidP="00E75088">
            <w:pPr>
              <w:ind w:left="884" w:hanging="850"/>
              <w:rPr>
                <w:rFonts w:asciiTheme="majorHAnsi" w:hAnsiTheme="majorHAnsi" w:cs="Arial"/>
                <w:highlight w:val="yellow"/>
                <w:lang w:val="es-ES"/>
              </w:rPr>
            </w:pPr>
            <w:r w:rsidRPr="00E75088">
              <w:rPr>
                <w:rFonts w:asciiTheme="majorHAnsi" w:hAnsiTheme="majorHAnsi"/>
              </w:rPr>
              <w:t xml:space="preserve">WOLF A. </w:t>
            </w:r>
            <w:r w:rsidRPr="00E75088">
              <w:rPr>
                <w:rFonts w:asciiTheme="majorHAnsi" w:hAnsiTheme="majorHAnsi"/>
                <w:i/>
              </w:rPr>
              <w:t>El Pequeño Pischna</w:t>
            </w:r>
            <w:r w:rsidRPr="00E75088">
              <w:rPr>
                <w:rFonts w:asciiTheme="majorHAnsi" w:hAnsiTheme="majorHAnsi"/>
              </w:rPr>
              <w:t>.</w:t>
            </w:r>
          </w:p>
        </w:tc>
      </w:tr>
      <w:tr w:rsidR="005513E3" w:rsidRPr="001F7058" w14:paraId="05E3F2DA" w14:textId="77777777" w:rsidTr="00A40367">
        <w:tc>
          <w:tcPr>
            <w:tcW w:w="2660" w:type="dxa"/>
          </w:tcPr>
          <w:p w14:paraId="153E8B6B" w14:textId="2182B153" w:rsidR="005513E3" w:rsidRPr="001F7058" w:rsidRDefault="005513E3" w:rsidP="003C720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F7058">
              <w:rPr>
                <w:rFonts w:asciiTheme="majorHAnsi" w:hAnsiTheme="majorHAnsi"/>
              </w:rPr>
              <w:t>14. Bibliografía complementaria</w:t>
            </w:r>
          </w:p>
          <w:p w14:paraId="1B774889" w14:textId="77777777" w:rsidR="005513E3" w:rsidRPr="001F7058" w:rsidRDefault="005513E3" w:rsidP="00561791">
            <w:pPr>
              <w:spacing w:line="360" w:lineRule="auto"/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199" w:type="dxa"/>
          </w:tcPr>
          <w:p w14:paraId="06274368" w14:textId="77777777" w:rsidR="005513E3" w:rsidRPr="00E40AF4" w:rsidRDefault="005513E3" w:rsidP="008B5B09">
            <w:pPr>
              <w:ind w:left="720" w:hanging="720"/>
              <w:jc w:val="both"/>
              <w:rPr>
                <w:rFonts w:asciiTheme="majorHAnsi" w:hAnsiTheme="majorHAnsi" w:cs="Arial"/>
                <w:lang w:val="en-US"/>
              </w:rPr>
            </w:pPr>
            <w:r w:rsidRPr="00E40AF4">
              <w:rPr>
                <w:rFonts w:asciiTheme="majorHAnsi" w:hAnsiTheme="majorHAnsi" w:cs="Arial"/>
                <w:lang w:val="en-US"/>
              </w:rPr>
              <w:t xml:space="preserve">BANTON, LOUISE J. (1995). The role of visual and auditory feedback during the sight-reading of music. En Psychology of Music. Vol. 23. N° 1. pp 3 – 16. </w:t>
            </w:r>
          </w:p>
          <w:p w14:paraId="2B51AA86" w14:textId="77777777" w:rsidR="005513E3" w:rsidRPr="00E40AF4" w:rsidRDefault="005513E3" w:rsidP="008B5B09">
            <w:pPr>
              <w:ind w:left="720" w:hanging="720"/>
              <w:jc w:val="both"/>
              <w:rPr>
                <w:rFonts w:asciiTheme="majorHAnsi" w:hAnsiTheme="majorHAnsi" w:cs="Arial"/>
              </w:rPr>
            </w:pPr>
            <w:r w:rsidRPr="00E40AF4">
              <w:rPr>
                <w:rFonts w:asciiTheme="majorHAnsi" w:hAnsiTheme="majorHAnsi" w:cs="Arial"/>
                <w:lang w:val="en-US"/>
              </w:rPr>
              <w:t xml:space="preserve">FINNEY, STEVEN and CAROLINE PALMER. (2003). Auditory feedback and memory for music performance: Sound evidence for an encoding effect. </w:t>
            </w:r>
            <w:r w:rsidRPr="00E40AF4">
              <w:rPr>
                <w:rFonts w:asciiTheme="majorHAnsi" w:hAnsiTheme="majorHAnsi" w:cs="Arial"/>
              </w:rPr>
              <w:t>En Memory &amp; Cognition. 31(1): 51 - 64.</w:t>
            </w:r>
          </w:p>
          <w:p w14:paraId="7707A3ED" w14:textId="77777777" w:rsidR="005513E3" w:rsidRPr="00E40AF4" w:rsidRDefault="005513E3" w:rsidP="008B5B09">
            <w:pPr>
              <w:ind w:left="720" w:right="22" w:hanging="720"/>
              <w:jc w:val="both"/>
              <w:rPr>
                <w:rFonts w:asciiTheme="majorHAnsi" w:hAnsiTheme="majorHAnsi" w:cs="Arial"/>
              </w:rPr>
            </w:pPr>
            <w:r w:rsidRPr="00E40AF4">
              <w:rPr>
                <w:rFonts w:asciiTheme="majorHAnsi" w:hAnsiTheme="majorHAnsi" w:cs="Arial"/>
              </w:rPr>
              <w:t>JIMÉNEZ, MIGUEL. (2000a). Ensayo acerca de los fundamentos metodológicos para la enseñanza del piano funcional y complementario. En Serie Documentos Escuela de Artes N° 5. Santiago de Chile. Ed. Universidad de Chile. Facultad de Artes. Escuela de Artes. pp. 80 – 84.</w:t>
            </w:r>
          </w:p>
          <w:p w14:paraId="7B28C5B6" w14:textId="77777777" w:rsidR="005513E3" w:rsidRPr="00E40AF4" w:rsidRDefault="005513E3" w:rsidP="008B5B09">
            <w:pPr>
              <w:ind w:left="720" w:right="22" w:hanging="720"/>
              <w:jc w:val="both"/>
              <w:rPr>
                <w:rFonts w:asciiTheme="majorHAnsi" w:hAnsiTheme="majorHAnsi" w:cs="Arial"/>
              </w:rPr>
            </w:pPr>
            <w:r w:rsidRPr="00E40AF4">
              <w:rPr>
                <w:rFonts w:asciiTheme="majorHAnsi" w:hAnsiTheme="majorHAnsi" w:cs="Arial"/>
              </w:rPr>
              <w:t>JIMÉNEZ, MIGUEL. (2000b). Proposición de objetivos para el programa de piano funcional y/o complementario. En Serie Documentos Escuela de Artes N° 5. Santiago de Chile. Ed. Universidad de Chile. Facultad de Artes. Escuela de Artes. pp. 85 – 91.</w:t>
            </w:r>
          </w:p>
          <w:p w14:paraId="6635D8D1" w14:textId="73D2EB52" w:rsidR="005513E3" w:rsidRPr="0088206C" w:rsidRDefault="005513E3" w:rsidP="008B5B09">
            <w:pPr>
              <w:ind w:left="720" w:hanging="720"/>
              <w:jc w:val="both"/>
              <w:rPr>
                <w:rFonts w:asciiTheme="majorHAnsi" w:hAnsiTheme="majorHAnsi" w:cs="Arial"/>
                <w:lang w:val="es-ES"/>
              </w:rPr>
            </w:pPr>
            <w:r w:rsidRPr="00E40AF4">
              <w:rPr>
                <w:rFonts w:asciiTheme="majorHAnsi" w:hAnsiTheme="majorHAnsi" w:cs="Arial"/>
                <w:lang w:val="en-US"/>
              </w:rPr>
              <w:t>LAHAV, A., SALTZMAN, E. y SCHLAUG, G.  (2007). A</w:t>
            </w:r>
            <w:r w:rsidR="003B232A">
              <w:rPr>
                <w:rFonts w:asciiTheme="majorHAnsi" w:hAnsiTheme="majorHAnsi" w:cs="Arial"/>
                <w:lang w:val="en-US"/>
              </w:rPr>
              <w:t xml:space="preserve">ction Representation of Sound: </w:t>
            </w:r>
            <w:r w:rsidRPr="00E40AF4">
              <w:rPr>
                <w:rFonts w:asciiTheme="majorHAnsi" w:hAnsiTheme="majorHAnsi" w:cs="Arial"/>
                <w:lang w:val="en-US"/>
              </w:rPr>
              <w:t xml:space="preserve">Audiomotor Recognition Network While Listening to Newly Acquired Actions. </w:t>
            </w:r>
            <w:r w:rsidRPr="0088206C">
              <w:rPr>
                <w:rFonts w:asciiTheme="majorHAnsi" w:hAnsiTheme="majorHAnsi" w:cs="Arial"/>
                <w:lang w:val="es-ES"/>
              </w:rPr>
              <w:t>En Journal of Neuroscience. January 10. 27(2):</w:t>
            </w:r>
            <w:r w:rsidR="003B232A" w:rsidRPr="0088206C">
              <w:rPr>
                <w:rFonts w:asciiTheme="majorHAnsi" w:hAnsiTheme="majorHAnsi" w:cs="Arial"/>
                <w:lang w:val="es-ES"/>
              </w:rPr>
              <w:t xml:space="preserve"> </w:t>
            </w:r>
            <w:r w:rsidRPr="0088206C">
              <w:rPr>
                <w:rFonts w:asciiTheme="majorHAnsi" w:hAnsiTheme="majorHAnsi" w:cs="Arial"/>
                <w:lang w:val="es-ES"/>
              </w:rPr>
              <w:t xml:space="preserve">308 –314. </w:t>
            </w:r>
          </w:p>
          <w:p w14:paraId="3ACBB3F3" w14:textId="7D9AAF22" w:rsidR="005513E3" w:rsidRPr="00E40AF4" w:rsidRDefault="005513E3" w:rsidP="008B5B09">
            <w:pPr>
              <w:ind w:left="720" w:hanging="720"/>
              <w:jc w:val="both"/>
              <w:rPr>
                <w:rFonts w:asciiTheme="majorHAnsi" w:hAnsiTheme="majorHAnsi" w:cs="Arial"/>
                <w:lang w:val="en-US"/>
              </w:rPr>
            </w:pPr>
            <w:r w:rsidRPr="00E40AF4">
              <w:rPr>
                <w:rFonts w:asciiTheme="majorHAnsi" w:hAnsiTheme="majorHAnsi" w:cs="Arial"/>
              </w:rPr>
              <w:t xml:space="preserve">PELINSKI, RAMÓN. (2005). Corporeidad y experiencia musical. En Revista Transcultural de Música. </w:t>
            </w:r>
            <w:r w:rsidRPr="00E40AF4">
              <w:rPr>
                <w:rFonts w:asciiTheme="majorHAnsi" w:hAnsiTheme="majorHAnsi" w:cs="Arial"/>
                <w:lang w:val="en-US"/>
              </w:rPr>
              <w:t>9. ISSN:</w:t>
            </w:r>
            <w:r w:rsidR="003B232A">
              <w:rPr>
                <w:rFonts w:asciiTheme="majorHAnsi" w:hAnsiTheme="majorHAnsi" w:cs="Arial"/>
                <w:lang w:val="en-US"/>
              </w:rPr>
              <w:t xml:space="preserve"> </w:t>
            </w:r>
            <w:r w:rsidRPr="00E40AF4">
              <w:rPr>
                <w:rFonts w:asciiTheme="majorHAnsi" w:hAnsiTheme="majorHAnsi" w:cs="Arial"/>
                <w:lang w:val="en-US"/>
              </w:rPr>
              <w:t xml:space="preserve">1697-0101.  </w:t>
            </w:r>
          </w:p>
          <w:p w14:paraId="33C34BF1" w14:textId="77777777" w:rsidR="005513E3" w:rsidRPr="00E40AF4" w:rsidRDefault="005513E3" w:rsidP="008B5B09">
            <w:pPr>
              <w:ind w:left="720" w:right="-162" w:hanging="720"/>
              <w:jc w:val="both"/>
              <w:rPr>
                <w:rFonts w:asciiTheme="majorHAnsi" w:hAnsiTheme="majorHAnsi" w:cs="Arial"/>
                <w:lang w:val="en-US"/>
              </w:rPr>
            </w:pPr>
            <w:r w:rsidRPr="00E40AF4">
              <w:rPr>
                <w:rFonts w:asciiTheme="majorHAnsi" w:hAnsiTheme="majorHAnsi" w:cs="Arial"/>
                <w:lang w:val="en-US"/>
              </w:rPr>
              <w:t>SLOBODA, JOHN. (1985). The Perfomance of Music. En The Musical Mind: The Cognitive Psychology of Music. Clarendon Press. Oxford. Great Britain. pp. 67-101.</w:t>
            </w:r>
          </w:p>
          <w:p w14:paraId="66452E25" w14:textId="77777777" w:rsidR="005513E3" w:rsidRPr="00E40AF4" w:rsidRDefault="005513E3" w:rsidP="008B5B09">
            <w:pPr>
              <w:ind w:left="720" w:right="22" w:hanging="720"/>
              <w:jc w:val="both"/>
              <w:rPr>
                <w:rFonts w:asciiTheme="majorHAnsi" w:hAnsiTheme="majorHAnsi" w:cs="Arial"/>
                <w:lang w:val="en-US"/>
              </w:rPr>
            </w:pPr>
            <w:r w:rsidRPr="00E40AF4">
              <w:rPr>
                <w:rFonts w:asciiTheme="majorHAnsi" w:hAnsiTheme="majorHAnsi" w:cs="Arial"/>
                <w:lang w:val="en-US"/>
              </w:rPr>
              <w:t xml:space="preserve">SNELL, KEITH y ASHLEIGH, MARTHA. (1998). Fundamentals of Piano Theory. Level one. U. S. A. Ed. Neil A. Kjos Music Company. 64 pp. </w:t>
            </w:r>
          </w:p>
          <w:p w14:paraId="07083A3B" w14:textId="77777777" w:rsidR="005513E3" w:rsidRPr="00E40AF4" w:rsidRDefault="005513E3" w:rsidP="008B5B09">
            <w:pPr>
              <w:ind w:hanging="11"/>
              <w:rPr>
                <w:rFonts w:asciiTheme="majorHAnsi" w:hAnsiTheme="majorHAnsi" w:cs="Arial"/>
                <w:b/>
                <w:lang w:val="en-US"/>
              </w:rPr>
            </w:pPr>
            <w:r w:rsidRPr="00E40AF4">
              <w:rPr>
                <w:rFonts w:asciiTheme="majorHAnsi" w:hAnsiTheme="majorHAnsi" w:cs="Arial"/>
                <w:b/>
                <w:lang w:val="en-US"/>
              </w:rPr>
              <w:t>Sitios World Wide Web (www)</w:t>
            </w:r>
          </w:p>
          <w:p w14:paraId="61AE956A" w14:textId="77777777" w:rsidR="005513E3" w:rsidRPr="00E40AF4" w:rsidRDefault="005513E3" w:rsidP="008B5B09">
            <w:pPr>
              <w:ind w:left="720" w:right="-136" w:hanging="720"/>
              <w:jc w:val="both"/>
              <w:rPr>
                <w:rFonts w:asciiTheme="majorHAnsi" w:hAnsiTheme="majorHAnsi" w:cs="Arial"/>
              </w:rPr>
            </w:pPr>
            <w:r w:rsidRPr="00E40AF4">
              <w:rPr>
                <w:rFonts w:asciiTheme="majorHAnsi" w:hAnsiTheme="majorHAnsi" w:cs="Arial"/>
              </w:rPr>
              <w:t xml:space="preserve">LÓPEZ CANO, RUBÉN. (2005). Los cuerpos de la música. Introducción al dossier Música, cuerpo y cognición. En Revista Transcultural de Música. # 9. ISSN:1697-0101. </w:t>
            </w:r>
          </w:p>
          <w:p w14:paraId="752E223A" w14:textId="4EF79184" w:rsidR="005513E3" w:rsidRPr="003B232A" w:rsidRDefault="00201CC8" w:rsidP="003B232A">
            <w:pPr>
              <w:ind w:left="720" w:right="-136"/>
              <w:jc w:val="both"/>
              <w:rPr>
                <w:rFonts w:asciiTheme="majorHAnsi" w:hAnsiTheme="majorHAnsi" w:cs="Arial"/>
              </w:rPr>
            </w:pPr>
            <w:hyperlink r:id="rId7" w:history="1">
              <w:r w:rsidR="005513E3" w:rsidRPr="00E40AF4">
                <w:rPr>
                  <w:rStyle w:val="Hipervnculo"/>
                  <w:rFonts w:asciiTheme="majorHAnsi" w:hAnsiTheme="majorHAnsi" w:cs="Arial"/>
                </w:rPr>
                <w:t>http://www.sibetrans.com/trans/trans9/cano2,htm</w:t>
              </w:r>
            </w:hyperlink>
            <w:r w:rsidR="003B232A">
              <w:rPr>
                <w:rFonts w:asciiTheme="majorHAnsi" w:hAnsiTheme="majorHAnsi" w:cs="Arial"/>
              </w:rPr>
              <w:t>.</w:t>
            </w:r>
            <w:r w:rsidR="005513E3" w:rsidRPr="00E40AF4">
              <w:rPr>
                <w:rFonts w:asciiTheme="majorHAnsi" w:hAnsiTheme="majorHAnsi" w:cs="Arial"/>
              </w:rPr>
              <w:t>[consulta: 25-02-2008].</w:t>
            </w:r>
          </w:p>
        </w:tc>
      </w:tr>
    </w:tbl>
    <w:p w14:paraId="14E83857" w14:textId="77777777" w:rsidR="008D19FB" w:rsidRPr="001F7058" w:rsidRDefault="008D19FB" w:rsidP="008D19FB">
      <w:pPr>
        <w:jc w:val="both"/>
        <w:rPr>
          <w:rFonts w:asciiTheme="majorHAnsi" w:hAnsiTheme="majorHAnsi"/>
        </w:rPr>
      </w:pPr>
    </w:p>
    <w:sectPr w:rsidR="008D19FB" w:rsidRPr="001F7058" w:rsidSect="00AB4B9E">
      <w:pgSz w:w="12240" w:h="15840" w:code="1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36B"/>
    <w:multiLevelType w:val="hybridMultilevel"/>
    <w:tmpl w:val="1738444C"/>
    <w:lvl w:ilvl="0" w:tplc="A282C4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650D1"/>
    <w:multiLevelType w:val="hybridMultilevel"/>
    <w:tmpl w:val="91782BDA"/>
    <w:lvl w:ilvl="0" w:tplc="96CECB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80D3B"/>
    <w:multiLevelType w:val="multilevel"/>
    <w:tmpl w:val="8182E8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3">
    <w:nsid w:val="0B5312DA"/>
    <w:multiLevelType w:val="multilevel"/>
    <w:tmpl w:val="C9FEBA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4">
    <w:nsid w:val="11290682"/>
    <w:multiLevelType w:val="hybridMultilevel"/>
    <w:tmpl w:val="ADA2BC14"/>
    <w:lvl w:ilvl="0" w:tplc="DB029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07764F"/>
    <w:multiLevelType w:val="multilevel"/>
    <w:tmpl w:val="F9A4A19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6">
    <w:nsid w:val="1D394508"/>
    <w:multiLevelType w:val="hybridMultilevel"/>
    <w:tmpl w:val="A7B420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2D03"/>
    <w:multiLevelType w:val="hybridMultilevel"/>
    <w:tmpl w:val="A9468E9A"/>
    <w:lvl w:ilvl="0" w:tplc="D9925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F82A0C"/>
    <w:multiLevelType w:val="multilevel"/>
    <w:tmpl w:val="743EE5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9">
    <w:nsid w:val="31136BA8"/>
    <w:multiLevelType w:val="hybridMultilevel"/>
    <w:tmpl w:val="7DAEDD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47547"/>
    <w:multiLevelType w:val="multilevel"/>
    <w:tmpl w:val="F820A6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1">
    <w:nsid w:val="353151F4"/>
    <w:multiLevelType w:val="multilevel"/>
    <w:tmpl w:val="8376E52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12">
    <w:nsid w:val="35634F55"/>
    <w:multiLevelType w:val="multilevel"/>
    <w:tmpl w:val="5F9A18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13">
    <w:nsid w:val="3568264D"/>
    <w:multiLevelType w:val="hybridMultilevel"/>
    <w:tmpl w:val="88A0DF9E"/>
    <w:lvl w:ilvl="0" w:tplc="C97661D0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E6863"/>
    <w:multiLevelType w:val="multilevel"/>
    <w:tmpl w:val="DC3C88A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15">
    <w:nsid w:val="3AF049FD"/>
    <w:multiLevelType w:val="multilevel"/>
    <w:tmpl w:val="42E4BB0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6">
    <w:nsid w:val="3E630D1E"/>
    <w:multiLevelType w:val="multilevel"/>
    <w:tmpl w:val="D5C44B0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7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81ECF"/>
    <w:multiLevelType w:val="multilevel"/>
    <w:tmpl w:val="24EE1D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9">
    <w:nsid w:val="47664E71"/>
    <w:multiLevelType w:val="multilevel"/>
    <w:tmpl w:val="F642050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0">
    <w:nsid w:val="4C645560"/>
    <w:multiLevelType w:val="hybridMultilevel"/>
    <w:tmpl w:val="84FE97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0730F"/>
    <w:multiLevelType w:val="multilevel"/>
    <w:tmpl w:val="99FA83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2">
    <w:nsid w:val="57B63690"/>
    <w:multiLevelType w:val="hybridMultilevel"/>
    <w:tmpl w:val="DFAAF884"/>
    <w:lvl w:ilvl="0" w:tplc="F8323C40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F588B"/>
    <w:multiLevelType w:val="hybridMultilevel"/>
    <w:tmpl w:val="29A2AB2A"/>
    <w:lvl w:ilvl="0" w:tplc="F8323C40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69076F"/>
    <w:multiLevelType w:val="multilevel"/>
    <w:tmpl w:val="A2A0546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5">
    <w:nsid w:val="5B9406C5"/>
    <w:multiLevelType w:val="hybridMultilevel"/>
    <w:tmpl w:val="C136D17E"/>
    <w:lvl w:ilvl="0" w:tplc="C97661D0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C32FE"/>
    <w:multiLevelType w:val="hybridMultilevel"/>
    <w:tmpl w:val="EA4C208E"/>
    <w:lvl w:ilvl="0" w:tplc="059A2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1D35C8"/>
    <w:multiLevelType w:val="multilevel"/>
    <w:tmpl w:val="0B3C806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8">
    <w:nsid w:val="65717E47"/>
    <w:multiLevelType w:val="hybridMultilevel"/>
    <w:tmpl w:val="E1564B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A020B"/>
    <w:multiLevelType w:val="hybridMultilevel"/>
    <w:tmpl w:val="1F1CE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B1004"/>
    <w:multiLevelType w:val="multilevel"/>
    <w:tmpl w:val="4D508F3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31">
    <w:nsid w:val="6FD03FEF"/>
    <w:multiLevelType w:val="multilevel"/>
    <w:tmpl w:val="FA1CAE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num w:numId="1">
    <w:abstractNumId w:val="30"/>
  </w:num>
  <w:num w:numId="2">
    <w:abstractNumId w:val="21"/>
  </w:num>
  <w:num w:numId="3">
    <w:abstractNumId w:val="27"/>
  </w:num>
  <w:num w:numId="4">
    <w:abstractNumId w:val="24"/>
  </w:num>
  <w:num w:numId="5">
    <w:abstractNumId w:val="8"/>
  </w:num>
  <w:num w:numId="6">
    <w:abstractNumId w:val="10"/>
  </w:num>
  <w:num w:numId="7">
    <w:abstractNumId w:val="18"/>
  </w:num>
  <w:num w:numId="8">
    <w:abstractNumId w:val="3"/>
  </w:num>
  <w:num w:numId="9">
    <w:abstractNumId w:val="5"/>
  </w:num>
  <w:num w:numId="10">
    <w:abstractNumId w:val="19"/>
  </w:num>
  <w:num w:numId="11">
    <w:abstractNumId w:val="15"/>
  </w:num>
  <w:num w:numId="12">
    <w:abstractNumId w:val="16"/>
  </w:num>
  <w:num w:numId="13">
    <w:abstractNumId w:val="2"/>
  </w:num>
  <w:num w:numId="14">
    <w:abstractNumId w:val="14"/>
  </w:num>
  <w:num w:numId="15">
    <w:abstractNumId w:val="11"/>
  </w:num>
  <w:num w:numId="16">
    <w:abstractNumId w:val="31"/>
  </w:num>
  <w:num w:numId="17">
    <w:abstractNumId w:val="12"/>
  </w:num>
  <w:num w:numId="18">
    <w:abstractNumId w:val="28"/>
  </w:num>
  <w:num w:numId="19">
    <w:abstractNumId w:val="13"/>
  </w:num>
  <w:num w:numId="20">
    <w:abstractNumId w:val="26"/>
  </w:num>
  <w:num w:numId="21">
    <w:abstractNumId w:val="1"/>
  </w:num>
  <w:num w:numId="22">
    <w:abstractNumId w:val="0"/>
  </w:num>
  <w:num w:numId="23">
    <w:abstractNumId w:val="23"/>
  </w:num>
  <w:num w:numId="24">
    <w:abstractNumId w:val="17"/>
  </w:num>
  <w:num w:numId="25">
    <w:abstractNumId w:val="9"/>
  </w:num>
  <w:num w:numId="26">
    <w:abstractNumId w:val="4"/>
  </w:num>
  <w:num w:numId="27">
    <w:abstractNumId w:val="20"/>
  </w:num>
  <w:num w:numId="28">
    <w:abstractNumId w:val="6"/>
  </w:num>
  <w:num w:numId="29">
    <w:abstractNumId w:val="22"/>
  </w:num>
  <w:num w:numId="30">
    <w:abstractNumId w:val="7"/>
  </w:num>
  <w:num w:numId="31">
    <w:abstractNumId w:val="2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044"/>
    <w:rsid w:val="000000B9"/>
    <w:rsid w:val="00000C31"/>
    <w:rsid w:val="00001265"/>
    <w:rsid w:val="0000160E"/>
    <w:rsid w:val="00002DD8"/>
    <w:rsid w:val="00003165"/>
    <w:rsid w:val="00003AD3"/>
    <w:rsid w:val="00005F24"/>
    <w:rsid w:val="0001062E"/>
    <w:rsid w:val="00011302"/>
    <w:rsid w:val="00011AF2"/>
    <w:rsid w:val="0001306A"/>
    <w:rsid w:val="0001340D"/>
    <w:rsid w:val="00015C00"/>
    <w:rsid w:val="00016227"/>
    <w:rsid w:val="00017B8E"/>
    <w:rsid w:val="00022744"/>
    <w:rsid w:val="000231B1"/>
    <w:rsid w:val="000239A9"/>
    <w:rsid w:val="00025216"/>
    <w:rsid w:val="000268B7"/>
    <w:rsid w:val="00027982"/>
    <w:rsid w:val="00031049"/>
    <w:rsid w:val="000316B1"/>
    <w:rsid w:val="0003372F"/>
    <w:rsid w:val="00035575"/>
    <w:rsid w:val="0003561F"/>
    <w:rsid w:val="00036F01"/>
    <w:rsid w:val="0004055F"/>
    <w:rsid w:val="000405E4"/>
    <w:rsid w:val="00042F7F"/>
    <w:rsid w:val="00045C0A"/>
    <w:rsid w:val="00046046"/>
    <w:rsid w:val="00047CA2"/>
    <w:rsid w:val="00051112"/>
    <w:rsid w:val="00051DFA"/>
    <w:rsid w:val="00052C8B"/>
    <w:rsid w:val="00053275"/>
    <w:rsid w:val="00054367"/>
    <w:rsid w:val="00055DCA"/>
    <w:rsid w:val="00060767"/>
    <w:rsid w:val="00060AA4"/>
    <w:rsid w:val="00062733"/>
    <w:rsid w:val="0006371A"/>
    <w:rsid w:val="00064482"/>
    <w:rsid w:val="00065F7E"/>
    <w:rsid w:val="000669F7"/>
    <w:rsid w:val="00070237"/>
    <w:rsid w:val="0007120A"/>
    <w:rsid w:val="0007146F"/>
    <w:rsid w:val="00072B59"/>
    <w:rsid w:val="00073814"/>
    <w:rsid w:val="000738B0"/>
    <w:rsid w:val="00074311"/>
    <w:rsid w:val="0007671E"/>
    <w:rsid w:val="00076F65"/>
    <w:rsid w:val="000777F9"/>
    <w:rsid w:val="0007787E"/>
    <w:rsid w:val="00077938"/>
    <w:rsid w:val="00077E33"/>
    <w:rsid w:val="00081EE3"/>
    <w:rsid w:val="00082250"/>
    <w:rsid w:val="00082E73"/>
    <w:rsid w:val="000830D6"/>
    <w:rsid w:val="000845F1"/>
    <w:rsid w:val="000849EB"/>
    <w:rsid w:val="00085D99"/>
    <w:rsid w:val="00086A8E"/>
    <w:rsid w:val="00087084"/>
    <w:rsid w:val="000877EB"/>
    <w:rsid w:val="00087F76"/>
    <w:rsid w:val="000909AE"/>
    <w:rsid w:val="0009161C"/>
    <w:rsid w:val="00093524"/>
    <w:rsid w:val="00093CF2"/>
    <w:rsid w:val="00096263"/>
    <w:rsid w:val="000964E8"/>
    <w:rsid w:val="00097905"/>
    <w:rsid w:val="00097F2F"/>
    <w:rsid w:val="000A0BD4"/>
    <w:rsid w:val="000A20AC"/>
    <w:rsid w:val="000A3252"/>
    <w:rsid w:val="000A3BA9"/>
    <w:rsid w:val="000A5872"/>
    <w:rsid w:val="000A5D55"/>
    <w:rsid w:val="000A6D68"/>
    <w:rsid w:val="000B1881"/>
    <w:rsid w:val="000B2AC4"/>
    <w:rsid w:val="000B496D"/>
    <w:rsid w:val="000B4A01"/>
    <w:rsid w:val="000B5F3E"/>
    <w:rsid w:val="000B687B"/>
    <w:rsid w:val="000C034A"/>
    <w:rsid w:val="000C058C"/>
    <w:rsid w:val="000C1361"/>
    <w:rsid w:val="000C1B8B"/>
    <w:rsid w:val="000C24A1"/>
    <w:rsid w:val="000C2D7D"/>
    <w:rsid w:val="000C7D8E"/>
    <w:rsid w:val="000C7F74"/>
    <w:rsid w:val="000D2696"/>
    <w:rsid w:val="000D3E1F"/>
    <w:rsid w:val="000D63FF"/>
    <w:rsid w:val="000E1BFD"/>
    <w:rsid w:val="000F0077"/>
    <w:rsid w:val="000F12A9"/>
    <w:rsid w:val="000F245E"/>
    <w:rsid w:val="000F77E2"/>
    <w:rsid w:val="000F7C6E"/>
    <w:rsid w:val="00102B79"/>
    <w:rsid w:val="00102CD6"/>
    <w:rsid w:val="001043FA"/>
    <w:rsid w:val="00104EC8"/>
    <w:rsid w:val="0010513B"/>
    <w:rsid w:val="00105715"/>
    <w:rsid w:val="001061DD"/>
    <w:rsid w:val="001072B9"/>
    <w:rsid w:val="00110161"/>
    <w:rsid w:val="00113EBE"/>
    <w:rsid w:val="00114434"/>
    <w:rsid w:val="00116B41"/>
    <w:rsid w:val="00117506"/>
    <w:rsid w:val="00117BE3"/>
    <w:rsid w:val="00120F5F"/>
    <w:rsid w:val="00123C1B"/>
    <w:rsid w:val="00124502"/>
    <w:rsid w:val="00135B9D"/>
    <w:rsid w:val="00136D4B"/>
    <w:rsid w:val="00140754"/>
    <w:rsid w:val="00142362"/>
    <w:rsid w:val="001425BA"/>
    <w:rsid w:val="00144B16"/>
    <w:rsid w:val="001477C1"/>
    <w:rsid w:val="00150FC4"/>
    <w:rsid w:val="00151560"/>
    <w:rsid w:val="00151E85"/>
    <w:rsid w:val="00151EA8"/>
    <w:rsid w:val="00153048"/>
    <w:rsid w:val="00155BF5"/>
    <w:rsid w:val="001632FF"/>
    <w:rsid w:val="00163580"/>
    <w:rsid w:val="00165BC5"/>
    <w:rsid w:val="00166FAD"/>
    <w:rsid w:val="001673E4"/>
    <w:rsid w:val="0017548B"/>
    <w:rsid w:val="00177512"/>
    <w:rsid w:val="001805C0"/>
    <w:rsid w:val="00182637"/>
    <w:rsid w:val="001835FC"/>
    <w:rsid w:val="00186071"/>
    <w:rsid w:val="00187114"/>
    <w:rsid w:val="0019074A"/>
    <w:rsid w:val="00191468"/>
    <w:rsid w:val="00193382"/>
    <w:rsid w:val="001933ED"/>
    <w:rsid w:val="001944F3"/>
    <w:rsid w:val="00194E3C"/>
    <w:rsid w:val="001967B5"/>
    <w:rsid w:val="0019685D"/>
    <w:rsid w:val="00196EA6"/>
    <w:rsid w:val="001972C0"/>
    <w:rsid w:val="001A1A99"/>
    <w:rsid w:val="001B02E0"/>
    <w:rsid w:val="001B09F1"/>
    <w:rsid w:val="001B3AD2"/>
    <w:rsid w:val="001B5766"/>
    <w:rsid w:val="001B5FEC"/>
    <w:rsid w:val="001B677A"/>
    <w:rsid w:val="001B7745"/>
    <w:rsid w:val="001B7843"/>
    <w:rsid w:val="001C15AC"/>
    <w:rsid w:val="001C268A"/>
    <w:rsid w:val="001C2D73"/>
    <w:rsid w:val="001C3C98"/>
    <w:rsid w:val="001C49D5"/>
    <w:rsid w:val="001C5803"/>
    <w:rsid w:val="001C679E"/>
    <w:rsid w:val="001C6AE9"/>
    <w:rsid w:val="001D2660"/>
    <w:rsid w:val="001D6842"/>
    <w:rsid w:val="001D77CE"/>
    <w:rsid w:val="001E01CC"/>
    <w:rsid w:val="001E12C7"/>
    <w:rsid w:val="001E255D"/>
    <w:rsid w:val="001E3885"/>
    <w:rsid w:val="001E56FC"/>
    <w:rsid w:val="001E59F1"/>
    <w:rsid w:val="001E7982"/>
    <w:rsid w:val="001F37A5"/>
    <w:rsid w:val="001F4283"/>
    <w:rsid w:val="001F4BBB"/>
    <w:rsid w:val="001F7058"/>
    <w:rsid w:val="001F77FA"/>
    <w:rsid w:val="002005D9"/>
    <w:rsid w:val="00200BB6"/>
    <w:rsid w:val="0020183B"/>
    <w:rsid w:val="002019A4"/>
    <w:rsid w:val="00201CC8"/>
    <w:rsid w:val="002020DD"/>
    <w:rsid w:val="002047C7"/>
    <w:rsid w:val="00205BD3"/>
    <w:rsid w:val="00205E2B"/>
    <w:rsid w:val="00207DB6"/>
    <w:rsid w:val="002108DB"/>
    <w:rsid w:val="0021496D"/>
    <w:rsid w:val="00216295"/>
    <w:rsid w:val="00220258"/>
    <w:rsid w:val="002205A2"/>
    <w:rsid w:val="00220901"/>
    <w:rsid w:val="002220DF"/>
    <w:rsid w:val="002241BD"/>
    <w:rsid w:val="0022513D"/>
    <w:rsid w:val="00226B17"/>
    <w:rsid w:val="00227132"/>
    <w:rsid w:val="00230863"/>
    <w:rsid w:val="002340D7"/>
    <w:rsid w:val="002354EF"/>
    <w:rsid w:val="00243B7A"/>
    <w:rsid w:val="0024458E"/>
    <w:rsid w:val="00244B11"/>
    <w:rsid w:val="00245791"/>
    <w:rsid w:val="002467AC"/>
    <w:rsid w:val="002468B4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17EA"/>
    <w:rsid w:val="00263D97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1F4F"/>
    <w:rsid w:val="00290178"/>
    <w:rsid w:val="00291B92"/>
    <w:rsid w:val="00291FB9"/>
    <w:rsid w:val="002936EF"/>
    <w:rsid w:val="002936F7"/>
    <w:rsid w:val="00293C5A"/>
    <w:rsid w:val="00294EF6"/>
    <w:rsid w:val="0029553B"/>
    <w:rsid w:val="00296C60"/>
    <w:rsid w:val="002A0E86"/>
    <w:rsid w:val="002A289A"/>
    <w:rsid w:val="002A3BA5"/>
    <w:rsid w:val="002A3F9E"/>
    <w:rsid w:val="002A410F"/>
    <w:rsid w:val="002A4554"/>
    <w:rsid w:val="002A5047"/>
    <w:rsid w:val="002B04C8"/>
    <w:rsid w:val="002B2776"/>
    <w:rsid w:val="002B289A"/>
    <w:rsid w:val="002B4B11"/>
    <w:rsid w:val="002B4BFC"/>
    <w:rsid w:val="002B5024"/>
    <w:rsid w:val="002B543F"/>
    <w:rsid w:val="002B54D6"/>
    <w:rsid w:val="002C03E9"/>
    <w:rsid w:val="002C0C8C"/>
    <w:rsid w:val="002C0F94"/>
    <w:rsid w:val="002C2512"/>
    <w:rsid w:val="002C29FC"/>
    <w:rsid w:val="002C3751"/>
    <w:rsid w:val="002C523A"/>
    <w:rsid w:val="002D24C0"/>
    <w:rsid w:val="002D62CD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2032"/>
    <w:rsid w:val="003040C1"/>
    <w:rsid w:val="00304A1E"/>
    <w:rsid w:val="00306147"/>
    <w:rsid w:val="003112CC"/>
    <w:rsid w:val="00311B03"/>
    <w:rsid w:val="003142C9"/>
    <w:rsid w:val="00315834"/>
    <w:rsid w:val="003175DE"/>
    <w:rsid w:val="003202F7"/>
    <w:rsid w:val="00327262"/>
    <w:rsid w:val="003302A0"/>
    <w:rsid w:val="00330357"/>
    <w:rsid w:val="00331188"/>
    <w:rsid w:val="00331606"/>
    <w:rsid w:val="00331708"/>
    <w:rsid w:val="00332652"/>
    <w:rsid w:val="0033385B"/>
    <w:rsid w:val="00334727"/>
    <w:rsid w:val="003348AF"/>
    <w:rsid w:val="0033493B"/>
    <w:rsid w:val="00334B54"/>
    <w:rsid w:val="003352BA"/>
    <w:rsid w:val="0033530C"/>
    <w:rsid w:val="00336F0C"/>
    <w:rsid w:val="00337181"/>
    <w:rsid w:val="003373C0"/>
    <w:rsid w:val="003374F5"/>
    <w:rsid w:val="003418FC"/>
    <w:rsid w:val="00344C6F"/>
    <w:rsid w:val="00345BC8"/>
    <w:rsid w:val="0034651E"/>
    <w:rsid w:val="00346727"/>
    <w:rsid w:val="003476CB"/>
    <w:rsid w:val="00352170"/>
    <w:rsid w:val="00353F4C"/>
    <w:rsid w:val="003564D6"/>
    <w:rsid w:val="0035666A"/>
    <w:rsid w:val="00357FD0"/>
    <w:rsid w:val="00360D11"/>
    <w:rsid w:val="00361C91"/>
    <w:rsid w:val="00361E7F"/>
    <w:rsid w:val="00363C83"/>
    <w:rsid w:val="00363F21"/>
    <w:rsid w:val="00365B75"/>
    <w:rsid w:val="003664C7"/>
    <w:rsid w:val="00366F71"/>
    <w:rsid w:val="0037010A"/>
    <w:rsid w:val="003706CB"/>
    <w:rsid w:val="00371237"/>
    <w:rsid w:val="00372DD9"/>
    <w:rsid w:val="00373E3D"/>
    <w:rsid w:val="00376324"/>
    <w:rsid w:val="0038137F"/>
    <w:rsid w:val="00381C85"/>
    <w:rsid w:val="00383E73"/>
    <w:rsid w:val="00384EDB"/>
    <w:rsid w:val="0038622B"/>
    <w:rsid w:val="00390467"/>
    <w:rsid w:val="003904B2"/>
    <w:rsid w:val="003917CD"/>
    <w:rsid w:val="0039416D"/>
    <w:rsid w:val="0039537F"/>
    <w:rsid w:val="0039546E"/>
    <w:rsid w:val="00396687"/>
    <w:rsid w:val="00397D63"/>
    <w:rsid w:val="003A1182"/>
    <w:rsid w:val="003A1413"/>
    <w:rsid w:val="003A25F0"/>
    <w:rsid w:val="003A2BE3"/>
    <w:rsid w:val="003A34DD"/>
    <w:rsid w:val="003B0199"/>
    <w:rsid w:val="003B125C"/>
    <w:rsid w:val="003B1285"/>
    <w:rsid w:val="003B14FA"/>
    <w:rsid w:val="003B1681"/>
    <w:rsid w:val="003B232A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C7206"/>
    <w:rsid w:val="003C732E"/>
    <w:rsid w:val="003D0722"/>
    <w:rsid w:val="003D23E0"/>
    <w:rsid w:val="003D2A01"/>
    <w:rsid w:val="003D3297"/>
    <w:rsid w:val="003D5ADA"/>
    <w:rsid w:val="003D6054"/>
    <w:rsid w:val="003D6AE8"/>
    <w:rsid w:val="003D70E9"/>
    <w:rsid w:val="003E0E78"/>
    <w:rsid w:val="003E2C9C"/>
    <w:rsid w:val="003E490F"/>
    <w:rsid w:val="003E4D12"/>
    <w:rsid w:val="003E4E19"/>
    <w:rsid w:val="003E7AB1"/>
    <w:rsid w:val="003F0BFF"/>
    <w:rsid w:val="003F0E79"/>
    <w:rsid w:val="003F4191"/>
    <w:rsid w:val="003F44D1"/>
    <w:rsid w:val="003F4B39"/>
    <w:rsid w:val="003F4F3A"/>
    <w:rsid w:val="003F532C"/>
    <w:rsid w:val="003F57BC"/>
    <w:rsid w:val="00401715"/>
    <w:rsid w:val="00401B24"/>
    <w:rsid w:val="004024C5"/>
    <w:rsid w:val="00402CF0"/>
    <w:rsid w:val="00402F68"/>
    <w:rsid w:val="00407A80"/>
    <w:rsid w:val="00407FD3"/>
    <w:rsid w:val="00410355"/>
    <w:rsid w:val="004122D3"/>
    <w:rsid w:val="00413E2A"/>
    <w:rsid w:val="00414EE0"/>
    <w:rsid w:val="00416762"/>
    <w:rsid w:val="00416892"/>
    <w:rsid w:val="0041746A"/>
    <w:rsid w:val="00421EDD"/>
    <w:rsid w:val="00422D81"/>
    <w:rsid w:val="0042562A"/>
    <w:rsid w:val="00426E42"/>
    <w:rsid w:val="00430C36"/>
    <w:rsid w:val="0043136B"/>
    <w:rsid w:val="00431900"/>
    <w:rsid w:val="00431991"/>
    <w:rsid w:val="00431D18"/>
    <w:rsid w:val="00431F77"/>
    <w:rsid w:val="00432801"/>
    <w:rsid w:val="00432FD3"/>
    <w:rsid w:val="004342BE"/>
    <w:rsid w:val="00436D6A"/>
    <w:rsid w:val="00437A1A"/>
    <w:rsid w:val="00437F29"/>
    <w:rsid w:val="004426F2"/>
    <w:rsid w:val="004440B2"/>
    <w:rsid w:val="004457D8"/>
    <w:rsid w:val="00445A21"/>
    <w:rsid w:val="00445AEA"/>
    <w:rsid w:val="0044610A"/>
    <w:rsid w:val="0044779C"/>
    <w:rsid w:val="00447BA1"/>
    <w:rsid w:val="004502DB"/>
    <w:rsid w:val="00450AFB"/>
    <w:rsid w:val="0045118D"/>
    <w:rsid w:val="00452293"/>
    <w:rsid w:val="00453242"/>
    <w:rsid w:val="0045328C"/>
    <w:rsid w:val="0045465C"/>
    <w:rsid w:val="00454F13"/>
    <w:rsid w:val="00455041"/>
    <w:rsid w:val="0045590D"/>
    <w:rsid w:val="00455AC2"/>
    <w:rsid w:val="004560D5"/>
    <w:rsid w:val="0046011B"/>
    <w:rsid w:val="00463612"/>
    <w:rsid w:val="00463CD8"/>
    <w:rsid w:val="004649E9"/>
    <w:rsid w:val="004672FF"/>
    <w:rsid w:val="00471D45"/>
    <w:rsid w:val="004742D0"/>
    <w:rsid w:val="004749BF"/>
    <w:rsid w:val="00474E30"/>
    <w:rsid w:val="00475FCF"/>
    <w:rsid w:val="004761C0"/>
    <w:rsid w:val="00480C67"/>
    <w:rsid w:val="00481509"/>
    <w:rsid w:val="0048172B"/>
    <w:rsid w:val="004821E8"/>
    <w:rsid w:val="00482D14"/>
    <w:rsid w:val="004842E0"/>
    <w:rsid w:val="0048676C"/>
    <w:rsid w:val="00486A38"/>
    <w:rsid w:val="00493E21"/>
    <w:rsid w:val="00495195"/>
    <w:rsid w:val="00496E91"/>
    <w:rsid w:val="00497CE6"/>
    <w:rsid w:val="00497D48"/>
    <w:rsid w:val="004A087D"/>
    <w:rsid w:val="004A0992"/>
    <w:rsid w:val="004A1373"/>
    <w:rsid w:val="004A30FB"/>
    <w:rsid w:val="004A32B5"/>
    <w:rsid w:val="004A33A4"/>
    <w:rsid w:val="004A3E4A"/>
    <w:rsid w:val="004A4831"/>
    <w:rsid w:val="004A65DE"/>
    <w:rsid w:val="004A67A9"/>
    <w:rsid w:val="004A713D"/>
    <w:rsid w:val="004B3318"/>
    <w:rsid w:val="004B334C"/>
    <w:rsid w:val="004B3BA3"/>
    <w:rsid w:val="004B4182"/>
    <w:rsid w:val="004B5450"/>
    <w:rsid w:val="004B573B"/>
    <w:rsid w:val="004B70F8"/>
    <w:rsid w:val="004B7DB6"/>
    <w:rsid w:val="004C27C0"/>
    <w:rsid w:val="004C454D"/>
    <w:rsid w:val="004C5507"/>
    <w:rsid w:val="004C6B1E"/>
    <w:rsid w:val="004D1380"/>
    <w:rsid w:val="004D1A6E"/>
    <w:rsid w:val="004D348B"/>
    <w:rsid w:val="004D4BBD"/>
    <w:rsid w:val="004D6AB2"/>
    <w:rsid w:val="004E2954"/>
    <w:rsid w:val="004E2BE4"/>
    <w:rsid w:val="004E487C"/>
    <w:rsid w:val="004E49A0"/>
    <w:rsid w:val="004E571A"/>
    <w:rsid w:val="004E7555"/>
    <w:rsid w:val="004F1603"/>
    <w:rsid w:val="004F3B96"/>
    <w:rsid w:val="004F49D9"/>
    <w:rsid w:val="004F5069"/>
    <w:rsid w:val="004F50BC"/>
    <w:rsid w:val="004F561F"/>
    <w:rsid w:val="004F65E1"/>
    <w:rsid w:val="004F6BDB"/>
    <w:rsid w:val="004F7A37"/>
    <w:rsid w:val="005019E0"/>
    <w:rsid w:val="00503008"/>
    <w:rsid w:val="005030B4"/>
    <w:rsid w:val="00503B9A"/>
    <w:rsid w:val="0050507F"/>
    <w:rsid w:val="00505C3D"/>
    <w:rsid w:val="00506592"/>
    <w:rsid w:val="005079EA"/>
    <w:rsid w:val="00513A60"/>
    <w:rsid w:val="00514A0C"/>
    <w:rsid w:val="00515A61"/>
    <w:rsid w:val="0052173D"/>
    <w:rsid w:val="005243D9"/>
    <w:rsid w:val="005246D4"/>
    <w:rsid w:val="00524B29"/>
    <w:rsid w:val="0052686D"/>
    <w:rsid w:val="005268D4"/>
    <w:rsid w:val="0053169D"/>
    <w:rsid w:val="00531A2A"/>
    <w:rsid w:val="0053260A"/>
    <w:rsid w:val="00532BEC"/>
    <w:rsid w:val="0053386C"/>
    <w:rsid w:val="0053575C"/>
    <w:rsid w:val="00535C9C"/>
    <w:rsid w:val="00535EA6"/>
    <w:rsid w:val="00537164"/>
    <w:rsid w:val="00537B3B"/>
    <w:rsid w:val="005411E5"/>
    <w:rsid w:val="00543CFB"/>
    <w:rsid w:val="00547ED5"/>
    <w:rsid w:val="005501F2"/>
    <w:rsid w:val="005513E3"/>
    <w:rsid w:val="005536C1"/>
    <w:rsid w:val="00555EF6"/>
    <w:rsid w:val="005567B3"/>
    <w:rsid w:val="00560EA1"/>
    <w:rsid w:val="00561791"/>
    <w:rsid w:val="00561D2F"/>
    <w:rsid w:val="00561D9F"/>
    <w:rsid w:val="00563D93"/>
    <w:rsid w:val="00565B3A"/>
    <w:rsid w:val="00565E13"/>
    <w:rsid w:val="00566FFE"/>
    <w:rsid w:val="005677D4"/>
    <w:rsid w:val="00572132"/>
    <w:rsid w:val="005726CF"/>
    <w:rsid w:val="00574719"/>
    <w:rsid w:val="00576082"/>
    <w:rsid w:val="00577791"/>
    <w:rsid w:val="00577DB4"/>
    <w:rsid w:val="005805AB"/>
    <w:rsid w:val="005805E7"/>
    <w:rsid w:val="00580FF6"/>
    <w:rsid w:val="0058203A"/>
    <w:rsid w:val="00584176"/>
    <w:rsid w:val="00585557"/>
    <w:rsid w:val="005861BB"/>
    <w:rsid w:val="00586F78"/>
    <w:rsid w:val="005901F1"/>
    <w:rsid w:val="00592386"/>
    <w:rsid w:val="0059315F"/>
    <w:rsid w:val="00594817"/>
    <w:rsid w:val="00594CB5"/>
    <w:rsid w:val="005958F9"/>
    <w:rsid w:val="005962A3"/>
    <w:rsid w:val="005A23C5"/>
    <w:rsid w:val="005A2485"/>
    <w:rsid w:val="005A3023"/>
    <w:rsid w:val="005A6720"/>
    <w:rsid w:val="005B1F85"/>
    <w:rsid w:val="005B427C"/>
    <w:rsid w:val="005B4D9E"/>
    <w:rsid w:val="005B55B6"/>
    <w:rsid w:val="005B759F"/>
    <w:rsid w:val="005B7625"/>
    <w:rsid w:val="005B7785"/>
    <w:rsid w:val="005B7844"/>
    <w:rsid w:val="005C1475"/>
    <w:rsid w:val="005C2171"/>
    <w:rsid w:val="005C2877"/>
    <w:rsid w:val="005C2C06"/>
    <w:rsid w:val="005C38F8"/>
    <w:rsid w:val="005C397D"/>
    <w:rsid w:val="005C539B"/>
    <w:rsid w:val="005C684C"/>
    <w:rsid w:val="005D03B1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A4F"/>
    <w:rsid w:val="005F2F87"/>
    <w:rsid w:val="005F44FF"/>
    <w:rsid w:val="005F4D3D"/>
    <w:rsid w:val="005F7C60"/>
    <w:rsid w:val="00600AD1"/>
    <w:rsid w:val="006042AD"/>
    <w:rsid w:val="00604519"/>
    <w:rsid w:val="006047C6"/>
    <w:rsid w:val="00610277"/>
    <w:rsid w:val="00610BB5"/>
    <w:rsid w:val="0061137E"/>
    <w:rsid w:val="00611B97"/>
    <w:rsid w:val="0061347E"/>
    <w:rsid w:val="0062150A"/>
    <w:rsid w:val="00622D02"/>
    <w:rsid w:val="00623FEC"/>
    <w:rsid w:val="0062401F"/>
    <w:rsid w:val="00624E34"/>
    <w:rsid w:val="006278B8"/>
    <w:rsid w:val="00630460"/>
    <w:rsid w:val="00630C60"/>
    <w:rsid w:val="00630F49"/>
    <w:rsid w:val="006317B6"/>
    <w:rsid w:val="006331A8"/>
    <w:rsid w:val="006332CF"/>
    <w:rsid w:val="00634579"/>
    <w:rsid w:val="0063596D"/>
    <w:rsid w:val="0063607E"/>
    <w:rsid w:val="00640361"/>
    <w:rsid w:val="006507AB"/>
    <w:rsid w:val="006507ED"/>
    <w:rsid w:val="00651429"/>
    <w:rsid w:val="00652FA3"/>
    <w:rsid w:val="00654DEF"/>
    <w:rsid w:val="00655956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4C4E"/>
    <w:rsid w:val="00675338"/>
    <w:rsid w:val="006761B8"/>
    <w:rsid w:val="0067655B"/>
    <w:rsid w:val="00676B55"/>
    <w:rsid w:val="00682081"/>
    <w:rsid w:val="00683465"/>
    <w:rsid w:val="00684935"/>
    <w:rsid w:val="006855FF"/>
    <w:rsid w:val="00685E64"/>
    <w:rsid w:val="00686A63"/>
    <w:rsid w:val="00690DC8"/>
    <w:rsid w:val="00690EFD"/>
    <w:rsid w:val="006922A4"/>
    <w:rsid w:val="00692B6A"/>
    <w:rsid w:val="00694DD1"/>
    <w:rsid w:val="00697D75"/>
    <w:rsid w:val="006A1829"/>
    <w:rsid w:val="006A258A"/>
    <w:rsid w:val="006A3A1C"/>
    <w:rsid w:val="006A6F9E"/>
    <w:rsid w:val="006B0A89"/>
    <w:rsid w:val="006B197C"/>
    <w:rsid w:val="006B263D"/>
    <w:rsid w:val="006B3FC2"/>
    <w:rsid w:val="006B586D"/>
    <w:rsid w:val="006B5D5C"/>
    <w:rsid w:val="006B6F12"/>
    <w:rsid w:val="006C0768"/>
    <w:rsid w:val="006C12BE"/>
    <w:rsid w:val="006C1F95"/>
    <w:rsid w:val="006C2FEA"/>
    <w:rsid w:val="006C495F"/>
    <w:rsid w:val="006C4F9C"/>
    <w:rsid w:val="006C5106"/>
    <w:rsid w:val="006C6F9B"/>
    <w:rsid w:val="006C7560"/>
    <w:rsid w:val="006D0F0E"/>
    <w:rsid w:val="006D0FE1"/>
    <w:rsid w:val="006D25B3"/>
    <w:rsid w:val="006D29A7"/>
    <w:rsid w:val="006D2E62"/>
    <w:rsid w:val="006D2F9C"/>
    <w:rsid w:val="006D3800"/>
    <w:rsid w:val="006D3DC5"/>
    <w:rsid w:val="006D3ED7"/>
    <w:rsid w:val="006D43BF"/>
    <w:rsid w:val="006D5E57"/>
    <w:rsid w:val="006D7616"/>
    <w:rsid w:val="006E0728"/>
    <w:rsid w:val="006E1140"/>
    <w:rsid w:val="006E1258"/>
    <w:rsid w:val="006E1348"/>
    <w:rsid w:val="006E3B45"/>
    <w:rsid w:val="006F0FF8"/>
    <w:rsid w:val="006F1424"/>
    <w:rsid w:val="006F1926"/>
    <w:rsid w:val="006F378F"/>
    <w:rsid w:val="006F39B5"/>
    <w:rsid w:val="006F455F"/>
    <w:rsid w:val="006F5405"/>
    <w:rsid w:val="00700733"/>
    <w:rsid w:val="00705FBB"/>
    <w:rsid w:val="007075D4"/>
    <w:rsid w:val="007100FD"/>
    <w:rsid w:val="00710448"/>
    <w:rsid w:val="007127B3"/>
    <w:rsid w:val="00714553"/>
    <w:rsid w:val="00716AC5"/>
    <w:rsid w:val="007270E1"/>
    <w:rsid w:val="00727174"/>
    <w:rsid w:val="0072788E"/>
    <w:rsid w:val="00730CDA"/>
    <w:rsid w:val="00734145"/>
    <w:rsid w:val="00736666"/>
    <w:rsid w:val="00741E37"/>
    <w:rsid w:val="00743A8C"/>
    <w:rsid w:val="00743B44"/>
    <w:rsid w:val="00744BE4"/>
    <w:rsid w:val="007460DF"/>
    <w:rsid w:val="00746D1A"/>
    <w:rsid w:val="007473D0"/>
    <w:rsid w:val="00747494"/>
    <w:rsid w:val="007505B2"/>
    <w:rsid w:val="00752C09"/>
    <w:rsid w:val="00753D91"/>
    <w:rsid w:val="00754472"/>
    <w:rsid w:val="00757629"/>
    <w:rsid w:val="00757E01"/>
    <w:rsid w:val="00760DB8"/>
    <w:rsid w:val="00762627"/>
    <w:rsid w:val="007627C8"/>
    <w:rsid w:val="00762B84"/>
    <w:rsid w:val="0076442B"/>
    <w:rsid w:val="00765D8F"/>
    <w:rsid w:val="00767172"/>
    <w:rsid w:val="00774C63"/>
    <w:rsid w:val="00775146"/>
    <w:rsid w:val="007761C7"/>
    <w:rsid w:val="007769B8"/>
    <w:rsid w:val="00776D0C"/>
    <w:rsid w:val="00777684"/>
    <w:rsid w:val="00777944"/>
    <w:rsid w:val="007809C3"/>
    <w:rsid w:val="00781AC7"/>
    <w:rsid w:val="00781CF4"/>
    <w:rsid w:val="00783F7C"/>
    <w:rsid w:val="00785219"/>
    <w:rsid w:val="00786518"/>
    <w:rsid w:val="0078791F"/>
    <w:rsid w:val="00787997"/>
    <w:rsid w:val="00787D71"/>
    <w:rsid w:val="00790127"/>
    <w:rsid w:val="00790E2D"/>
    <w:rsid w:val="00790EBB"/>
    <w:rsid w:val="007918CC"/>
    <w:rsid w:val="00792A22"/>
    <w:rsid w:val="00793E0F"/>
    <w:rsid w:val="007945B1"/>
    <w:rsid w:val="00795769"/>
    <w:rsid w:val="00796A65"/>
    <w:rsid w:val="00796F26"/>
    <w:rsid w:val="007A01D9"/>
    <w:rsid w:val="007A0960"/>
    <w:rsid w:val="007A207D"/>
    <w:rsid w:val="007A267F"/>
    <w:rsid w:val="007A37AB"/>
    <w:rsid w:val="007A7535"/>
    <w:rsid w:val="007B13CB"/>
    <w:rsid w:val="007B24AB"/>
    <w:rsid w:val="007B32D0"/>
    <w:rsid w:val="007B5FCE"/>
    <w:rsid w:val="007B74B4"/>
    <w:rsid w:val="007C01D6"/>
    <w:rsid w:val="007C0714"/>
    <w:rsid w:val="007C16CD"/>
    <w:rsid w:val="007C2E4A"/>
    <w:rsid w:val="007C4C38"/>
    <w:rsid w:val="007C4D2B"/>
    <w:rsid w:val="007C7357"/>
    <w:rsid w:val="007C7850"/>
    <w:rsid w:val="007D14E3"/>
    <w:rsid w:val="007D21B3"/>
    <w:rsid w:val="007D3401"/>
    <w:rsid w:val="007E131D"/>
    <w:rsid w:val="007E1F0B"/>
    <w:rsid w:val="007E2E69"/>
    <w:rsid w:val="007E33F4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DDD"/>
    <w:rsid w:val="00803F59"/>
    <w:rsid w:val="00805039"/>
    <w:rsid w:val="00805781"/>
    <w:rsid w:val="008070FF"/>
    <w:rsid w:val="008119E0"/>
    <w:rsid w:val="00812008"/>
    <w:rsid w:val="0081363E"/>
    <w:rsid w:val="00813FBB"/>
    <w:rsid w:val="008214A4"/>
    <w:rsid w:val="00821AFE"/>
    <w:rsid w:val="00821C4E"/>
    <w:rsid w:val="00826119"/>
    <w:rsid w:val="00826143"/>
    <w:rsid w:val="00827337"/>
    <w:rsid w:val="00832044"/>
    <w:rsid w:val="00832130"/>
    <w:rsid w:val="00832355"/>
    <w:rsid w:val="008326BC"/>
    <w:rsid w:val="008328F5"/>
    <w:rsid w:val="00833204"/>
    <w:rsid w:val="00834720"/>
    <w:rsid w:val="00834CE4"/>
    <w:rsid w:val="00835E74"/>
    <w:rsid w:val="0083663E"/>
    <w:rsid w:val="008370AA"/>
    <w:rsid w:val="008371F1"/>
    <w:rsid w:val="00837CAE"/>
    <w:rsid w:val="0084034D"/>
    <w:rsid w:val="00842498"/>
    <w:rsid w:val="00842DB6"/>
    <w:rsid w:val="008447CA"/>
    <w:rsid w:val="00844F8C"/>
    <w:rsid w:val="00845F4E"/>
    <w:rsid w:val="008501B1"/>
    <w:rsid w:val="008503C0"/>
    <w:rsid w:val="008506D5"/>
    <w:rsid w:val="0085155A"/>
    <w:rsid w:val="0085316B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4C"/>
    <w:rsid w:val="00874E64"/>
    <w:rsid w:val="008759F0"/>
    <w:rsid w:val="00877057"/>
    <w:rsid w:val="0088206C"/>
    <w:rsid w:val="00882BFA"/>
    <w:rsid w:val="00882F42"/>
    <w:rsid w:val="0088442D"/>
    <w:rsid w:val="00884604"/>
    <w:rsid w:val="00884DE9"/>
    <w:rsid w:val="00885879"/>
    <w:rsid w:val="00886C6E"/>
    <w:rsid w:val="00886CED"/>
    <w:rsid w:val="00890F07"/>
    <w:rsid w:val="0089128E"/>
    <w:rsid w:val="0089355B"/>
    <w:rsid w:val="00894851"/>
    <w:rsid w:val="008956F1"/>
    <w:rsid w:val="00896E07"/>
    <w:rsid w:val="008A25F6"/>
    <w:rsid w:val="008A3217"/>
    <w:rsid w:val="008A38AE"/>
    <w:rsid w:val="008A60D1"/>
    <w:rsid w:val="008A696A"/>
    <w:rsid w:val="008B034F"/>
    <w:rsid w:val="008B0478"/>
    <w:rsid w:val="008B121F"/>
    <w:rsid w:val="008B257D"/>
    <w:rsid w:val="008B3E3D"/>
    <w:rsid w:val="008B45D9"/>
    <w:rsid w:val="008B4898"/>
    <w:rsid w:val="008B5B09"/>
    <w:rsid w:val="008C01B5"/>
    <w:rsid w:val="008C14A9"/>
    <w:rsid w:val="008C51CF"/>
    <w:rsid w:val="008C5D90"/>
    <w:rsid w:val="008D19FB"/>
    <w:rsid w:val="008D235A"/>
    <w:rsid w:val="008D259F"/>
    <w:rsid w:val="008D2715"/>
    <w:rsid w:val="008D2B04"/>
    <w:rsid w:val="008D4B74"/>
    <w:rsid w:val="008D6FBB"/>
    <w:rsid w:val="008D7CF6"/>
    <w:rsid w:val="008E5F4F"/>
    <w:rsid w:val="008E6232"/>
    <w:rsid w:val="008E66F1"/>
    <w:rsid w:val="008E6744"/>
    <w:rsid w:val="008E6D23"/>
    <w:rsid w:val="008E700A"/>
    <w:rsid w:val="008E7854"/>
    <w:rsid w:val="008E79AF"/>
    <w:rsid w:val="008E79C7"/>
    <w:rsid w:val="008F0B2D"/>
    <w:rsid w:val="008F342C"/>
    <w:rsid w:val="008F4188"/>
    <w:rsid w:val="008F6EB4"/>
    <w:rsid w:val="008F77FD"/>
    <w:rsid w:val="008F7FAA"/>
    <w:rsid w:val="009000E2"/>
    <w:rsid w:val="00901D81"/>
    <w:rsid w:val="009031BF"/>
    <w:rsid w:val="00904A4A"/>
    <w:rsid w:val="00910120"/>
    <w:rsid w:val="00910234"/>
    <w:rsid w:val="0091099C"/>
    <w:rsid w:val="009119BA"/>
    <w:rsid w:val="00912044"/>
    <w:rsid w:val="009120F9"/>
    <w:rsid w:val="00912A02"/>
    <w:rsid w:val="00914459"/>
    <w:rsid w:val="00916251"/>
    <w:rsid w:val="00917ED6"/>
    <w:rsid w:val="00920B53"/>
    <w:rsid w:val="009250E0"/>
    <w:rsid w:val="0092599C"/>
    <w:rsid w:val="00926DB3"/>
    <w:rsid w:val="00927C45"/>
    <w:rsid w:val="00927FD6"/>
    <w:rsid w:val="00930406"/>
    <w:rsid w:val="009318CB"/>
    <w:rsid w:val="00931F24"/>
    <w:rsid w:val="00934155"/>
    <w:rsid w:val="00934D5A"/>
    <w:rsid w:val="009356C8"/>
    <w:rsid w:val="009369D2"/>
    <w:rsid w:val="00937FDB"/>
    <w:rsid w:val="0094213E"/>
    <w:rsid w:val="00944203"/>
    <w:rsid w:val="009442A8"/>
    <w:rsid w:val="00944EFE"/>
    <w:rsid w:val="009450F5"/>
    <w:rsid w:val="00945B6A"/>
    <w:rsid w:val="00945DBD"/>
    <w:rsid w:val="00946A78"/>
    <w:rsid w:val="00946D8B"/>
    <w:rsid w:val="0095286D"/>
    <w:rsid w:val="00952C17"/>
    <w:rsid w:val="00952E96"/>
    <w:rsid w:val="009538EE"/>
    <w:rsid w:val="00953958"/>
    <w:rsid w:val="00954F57"/>
    <w:rsid w:val="00955DF8"/>
    <w:rsid w:val="00956C90"/>
    <w:rsid w:val="00956EE3"/>
    <w:rsid w:val="009576A6"/>
    <w:rsid w:val="00957FD5"/>
    <w:rsid w:val="00960B06"/>
    <w:rsid w:val="00961077"/>
    <w:rsid w:val="00961AE3"/>
    <w:rsid w:val="00963736"/>
    <w:rsid w:val="00963A24"/>
    <w:rsid w:val="0096437F"/>
    <w:rsid w:val="00965C3C"/>
    <w:rsid w:val="00965FFE"/>
    <w:rsid w:val="00966991"/>
    <w:rsid w:val="00967234"/>
    <w:rsid w:val="00967C53"/>
    <w:rsid w:val="00967CE9"/>
    <w:rsid w:val="00970EAE"/>
    <w:rsid w:val="009713B3"/>
    <w:rsid w:val="00973241"/>
    <w:rsid w:val="0097369C"/>
    <w:rsid w:val="0097549D"/>
    <w:rsid w:val="00976E43"/>
    <w:rsid w:val="00977322"/>
    <w:rsid w:val="00977CD5"/>
    <w:rsid w:val="00980985"/>
    <w:rsid w:val="00980CB0"/>
    <w:rsid w:val="00982694"/>
    <w:rsid w:val="00982A13"/>
    <w:rsid w:val="00983215"/>
    <w:rsid w:val="009839BD"/>
    <w:rsid w:val="0098578C"/>
    <w:rsid w:val="009857BD"/>
    <w:rsid w:val="0098603A"/>
    <w:rsid w:val="0098616E"/>
    <w:rsid w:val="00987196"/>
    <w:rsid w:val="009872E1"/>
    <w:rsid w:val="00987756"/>
    <w:rsid w:val="00987A05"/>
    <w:rsid w:val="009902DE"/>
    <w:rsid w:val="00992174"/>
    <w:rsid w:val="009923A6"/>
    <w:rsid w:val="00993868"/>
    <w:rsid w:val="00996C70"/>
    <w:rsid w:val="009A2902"/>
    <w:rsid w:val="009A3705"/>
    <w:rsid w:val="009A56C5"/>
    <w:rsid w:val="009A607A"/>
    <w:rsid w:val="009A6B27"/>
    <w:rsid w:val="009A7127"/>
    <w:rsid w:val="009A7463"/>
    <w:rsid w:val="009A773C"/>
    <w:rsid w:val="009B1425"/>
    <w:rsid w:val="009B173E"/>
    <w:rsid w:val="009B25AB"/>
    <w:rsid w:val="009B2C0A"/>
    <w:rsid w:val="009B4105"/>
    <w:rsid w:val="009B46B7"/>
    <w:rsid w:val="009B4F52"/>
    <w:rsid w:val="009B4F98"/>
    <w:rsid w:val="009B7377"/>
    <w:rsid w:val="009B7BBB"/>
    <w:rsid w:val="009C3961"/>
    <w:rsid w:val="009C3FB1"/>
    <w:rsid w:val="009C4A11"/>
    <w:rsid w:val="009C61C7"/>
    <w:rsid w:val="009C6378"/>
    <w:rsid w:val="009C6DE1"/>
    <w:rsid w:val="009C79FF"/>
    <w:rsid w:val="009C7F39"/>
    <w:rsid w:val="009D6A38"/>
    <w:rsid w:val="009E0514"/>
    <w:rsid w:val="009E05B7"/>
    <w:rsid w:val="009E136E"/>
    <w:rsid w:val="009E2EA6"/>
    <w:rsid w:val="009E3A5C"/>
    <w:rsid w:val="009E5200"/>
    <w:rsid w:val="009E5361"/>
    <w:rsid w:val="009E5C2F"/>
    <w:rsid w:val="009E67FD"/>
    <w:rsid w:val="009E7A2C"/>
    <w:rsid w:val="009F0635"/>
    <w:rsid w:val="009F0A76"/>
    <w:rsid w:val="009F176A"/>
    <w:rsid w:val="009F1BF4"/>
    <w:rsid w:val="009F2931"/>
    <w:rsid w:val="009F2CD8"/>
    <w:rsid w:val="009F3356"/>
    <w:rsid w:val="009F36B0"/>
    <w:rsid w:val="009F485D"/>
    <w:rsid w:val="009F563B"/>
    <w:rsid w:val="009F7BAB"/>
    <w:rsid w:val="009F7D7D"/>
    <w:rsid w:val="00A00231"/>
    <w:rsid w:val="00A007F3"/>
    <w:rsid w:val="00A0373D"/>
    <w:rsid w:val="00A037CF"/>
    <w:rsid w:val="00A037F7"/>
    <w:rsid w:val="00A04DF4"/>
    <w:rsid w:val="00A05095"/>
    <w:rsid w:val="00A0520D"/>
    <w:rsid w:val="00A05E3C"/>
    <w:rsid w:val="00A06201"/>
    <w:rsid w:val="00A06D7A"/>
    <w:rsid w:val="00A076E9"/>
    <w:rsid w:val="00A11E21"/>
    <w:rsid w:val="00A1201F"/>
    <w:rsid w:val="00A125BF"/>
    <w:rsid w:val="00A13D88"/>
    <w:rsid w:val="00A150A9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D3E"/>
    <w:rsid w:val="00A35D7D"/>
    <w:rsid w:val="00A37EDA"/>
    <w:rsid w:val="00A40367"/>
    <w:rsid w:val="00A40C08"/>
    <w:rsid w:val="00A4146E"/>
    <w:rsid w:val="00A41B05"/>
    <w:rsid w:val="00A43DB7"/>
    <w:rsid w:val="00A5024E"/>
    <w:rsid w:val="00A528EE"/>
    <w:rsid w:val="00A52A45"/>
    <w:rsid w:val="00A5307E"/>
    <w:rsid w:val="00A57EA1"/>
    <w:rsid w:val="00A611CB"/>
    <w:rsid w:val="00A621E0"/>
    <w:rsid w:val="00A62B8E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30AA"/>
    <w:rsid w:val="00A9407B"/>
    <w:rsid w:val="00A96290"/>
    <w:rsid w:val="00A963B0"/>
    <w:rsid w:val="00A9747A"/>
    <w:rsid w:val="00AA17C8"/>
    <w:rsid w:val="00AA3139"/>
    <w:rsid w:val="00AA4758"/>
    <w:rsid w:val="00AA6164"/>
    <w:rsid w:val="00AA6444"/>
    <w:rsid w:val="00AA7EF8"/>
    <w:rsid w:val="00AB0950"/>
    <w:rsid w:val="00AB1302"/>
    <w:rsid w:val="00AB1542"/>
    <w:rsid w:val="00AB1920"/>
    <w:rsid w:val="00AB2380"/>
    <w:rsid w:val="00AB28C9"/>
    <w:rsid w:val="00AB3ABE"/>
    <w:rsid w:val="00AB3C16"/>
    <w:rsid w:val="00AB3C8A"/>
    <w:rsid w:val="00AB4B9E"/>
    <w:rsid w:val="00AB560E"/>
    <w:rsid w:val="00AC0EEE"/>
    <w:rsid w:val="00AC0F33"/>
    <w:rsid w:val="00AC16A1"/>
    <w:rsid w:val="00AC1ED5"/>
    <w:rsid w:val="00AC323F"/>
    <w:rsid w:val="00AC5724"/>
    <w:rsid w:val="00AD01D6"/>
    <w:rsid w:val="00AD0DB3"/>
    <w:rsid w:val="00AD16F3"/>
    <w:rsid w:val="00AD1E7A"/>
    <w:rsid w:val="00AD2B9A"/>
    <w:rsid w:val="00AD2F0C"/>
    <w:rsid w:val="00AD2FC3"/>
    <w:rsid w:val="00AD3DFB"/>
    <w:rsid w:val="00AD5175"/>
    <w:rsid w:val="00AD57C7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2D1"/>
    <w:rsid w:val="00AF4CB3"/>
    <w:rsid w:val="00AF6A23"/>
    <w:rsid w:val="00B0061A"/>
    <w:rsid w:val="00B00E87"/>
    <w:rsid w:val="00B01212"/>
    <w:rsid w:val="00B0143D"/>
    <w:rsid w:val="00B017DC"/>
    <w:rsid w:val="00B04B79"/>
    <w:rsid w:val="00B0588A"/>
    <w:rsid w:val="00B06BBD"/>
    <w:rsid w:val="00B06E22"/>
    <w:rsid w:val="00B0740A"/>
    <w:rsid w:val="00B07D88"/>
    <w:rsid w:val="00B11EF3"/>
    <w:rsid w:val="00B12006"/>
    <w:rsid w:val="00B12596"/>
    <w:rsid w:val="00B13DF4"/>
    <w:rsid w:val="00B147AB"/>
    <w:rsid w:val="00B15048"/>
    <w:rsid w:val="00B15A65"/>
    <w:rsid w:val="00B20146"/>
    <w:rsid w:val="00B20270"/>
    <w:rsid w:val="00B21086"/>
    <w:rsid w:val="00B219ED"/>
    <w:rsid w:val="00B21F1B"/>
    <w:rsid w:val="00B22A2A"/>
    <w:rsid w:val="00B23AAC"/>
    <w:rsid w:val="00B246C6"/>
    <w:rsid w:val="00B2546F"/>
    <w:rsid w:val="00B30A73"/>
    <w:rsid w:val="00B30D12"/>
    <w:rsid w:val="00B352F5"/>
    <w:rsid w:val="00B35C92"/>
    <w:rsid w:val="00B37205"/>
    <w:rsid w:val="00B374FA"/>
    <w:rsid w:val="00B402AB"/>
    <w:rsid w:val="00B41D1D"/>
    <w:rsid w:val="00B43C10"/>
    <w:rsid w:val="00B452AD"/>
    <w:rsid w:val="00B47776"/>
    <w:rsid w:val="00B50C7A"/>
    <w:rsid w:val="00B510D0"/>
    <w:rsid w:val="00B52BF5"/>
    <w:rsid w:val="00B52CB5"/>
    <w:rsid w:val="00B5350B"/>
    <w:rsid w:val="00B543C7"/>
    <w:rsid w:val="00B54AAB"/>
    <w:rsid w:val="00B55799"/>
    <w:rsid w:val="00B56B54"/>
    <w:rsid w:val="00B57A5A"/>
    <w:rsid w:val="00B61CEE"/>
    <w:rsid w:val="00B63F11"/>
    <w:rsid w:val="00B63F1F"/>
    <w:rsid w:val="00B64F70"/>
    <w:rsid w:val="00B70D60"/>
    <w:rsid w:val="00B71893"/>
    <w:rsid w:val="00B75CA6"/>
    <w:rsid w:val="00B75DA8"/>
    <w:rsid w:val="00B7756E"/>
    <w:rsid w:val="00B81449"/>
    <w:rsid w:val="00B82401"/>
    <w:rsid w:val="00B82EA8"/>
    <w:rsid w:val="00B84350"/>
    <w:rsid w:val="00B91744"/>
    <w:rsid w:val="00B91A3D"/>
    <w:rsid w:val="00B91FD4"/>
    <w:rsid w:val="00B94110"/>
    <w:rsid w:val="00B95B63"/>
    <w:rsid w:val="00B96509"/>
    <w:rsid w:val="00B9763B"/>
    <w:rsid w:val="00BB0A08"/>
    <w:rsid w:val="00BB0A46"/>
    <w:rsid w:val="00BB0C5C"/>
    <w:rsid w:val="00BB1AD8"/>
    <w:rsid w:val="00BB2AED"/>
    <w:rsid w:val="00BB2ED8"/>
    <w:rsid w:val="00BB3427"/>
    <w:rsid w:val="00BB36A4"/>
    <w:rsid w:val="00BB3F67"/>
    <w:rsid w:val="00BB5ED8"/>
    <w:rsid w:val="00BB66A2"/>
    <w:rsid w:val="00BB6B72"/>
    <w:rsid w:val="00BB73E7"/>
    <w:rsid w:val="00BB74CF"/>
    <w:rsid w:val="00BB770D"/>
    <w:rsid w:val="00BB7A36"/>
    <w:rsid w:val="00BB7B38"/>
    <w:rsid w:val="00BC047A"/>
    <w:rsid w:val="00BC0983"/>
    <w:rsid w:val="00BC7C21"/>
    <w:rsid w:val="00BD321A"/>
    <w:rsid w:val="00BD445F"/>
    <w:rsid w:val="00BD49D5"/>
    <w:rsid w:val="00BD530F"/>
    <w:rsid w:val="00BD595C"/>
    <w:rsid w:val="00BD7708"/>
    <w:rsid w:val="00BD7B68"/>
    <w:rsid w:val="00BE0D2F"/>
    <w:rsid w:val="00BE17D2"/>
    <w:rsid w:val="00BE1A74"/>
    <w:rsid w:val="00BE2EEF"/>
    <w:rsid w:val="00BE3E4E"/>
    <w:rsid w:val="00BE4689"/>
    <w:rsid w:val="00BE5219"/>
    <w:rsid w:val="00BE57AF"/>
    <w:rsid w:val="00BE5AE1"/>
    <w:rsid w:val="00BE7643"/>
    <w:rsid w:val="00BE7B29"/>
    <w:rsid w:val="00BF3BD0"/>
    <w:rsid w:val="00BF6E12"/>
    <w:rsid w:val="00C0085D"/>
    <w:rsid w:val="00C008C6"/>
    <w:rsid w:val="00C03007"/>
    <w:rsid w:val="00C046AC"/>
    <w:rsid w:val="00C054AC"/>
    <w:rsid w:val="00C061C0"/>
    <w:rsid w:val="00C07B2A"/>
    <w:rsid w:val="00C100DA"/>
    <w:rsid w:val="00C1206B"/>
    <w:rsid w:val="00C1333C"/>
    <w:rsid w:val="00C13997"/>
    <w:rsid w:val="00C1442C"/>
    <w:rsid w:val="00C155BA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1039"/>
    <w:rsid w:val="00C316AD"/>
    <w:rsid w:val="00C3265F"/>
    <w:rsid w:val="00C32CF8"/>
    <w:rsid w:val="00C40802"/>
    <w:rsid w:val="00C41B19"/>
    <w:rsid w:val="00C41FBB"/>
    <w:rsid w:val="00C439F8"/>
    <w:rsid w:val="00C45337"/>
    <w:rsid w:val="00C466C0"/>
    <w:rsid w:val="00C46F03"/>
    <w:rsid w:val="00C500E2"/>
    <w:rsid w:val="00C51362"/>
    <w:rsid w:val="00C525A4"/>
    <w:rsid w:val="00C53F69"/>
    <w:rsid w:val="00C553C5"/>
    <w:rsid w:val="00C6059C"/>
    <w:rsid w:val="00C60CFC"/>
    <w:rsid w:val="00C624FF"/>
    <w:rsid w:val="00C62B3D"/>
    <w:rsid w:val="00C649FB"/>
    <w:rsid w:val="00C6648D"/>
    <w:rsid w:val="00C6687C"/>
    <w:rsid w:val="00C6769C"/>
    <w:rsid w:val="00C71D6E"/>
    <w:rsid w:val="00C72427"/>
    <w:rsid w:val="00C75C3E"/>
    <w:rsid w:val="00C75CAC"/>
    <w:rsid w:val="00C80E95"/>
    <w:rsid w:val="00C81F68"/>
    <w:rsid w:val="00C83011"/>
    <w:rsid w:val="00C8371B"/>
    <w:rsid w:val="00C844BB"/>
    <w:rsid w:val="00C86A95"/>
    <w:rsid w:val="00C9280E"/>
    <w:rsid w:val="00C92833"/>
    <w:rsid w:val="00C92CB7"/>
    <w:rsid w:val="00C93105"/>
    <w:rsid w:val="00C934DA"/>
    <w:rsid w:val="00C956FC"/>
    <w:rsid w:val="00C96230"/>
    <w:rsid w:val="00C96751"/>
    <w:rsid w:val="00C96A17"/>
    <w:rsid w:val="00C97822"/>
    <w:rsid w:val="00CA0932"/>
    <w:rsid w:val="00CA32B9"/>
    <w:rsid w:val="00CA346E"/>
    <w:rsid w:val="00CA5F8F"/>
    <w:rsid w:val="00CA77BA"/>
    <w:rsid w:val="00CB386A"/>
    <w:rsid w:val="00CB3B99"/>
    <w:rsid w:val="00CB3C74"/>
    <w:rsid w:val="00CB3D2A"/>
    <w:rsid w:val="00CB42E2"/>
    <w:rsid w:val="00CB49E9"/>
    <w:rsid w:val="00CB56AF"/>
    <w:rsid w:val="00CC0EE2"/>
    <w:rsid w:val="00CC3EE9"/>
    <w:rsid w:val="00CC4861"/>
    <w:rsid w:val="00CC72DF"/>
    <w:rsid w:val="00CD00F3"/>
    <w:rsid w:val="00CD04A9"/>
    <w:rsid w:val="00CD15F0"/>
    <w:rsid w:val="00CD24B3"/>
    <w:rsid w:val="00CD29B4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106"/>
    <w:rsid w:val="00D07C1E"/>
    <w:rsid w:val="00D12051"/>
    <w:rsid w:val="00D131AF"/>
    <w:rsid w:val="00D14936"/>
    <w:rsid w:val="00D175DF"/>
    <w:rsid w:val="00D17CE8"/>
    <w:rsid w:val="00D17D5A"/>
    <w:rsid w:val="00D2013A"/>
    <w:rsid w:val="00D218D0"/>
    <w:rsid w:val="00D23F1A"/>
    <w:rsid w:val="00D24C91"/>
    <w:rsid w:val="00D25037"/>
    <w:rsid w:val="00D256C5"/>
    <w:rsid w:val="00D25D46"/>
    <w:rsid w:val="00D2678F"/>
    <w:rsid w:val="00D26B9D"/>
    <w:rsid w:val="00D30656"/>
    <w:rsid w:val="00D30D03"/>
    <w:rsid w:val="00D317FF"/>
    <w:rsid w:val="00D33794"/>
    <w:rsid w:val="00D36EC4"/>
    <w:rsid w:val="00D41488"/>
    <w:rsid w:val="00D4166F"/>
    <w:rsid w:val="00D41AC1"/>
    <w:rsid w:val="00D44E80"/>
    <w:rsid w:val="00D4782C"/>
    <w:rsid w:val="00D55611"/>
    <w:rsid w:val="00D558CE"/>
    <w:rsid w:val="00D55C05"/>
    <w:rsid w:val="00D55F66"/>
    <w:rsid w:val="00D56E97"/>
    <w:rsid w:val="00D57CC6"/>
    <w:rsid w:val="00D64836"/>
    <w:rsid w:val="00D704BA"/>
    <w:rsid w:val="00D73104"/>
    <w:rsid w:val="00D75405"/>
    <w:rsid w:val="00D76341"/>
    <w:rsid w:val="00D8146F"/>
    <w:rsid w:val="00D84740"/>
    <w:rsid w:val="00D84770"/>
    <w:rsid w:val="00D84BD8"/>
    <w:rsid w:val="00D84F79"/>
    <w:rsid w:val="00D85484"/>
    <w:rsid w:val="00D858AA"/>
    <w:rsid w:val="00D90B35"/>
    <w:rsid w:val="00D933F8"/>
    <w:rsid w:val="00D9532B"/>
    <w:rsid w:val="00D96E67"/>
    <w:rsid w:val="00D97FAD"/>
    <w:rsid w:val="00DA1058"/>
    <w:rsid w:val="00DA19AE"/>
    <w:rsid w:val="00DA2FA4"/>
    <w:rsid w:val="00DA3BB6"/>
    <w:rsid w:val="00DA3ECA"/>
    <w:rsid w:val="00DA4283"/>
    <w:rsid w:val="00DA447B"/>
    <w:rsid w:val="00DA51C6"/>
    <w:rsid w:val="00DA5A0C"/>
    <w:rsid w:val="00DA67E7"/>
    <w:rsid w:val="00DA6D12"/>
    <w:rsid w:val="00DB144B"/>
    <w:rsid w:val="00DB1697"/>
    <w:rsid w:val="00DB1E77"/>
    <w:rsid w:val="00DB29DC"/>
    <w:rsid w:val="00DB3B62"/>
    <w:rsid w:val="00DB3DBE"/>
    <w:rsid w:val="00DB66B2"/>
    <w:rsid w:val="00DC0841"/>
    <w:rsid w:val="00DC1066"/>
    <w:rsid w:val="00DC2EA1"/>
    <w:rsid w:val="00DC3304"/>
    <w:rsid w:val="00DC4A53"/>
    <w:rsid w:val="00DC4A85"/>
    <w:rsid w:val="00DD0C2F"/>
    <w:rsid w:val="00DD62D2"/>
    <w:rsid w:val="00DD671E"/>
    <w:rsid w:val="00DD6854"/>
    <w:rsid w:val="00DD77E6"/>
    <w:rsid w:val="00DE0BE2"/>
    <w:rsid w:val="00DE1368"/>
    <w:rsid w:val="00DE1807"/>
    <w:rsid w:val="00DE1B38"/>
    <w:rsid w:val="00DE42C8"/>
    <w:rsid w:val="00DE5144"/>
    <w:rsid w:val="00DE659C"/>
    <w:rsid w:val="00DE78FC"/>
    <w:rsid w:val="00DF173B"/>
    <w:rsid w:val="00DF2916"/>
    <w:rsid w:val="00DF29A4"/>
    <w:rsid w:val="00DF32C0"/>
    <w:rsid w:val="00DF4C86"/>
    <w:rsid w:val="00DF644B"/>
    <w:rsid w:val="00DF702C"/>
    <w:rsid w:val="00E01668"/>
    <w:rsid w:val="00E031EA"/>
    <w:rsid w:val="00E03BDB"/>
    <w:rsid w:val="00E0545A"/>
    <w:rsid w:val="00E05472"/>
    <w:rsid w:val="00E055F8"/>
    <w:rsid w:val="00E05EE4"/>
    <w:rsid w:val="00E10EC8"/>
    <w:rsid w:val="00E1273B"/>
    <w:rsid w:val="00E13A4C"/>
    <w:rsid w:val="00E13D87"/>
    <w:rsid w:val="00E15944"/>
    <w:rsid w:val="00E174C3"/>
    <w:rsid w:val="00E17FC3"/>
    <w:rsid w:val="00E2149B"/>
    <w:rsid w:val="00E27460"/>
    <w:rsid w:val="00E27A98"/>
    <w:rsid w:val="00E32F23"/>
    <w:rsid w:val="00E346C1"/>
    <w:rsid w:val="00E36AE7"/>
    <w:rsid w:val="00E37979"/>
    <w:rsid w:val="00E40AF4"/>
    <w:rsid w:val="00E42A49"/>
    <w:rsid w:val="00E443C3"/>
    <w:rsid w:val="00E44752"/>
    <w:rsid w:val="00E44E73"/>
    <w:rsid w:val="00E45A75"/>
    <w:rsid w:val="00E46C84"/>
    <w:rsid w:val="00E47F9A"/>
    <w:rsid w:val="00E52E8F"/>
    <w:rsid w:val="00E52F8F"/>
    <w:rsid w:val="00E540FE"/>
    <w:rsid w:val="00E54644"/>
    <w:rsid w:val="00E6026B"/>
    <w:rsid w:val="00E602E8"/>
    <w:rsid w:val="00E60C8B"/>
    <w:rsid w:val="00E61E5A"/>
    <w:rsid w:val="00E67253"/>
    <w:rsid w:val="00E672EF"/>
    <w:rsid w:val="00E708AE"/>
    <w:rsid w:val="00E72383"/>
    <w:rsid w:val="00E73068"/>
    <w:rsid w:val="00E75088"/>
    <w:rsid w:val="00E75498"/>
    <w:rsid w:val="00E80A8C"/>
    <w:rsid w:val="00E83BA3"/>
    <w:rsid w:val="00E858E3"/>
    <w:rsid w:val="00E85C35"/>
    <w:rsid w:val="00E86210"/>
    <w:rsid w:val="00E86AC8"/>
    <w:rsid w:val="00E86BB6"/>
    <w:rsid w:val="00E86D12"/>
    <w:rsid w:val="00E91505"/>
    <w:rsid w:val="00E91B41"/>
    <w:rsid w:val="00E92A3D"/>
    <w:rsid w:val="00E94D8B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3AF2"/>
    <w:rsid w:val="00EB3FAE"/>
    <w:rsid w:val="00EB46B4"/>
    <w:rsid w:val="00EB5199"/>
    <w:rsid w:val="00EB708E"/>
    <w:rsid w:val="00EB7B17"/>
    <w:rsid w:val="00EC0A30"/>
    <w:rsid w:val="00EC0C12"/>
    <w:rsid w:val="00EC0DBB"/>
    <w:rsid w:val="00EC370E"/>
    <w:rsid w:val="00EC5C03"/>
    <w:rsid w:val="00EC7D6D"/>
    <w:rsid w:val="00ED45A8"/>
    <w:rsid w:val="00ED5F7F"/>
    <w:rsid w:val="00ED6960"/>
    <w:rsid w:val="00ED768F"/>
    <w:rsid w:val="00EE13CA"/>
    <w:rsid w:val="00EE1B09"/>
    <w:rsid w:val="00EE1B4D"/>
    <w:rsid w:val="00EE4D2E"/>
    <w:rsid w:val="00EE55BB"/>
    <w:rsid w:val="00EE6C38"/>
    <w:rsid w:val="00EE7D62"/>
    <w:rsid w:val="00EF1F47"/>
    <w:rsid w:val="00EF202F"/>
    <w:rsid w:val="00EF5A3B"/>
    <w:rsid w:val="00EF6EED"/>
    <w:rsid w:val="00F0097B"/>
    <w:rsid w:val="00F01771"/>
    <w:rsid w:val="00F03CBE"/>
    <w:rsid w:val="00F05266"/>
    <w:rsid w:val="00F0644A"/>
    <w:rsid w:val="00F10B52"/>
    <w:rsid w:val="00F122AF"/>
    <w:rsid w:val="00F124B9"/>
    <w:rsid w:val="00F12E57"/>
    <w:rsid w:val="00F15A22"/>
    <w:rsid w:val="00F16747"/>
    <w:rsid w:val="00F16808"/>
    <w:rsid w:val="00F1762B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187B"/>
    <w:rsid w:val="00F32C1D"/>
    <w:rsid w:val="00F374CE"/>
    <w:rsid w:val="00F40C36"/>
    <w:rsid w:val="00F441C4"/>
    <w:rsid w:val="00F44D43"/>
    <w:rsid w:val="00F45CFE"/>
    <w:rsid w:val="00F47D81"/>
    <w:rsid w:val="00F509A1"/>
    <w:rsid w:val="00F50C26"/>
    <w:rsid w:val="00F50E31"/>
    <w:rsid w:val="00F519D7"/>
    <w:rsid w:val="00F52873"/>
    <w:rsid w:val="00F528B6"/>
    <w:rsid w:val="00F5497E"/>
    <w:rsid w:val="00F5557C"/>
    <w:rsid w:val="00F55A20"/>
    <w:rsid w:val="00F572B6"/>
    <w:rsid w:val="00F57EC7"/>
    <w:rsid w:val="00F6005F"/>
    <w:rsid w:val="00F613AB"/>
    <w:rsid w:val="00F61CFA"/>
    <w:rsid w:val="00F62648"/>
    <w:rsid w:val="00F6515D"/>
    <w:rsid w:val="00F70A9B"/>
    <w:rsid w:val="00F7289E"/>
    <w:rsid w:val="00F73E9E"/>
    <w:rsid w:val="00F748DF"/>
    <w:rsid w:val="00F74F38"/>
    <w:rsid w:val="00F75EDA"/>
    <w:rsid w:val="00F7678E"/>
    <w:rsid w:val="00F77AFF"/>
    <w:rsid w:val="00F77DE0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87E52"/>
    <w:rsid w:val="00F902DA"/>
    <w:rsid w:val="00F906B0"/>
    <w:rsid w:val="00F9099B"/>
    <w:rsid w:val="00F910D4"/>
    <w:rsid w:val="00F918D8"/>
    <w:rsid w:val="00F92CF1"/>
    <w:rsid w:val="00F9399E"/>
    <w:rsid w:val="00F95849"/>
    <w:rsid w:val="00F95F81"/>
    <w:rsid w:val="00F97348"/>
    <w:rsid w:val="00FA0E72"/>
    <w:rsid w:val="00FA1008"/>
    <w:rsid w:val="00FA26B4"/>
    <w:rsid w:val="00FA56D7"/>
    <w:rsid w:val="00FB0172"/>
    <w:rsid w:val="00FB0202"/>
    <w:rsid w:val="00FB3BF9"/>
    <w:rsid w:val="00FB55D1"/>
    <w:rsid w:val="00FB642D"/>
    <w:rsid w:val="00FB6B4C"/>
    <w:rsid w:val="00FB6C41"/>
    <w:rsid w:val="00FB73A3"/>
    <w:rsid w:val="00FB7C28"/>
    <w:rsid w:val="00FB7D90"/>
    <w:rsid w:val="00FC13B8"/>
    <w:rsid w:val="00FC2708"/>
    <w:rsid w:val="00FC3647"/>
    <w:rsid w:val="00FC5686"/>
    <w:rsid w:val="00FD10D5"/>
    <w:rsid w:val="00FD1EA5"/>
    <w:rsid w:val="00FD2A22"/>
    <w:rsid w:val="00FD30C2"/>
    <w:rsid w:val="00FD451C"/>
    <w:rsid w:val="00FD532D"/>
    <w:rsid w:val="00FD625F"/>
    <w:rsid w:val="00FD6CA6"/>
    <w:rsid w:val="00FD6D45"/>
    <w:rsid w:val="00FE125F"/>
    <w:rsid w:val="00FE14F1"/>
    <w:rsid w:val="00FE2786"/>
    <w:rsid w:val="00FE29D3"/>
    <w:rsid w:val="00FE4499"/>
    <w:rsid w:val="00FE4ADC"/>
    <w:rsid w:val="00FE5104"/>
    <w:rsid w:val="00FE5F1D"/>
    <w:rsid w:val="00FE646E"/>
    <w:rsid w:val="00FE6C7B"/>
    <w:rsid w:val="00FE77FE"/>
    <w:rsid w:val="00FE7E22"/>
    <w:rsid w:val="00FF092E"/>
    <w:rsid w:val="00FF10D5"/>
    <w:rsid w:val="00FF3C83"/>
    <w:rsid w:val="00FF44DA"/>
    <w:rsid w:val="00FF4A2B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BD7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4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04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044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832044"/>
    <w:pPr>
      <w:ind w:left="720"/>
      <w:contextualSpacing/>
    </w:pPr>
  </w:style>
  <w:style w:type="paragraph" w:customStyle="1" w:styleId="Cuerpo">
    <w:name w:val="Cuerpo"/>
    <w:rsid w:val="00BE2E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s-CL" w:eastAsia="es-CL"/>
    </w:rPr>
  </w:style>
  <w:style w:type="paragraph" w:customStyle="1" w:styleId="Poromisin">
    <w:name w:val="Por omisión"/>
    <w:rsid w:val="00BE2E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5617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7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791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7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791"/>
    <w:rPr>
      <w:b/>
      <w:bCs/>
      <w:sz w:val="20"/>
      <w:szCs w:val="20"/>
      <w:lang w:val="es-CL"/>
    </w:rPr>
  </w:style>
  <w:style w:type="character" w:styleId="Hipervnculo">
    <w:name w:val="Hyperlink"/>
    <w:basedOn w:val="Fuentedeprrafopredeter"/>
    <w:rsid w:val="003C7206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3C7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3C7206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B07D8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sibetrans.com/trans/trans9/cano2,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5</Pages>
  <Words>3722</Words>
  <Characters>20477</Characters>
  <Application>Microsoft Macintosh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Paloma Martin</cp:lastModifiedBy>
  <cp:revision>62</cp:revision>
  <cp:lastPrinted>2015-01-29T16:16:00Z</cp:lastPrinted>
  <dcterms:created xsi:type="dcterms:W3CDTF">2015-01-08T20:31:00Z</dcterms:created>
  <dcterms:modified xsi:type="dcterms:W3CDTF">2018-04-16T02:09:00Z</dcterms:modified>
</cp:coreProperties>
</file>