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BE1F" w14:textId="77777777" w:rsidR="00E15574" w:rsidRDefault="00E15574">
      <w:bookmarkStart w:id="0" w:name="_GoBack"/>
      <w:bookmarkEnd w:id="0"/>
    </w:p>
    <w:p w14:paraId="66B18FE3" w14:textId="77777777" w:rsidR="00E15574" w:rsidRDefault="00E15574"/>
    <w:p w14:paraId="44E9F57F" w14:textId="77777777" w:rsidR="009D1665" w:rsidRPr="00E15574" w:rsidRDefault="005A04FA" w:rsidP="00E15574">
      <w:pPr>
        <w:spacing w:after="0"/>
        <w:rPr>
          <w:b/>
        </w:rPr>
      </w:pPr>
      <w:r>
        <w:rPr>
          <w:b/>
        </w:rPr>
        <w:t>CMG: Derechos Culturales: Análisis del Patrimonio y el Arte Público en el fenómeno del estallido social.</w:t>
      </w:r>
    </w:p>
    <w:p w14:paraId="5E7BD08B" w14:textId="6B72F0FD" w:rsidR="00E15574" w:rsidRPr="00E15574" w:rsidRDefault="00A71B33" w:rsidP="00E15574">
      <w:pPr>
        <w:spacing w:after="0"/>
        <w:rPr>
          <w:b/>
        </w:rPr>
      </w:pPr>
      <w:r>
        <w:rPr>
          <w:b/>
        </w:rPr>
        <w:t>Segundo</w:t>
      </w:r>
      <w:r w:rsidR="00E15574" w:rsidRPr="00E15574">
        <w:rPr>
          <w:b/>
        </w:rPr>
        <w:t xml:space="preserve"> Semestre: año 2020</w:t>
      </w:r>
    </w:p>
    <w:p w14:paraId="4EFC424E" w14:textId="77777777" w:rsidR="00E15574" w:rsidRPr="00E15574" w:rsidRDefault="00E15574" w:rsidP="00E15574">
      <w:pPr>
        <w:spacing w:after="0"/>
        <w:rPr>
          <w:b/>
        </w:rPr>
      </w:pPr>
      <w:r w:rsidRPr="00E15574">
        <w:rPr>
          <w:b/>
        </w:rPr>
        <w:t>Profesora: Cecilia Pinochet Ibarra</w:t>
      </w:r>
    </w:p>
    <w:p w14:paraId="3E88940F" w14:textId="77777777" w:rsidR="00E15574" w:rsidRDefault="00E15574" w:rsidP="00E15574">
      <w:pPr>
        <w:spacing w:after="0"/>
        <w:rPr>
          <w:b/>
        </w:rPr>
      </w:pPr>
      <w:r w:rsidRPr="00E15574">
        <w:rPr>
          <w:b/>
        </w:rPr>
        <w:t>Ayudante: Luis Rosas Escobar</w:t>
      </w:r>
    </w:p>
    <w:p w14:paraId="18A4E89B" w14:textId="77777777" w:rsidR="00E15574" w:rsidRDefault="00E15574" w:rsidP="00E15574">
      <w:pPr>
        <w:spacing w:after="0"/>
        <w:rPr>
          <w:b/>
        </w:rPr>
      </w:pPr>
    </w:p>
    <w:p w14:paraId="097C3E08" w14:textId="77777777" w:rsidR="00E15574" w:rsidRDefault="00E15574" w:rsidP="00E15574">
      <w:pPr>
        <w:spacing w:after="0"/>
        <w:rPr>
          <w:b/>
        </w:rPr>
      </w:pPr>
    </w:p>
    <w:p w14:paraId="7E646376" w14:textId="77777777" w:rsidR="00E15574" w:rsidRDefault="00E15574" w:rsidP="00E15574">
      <w:pPr>
        <w:spacing w:after="0"/>
        <w:rPr>
          <w:b/>
        </w:rPr>
      </w:pPr>
    </w:p>
    <w:p w14:paraId="6C48ACA9" w14:textId="77777777" w:rsidR="00E15574" w:rsidRDefault="00E15574" w:rsidP="00E15574">
      <w:pPr>
        <w:spacing w:after="0"/>
        <w:rPr>
          <w:b/>
        </w:rPr>
      </w:pPr>
      <w:r>
        <w:rPr>
          <w:b/>
        </w:rPr>
        <w:t>Descripción:</w:t>
      </w:r>
    </w:p>
    <w:p w14:paraId="3B14C6E8" w14:textId="77777777" w:rsidR="005A04FA" w:rsidRDefault="00E15574" w:rsidP="000949AF">
      <w:pPr>
        <w:spacing w:after="0"/>
        <w:jc w:val="both"/>
      </w:pPr>
      <w:r>
        <w:t>El programa</w:t>
      </w:r>
      <w:r w:rsidR="000949AF">
        <w:t xml:space="preserve"> pretende abordar críticamente el fenómeno de la violencia social que se ha cometido sobre el patrimonio material</w:t>
      </w:r>
      <w:r w:rsidR="005A04FA">
        <w:t xml:space="preserve"> en la urbe, desde una perspectiva holística que</w:t>
      </w:r>
      <w:r>
        <w:t xml:space="preserve"> </w:t>
      </w:r>
      <w:r w:rsidR="005A04FA">
        <w:t>de los estudios culturales, análisis histórico, económico, político y</w:t>
      </w:r>
      <w:r w:rsidR="000949AF">
        <w:t xml:space="preserve"> cultura</w:t>
      </w:r>
      <w:r w:rsidR="005A04FA">
        <w:t>l</w:t>
      </w:r>
      <w:r w:rsidR="000949AF">
        <w:t xml:space="preserve">, </w:t>
      </w:r>
      <w:r w:rsidR="005A04FA">
        <w:t>ante el patrimonio expuesto a las diversas manifestaciones y expresiones de la demanda social. Con la premisa de que el patrimonio es de carácter dinámico, cambiante y portador de símbolos originados desde lo humano.</w:t>
      </w:r>
    </w:p>
    <w:p w14:paraId="271F8155" w14:textId="77777777" w:rsidR="00E15574" w:rsidRDefault="005A04FA" w:rsidP="000949AF">
      <w:pPr>
        <w:spacing w:after="0"/>
        <w:jc w:val="both"/>
      </w:pPr>
      <w:r>
        <w:t xml:space="preserve"> De esta manera, el propósito del curso es  disponer</w:t>
      </w:r>
      <w:r w:rsidR="000965A8">
        <w:t xml:space="preserve"> teórica y prácticamente</w:t>
      </w:r>
      <w:r>
        <w:t xml:space="preserve"> </w:t>
      </w:r>
      <w:r w:rsidR="000949AF">
        <w:t xml:space="preserve">de </w:t>
      </w:r>
      <w:r>
        <w:t xml:space="preserve">la gestión del mismo, </w:t>
      </w:r>
      <w:r w:rsidR="000965A8">
        <w:t xml:space="preserve">planteando propuestas </w:t>
      </w:r>
      <w:r>
        <w:t>de</w:t>
      </w:r>
      <w:r w:rsidR="000949AF">
        <w:t xml:space="preserve"> investigación</w:t>
      </w:r>
      <w:r w:rsidR="000965A8">
        <w:t xml:space="preserve"> aplicada estética, </w:t>
      </w:r>
      <w:r>
        <w:t xml:space="preserve"> antropológica, sociológica y cultural </w:t>
      </w:r>
      <w:r w:rsidR="000965A8">
        <w:t xml:space="preserve">que acontece </w:t>
      </w:r>
      <w:r>
        <w:t>entre sus agentes organizados</w:t>
      </w:r>
      <w:r w:rsidR="000965A8">
        <w:t xml:space="preserve"> sociales del Estado y de los que participan desde la </w:t>
      </w:r>
      <w:proofErr w:type="gramStart"/>
      <w:r w:rsidR="000965A8">
        <w:t>ciudadanía</w:t>
      </w:r>
      <w:proofErr w:type="gramEnd"/>
      <w:r w:rsidR="000965A8">
        <w:t xml:space="preserve"> como por derecho propio en democracia</w:t>
      </w:r>
      <w:r w:rsidR="000949AF">
        <w:t xml:space="preserve"> tanto a nivel público co</w:t>
      </w:r>
      <w:r>
        <w:t xml:space="preserve">mo privado, </w:t>
      </w:r>
      <w:r w:rsidR="000949AF">
        <w:t xml:space="preserve"> internacional y </w:t>
      </w:r>
      <w:r>
        <w:t xml:space="preserve">en </w:t>
      </w:r>
      <w:r w:rsidR="000949AF">
        <w:t>lo nacional.</w:t>
      </w:r>
    </w:p>
    <w:p w14:paraId="7EB1658E" w14:textId="77777777" w:rsidR="000965A8" w:rsidRDefault="000965A8" w:rsidP="000949AF">
      <w:pPr>
        <w:spacing w:after="0"/>
        <w:jc w:val="both"/>
      </w:pPr>
    </w:p>
    <w:p w14:paraId="7691E3F5" w14:textId="77777777" w:rsidR="000965A8" w:rsidRDefault="000965A8" w:rsidP="000949AF">
      <w:pPr>
        <w:spacing w:after="0"/>
        <w:jc w:val="both"/>
        <w:rPr>
          <w:b/>
        </w:rPr>
      </w:pPr>
      <w:r w:rsidRPr="000965A8">
        <w:rPr>
          <w:b/>
        </w:rPr>
        <w:t>Objetivo General:</w:t>
      </w:r>
    </w:p>
    <w:p w14:paraId="55E31315" w14:textId="77777777" w:rsidR="000965A8" w:rsidRDefault="000965A8" w:rsidP="000949AF">
      <w:pPr>
        <w:spacing w:after="0"/>
        <w:jc w:val="both"/>
      </w:pPr>
      <w:r w:rsidRPr="000965A8">
        <w:t>Fomentar en los estudiante</w:t>
      </w:r>
      <w:r>
        <w:t xml:space="preserve">s </w:t>
      </w:r>
      <w:r w:rsidRPr="000965A8">
        <w:t>pensamiento crítico y reflexivo</w:t>
      </w:r>
      <w:r>
        <w:t>, frente a los acontecimientos sociales en la actualidad sobre el legado patrimonial, y las diversas formas de gestionar, estudiar y divulgar las propuestas de un nuevo orden de la institucionalidad cultural.</w:t>
      </w:r>
    </w:p>
    <w:p w14:paraId="035FE7D2" w14:textId="77777777" w:rsidR="000965A8" w:rsidRDefault="000965A8" w:rsidP="000949AF">
      <w:pPr>
        <w:spacing w:after="0"/>
        <w:jc w:val="both"/>
      </w:pPr>
    </w:p>
    <w:p w14:paraId="114D18F1" w14:textId="77777777" w:rsidR="000965A8" w:rsidRDefault="000965A8" w:rsidP="000949AF">
      <w:pPr>
        <w:spacing w:after="0"/>
        <w:jc w:val="both"/>
        <w:rPr>
          <w:b/>
        </w:rPr>
      </w:pPr>
      <w:r w:rsidRPr="000965A8">
        <w:rPr>
          <w:b/>
        </w:rPr>
        <w:t>Objetivos Específicos:</w:t>
      </w:r>
    </w:p>
    <w:p w14:paraId="55C28B20" w14:textId="77777777" w:rsidR="000965A8" w:rsidRDefault="000965A8" w:rsidP="000965A8">
      <w:pPr>
        <w:pStyle w:val="Prrafodelista"/>
        <w:numPr>
          <w:ilvl w:val="0"/>
          <w:numId w:val="1"/>
        </w:numPr>
        <w:spacing w:after="0"/>
        <w:jc w:val="both"/>
      </w:pPr>
      <w:r>
        <w:t>Conocer teorías</w:t>
      </w:r>
      <w:r w:rsidR="00E37073">
        <w:t xml:space="preserve"> actuales</w:t>
      </w:r>
      <w:r>
        <w:t xml:space="preserve"> sobre el patrimonio material e inmaterial </w:t>
      </w:r>
      <w:r w:rsidR="00E37073">
        <w:t>en la sociedad contemporánea</w:t>
      </w:r>
      <w:r>
        <w:t xml:space="preserve">, que permita comprender </w:t>
      </w:r>
      <w:r w:rsidR="00E37073">
        <w:t>y contrastar las definiciones anteriores a las actuales.</w:t>
      </w:r>
    </w:p>
    <w:p w14:paraId="23601F99" w14:textId="77777777" w:rsidR="00E37073" w:rsidRDefault="00E37073" w:rsidP="000965A8">
      <w:pPr>
        <w:pStyle w:val="Prrafodelista"/>
        <w:numPr>
          <w:ilvl w:val="0"/>
          <w:numId w:val="1"/>
        </w:numPr>
        <w:spacing w:after="0"/>
        <w:jc w:val="both"/>
      </w:pPr>
      <w:r>
        <w:t>Fomentar los estudios culturales, sobre el patrimonio vivo, intervenido o las funciones simbólicas que ostentan hoy para la ciudadanía.</w:t>
      </w:r>
    </w:p>
    <w:p w14:paraId="39A8E34F" w14:textId="77777777" w:rsidR="00E37073" w:rsidRDefault="00E37073" w:rsidP="000965A8">
      <w:pPr>
        <w:pStyle w:val="Prrafodelista"/>
        <w:numPr>
          <w:ilvl w:val="0"/>
          <w:numId w:val="1"/>
        </w:numPr>
        <w:spacing w:after="0"/>
        <w:jc w:val="both"/>
      </w:pPr>
      <w:r>
        <w:t>Aplicar la metodología de la gestión del patrimonio desde lo antropológico, socio-cultural y participativo del derecho del ciudadano cultural.</w:t>
      </w:r>
    </w:p>
    <w:p w14:paraId="1F25266B" w14:textId="77777777" w:rsidR="00E37073" w:rsidRDefault="00E37073" w:rsidP="00E37073">
      <w:pPr>
        <w:spacing w:after="0"/>
        <w:jc w:val="both"/>
      </w:pPr>
    </w:p>
    <w:p w14:paraId="6F3F8CBE" w14:textId="77777777" w:rsidR="00E37073" w:rsidRDefault="00E37073" w:rsidP="00E37073">
      <w:pPr>
        <w:spacing w:after="0"/>
        <w:jc w:val="both"/>
      </w:pPr>
    </w:p>
    <w:p w14:paraId="740745DD" w14:textId="77777777" w:rsidR="00E37073" w:rsidRPr="007D3CBA" w:rsidRDefault="00E37073" w:rsidP="00E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3CBA">
        <w:rPr>
          <w:rFonts w:ascii="Calibri" w:eastAsia="Times New Roman" w:hAnsi="Calibri" w:cs="Times New Roman"/>
          <w:b/>
          <w:bCs/>
          <w:color w:val="000000"/>
          <w:lang w:eastAsia="es-CL"/>
        </w:rPr>
        <w:t>Competencias y Sub</w:t>
      </w: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>-</w:t>
      </w:r>
      <w:r w:rsidRPr="007D3CBA">
        <w:rPr>
          <w:rFonts w:ascii="Calibri" w:eastAsia="Times New Roman" w:hAnsi="Calibri" w:cs="Times New Roman"/>
          <w:b/>
          <w:bCs/>
          <w:color w:val="000000"/>
          <w:lang w:eastAsia="es-CL"/>
        </w:rPr>
        <w:t>competencias a las que contribuye el curso:</w:t>
      </w:r>
    </w:p>
    <w:p w14:paraId="56101E67" w14:textId="77777777" w:rsidR="00E37073" w:rsidRPr="007D3CBA" w:rsidRDefault="00E37073" w:rsidP="00E3707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Comunicar de manera oral y escrita tópicos de la relación Arte, Patrimonio y Sociedad, considerando las particularidades de estudiantes y propiciando su participación</w:t>
      </w:r>
    </w:p>
    <w:p w14:paraId="436B3DA5" w14:textId="77777777" w:rsidR="00E37073" w:rsidRPr="007D3CBA" w:rsidRDefault="00E37073" w:rsidP="00E3707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 xml:space="preserve">Desarrollar pensamiento reflexivo y crítico; aplicándolo a los procesos de </w:t>
      </w:r>
      <w:proofErr w:type="spellStart"/>
      <w:r w:rsidRPr="007D3CBA">
        <w:rPr>
          <w:rFonts w:ascii="Calibri" w:eastAsia="Times New Roman" w:hAnsi="Calibri" w:cs="Times New Roman"/>
          <w:color w:val="000000"/>
          <w:lang w:eastAsia="es-CL"/>
        </w:rPr>
        <w:t>descripcíón</w:t>
      </w:r>
      <w:proofErr w:type="spellEnd"/>
      <w:r w:rsidRPr="007D3CBA">
        <w:rPr>
          <w:rFonts w:ascii="Calibri" w:eastAsia="Times New Roman" w:hAnsi="Calibri" w:cs="Times New Roman"/>
          <w:color w:val="000000"/>
          <w:lang w:eastAsia="es-CL"/>
        </w:rPr>
        <w:t xml:space="preserve"> e int</w:t>
      </w:r>
      <w:r>
        <w:rPr>
          <w:rFonts w:ascii="Calibri" w:eastAsia="Times New Roman" w:hAnsi="Calibri" w:cs="Times New Roman"/>
          <w:color w:val="000000"/>
          <w:lang w:eastAsia="es-CL"/>
        </w:rPr>
        <w:t>erpretación de teorías, objetos</w:t>
      </w:r>
      <w:r w:rsidRPr="007D3CBA">
        <w:rPr>
          <w:rFonts w:ascii="Calibri" w:eastAsia="Times New Roman" w:hAnsi="Calibri" w:cs="Times New Roman"/>
          <w:color w:val="000000"/>
          <w:lang w:eastAsia="es-CL"/>
        </w:rPr>
        <w:t>, prácticas sociales y propias de las Cs Sociales y Humanidades.</w:t>
      </w:r>
    </w:p>
    <w:p w14:paraId="0428AFD2" w14:textId="77777777" w:rsidR="00E37073" w:rsidRPr="007D3CBA" w:rsidRDefault="00E37073" w:rsidP="00E3707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lastRenderedPageBreak/>
        <w:t>Desarrollar procedimientos y prácticas de aprendizaje autónomo, tomando conciencia de los logros y objetivos de aprendizaje.</w:t>
      </w:r>
    </w:p>
    <w:p w14:paraId="27EDCCB4" w14:textId="77777777" w:rsidR="00E37073" w:rsidRPr="007D3CBA" w:rsidRDefault="00E37073" w:rsidP="00E3707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Sintetizar información relevante considerando las diversas problemáticas planteadas en el curso.</w:t>
      </w:r>
    </w:p>
    <w:p w14:paraId="68D2DED1" w14:textId="77777777" w:rsidR="00E37073" w:rsidRPr="007D3CBA" w:rsidRDefault="00E37073" w:rsidP="00E3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CBAF86D" w14:textId="77777777" w:rsidR="00E37073" w:rsidRPr="007D3CBA" w:rsidRDefault="00E37073" w:rsidP="00E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3CBA">
        <w:rPr>
          <w:rFonts w:ascii="Calibri" w:eastAsia="Times New Roman" w:hAnsi="Calibri" w:cs="Times New Roman"/>
          <w:b/>
          <w:bCs/>
          <w:color w:val="000000"/>
          <w:lang w:eastAsia="es-CL"/>
        </w:rPr>
        <w:t>Resultados de aprendizaje</w:t>
      </w:r>
    </w:p>
    <w:p w14:paraId="2BD95B25" w14:textId="77777777" w:rsidR="00E37073" w:rsidRPr="007D3CBA" w:rsidRDefault="00E37073" w:rsidP="00E370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Aplicar conceptos en descripciones, interpretaciones y análisis de objetos y prácticas, considerando y vinculando contenidos disciplinares vistos en cursos previos.</w:t>
      </w:r>
    </w:p>
    <w:p w14:paraId="4C8A637F" w14:textId="77777777" w:rsidR="00E37073" w:rsidRPr="007D3CBA" w:rsidRDefault="00E37073" w:rsidP="00E370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Sintetizar información relevante y pertinente a conceptos y problemáticas planteadas.</w:t>
      </w:r>
    </w:p>
    <w:p w14:paraId="7417DCCB" w14:textId="77777777" w:rsidR="00E37073" w:rsidRDefault="00E37073" w:rsidP="00E370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Comunicar resultados y conclusiones de manera formal (escrita y oral)</w:t>
      </w:r>
    </w:p>
    <w:p w14:paraId="527E59E5" w14:textId="77777777" w:rsidR="00AE589F" w:rsidRDefault="00AE589F" w:rsidP="00AE589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</w:p>
    <w:p w14:paraId="544B93A9" w14:textId="77777777" w:rsidR="00AE589F" w:rsidRPr="00AE589F" w:rsidRDefault="00AE589F" w:rsidP="00AE589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color w:val="000000"/>
          <w:lang w:eastAsia="es-CL"/>
        </w:rPr>
      </w:pPr>
      <w:r w:rsidRPr="00AE589F">
        <w:rPr>
          <w:rFonts w:ascii="Calibri" w:eastAsia="Times New Roman" w:hAnsi="Calibri" w:cs="Times New Roman"/>
          <w:b/>
          <w:color w:val="000000"/>
          <w:lang w:eastAsia="es-CL"/>
        </w:rPr>
        <w:t>Contenidos</w:t>
      </w:r>
    </w:p>
    <w:p w14:paraId="726CA2B1" w14:textId="77777777" w:rsidR="00E37073" w:rsidRPr="00AE589F" w:rsidRDefault="00E37073" w:rsidP="00E37073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color w:val="000000"/>
          <w:lang w:eastAsia="es-CL"/>
        </w:rPr>
      </w:pPr>
    </w:p>
    <w:p w14:paraId="4CAA5A82" w14:textId="77777777" w:rsidR="00E37073" w:rsidRPr="00AE589F" w:rsidRDefault="00E37073" w:rsidP="00E3707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es-CL"/>
        </w:rPr>
      </w:pPr>
      <w:r w:rsidRPr="00AE589F">
        <w:rPr>
          <w:rFonts w:ascii="Calibri" w:eastAsia="Times New Roman" w:hAnsi="Calibri" w:cs="Times New Roman"/>
          <w:b/>
          <w:color w:val="000000"/>
          <w:lang w:eastAsia="es-CL"/>
        </w:rPr>
        <w:t>Unidad I</w:t>
      </w:r>
    </w:p>
    <w:p w14:paraId="3E5F10F5" w14:textId="77777777" w:rsidR="00E37073" w:rsidRPr="007D3CBA" w:rsidRDefault="00E37073" w:rsidP="00E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589F">
        <w:rPr>
          <w:rFonts w:ascii="Calibri" w:eastAsia="Times New Roman" w:hAnsi="Calibri" w:cs="Times New Roman"/>
          <w:b/>
          <w:color w:val="000000"/>
          <w:lang w:eastAsia="es-CL"/>
        </w:rPr>
        <w:t>Conceptos y Desafíos</w:t>
      </w:r>
      <w:r w:rsidRPr="007D3CBA">
        <w:rPr>
          <w:rFonts w:ascii="Calibri" w:eastAsia="Times New Roman" w:hAnsi="Calibri" w:cs="Times New Roman"/>
          <w:color w:val="000000"/>
          <w:lang w:eastAsia="es-CL"/>
        </w:rPr>
        <w:t xml:space="preserve"> del Patrimonio Cultural:</w:t>
      </w:r>
    </w:p>
    <w:p w14:paraId="601A57C6" w14:textId="77777777" w:rsidR="00E37073" w:rsidRPr="007D3CBA" w:rsidRDefault="00E37073" w:rsidP="00E3707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¿Qué es Patrimonio? Conceptos (Identidad,</w:t>
      </w:r>
      <w:r>
        <w:rPr>
          <w:rFonts w:ascii="Calibri" w:eastAsia="Times New Roman" w:hAnsi="Calibri" w:cs="Times New Roman"/>
          <w:color w:val="000000"/>
          <w:lang w:eastAsia="es-CL"/>
        </w:rPr>
        <w:t xml:space="preserve"> </w:t>
      </w:r>
      <w:r w:rsidRPr="007D3CBA">
        <w:rPr>
          <w:rFonts w:ascii="Calibri" w:eastAsia="Times New Roman" w:hAnsi="Calibri" w:cs="Times New Roman"/>
          <w:color w:val="000000"/>
          <w:lang w:eastAsia="es-CL"/>
        </w:rPr>
        <w:t>Memoria, Patrimonio)</w:t>
      </w:r>
      <w:r>
        <w:rPr>
          <w:rFonts w:ascii="Calibri" w:eastAsia="Times New Roman" w:hAnsi="Calibri" w:cs="Times New Roman"/>
          <w:color w:val="000000"/>
          <w:lang w:eastAsia="es-CL"/>
        </w:rPr>
        <w:t>, concepciones anteriores a los años ’90.</w:t>
      </w:r>
    </w:p>
    <w:p w14:paraId="6DA63FC9" w14:textId="77777777" w:rsidR="00E37073" w:rsidRPr="007D3CBA" w:rsidRDefault="00E37073" w:rsidP="00E3707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Patrimonio Cultural y sus cruces con la Política, Economía</w:t>
      </w:r>
      <w:r>
        <w:rPr>
          <w:rFonts w:ascii="Calibri" w:eastAsia="Times New Roman" w:hAnsi="Calibri" w:cs="Times New Roman"/>
          <w:color w:val="000000"/>
          <w:lang w:eastAsia="es-CL"/>
        </w:rPr>
        <w:t>, Derecho Cultural, Participación Ciudadana</w:t>
      </w:r>
    </w:p>
    <w:p w14:paraId="1DEA01B3" w14:textId="77777777" w:rsidR="00E37073" w:rsidRPr="007D3CBA" w:rsidRDefault="00E37073" w:rsidP="00E3707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Introducción a la Gestión del Patrimonio  y Desafíos Actuales</w:t>
      </w:r>
    </w:p>
    <w:p w14:paraId="354FF749" w14:textId="77777777" w:rsidR="00E37073" w:rsidRPr="007D3CBA" w:rsidRDefault="00E37073" w:rsidP="00E3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7CE7B64" w14:textId="77777777" w:rsidR="00E37073" w:rsidRPr="00AE589F" w:rsidRDefault="00E37073" w:rsidP="00E3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AE589F">
        <w:rPr>
          <w:rFonts w:ascii="Calibri" w:eastAsia="Times New Roman" w:hAnsi="Calibri" w:cs="Times New Roman"/>
          <w:b/>
          <w:color w:val="000000"/>
          <w:lang w:eastAsia="es-CL"/>
        </w:rPr>
        <w:t>Unidad II</w:t>
      </w:r>
    </w:p>
    <w:p w14:paraId="27609D4C" w14:textId="77777777" w:rsidR="00E37073" w:rsidRPr="007D3CBA" w:rsidRDefault="00E37073" w:rsidP="00E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3CBA">
        <w:rPr>
          <w:rFonts w:ascii="Calibri" w:eastAsia="Times New Roman" w:hAnsi="Calibri" w:cs="Times New Roman"/>
          <w:color w:val="000000"/>
          <w:lang w:eastAsia="es-CL"/>
        </w:rPr>
        <w:t>Regímen</w:t>
      </w:r>
      <w:proofErr w:type="spellEnd"/>
      <w:r w:rsidRPr="007D3CBA">
        <w:rPr>
          <w:rFonts w:ascii="Calibri" w:eastAsia="Times New Roman" w:hAnsi="Calibri" w:cs="Times New Roman"/>
          <w:color w:val="000000"/>
          <w:lang w:eastAsia="es-CL"/>
        </w:rPr>
        <w:t xml:space="preserve"> Jurídico y Políticas Públicas</w:t>
      </w:r>
    </w:p>
    <w:p w14:paraId="407F2AA6" w14:textId="77777777" w:rsidR="00E37073" w:rsidRPr="007D3CBA" w:rsidRDefault="00E37073" w:rsidP="00E3707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Marco Jurídico Local del Patrimonio Cultural</w:t>
      </w:r>
    </w:p>
    <w:p w14:paraId="69940B6D" w14:textId="77777777" w:rsidR="00E37073" w:rsidRPr="007D3CBA" w:rsidRDefault="00E37073" w:rsidP="00E3707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Tratados Internacionales</w:t>
      </w:r>
    </w:p>
    <w:p w14:paraId="6F874EBA" w14:textId="77777777" w:rsidR="00E37073" w:rsidRPr="007D3CBA" w:rsidRDefault="00E37073" w:rsidP="00E3707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Políticas Públicas conexas</w:t>
      </w:r>
    </w:p>
    <w:p w14:paraId="34E4389F" w14:textId="77777777" w:rsidR="00E37073" w:rsidRPr="007D3CBA" w:rsidRDefault="00E37073" w:rsidP="00E3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25CF9C3" w14:textId="77777777" w:rsidR="00E37073" w:rsidRPr="00AE589F" w:rsidRDefault="00E37073" w:rsidP="00E3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AE589F">
        <w:rPr>
          <w:rFonts w:ascii="Calibri" w:eastAsia="Times New Roman" w:hAnsi="Calibri" w:cs="Times New Roman"/>
          <w:b/>
          <w:color w:val="000000"/>
          <w:lang w:eastAsia="es-CL"/>
        </w:rPr>
        <w:t>Unidad III</w:t>
      </w:r>
    </w:p>
    <w:p w14:paraId="33E68B0D" w14:textId="77777777" w:rsidR="00E37073" w:rsidRPr="007D3CBA" w:rsidRDefault="00E37073" w:rsidP="00E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Patrimonio y Conflicto Social</w:t>
      </w:r>
    </w:p>
    <w:p w14:paraId="2E714A11" w14:textId="77777777" w:rsidR="00E37073" w:rsidRPr="007D3CBA" w:rsidRDefault="00E37073" w:rsidP="00E3707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Intervenciones, Vandalismo, Iconoclasia</w:t>
      </w:r>
    </w:p>
    <w:p w14:paraId="4B332792" w14:textId="77777777" w:rsidR="00E37073" w:rsidRPr="007D3CBA" w:rsidRDefault="00E37073" w:rsidP="00E3707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Civilización, Cultura y Conflictos</w:t>
      </w:r>
    </w:p>
    <w:p w14:paraId="0481EB21" w14:textId="77777777" w:rsidR="00E37073" w:rsidRPr="007D3CBA" w:rsidRDefault="00E37073" w:rsidP="00E3707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Globalización y Regionalización</w:t>
      </w:r>
    </w:p>
    <w:p w14:paraId="0725F15C" w14:textId="77777777" w:rsidR="00E37073" w:rsidRPr="007D3CBA" w:rsidRDefault="00E37073" w:rsidP="00E3707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Patrimonio y Desastres </w:t>
      </w:r>
    </w:p>
    <w:p w14:paraId="55A91BE1" w14:textId="77777777" w:rsidR="00E37073" w:rsidRPr="007D3CBA" w:rsidRDefault="00E37073" w:rsidP="00E3707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Patrimonio y Pueblos Originarios</w:t>
      </w:r>
    </w:p>
    <w:p w14:paraId="539F6F30" w14:textId="77777777" w:rsidR="00E37073" w:rsidRPr="007D3CBA" w:rsidRDefault="00E37073" w:rsidP="00E3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6796639" w14:textId="77777777" w:rsidR="00E37073" w:rsidRPr="00AE589F" w:rsidRDefault="00E37073" w:rsidP="00E3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AE589F">
        <w:rPr>
          <w:rFonts w:ascii="Calibri" w:eastAsia="Times New Roman" w:hAnsi="Calibri" w:cs="Times New Roman"/>
          <w:b/>
          <w:color w:val="000000"/>
          <w:lang w:eastAsia="es-CL"/>
        </w:rPr>
        <w:t>Unidad IV: </w:t>
      </w:r>
    </w:p>
    <w:p w14:paraId="1A534DC2" w14:textId="77777777" w:rsidR="00E37073" w:rsidRPr="007D3CBA" w:rsidRDefault="00E37073" w:rsidP="00E3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Plan de Gestión Patrimonial</w:t>
      </w:r>
    </w:p>
    <w:p w14:paraId="08DAD609" w14:textId="77777777" w:rsidR="00E37073" w:rsidRPr="007D3CBA" w:rsidRDefault="00E37073" w:rsidP="00E3707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Sistemas de Inventario</w:t>
      </w:r>
    </w:p>
    <w:p w14:paraId="4E51C07B" w14:textId="77777777" w:rsidR="00E37073" w:rsidRPr="007D3CBA" w:rsidRDefault="00E37073" w:rsidP="00E3707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Control Medioambiental</w:t>
      </w:r>
    </w:p>
    <w:p w14:paraId="315204C7" w14:textId="77777777" w:rsidR="00E37073" w:rsidRPr="007D3CBA" w:rsidRDefault="00E37073" w:rsidP="00E3707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Planes de Prevención, Preparación, Respuesta y  Recuperación</w:t>
      </w:r>
    </w:p>
    <w:p w14:paraId="328E14D2" w14:textId="77777777" w:rsidR="00E37073" w:rsidRPr="007D3CBA" w:rsidRDefault="00E37073" w:rsidP="00E3707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Análisis de Riesgos</w:t>
      </w:r>
    </w:p>
    <w:p w14:paraId="0FC17D8E" w14:textId="77777777" w:rsidR="00E37073" w:rsidRPr="007D3CBA" w:rsidRDefault="00E37073" w:rsidP="00E3707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  <w:r w:rsidRPr="007D3CBA">
        <w:rPr>
          <w:rFonts w:ascii="Calibri" w:eastAsia="Times New Roman" w:hAnsi="Calibri" w:cs="Times New Roman"/>
          <w:color w:val="000000"/>
          <w:lang w:eastAsia="es-CL"/>
        </w:rPr>
        <w:t>Planes de Difusión</w:t>
      </w:r>
    </w:p>
    <w:p w14:paraId="0CFA6C15" w14:textId="77777777" w:rsidR="00E37073" w:rsidRPr="007D3CBA" w:rsidRDefault="00E37073" w:rsidP="00E37073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es-CL"/>
        </w:rPr>
      </w:pPr>
    </w:p>
    <w:p w14:paraId="7E111DA5" w14:textId="77777777" w:rsidR="00E37073" w:rsidRPr="007D3CBA" w:rsidRDefault="00E37073" w:rsidP="00E3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1AB2FBC" w14:textId="77777777" w:rsidR="00E37073" w:rsidRPr="000965A8" w:rsidRDefault="00E37073" w:rsidP="00E37073">
      <w:pPr>
        <w:spacing w:after="0"/>
        <w:jc w:val="both"/>
      </w:pPr>
    </w:p>
    <w:sectPr w:rsidR="00E37073" w:rsidRPr="00096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648D"/>
    <w:multiLevelType w:val="multilevel"/>
    <w:tmpl w:val="6DF0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045A3"/>
    <w:multiLevelType w:val="multilevel"/>
    <w:tmpl w:val="673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114BE"/>
    <w:multiLevelType w:val="multilevel"/>
    <w:tmpl w:val="CE8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B6D63"/>
    <w:multiLevelType w:val="multilevel"/>
    <w:tmpl w:val="81A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13589"/>
    <w:multiLevelType w:val="multilevel"/>
    <w:tmpl w:val="F5A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E0122"/>
    <w:multiLevelType w:val="hybridMultilevel"/>
    <w:tmpl w:val="37F65BE2"/>
    <w:lvl w:ilvl="0" w:tplc="9E84A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724F5"/>
    <w:multiLevelType w:val="multilevel"/>
    <w:tmpl w:val="187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74"/>
    <w:rsid w:val="000949AF"/>
    <w:rsid w:val="000965A8"/>
    <w:rsid w:val="003D6F5B"/>
    <w:rsid w:val="005A04FA"/>
    <w:rsid w:val="008828E0"/>
    <w:rsid w:val="00974BAE"/>
    <w:rsid w:val="009D1665"/>
    <w:rsid w:val="00A71B33"/>
    <w:rsid w:val="00AE589F"/>
    <w:rsid w:val="00E15574"/>
    <w:rsid w:val="00E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7451"/>
  <w15:chartTrackingRefBased/>
  <w15:docId w15:val="{24870795-8208-4C8C-A147-00B20A79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2020-08-16T20:06:00Z</dcterms:created>
  <dcterms:modified xsi:type="dcterms:W3CDTF">2020-08-16T20:06:00Z</dcterms:modified>
</cp:coreProperties>
</file>