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26" w:rsidRDefault="00DF7710" w:rsidP="0053431B">
      <w:pPr>
        <w:pBdr>
          <w:bottom w:val="single" w:sz="4" w:space="1" w:color="auto"/>
        </w:pBdr>
        <w:rPr>
          <w:rFonts w:ascii="Cambria" w:hAnsi="Cambria"/>
          <w:b/>
        </w:rPr>
      </w:pPr>
      <w:r>
        <w:rPr>
          <w:rFonts w:ascii="Cambria" w:hAnsi="Cambria"/>
          <w:b/>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90.5pt;height:40.5pt;visibility:visible">
            <v:imagedata r:id="rId5" o:title=""/>
          </v:shape>
        </w:pict>
      </w:r>
    </w:p>
    <w:p w:rsidR="00565BB8" w:rsidRPr="00D03F23" w:rsidRDefault="00565BB8" w:rsidP="00565BB8">
      <w:pPr>
        <w:pBdr>
          <w:bottom w:val="single" w:sz="4" w:space="1" w:color="auto"/>
        </w:pBdr>
        <w:spacing w:after="0" w:line="240" w:lineRule="auto"/>
        <w:jc w:val="center"/>
        <w:outlineLvl w:val="0"/>
        <w:rPr>
          <w:rFonts w:ascii="Cambria" w:hAnsi="Cambria"/>
          <w:b/>
          <w:sz w:val="28"/>
          <w:szCs w:val="28"/>
        </w:rPr>
      </w:pPr>
      <w:r>
        <w:rPr>
          <w:rFonts w:ascii="Cambria" w:eastAsia="Cambria" w:hAnsi="Cambria" w:cs="Cambria"/>
          <w:b/>
          <w:spacing w:val="-1"/>
          <w:lang w:val="es-ES"/>
        </w:rPr>
        <w:t>PROGRAMA ACADÉMICO LICENCIATURA EN ARTES MENCIÓN INTERPRETACIÓN</w:t>
      </w:r>
    </w:p>
    <w:p w:rsidR="00B73E26" w:rsidRDefault="00B73E26" w:rsidP="00596280">
      <w:pPr>
        <w:spacing w:after="0" w:line="240" w:lineRule="auto"/>
        <w:jc w:val="center"/>
        <w:outlineLvl w:val="0"/>
        <w:rPr>
          <w:rFonts w:ascii="Cambria" w:hAnsi="Cambria"/>
          <w:b/>
          <w:sz w:val="28"/>
          <w:szCs w:val="28"/>
        </w:rPr>
      </w:pPr>
    </w:p>
    <w:p w:rsidR="00B73E26" w:rsidRPr="00AD355C" w:rsidRDefault="00B73E26" w:rsidP="0053431B">
      <w:pPr>
        <w:spacing w:after="0" w:line="240" w:lineRule="auto"/>
        <w:outlineLvl w:val="0"/>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5587"/>
      </w:tblGrid>
      <w:tr w:rsidR="00B73E26" w:rsidRPr="007160E0" w:rsidTr="007160E0">
        <w:tc>
          <w:tcPr>
            <w:tcW w:w="2907" w:type="dxa"/>
          </w:tcPr>
          <w:p w:rsidR="00B73E26" w:rsidRPr="007160E0" w:rsidRDefault="00B73E26" w:rsidP="007160E0">
            <w:pPr>
              <w:spacing w:after="0" w:line="240" w:lineRule="auto"/>
              <w:rPr>
                <w:rFonts w:ascii="Cambria" w:hAnsi="Cambria"/>
                <w:sz w:val="24"/>
                <w:szCs w:val="24"/>
              </w:rPr>
            </w:pPr>
            <w:r w:rsidRPr="007160E0">
              <w:rPr>
                <w:rFonts w:ascii="Cambria" w:hAnsi="Cambria"/>
                <w:sz w:val="24"/>
                <w:szCs w:val="24"/>
              </w:rPr>
              <w:t>1. Nombre de la actividad curricular</w:t>
            </w:r>
          </w:p>
        </w:tc>
        <w:tc>
          <w:tcPr>
            <w:tcW w:w="5587" w:type="dxa"/>
          </w:tcPr>
          <w:p w:rsidR="00B73E26" w:rsidRPr="007160E0" w:rsidRDefault="00B73E26" w:rsidP="007160E0">
            <w:pPr>
              <w:spacing w:after="0" w:line="240" w:lineRule="auto"/>
              <w:jc w:val="center"/>
              <w:outlineLvl w:val="0"/>
              <w:rPr>
                <w:b/>
                <w:sz w:val="24"/>
                <w:szCs w:val="24"/>
              </w:rPr>
            </w:pPr>
            <w:r w:rsidRPr="007160E0">
              <w:rPr>
                <w:b/>
                <w:sz w:val="24"/>
                <w:szCs w:val="24"/>
              </w:rPr>
              <w:t>Oboe I</w:t>
            </w:r>
            <w:r>
              <w:rPr>
                <w:b/>
                <w:sz w:val="24"/>
                <w:szCs w:val="24"/>
              </w:rPr>
              <w:t>I</w:t>
            </w:r>
            <w:r w:rsidRPr="007160E0">
              <w:rPr>
                <w:b/>
                <w:sz w:val="24"/>
                <w:szCs w:val="24"/>
              </w:rPr>
              <w:t xml:space="preserve"> (etapa básica) – </w:t>
            </w:r>
            <w:r w:rsidR="00565BB8">
              <w:rPr>
                <w:b/>
                <w:sz w:val="24"/>
                <w:szCs w:val="24"/>
              </w:rPr>
              <w:t xml:space="preserve">Prof. </w:t>
            </w:r>
            <w:r w:rsidRPr="007160E0">
              <w:rPr>
                <w:b/>
                <w:sz w:val="24"/>
                <w:szCs w:val="24"/>
              </w:rPr>
              <w:t>Rodrigo Herrera</w:t>
            </w:r>
          </w:p>
        </w:tc>
      </w:tr>
      <w:tr w:rsidR="00B73E26" w:rsidRPr="007160E0" w:rsidTr="007160E0">
        <w:tc>
          <w:tcPr>
            <w:tcW w:w="2907" w:type="dxa"/>
          </w:tcPr>
          <w:p w:rsidR="00B73E26" w:rsidRPr="007160E0" w:rsidRDefault="00B73E26" w:rsidP="007160E0">
            <w:pPr>
              <w:spacing w:after="0" w:line="240" w:lineRule="auto"/>
              <w:rPr>
                <w:rFonts w:ascii="Cambria" w:hAnsi="Cambria"/>
                <w:sz w:val="24"/>
                <w:szCs w:val="24"/>
              </w:rPr>
            </w:pPr>
            <w:r w:rsidRPr="007160E0">
              <w:rPr>
                <w:rFonts w:ascii="Cambria" w:hAnsi="Cambria"/>
                <w:sz w:val="24"/>
                <w:szCs w:val="24"/>
              </w:rPr>
              <w:t>2. Nombre de la actividad curricular en inglés</w:t>
            </w:r>
          </w:p>
        </w:tc>
        <w:tc>
          <w:tcPr>
            <w:tcW w:w="5587" w:type="dxa"/>
          </w:tcPr>
          <w:p w:rsidR="00B73E26" w:rsidRPr="007160E0" w:rsidRDefault="00B73E26" w:rsidP="007160E0">
            <w:pPr>
              <w:spacing w:after="0" w:line="240" w:lineRule="auto"/>
              <w:jc w:val="center"/>
              <w:outlineLvl w:val="0"/>
              <w:rPr>
                <w:sz w:val="24"/>
                <w:szCs w:val="24"/>
                <w:lang w:val="en-US"/>
              </w:rPr>
            </w:pPr>
            <w:r>
              <w:rPr>
                <w:sz w:val="24"/>
                <w:szCs w:val="24"/>
                <w:lang w:val="en-US"/>
              </w:rPr>
              <w:t>Oboe II</w:t>
            </w:r>
            <w:r w:rsidR="001177CB">
              <w:rPr>
                <w:sz w:val="24"/>
                <w:szCs w:val="24"/>
                <w:lang w:val="en-US"/>
              </w:rPr>
              <w:t xml:space="preserve"> (basic level)</w:t>
            </w:r>
          </w:p>
        </w:tc>
      </w:tr>
      <w:tr w:rsidR="00B73E26" w:rsidRPr="007160E0" w:rsidTr="007160E0">
        <w:tc>
          <w:tcPr>
            <w:tcW w:w="2907" w:type="dxa"/>
          </w:tcPr>
          <w:p w:rsidR="00B73E26" w:rsidRPr="007160E0" w:rsidRDefault="00B73E26" w:rsidP="007160E0">
            <w:pPr>
              <w:spacing w:after="0" w:line="240" w:lineRule="auto"/>
              <w:rPr>
                <w:rFonts w:ascii="Cambria" w:hAnsi="Cambria"/>
                <w:sz w:val="24"/>
                <w:szCs w:val="24"/>
              </w:rPr>
            </w:pPr>
            <w:r w:rsidRPr="007160E0">
              <w:rPr>
                <w:rFonts w:ascii="Cambria" w:hAnsi="Cambria"/>
                <w:sz w:val="24"/>
                <w:szCs w:val="24"/>
              </w:rPr>
              <w:t>3. Unidad Académica / organismo de la unidad académica que lo desarrolla</w:t>
            </w:r>
          </w:p>
        </w:tc>
        <w:tc>
          <w:tcPr>
            <w:tcW w:w="5587" w:type="dxa"/>
          </w:tcPr>
          <w:p w:rsidR="00B73E26" w:rsidRPr="007160E0" w:rsidRDefault="00B73E26" w:rsidP="007160E0">
            <w:pPr>
              <w:spacing w:after="0" w:line="240" w:lineRule="auto"/>
              <w:jc w:val="center"/>
              <w:outlineLvl w:val="0"/>
              <w:rPr>
                <w:rFonts w:cs="Cambria"/>
              </w:rPr>
            </w:pPr>
            <w:r w:rsidRPr="007160E0">
              <w:rPr>
                <w:rFonts w:cs="Cambria"/>
              </w:rPr>
              <w:t xml:space="preserve">Facultad de Artes/Departamento de Música y </w:t>
            </w:r>
            <w:proofErr w:type="spellStart"/>
            <w:r w:rsidRPr="007160E0">
              <w:rPr>
                <w:rFonts w:cs="Cambria"/>
              </w:rPr>
              <w:t>Sonología</w:t>
            </w:r>
            <w:proofErr w:type="spellEnd"/>
          </w:p>
          <w:p w:rsidR="00B73E26" w:rsidRPr="007160E0" w:rsidRDefault="00B73E26" w:rsidP="007160E0">
            <w:pPr>
              <w:spacing w:after="0" w:line="240" w:lineRule="auto"/>
              <w:jc w:val="center"/>
              <w:outlineLvl w:val="0"/>
              <w:rPr>
                <w:b/>
                <w:sz w:val="28"/>
                <w:szCs w:val="28"/>
              </w:rPr>
            </w:pPr>
            <w:r w:rsidRPr="007160E0">
              <w:rPr>
                <w:rFonts w:cs="Cambria"/>
              </w:rPr>
              <w:t>Licenciatura en Artes con mención en Interpretación Musical, especialidad Oboe</w:t>
            </w:r>
          </w:p>
        </w:tc>
      </w:tr>
      <w:tr w:rsidR="00B73E26" w:rsidRPr="007160E0" w:rsidTr="007160E0">
        <w:tc>
          <w:tcPr>
            <w:tcW w:w="2907" w:type="dxa"/>
          </w:tcPr>
          <w:p w:rsidR="00B73E26" w:rsidRPr="007160E0" w:rsidRDefault="00B73E26" w:rsidP="002E7A63">
            <w:pPr>
              <w:spacing w:after="0" w:line="240" w:lineRule="auto"/>
              <w:outlineLvl w:val="0"/>
              <w:rPr>
                <w:rFonts w:ascii="Cambria" w:hAnsi="Cambria"/>
                <w:b/>
                <w:sz w:val="28"/>
                <w:szCs w:val="28"/>
              </w:rPr>
            </w:pPr>
            <w:r w:rsidRPr="007160E0">
              <w:rPr>
                <w:rFonts w:ascii="Cambria" w:hAnsi="Cambria"/>
                <w:sz w:val="24"/>
                <w:szCs w:val="24"/>
              </w:rPr>
              <w:t>4. Horas de trabajo presencial</w:t>
            </w:r>
          </w:p>
        </w:tc>
        <w:tc>
          <w:tcPr>
            <w:tcW w:w="5587" w:type="dxa"/>
          </w:tcPr>
          <w:p w:rsidR="00B73E26" w:rsidRPr="007160E0" w:rsidRDefault="00B73E26" w:rsidP="007160E0">
            <w:pPr>
              <w:spacing w:after="0" w:line="240" w:lineRule="auto"/>
              <w:jc w:val="center"/>
              <w:outlineLvl w:val="0"/>
            </w:pPr>
            <w:r w:rsidRPr="007160E0">
              <w:t xml:space="preserve">1 </w:t>
            </w:r>
            <w:proofErr w:type="spellStart"/>
            <w:r w:rsidRPr="007160E0">
              <w:t>hr</w:t>
            </w:r>
            <w:proofErr w:type="spellEnd"/>
          </w:p>
        </w:tc>
      </w:tr>
      <w:tr w:rsidR="00B73E26" w:rsidRPr="007160E0" w:rsidTr="007160E0">
        <w:tc>
          <w:tcPr>
            <w:tcW w:w="2907" w:type="dxa"/>
          </w:tcPr>
          <w:p w:rsidR="00B73E26" w:rsidRPr="007160E0" w:rsidRDefault="00B73E26" w:rsidP="007160E0">
            <w:pPr>
              <w:spacing w:after="0" w:line="240" w:lineRule="auto"/>
              <w:outlineLvl w:val="0"/>
              <w:rPr>
                <w:rFonts w:ascii="Cambria" w:hAnsi="Cambria"/>
                <w:b/>
                <w:sz w:val="28"/>
                <w:szCs w:val="28"/>
              </w:rPr>
            </w:pPr>
            <w:r w:rsidRPr="007160E0">
              <w:rPr>
                <w:rFonts w:ascii="Cambria" w:hAnsi="Cambria"/>
                <w:sz w:val="24"/>
                <w:szCs w:val="24"/>
              </w:rPr>
              <w:t>5. Objetivo General de la asignatura</w:t>
            </w:r>
          </w:p>
        </w:tc>
        <w:tc>
          <w:tcPr>
            <w:tcW w:w="5587" w:type="dxa"/>
          </w:tcPr>
          <w:p w:rsidR="001177CB" w:rsidRDefault="001177CB" w:rsidP="00683774">
            <w:pPr>
              <w:pStyle w:val="Prrafodelista"/>
              <w:numPr>
                <w:ilvl w:val="0"/>
                <w:numId w:val="14"/>
              </w:numPr>
              <w:suppressAutoHyphens/>
              <w:spacing w:after="0" w:line="100" w:lineRule="atLeast"/>
              <w:contextualSpacing w:val="0"/>
              <w:jc w:val="both"/>
            </w:pPr>
            <w:r>
              <w:t>Formarse de manera integral como músico ejecutante del Oboe, siendo capaz de afrontar con éxito las exigencias artísticas propias del camino elegido como medio de realización personal, sea éste el trabajo profesional en orquestas, integrar grupos de cámara o desarrollar una carrera como solista.</w:t>
            </w:r>
          </w:p>
          <w:p w:rsidR="00B73E26" w:rsidRPr="001177CB" w:rsidRDefault="00B73E26" w:rsidP="00683774">
            <w:pPr>
              <w:pStyle w:val="Prrafodelista"/>
              <w:numPr>
                <w:ilvl w:val="0"/>
                <w:numId w:val="14"/>
              </w:numPr>
              <w:suppressAutoHyphens/>
              <w:spacing w:after="0" w:line="100" w:lineRule="atLeast"/>
              <w:contextualSpacing w:val="0"/>
              <w:jc w:val="both"/>
            </w:pPr>
            <w:r w:rsidRPr="001177CB">
              <w:t>Conocer cabalmente la técnica del instrumento, tanto convencional como de la escuela contemporánea.</w:t>
            </w:r>
          </w:p>
          <w:p w:rsidR="00B73E26" w:rsidRPr="001177CB" w:rsidRDefault="00B73E26" w:rsidP="001177CB">
            <w:pPr>
              <w:pStyle w:val="Prrafodelista"/>
              <w:numPr>
                <w:ilvl w:val="0"/>
                <w:numId w:val="14"/>
              </w:numPr>
              <w:suppressAutoHyphens/>
              <w:spacing w:after="0" w:line="100" w:lineRule="atLeast"/>
              <w:contextualSpacing w:val="0"/>
              <w:jc w:val="both"/>
            </w:pPr>
            <w:r w:rsidRPr="001177CB">
              <w:t>Desarrollar y estimular el sentido de la autocrítica y la autoevaluación  en relación a la interpretación del instrumento.</w:t>
            </w:r>
          </w:p>
        </w:tc>
      </w:tr>
      <w:tr w:rsidR="00B73E26" w:rsidRPr="007160E0" w:rsidTr="007160E0">
        <w:tc>
          <w:tcPr>
            <w:tcW w:w="2907" w:type="dxa"/>
          </w:tcPr>
          <w:p w:rsidR="00B73E26" w:rsidRPr="007160E0" w:rsidRDefault="00B73E26" w:rsidP="007160E0">
            <w:pPr>
              <w:spacing w:after="0" w:line="240" w:lineRule="auto"/>
              <w:outlineLvl w:val="0"/>
              <w:rPr>
                <w:rFonts w:ascii="Cambria" w:hAnsi="Cambria"/>
                <w:sz w:val="24"/>
                <w:szCs w:val="24"/>
              </w:rPr>
            </w:pPr>
            <w:r w:rsidRPr="007160E0">
              <w:rPr>
                <w:rFonts w:ascii="Cambria" w:hAnsi="Cambria"/>
                <w:sz w:val="24"/>
                <w:szCs w:val="24"/>
              </w:rPr>
              <w:t>6. Objetivos Específicos de la asignatura</w:t>
            </w:r>
          </w:p>
        </w:tc>
        <w:tc>
          <w:tcPr>
            <w:tcW w:w="5587" w:type="dxa"/>
          </w:tcPr>
          <w:p w:rsidR="00B73E26" w:rsidRPr="001177CB" w:rsidRDefault="00B73E26" w:rsidP="00683774">
            <w:pPr>
              <w:pStyle w:val="Prrafodelista"/>
              <w:numPr>
                <w:ilvl w:val="0"/>
                <w:numId w:val="4"/>
              </w:numPr>
              <w:suppressAutoHyphens/>
              <w:spacing w:after="0" w:line="100" w:lineRule="atLeast"/>
              <w:contextualSpacing w:val="0"/>
              <w:jc w:val="both"/>
            </w:pPr>
            <w:r w:rsidRPr="001177CB">
              <w:t>Desarrollar la habilidad manual requerida para la confección de cañas.</w:t>
            </w:r>
          </w:p>
          <w:p w:rsidR="00B73E26" w:rsidRPr="001177CB" w:rsidRDefault="00B73E26" w:rsidP="00683774">
            <w:pPr>
              <w:pStyle w:val="Prrafodelista"/>
              <w:numPr>
                <w:ilvl w:val="0"/>
                <w:numId w:val="4"/>
              </w:numPr>
              <w:suppressAutoHyphens/>
              <w:spacing w:after="0" w:line="100" w:lineRule="atLeast"/>
              <w:contextualSpacing w:val="0"/>
              <w:jc w:val="both"/>
            </w:pPr>
            <w:r w:rsidRPr="001177CB">
              <w:t xml:space="preserve">Conocer el repertorio para oboe, tanto de música de cámara, de orquesta como </w:t>
            </w:r>
            <w:proofErr w:type="spellStart"/>
            <w:r w:rsidRPr="001177CB">
              <w:t>solístico</w:t>
            </w:r>
            <w:proofErr w:type="spellEnd"/>
            <w:r w:rsidRPr="001177CB">
              <w:t>.</w:t>
            </w:r>
          </w:p>
          <w:p w:rsidR="00B73E26" w:rsidRPr="001177CB" w:rsidRDefault="00B73E26" w:rsidP="00683774">
            <w:pPr>
              <w:pStyle w:val="Prrafodelista"/>
              <w:numPr>
                <w:ilvl w:val="0"/>
                <w:numId w:val="4"/>
              </w:numPr>
              <w:suppressAutoHyphens/>
              <w:spacing w:after="0" w:line="100" w:lineRule="atLeast"/>
              <w:contextualSpacing w:val="0"/>
              <w:jc w:val="both"/>
            </w:pPr>
            <w:r w:rsidRPr="001177CB">
              <w:t xml:space="preserve">Ejecutar otros instrumentos miembros de la familia del Oboe como Corno Inglés y del Oboe </w:t>
            </w:r>
            <w:proofErr w:type="spellStart"/>
            <w:r w:rsidRPr="001177CB">
              <w:t>d’amore</w:t>
            </w:r>
            <w:proofErr w:type="spellEnd"/>
            <w:r w:rsidRPr="001177CB">
              <w:t>.</w:t>
            </w:r>
          </w:p>
          <w:p w:rsidR="00B73E26" w:rsidRPr="001177CB" w:rsidRDefault="001177CB" w:rsidP="001177CB">
            <w:pPr>
              <w:pStyle w:val="Prrafodelista"/>
              <w:numPr>
                <w:ilvl w:val="0"/>
                <w:numId w:val="4"/>
              </w:numPr>
              <w:suppressAutoHyphens/>
              <w:spacing w:after="0" w:line="100" w:lineRule="atLeast"/>
              <w:contextualSpacing w:val="0"/>
              <w:jc w:val="both"/>
              <w:rPr>
                <w:b/>
              </w:rPr>
            </w:pPr>
            <w:r>
              <w:t>E</w:t>
            </w:r>
            <w:r w:rsidR="00B73E26" w:rsidRPr="001177CB">
              <w:t>scuchar grabaciones o conciertos en vivo de distintos intérpretes y estilos, con el objeto de apreciar la inmensa gama de estilos y escuelas existentes.</w:t>
            </w:r>
          </w:p>
        </w:tc>
      </w:tr>
      <w:tr w:rsidR="00B73E26" w:rsidRPr="007160E0" w:rsidTr="007160E0">
        <w:tc>
          <w:tcPr>
            <w:tcW w:w="2907" w:type="dxa"/>
          </w:tcPr>
          <w:p w:rsidR="00B73E26" w:rsidRPr="007160E0" w:rsidRDefault="00B73E26" w:rsidP="007160E0">
            <w:pPr>
              <w:spacing w:after="0" w:line="240" w:lineRule="auto"/>
              <w:outlineLvl w:val="0"/>
              <w:rPr>
                <w:rFonts w:ascii="Cambria" w:hAnsi="Cambria"/>
                <w:sz w:val="24"/>
                <w:szCs w:val="24"/>
              </w:rPr>
            </w:pPr>
            <w:r w:rsidRPr="007160E0">
              <w:rPr>
                <w:rFonts w:ascii="Cambria" w:hAnsi="Cambria"/>
                <w:sz w:val="24"/>
                <w:szCs w:val="24"/>
              </w:rPr>
              <w:t>7. Saberes / contenidos</w:t>
            </w:r>
          </w:p>
        </w:tc>
        <w:tc>
          <w:tcPr>
            <w:tcW w:w="5587" w:type="dxa"/>
          </w:tcPr>
          <w:p w:rsidR="001177CB" w:rsidRDefault="00B73E26" w:rsidP="001177CB">
            <w:pPr>
              <w:pStyle w:val="Prrafodelista"/>
              <w:numPr>
                <w:ilvl w:val="0"/>
                <w:numId w:val="19"/>
              </w:numPr>
              <w:spacing w:after="0" w:line="240" w:lineRule="auto"/>
              <w:ind w:left="714" w:hanging="357"/>
            </w:pPr>
            <w:r w:rsidRPr="001177CB">
              <w:t>Escalas y arpegios en diversas tonalidades (hasta 3 alteraciones) con distintas disposiciones y articulaciones. Ejecución de memoria.</w:t>
            </w:r>
          </w:p>
          <w:p w:rsidR="001177CB" w:rsidRDefault="00B73E26" w:rsidP="001177CB">
            <w:pPr>
              <w:pStyle w:val="Prrafodelista"/>
              <w:numPr>
                <w:ilvl w:val="0"/>
                <w:numId w:val="19"/>
              </w:numPr>
              <w:spacing w:after="0" w:line="240" w:lineRule="auto"/>
              <w:ind w:left="714" w:hanging="357"/>
            </w:pPr>
            <w:r w:rsidRPr="001177CB">
              <w:t>Nociones básicas acerca del mecanismo del instrumento, su funcionamiento y mantenimiento.</w:t>
            </w:r>
          </w:p>
          <w:p w:rsidR="00B73E26" w:rsidRPr="001177CB" w:rsidRDefault="00B73E26" w:rsidP="001177CB">
            <w:pPr>
              <w:pStyle w:val="Prrafodelista"/>
              <w:numPr>
                <w:ilvl w:val="0"/>
                <w:numId w:val="19"/>
              </w:numPr>
              <w:spacing w:after="0" w:line="240" w:lineRule="auto"/>
              <w:ind w:left="714" w:hanging="357"/>
            </w:pPr>
            <w:r w:rsidRPr="001177CB">
              <w:t>Afianzar el sentido de la afinación a través de la ejecución en clases de pequeñas piezas con el profesor</w:t>
            </w:r>
            <w:r w:rsidR="001177CB">
              <w:t>.</w:t>
            </w:r>
          </w:p>
        </w:tc>
      </w:tr>
      <w:tr w:rsidR="008A3BB5" w:rsidRPr="007160E0" w:rsidTr="007160E0">
        <w:tc>
          <w:tcPr>
            <w:tcW w:w="2907" w:type="dxa"/>
          </w:tcPr>
          <w:p w:rsidR="008A3BB5" w:rsidRPr="007160E0" w:rsidRDefault="008A3BB5" w:rsidP="008A3BB5">
            <w:pPr>
              <w:spacing w:after="0" w:line="240" w:lineRule="auto"/>
              <w:outlineLvl w:val="0"/>
              <w:rPr>
                <w:rFonts w:ascii="Cambria" w:hAnsi="Cambria"/>
                <w:sz w:val="24"/>
                <w:szCs w:val="24"/>
              </w:rPr>
            </w:pPr>
            <w:r w:rsidRPr="007160E0">
              <w:rPr>
                <w:rFonts w:ascii="Cambria" w:hAnsi="Cambria"/>
                <w:sz w:val="24"/>
                <w:szCs w:val="24"/>
              </w:rPr>
              <w:t>8. Metodología</w:t>
            </w:r>
          </w:p>
        </w:tc>
        <w:tc>
          <w:tcPr>
            <w:tcW w:w="5587" w:type="dxa"/>
          </w:tcPr>
          <w:p w:rsidR="00DF7710" w:rsidRDefault="008A3BB5" w:rsidP="00DF7710">
            <w:pPr>
              <w:numPr>
                <w:ilvl w:val="0"/>
                <w:numId w:val="23"/>
              </w:numPr>
              <w:spacing w:after="0" w:line="240" w:lineRule="auto"/>
              <w:jc w:val="both"/>
            </w:pPr>
            <w:r w:rsidRPr="00990F64">
              <w:t xml:space="preserve">Clases individuales en que se trabajan los aspectos técnicos y/o musicales de las obras según </w:t>
            </w:r>
            <w:r w:rsidR="00DF7710">
              <w:t>Programa</w:t>
            </w:r>
          </w:p>
          <w:p w:rsidR="00DF7710" w:rsidRDefault="00DF7710" w:rsidP="00DF7710">
            <w:pPr>
              <w:numPr>
                <w:ilvl w:val="0"/>
                <w:numId w:val="23"/>
              </w:numPr>
              <w:spacing w:after="0" w:line="240" w:lineRule="auto"/>
              <w:jc w:val="both"/>
            </w:pPr>
            <w:r>
              <w:lastRenderedPageBreak/>
              <w:t>E</w:t>
            </w:r>
            <w:r w:rsidR="008A3BB5" w:rsidRPr="00990F64">
              <w:t xml:space="preserve">nsayos con piano </w:t>
            </w:r>
            <w:r>
              <w:t>de las obras que lo requieran</w:t>
            </w:r>
          </w:p>
          <w:p w:rsidR="00DF7710" w:rsidRDefault="00DF7710" w:rsidP="008A3BB5">
            <w:pPr>
              <w:numPr>
                <w:ilvl w:val="0"/>
                <w:numId w:val="23"/>
              </w:numPr>
              <w:spacing w:after="0" w:line="240" w:lineRule="auto"/>
              <w:jc w:val="both"/>
            </w:pPr>
            <w:r>
              <w:t>R</w:t>
            </w:r>
            <w:r w:rsidR="008A3BB5" w:rsidRPr="00990F64">
              <w:t>evisión y corrección del trabajo personal del estudiante.</w:t>
            </w:r>
          </w:p>
          <w:p w:rsidR="008A3BB5" w:rsidRPr="00990F64" w:rsidRDefault="008A3BB5" w:rsidP="008A3BB5">
            <w:pPr>
              <w:numPr>
                <w:ilvl w:val="0"/>
                <w:numId w:val="23"/>
              </w:numPr>
              <w:spacing w:after="0" w:line="240" w:lineRule="auto"/>
              <w:jc w:val="both"/>
            </w:pPr>
            <w:r w:rsidRPr="00990F64">
              <w:t>Ac</w:t>
            </w:r>
            <w:r>
              <w:t xml:space="preserve">ondicionamiento del instrumento y </w:t>
            </w:r>
            <w:r w:rsidR="00DF7710">
              <w:t>las cañas, por parte del estudiante,</w:t>
            </w:r>
            <w:r>
              <w:t xml:space="preserve"> bajo la supervisión del profesor.</w:t>
            </w:r>
          </w:p>
        </w:tc>
      </w:tr>
      <w:tr w:rsidR="00B73E26" w:rsidRPr="007160E0" w:rsidTr="007160E0">
        <w:tc>
          <w:tcPr>
            <w:tcW w:w="2907" w:type="dxa"/>
          </w:tcPr>
          <w:p w:rsidR="00B73E26" w:rsidRPr="007160E0" w:rsidRDefault="00B73E26" w:rsidP="007160E0">
            <w:pPr>
              <w:spacing w:after="0" w:line="240" w:lineRule="auto"/>
              <w:outlineLvl w:val="0"/>
              <w:rPr>
                <w:rFonts w:ascii="Cambria" w:hAnsi="Cambria"/>
                <w:sz w:val="24"/>
                <w:szCs w:val="24"/>
              </w:rPr>
            </w:pPr>
            <w:r w:rsidRPr="007160E0">
              <w:rPr>
                <w:rFonts w:ascii="Cambria" w:hAnsi="Cambria"/>
                <w:sz w:val="24"/>
                <w:szCs w:val="24"/>
              </w:rPr>
              <w:lastRenderedPageBreak/>
              <w:t>9. Evaluación</w:t>
            </w:r>
          </w:p>
        </w:tc>
        <w:tc>
          <w:tcPr>
            <w:tcW w:w="5587" w:type="dxa"/>
          </w:tcPr>
          <w:p w:rsidR="001177CB"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7160E0">
              <w:rPr>
                <w:rFonts w:ascii="Calibri" w:eastAsia="Times New Roman" w:hAnsi="Calibri" w:cs="Arial Narrow"/>
              </w:rPr>
              <w:t xml:space="preserve">Controles </w:t>
            </w:r>
            <w:r w:rsidR="001177CB" w:rsidRPr="007160E0">
              <w:rPr>
                <w:rFonts w:ascii="Calibri" w:eastAsia="Times New Roman" w:hAnsi="Calibri" w:cs="Arial Narrow"/>
              </w:rPr>
              <w:t>técnicos</w:t>
            </w:r>
          </w:p>
          <w:p w:rsidR="001177CB"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1177CB">
              <w:rPr>
                <w:rFonts w:ascii="Calibri" w:eastAsia="Times New Roman" w:hAnsi="Calibri" w:cs="Arial Narrow"/>
              </w:rPr>
              <w:t>Audiciones (</w:t>
            </w:r>
            <w:r w:rsidR="001177CB" w:rsidRPr="001177CB">
              <w:rPr>
                <w:rFonts w:ascii="Calibri" w:eastAsia="Times New Roman" w:hAnsi="Calibri" w:cs="Arial Narrow"/>
              </w:rPr>
              <w:t>mínimo</w:t>
            </w:r>
            <w:r w:rsidRPr="001177CB">
              <w:rPr>
                <w:rFonts w:ascii="Calibri" w:eastAsia="Times New Roman" w:hAnsi="Calibri" w:cs="Arial Narrow"/>
              </w:rPr>
              <w:t xml:space="preserve"> 1 semestral)</w:t>
            </w:r>
          </w:p>
          <w:p w:rsidR="001177CB" w:rsidRPr="001E6C92" w:rsidRDefault="001177CB"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hAnsi="Calibri" w:cs="Arial Narrow"/>
              </w:rPr>
            </w:pPr>
            <w:r w:rsidRPr="001E6C92">
              <w:rPr>
                <w:rFonts w:ascii="Calibri" w:hAnsi="Calibri" w:cs="Arial Narrow"/>
              </w:rPr>
              <w:t>Nota de apreciación personal</w:t>
            </w:r>
            <w:r>
              <w:rPr>
                <w:rFonts w:ascii="Calibri" w:hAnsi="Calibri" w:cs="Arial Narrow"/>
              </w:rPr>
              <w:t xml:space="preserve"> del profesor de acuerdo al rendimiento del estudiante durante el año.</w:t>
            </w:r>
          </w:p>
          <w:p w:rsidR="00B73E26" w:rsidRPr="007160E0" w:rsidRDefault="00B73E26" w:rsidP="00FD6A7C">
            <w:pPr>
              <w:pStyle w:val="Poromisin"/>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p>
          <w:p w:rsidR="00B73E26" w:rsidRPr="007160E0" w:rsidRDefault="00B73E26" w:rsidP="00FD6A7C">
            <w:pPr>
              <w:pStyle w:val="Poromisin"/>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7160E0">
              <w:rPr>
                <w:rFonts w:ascii="Calibri" w:hAnsi="Calibri"/>
                <w:lang w:val="nl-NL"/>
              </w:rPr>
              <w:t>Examen Final de A</w:t>
            </w:r>
            <w:proofErr w:type="spellStart"/>
            <w:r w:rsidRPr="007160E0">
              <w:rPr>
                <w:rFonts w:ascii="Calibri" w:hAnsi="Calibri"/>
              </w:rPr>
              <w:t>ño</w:t>
            </w:r>
            <w:proofErr w:type="spellEnd"/>
            <w:r w:rsidRPr="007160E0">
              <w:rPr>
                <w:rFonts w:ascii="Calibri" w:eastAsia="Times New Roman" w:hAnsi="Calibri" w:cs="Arial Narrow"/>
              </w:rPr>
              <w:t>:</w:t>
            </w:r>
          </w:p>
          <w:p w:rsidR="00B73E26" w:rsidRPr="007160E0"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7160E0">
              <w:rPr>
                <w:rFonts w:ascii="Calibri" w:hAnsi="Calibri"/>
              </w:rPr>
              <w:t>Dos Escalas Mayores y</w:t>
            </w:r>
            <w:r>
              <w:rPr>
                <w:rFonts w:ascii="Calibri" w:hAnsi="Calibri"/>
              </w:rPr>
              <w:t xml:space="preserve"> sus relativas menores (armónica y melódica)  y arpegios hasta con 3 alteraciones. </w:t>
            </w:r>
            <w:r w:rsidRPr="007160E0">
              <w:rPr>
                <w:rFonts w:ascii="Calibri" w:hAnsi="Calibri"/>
              </w:rPr>
              <w:t xml:space="preserve"> Deben ser tocadas de memoria y con variantes de </w:t>
            </w:r>
            <w:proofErr w:type="spellStart"/>
            <w:r w:rsidRPr="007160E0">
              <w:rPr>
                <w:rFonts w:ascii="Calibri" w:hAnsi="Calibri"/>
              </w:rPr>
              <w:t>articulacion</w:t>
            </w:r>
            <w:proofErr w:type="spellEnd"/>
            <w:r w:rsidRPr="007160E0">
              <w:rPr>
                <w:rFonts w:ascii="Calibri" w:hAnsi="Calibri"/>
                <w:lang w:val="pt-PT"/>
              </w:rPr>
              <w:t>.</w:t>
            </w:r>
            <w:r w:rsidRPr="007160E0">
              <w:rPr>
                <w:rFonts w:ascii="Calibri" w:hAnsi="Calibri"/>
              </w:rPr>
              <w:t> </w:t>
            </w:r>
          </w:p>
          <w:p w:rsidR="00B73E26" w:rsidRPr="007160E0"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7160E0">
              <w:rPr>
                <w:rFonts w:ascii="Calibri" w:hAnsi="Calibri"/>
              </w:rPr>
              <w:t xml:space="preserve">Interpretar 1 o 2 </w:t>
            </w:r>
            <w:r w:rsidRPr="007160E0">
              <w:rPr>
                <w:rFonts w:ascii="Calibri" w:hAnsi="Calibri"/>
                <w:lang w:val="nl-NL"/>
              </w:rPr>
              <w:t>pieza</w:t>
            </w:r>
            <w:r w:rsidRPr="007160E0">
              <w:rPr>
                <w:rFonts w:ascii="Calibri" w:hAnsi="Calibri"/>
              </w:rPr>
              <w:t>s con acompañamiento de piano</w:t>
            </w:r>
          </w:p>
          <w:p w:rsidR="00B73E26" w:rsidRPr="007160E0"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eastAsia="Times New Roman" w:hAnsi="Calibri" w:cs="Arial Narrow"/>
              </w:rPr>
            </w:pPr>
            <w:r w:rsidRPr="007160E0">
              <w:rPr>
                <w:rFonts w:ascii="Calibri" w:hAnsi="Calibri"/>
              </w:rPr>
              <w:t>Estudios</w:t>
            </w:r>
          </w:p>
          <w:p w:rsidR="00B73E26" w:rsidRPr="007160E0" w:rsidRDefault="00B73E26" w:rsidP="007160E0">
            <w:pPr>
              <w:spacing w:after="0" w:line="240" w:lineRule="auto"/>
              <w:outlineLvl w:val="0"/>
              <w:rPr>
                <w:b/>
                <w:lang w:val="es-ES_tradnl"/>
              </w:rPr>
            </w:pPr>
          </w:p>
          <w:p w:rsidR="00B73E26" w:rsidRPr="007160E0" w:rsidRDefault="00B73E26" w:rsidP="007160E0">
            <w:pPr>
              <w:spacing w:after="0" w:line="240" w:lineRule="auto"/>
              <w:outlineLvl w:val="0"/>
              <w:rPr>
                <w:b/>
              </w:rPr>
            </w:pPr>
            <w:r w:rsidRPr="007160E0">
              <w:rPr>
                <w:b/>
              </w:rPr>
              <w:t>Criterios de evaluación:</w:t>
            </w:r>
          </w:p>
          <w:p w:rsidR="00B73E26" w:rsidRPr="007160E0" w:rsidRDefault="00B73E26" w:rsidP="001177CB">
            <w:pPr>
              <w:pStyle w:val="Prrafodelista"/>
              <w:numPr>
                <w:ilvl w:val="0"/>
                <w:numId w:val="20"/>
              </w:numPr>
              <w:spacing w:after="0" w:line="240" w:lineRule="auto"/>
              <w:outlineLvl w:val="0"/>
            </w:pPr>
            <w:r w:rsidRPr="007160E0">
              <w:t>Interpretación: Musicalidad, expresión.</w:t>
            </w:r>
          </w:p>
          <w:p w:rsidR="00B73E26" w:rsidRPr="007160E0" w:rsidRDefault="00B73E26" w:rsidP="001177CB">
            <w:pPr>
              <w:pStyle w:val="Prrafodelista"/>
              <w:numPr>
                <w:ilvl w:val="0"/>
                <w:numId w:val="20"/>
              </w:numPr>
              <w:spacing w:after="0" w:line="240" w:lineRule="auto"/>
              <w:outlineLvl w:val="0"/>
            </w:pPr>
            <w:r w:rsidRPr="007160E0">
              <w:t>Técnica: Mecánica, Afinación, Sonido, Ritmo.</w:t>
            </w:r>
          </w:p>
        </w:tc>
      </w:tr>
      <w:tr w:rsidR="00B73E26" w:rsidRPr="007160E0" w:rsidTr="007160E0">
        <w:tc>
          <w:tcPr>
            <w:tcW w:w="2907" w:type="dxa"/>
          </w:tcPr>
          <w:p w:rsidR="00B73E26" w:rsidRPr="007160E0" w:rsidRDefault="00B73E26" w:rsidP="007160E0">
            <w:pPr>
              <w:spacing w:after="0" w:line="240" w:lineRule="auto"/>
              <w:rPr>
                <w:rFonts w:ascii="Cambria" w:hAnsi="Cambria"/>
                <w:sz w:val="24"/>
                <w:szCs w:val="24"/>
              </w:rPr>
            </w:pPr>
            <w:r w:rsidRPr="007160E0">
              <w:rPr>
                <w:rFonts w:ascii="Cambria" w:hAnsi="Cambria"/>
                <w:sz w:val="24"/>
                <w:szCs w:val="24"/>
              </w:rPr>
              <w:t>10. Requisitos de aprobación</w:t>
            </w:r>
          </w:p>
        </w:tc>
        <w:tc>
          <w:tcPr>
            <w:tcW w:w="5587" w:type="dxa"/>
          </w:tcPr>
          <w:p w:rsidR="00B73E26" w:rsidRPr="007160E0" w:rsidRDefault="00B73E26" w:rsidP="007160E0">
            <w:pPr>
              <w:spacing w:after="0" w:line="240" w:lineRule="auto"/>
              <w:jc w:val="center"/>
              <w:outlineLvl w:val="0"/>
            </w:pPr>
            <w:r w:rsidRPr="007160E0">
              <w:t>Nota 5,0 y 90% de asistencia</w:t>
            </w:r>
          </w:p>
        </w:tc>
      </w:tr>
      <w:tr w:rsidR="00B73E26" w:rsidRPr="007160E0" w:rsidTr="007160E0">
        <w:tc>
          <w:tcPr>
            <w:tcW w:w="2907" w:type="dxa"/>
          </w:tcPr>
          <w:p w:rsidR="00B73E26" w:rsidRPr="007160E0" w:rsidRDefault="00B73E26" w:rsidP="007160E0">
            <w:pPr>
              <w:spacing w:after="0" w:line="240" w:lineRule="auto"/>
              <w:rPr>
                <w:rFonts w:ascii="Cambria" w:hAnsi="Cambria"/>
                <w:sz w:val="24"/>
                <w:szCs w:val="24"/>
              </w:rPr>
            </w:pPr>
            <w:r w:rsidRPr="007160E0">
              <w:rPr>
                <w:rFonts w:ascii="Cambria" w:hAnsi="Cambria"/>
                <w:sz w:val="24"/>
                <w:szCs w:val="24"/>
              </w:rPr>
              <w:t xml:space="preserve">11. Bibliografía </w:t>
            </w:r>
          </w:p>
        </w:tc>
        <w:tc>
          <w:tcPr>
            <w:tcW w:w="5587" w:type="dxa"/>
          </w:tcPr>
          <w:p w:rsidR="00B73E26" w:rsidRPr="001177CB" w:rsidRDefault="00B73E26" w:rsidP="001177CB">
            <w:pPr>
              <w:pStyle w:val="Poromisin"/>
              <w:pBdr>
                <w:top w:val="none" w:sz="0" w:space="0" w:color="auto"/>
                <w:left w:val="none" w:sz="0" w:space="0" w:color="auto"/>
                <w:bottom w:val="none" w:sz="0" w:space="0" w:color="auto"/>
                <w:right w:val="none" w:sz="0" w:space="0" w:color="auto"/>
                <w:bar w:val="none" w:sz="0" w:color="auto"/>
              </w:pBdr>
              <w:rPr>
                <w:rFonts w:ascii="Calibri" w:hAnsi="Calibri"/>
                <w:b/>
              </w:rPr>
            </w:pPr>
            <w:r w:rsidRPr="001177CB">
              <w:rPr>
                <w:rFonts w:ascii="Calibri" w:hAnsi="Calibri"/>
                <w:b/>
              </w:rPr>
              <w:t>Técnica:</w:t>
            </w:r>
          </w:p>
          <w:p w:rsidR="00B73E26" w:rsidRPr="001177CB" w:rsidRDefault="00B73E26" w:rsidP="001177CB">
            <w:pPr>
              <w:pStyle w:val="Poromisin"/>
              <w:numPr>
                <w:ilvl w:val="0"/>
                <w:numId w:val="20"/>
              </w:numPr>
              <w:pBdr>
                <w:top w:val="none" w:sz="0" w:space="0" w:color="auto"/>
                <w:left w:val="none" w:sz="0" w:space="0" w:color="auto"/>
                <w:bottom w:val="none" w:sz="0" w:space="0" w:color="auto"/>
                <w:right w:val="none" w:sz="0" w:space="0" w:color="auto"/>
                <w:bar w:val="none" w:sz="0" w:color="auto"/>
              </w:pBdr>
              <w:rPr>
                <w:rFonts w:ascii="Calibri" w:hAnsi="Calibri"/>
              </w:rPr>
            </w:pPr>
            <w:proofErr w:type="spellStart"/>
            <w:r w:rsidRPr="001177CB">
              <w:rPr>
                <w:rFonts w:ascii="Calibri" w:hAnsi="Calibri"/>
              </w:rPr>
              <w:t>Barret</w:t>
            </w:r>
            <w:proofErr w:type="spellEnd"/>
            <w:r w:rsidRPr="001177CB">
              <w:rPr>
                <w:rFonts w:ascii="Calibri" w:hAnsi="Calibri"/>
              </w:rPr>
              <w:t>,</w:t>
            </w:r>
            <w:r w:rsidR="001B3CA9">
              <w:rPr>
                <w:rFonts w:ascii="Calibri" w:hAnsi="Calibri"/>
              </w:rPr>
              <w:t xml:space="preserve"> </w:t>
            </w:r>
            <w:proofErr w:type="spellStart"/>
            <w:r w:rsidRPr="001177CB">
              <w:rPr>
                <w:rFonts w:ascii="Calibri" w:hAnsi="Calibri"/>
              </w:rPr>
              <w:t>Apollon</w:t>
            </w:r>
            <w:proofErr w:type="spellEnd"/>
            <w:r w:rsidRPr="001177CB">
              <w:rPr>
                <w:rFonts w:ascii="Calibri" w:hAnsi="Calibri"/>
              </w:rPr>
              <w:t xml:space="preserve">-Marie-Rose: </w:t>
            </w:r>
            <w:proofErr w:type="spellStart"/>
            <w:r w:rsidRPr="001177CB">
              <w:rPr>
                <w:rFonts w:ascii="Calibri" w:hAnsi="Calibri"/>
              </w:rPr>
              <w:t>Méthod</w:t>
            </w:r>
            <w:r w:rsidR="001B3CA9">
              <w:rPr>
                <w:rFonts w:ascii="Calibri" w:hAnsi="Calibri"/>
              </w:rPr>
              <w:t>e</w:t>
            </w:r>
            <w:proofErr w:type="spellEnd"/>
            <w:r w:rsidR="001B3CA9">
              <w:rPr>
                <w:rFonts w:ascii="Calibri" w:hAnsi="Calibri"/>
              </w:rPr>
              <w:t xml:space="preserve"> </w:t>
            </w:r>
            <w:proofErr w:type="spellStart"/>
            <w:r w:rsidR="001B3CA9">
              <w:rPr>
                <w:rFonts w:ascii="Calibri" w:hAnsi="Calibri"/>
              </w:rPr>
              <w:t>complète</w:t>
            </w:r>
            <w:proofErr w:type="spellEnd"/>
            <w:r w:rsidR="001B3CA9">
              <w:rPr>
                <w:rFonts w:ascii="Calibri" w:hAnsi="Calibri"/>
              </w:rPr>
              <w:t xml:space="preserve"> de </w:t>
            </w:r>
            <w:proofErr w:type="spellStart"/>
            <w:r w:rsidR="001B3CA9">
              <w:rPr>
                <w:rFonts w:ascii="Calibri" w:hAnsi="Calibri"/>
              </w:rPr>
              <w:t>Hautbois</w:t>
            </w:r>
            <w:proofErr w:type="spellEnd"/>
            <w:r w:rsidR="001B3CA9">
              <w:rPr>
                <w:rFonts w:ascii="Calibri" w:hAnsi="Calibri"/>
              </w:rPr>
              <w:t xml:space="preserve"> Parte I </w:t>
            </w:r>
            <w:proofErr w:type="spellStart"/>
            <w:r w:rsidRPr="001177CB">
              <w:rPr>
                <w:rFonts w:ascii="Calibri" w:hAnsi="Calibri"/>
              </w:rPr>
              <w:t>Leduc</w:t>
            </w:r>
            <w:proofErr w:type="spellEnd"/>
            <w:r w:rsidRPr="001177CB">
              <w:rPr>
                <w:rFonts w:ascii="Calibri" w:hAnsi="Calibri"/>
              </w:rPr>
              <w:t>,</w:t>
            </w:r>
            <w:r w:rsidR="001B3CA9">
              <w:rPr>
                <w:rFonts w:ascii="Calibri" w:hAnsi="Calibri"/>
              </w:rPr>
              <w:t xml:space="preserve"> Paris.</w:t>
            </w:r>
          </w:p>
          <w:p w:rsidR="001177CB" w:rsidRPr="008A3BB5" w:rsidRDefault="00B73E26" w:rsidP="001177CB">
            <w:pPr>
              <w:numPr>
                <w:ilvl w:val="0"/>
                <w:numId w:val="20"/>
              </w:numPr>
              <w:spacing w:after="0" w:line="240" w:lineRule="auto"/>
              <w:rPr>
                <w:rFonts w:eastAsia="Arial Unicode MS" w:cs="Arial Unicode MS"/>
                <w:color w:val="000000"/>
                <w:lang w:val="en-US" w:eastAsia="es-ES"/>
              </w:rPr>
            </w:pPr>
            <w:r w:rsidRPr="008A3BB5">
              <w:rPr>
                <w:rFonts w:eastAsia="Arial Unicode MS" w:cs="Arial Unicode MS"/>
                <w:color w:val="000000"/>
                <w:lang w:val="en-US" w:eastAsia="es-ES"/>
              </w:rPr>
              <w:t>Denley. Ian (editor): Scales and Arpegios for Oboe Grades 1-</w:t>
            </w:r>
            <w:r w:rsidR="001B3CA9">
              <w:rPr>
                <w:rFonts w:eastAsia="Arial Unicode MS" w:cs="Arial Unicode MS"/>
                <w:color w:val="000000"/>
                <w:lang w:val="en-US" w:eastAsia="es-ES"/>
              </w:rPr>
              <w:t>8 ABRSM, Oxford.</w:t>
            </w:r>
            <w:r w:rsidR="001177CB" w:rsidRPr="008A3BB5">
              <w:rPr>
                <w:rFonts w:eastAsia="Arial Unicode MS" w:cs="Arial Unicode MS"/>
                <w:color w:val="000000"/>
                <w:lang w:val="en-US" w:eastAsia="es-ES"/>
              </w:rPr>
              <w:t xml:space="preserve"> </w:t>
            </w:r>
          </w:p>
          <w:p w:rsidR="00B73E26" w:rsidRPr="001177CB" w:rsidRDefault="00B73E26" w:rsidP="001177CB">
            <w:pPr>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Gekeller</w:t>
            </w:r>
            <w:proofErr w:type="spellEnd"/>
            <w:r w:rsidRPr="001177CB">
              <w:rPr>
                <w:rFonts w:eastAsia="Arial Unicode MS" w:cs="Arial Unicode MS"/>
                <w:color w:val="000000"/>
                <w:lang w:val="es-ES_tradnl" w:eastAsia="es-ES"/>
              </w:rPr>
              <w:t>, Kenneth: Método para Oboe Libros</w:t>
            </w:r>
            <w:r w:rsidR="001177CB">
              <w:rPr>
                <w:rFonts w:eastAsia="Arial Unicode MS" w:cs="Arial Unicode MS"/>
                <w:color w:val="000000"/>
                <w:lang w:val="es-ES_tradnl" w:eastAsia="es-ES"/>
              </w:rPr>
              <w:t xml:space="preserve"> I y II</w:t>
            </w:r>
            <w:r w:rsidRPr="001177CB">
              <w:rPr>
                <w:rFonts w:eastAsia="Arial Unicode MS" w:cs="Arial Unicode MS"/>
                <w:color w:val="000000"/>
                <w:lang w:val="es-ES_tradnl" w:eastAsia="es-ES"/>
              </w:rPr>
              <w:t>.</w:t>
            </w:r>
            <w:r w:rsid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Ed.Belwin</w:t>
            </w:r>
            <w:proofErr w:type="spellEnd"/>
            <w:r w:rsidRPr="001177CB">
              <w:rPr>
                <w:rFonts w:eastAsia="Arial Unicode MS" w:cs="Arial Unicode MS"/>
                <w:color w:val="000000"/>
                <w:lang w:val="es-ES_tradnl" w:eastAsia="es-ES"/>
              </w:rPr>
              <w:t xml:space="preserve">-Mills, Miami.                             </w:t>
            </w:r>
          </w:p>
          <w:p w:rsid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n-US" w:eastAsia="es-ES"/>
              </w:rPr>
              <w:t>Hinchliffe</w:t>
            </w:r>
            <w:proofErr w:type="spellEnd"/>
            <w:r w:rsidRPr="001177CB">
              <w:rPr>
                <w:rFonts w:eastAsia="Arial Unicode MS" w:cs="Arial Unicode MS"/>
                <w:color w:val="000000"/>
                <w:lang w:val="en-US" w:eastAsia="es-ES"/>
              </w:rPr>
              <w:t xml:space="preserve">, Robert: The Really Easy Oboe Book. </w:t>
            </w:r>
            <w:r w:rsidR="001177CB">
              <w:rPr>
                <w:rFonts w:eastAsia="Arial Unicode MS" w:cs="Arial Unicode MS"/>
                <w:color w:val="000000"/>
                <w:lang w:val="es-ES_tradnl" w:eastAsia="es-ES"/>
              </w:rPr>
              <w:t xml:space="preserve">Faber </w:t>
            </w:r>
            <w:proofErr w:type="spellStart"/>
            <w:r w:rsidRPr="001177CB">
              <w:rPr>
                <w:rFonts w:eastAsia="Arial Unicode MS" w:cs="Arial Unicode MS"/>
                <w:color w:val="000000"/>
                <w:lang w:val="es-ES_tradnl" w:eastAsia="es-ES"/>
              </w:rPr>
              <w:t>Music</w:t>
            </w:r>
            <w:proofErr w:type="spellEnd"/>
            <w:r w:rsidRPr="001177CB">
              <w:rPr>
                <w:rFonts w:eastAsia="Arial Unicode MS" w:cs="Arial Unicode MS"/>
                <w:color w:val="000000"/>
                <w:lang w:val="es-ES_tradnl" w:eastAsia="es-ES"/>
              </w:rPr>
              <w:t>, UK.</w:t>
            </w:r>
          </w:p>
          <w:p w:rsidR="00B73E26" w:rsidRPr="001177CB" w:rsidRDefault="001177CB" w:rsidP="001177CB">
            <w:pPr>
              <w:pStyle w:val="Prrafodelista"/>
              <w:numPr>
                <w:ilvl w:val="0"/>
                <w:numId w:val="20"/>
              </w:numPr>
              <w:spacing w:after="0" w:line="240" w:lineRule="auto"/>
              <w:rPr>
                <w:rFonts w:eastAsia="Arial Unicode MS" w:cs="Arial Unicode MS"/>
                <w:color w:val="000000"/>
                <w:lang w:val="es-ES_tradnl" w:eastAsia="es-ES"/>
              </w:rPr>
            </w:pPr>
            <w:r>
              <w:rPr>
                <w:rFonts w:eastAsia="Arial Unicode MS" w:cs="Arial Unicode MS"/>
                <w:color w:val="000000"/>
                <w:lang w:val="es-ES_tradnl" w:eastAsia="es-ES"/>
              </w:rPr>
              <w:t xml:space="preserve">Koch, </w:t>
            </w:r>
            <w:proofErr w:type="spellStart"/>
            <w:r>
              <w:rPr>
                <w:rFonts w:eastAsia="Arial Unicode MS" w:cs="Arial Unicode MS"/>
                <w:color w:val="000000"/>
                <w:lang w:val="es-ES_tradnl" w:eastAsia="es-ES"/>
              </w:rPr>
              <w:t>Rolf</w:t>
            </w:r>
            <w:proofErr w:type="spellEnd"/>
            <w:r>
              <w:rPr>
                <w:rFonts w:eastAsia="Arial Unicode MS" w:cs="Arial Unicode MS"/>
                <w:color w:val="000000"/>
                <w:lang w:val="es-ES_tradnl" w:eastAsia="es-ES"/>
              </w:rPr>
              <w:t xml:space="preserve">- </w:t>
            </w:r>
            <w:proofErr w:type="spellStart"/>
            <w:r>
              <w:rPr>
                <w:rFonts w:eastAsia="Arial Unicode MS" w:cs="Arial Unicode MS"/>
                <w:color w:val="000000"/>
                <w:lang w:val="es-ES_tradnl" w:eastAsia="es-ES"/>
              </w:rPr>
              <w:t>Julius</w:t>
            </w:r>
            <w:proofErr w:type="spellEnd"/>
            <w:r>
              <w:rPr>
                <w:rFonts w:eastAsia="Arial Unicode MS" w:cs="Arial Unicode MS"/>
                <w:color w:val="000000"/>
                <w:lang w:val="es-ES_tradnl" w:eastAsia="es-ES"/>
              </w:rPr>
              <w:t xml:space="preserve">: </w:t>
            </w:r>
            <w:r w:rsidR="00B73E26" w:rsidRPr="001177CB">
              <w:rPr>
                <w:rFonts w:eastAsia="Arial Unicode MS" w:cs="Arial Unicode MS"/>
                <w:color w:val="000000"/>
                <w:lang w:val="es-ES_tradnl" w:eastAsia="es-ES"/>
              </w:rPr>
              <w:t xml:space="preserve">Técnica de la ejecución del oboe.                                        </w:t>
            </w:r>
            <w:r>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Schott</w:t>
            </w:r>
            <w:proofErr w:type="spellEnd"/>
            <w:r w:rsidR="00B73E26" w:rsidRPr="001177CB">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Verlag</w:t>
            </w:r>
            <w:proofErr w:type="spellEnd"/>
            <w:r w:rsidR="00B73E26" w:rsidRPr="001177CB">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Mainz</w:t>
            </w:r>
            <w:proofErr w:type="spellEnd"/>
            <w:r w:rsidR="001B3CA9">
              <w:rPr>
                <w:rFonts w:eastAsia="Arial Unicode MS" w:cs="Arial Unicode MS"/>
                <w:color w:val="000000"/>
                <w:lang w:val="es-ES_tradnl" w:eastAsia="es-ES"/>
              </w:rPr>
              <w:t>.</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Küffner</w:t>
            </w:r>
            <w:proofErr w:type="spellEnd"/>
            <w:r w:rsidRPr="001177CB">
              <w:rPr>
                <w:rFonts w:eastAsia="Arial Unicode MS" w:cs="Arial Unicode MS"/>
                <w:color w:val="000000"/>
                <w:lang w:val="es-ES_tradnl" w:eastAsia="es-ES"/>
              </w:rPr>
              <w:t xml:space="preserve">, Joseph: 24 </w:t>
            </w:r>
            <w:r w:rsidR="00514532" w:rsidRPr="001177CB">
              <w:rPr>
                <w:rFonts w:eastAsia="Arial Unicode MS" w:cs="Arial Unicode MS"/>
                <w:color w:val="000000"/>
                <w:lang w:val="es-ES_tradnl" w:eastAsia="es-ES"/>
              </w:rPr>
              <w:t>Dúos</w:t>
            </w:r>
            <w:r w:rsidRPr="001177CB">
              <w:rPr>
                <w:rFonts w:eastAsia="Arial Unicode MS" w:cs="Arial Unicode MS"/>
                <w:color w:val="000000"/>
                <w:lang w:val="es-ES_tradnl" w:eastAsia="es-ES"/>
              </w:rPr>
              <w:t xml:space="preserve"> progresivos op.199. Universal </w:t>
            </w:r>
            <w:proofErr w:type="spellStart"/>
            <w:r w:rsidRPr="001177CB">
              <w:rPr>
                <w:rFonts w:eastAsia="Arial Unicode MS" w:cs="Arial Unicode MS"/>
                <w:color w:val="000000"/>
                <w:lang w:val="es-ES_tradnl" w:eastAsia="es-ES"/>
              </w:rPr>
              <w:t>Edition</w:t>
            </w:r>
            <w:proofErr w:type="spellEnd"/>
            <w:r w:rsidRPr="001177CB">
              <w:rPr>
                <w:rFonts w:eastAsia="Arial Unicode MS" w:cs="Arial Unicode MS"/>
                <w:color w:val="000000"/>
                <w:lang w:val="es-ES_tradnl" w:eastAsia="es-ES"/>
              </w:rPr>
              <w:t xml:space="preserve">, Viena.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Prestini</w:t>
            </w:r>
            <w:proofErr w:type="spellEnd"/>
            <w:r w:rsidRPr="001177CB">
              <w:rPr>
                <w:rFonts w:eastAsia="Arial Unicode MS" w:cs="Arial Unicode MS"/>
                <w:color w:val="000000"/>
                <w:lang w:val="es-ES_tradnl" w:eastAsia="es-ES"/>
              </w:rPr>
              <w:t>, G</w:t>
            </w:r>
            <w:r w:rsidR="001177CB">
              <w:rPr>
                <w:rFonts w:eastAsia="Arial Unicode MS" w:cs="Arial Unicode MS"/>
                <w:color w:val="000000"/>
                <w:lang w:val="es-ES_tradnl" w:eastAsia="es-ES"/>
              </w:rPr>
              <w:t>iuseppe</w:t>
            </w:r>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Raccolta</w:t>
            </w:r>
            <w:proofErr w:type="spellEnd"/>
            <w:r w:rsidRPr="001177CB">
              <w:rPr>
                <w:rFonts w:eastAsia="Arial Unicode MS" w:cs="Arial Unicode MS"/>
                <w:color w:val="000000"/>
                <w:lang w:val="es-ES_tradnl" w:eastAsia="es-ES"/>
              </w:rPr>
              <w:t xml:space="preserve"> di </w:t>
            </w:r>
            <w:proofErr w:type="spellStart"/>
            <w:r w:rsidRPr="001177CB">
              <w:rPr>
                <w:rFonts w:eastAsia="Arial Unicode MS" w:cs="Arial Unicode MS"/>
                <w:color w:val="000000"/>
                <w:lang w:val="es-ES_tradnl" w:eastAsia="es-ES"/>
              </w:rPr>
              <w:t>Studi</w:t>
            </w:r>
            <w:proofErr w:type="spellEnd"/>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Ricordi</w:t>
            </w:r>
            <w:proofErr w:type="spellEnd"/>
            <w:r w:rsidRPr="001177CB">
              <w:rPr>
                <w:rFonts w:eastAsia="Arial Unicode MS" w:cs="Arial Unicode MS"/>
                <w:color w:val="000000"/>
                <w:lang w:val="es-ES_tradnl" w:eastAsia="es-ES"/>
              </w:rPr>
              <w:t xml:space="preserve">                                                                                                                                               </w:t>
            </w:r>
          </w:p>
          <w:p w:rsidR="00B73E26" w:rsidRPr="001177CB" w:rsidRDefault="001177CB"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Pr>
                <w:rFonts w:eastAsia="Arial Unicode MS" w:cs="Arial Unicode MS"/>
                <w:color w:val="000000"/>
                <w:lang w:val="es-ES_tradnl" w:eastAsia="es-ES"/>
              </w:rPr>
              <w:t>Sellner</w:t>
            </w:r>
            <w:proofErr w:type="spellEnd"/>
            <w:r>
              <w:rPr>
                <w:rFonts w:eastAsia="Arial Unicode MS" w:cs="Arial Unicode MS"/>
                <w:color w:val="000000"/>
                <w:lang w:val="es-ES_tradnl" w:eastAsia="es-ES"/>
              </w:rPr>
              <w:t>, Joseph</w:t>
            </w:r>
            <w:r w:rsidR="00B73E26" w:rsidRPr="001177CB">
              <w:rPr>
                <w:rFonts w:eastAsia="Arial Unicode MS" w:cs="Arial Unicode MS"/>
                <w:color w:val="000000"/>
                <w:lang w:val="es-ES_tradnl" w:eastAsia="es-ES"/>
              </w:rPr>
              <w:t>:</w:t>
            </w:r>
            <w:r>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Oboenschule</w:t>
            </w:r>
            <w:proofErr w:type="spellEnd"/>
            <w:r>
              <w:rPr>
                <w:rFonts w:eastAsia="Arial Unicode MS" w:cs="Arial Unicode MS"/>
                <w:color w:val="000000"/>
                <w:lang w:val="es-ES_tradnl" w:eastAsia="es-ES"/>
              </w:rPr>
              <w:t xml:space="preserve"> 1ª parte, Estudios            </w:t>
            </w:r>
            <w:r w:rsidR="00B73E26" w:rsidRPr="001177CB">
              <w:rPr>
                <w:rFonts w:eastAsia="Arial Unicode MS" w:cs="Arial Unicode MS"/>
                <w:color w:val="000000"/>
                <w:lang w:val="es-ES_tradnl" w:eastAsia="es-ES"/>
              </w:rPr>
              <w:t xml:space="preserve">Elementales. Ed. </w:t>
            </w:r>
            <w:proofErr w:type="spellStart"/>
            <w:r w:rsidR="00B73E26" w:rsidRPr="001177CB">
              <w:rPr>
                <w:rFonts w:eastAsia="Arial Unicode MS" w:cs="Arial Unicode MS"/>
                <w:color w:val="000000"/>
                <w:lang w:val="es-ES_tradnl" w:eastAsia="es-ES"/>
              </w:rPr>
              <w:t>Billaudot</w:t>
            </w:r>
            <w:proofErr w:type="spellEnd"/>
            <w:r w:rsidR="00B73E26" w:rsidRPr="001177CB">
              <w:rPr>
                <w:rFonts w:eastAsia="Arial Unicode MS" w:cs="Arial Unicode MS"/>
                <w:color w:val="000000"/>
                <w:lang w:val="es-ES_tradnl" w:eastAsia="es-ES"/>
              </w:rPr>
              <w:t xml:space="preserve">,  París.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Oboenschule</w:t>
            </w:r>
            <w:proofErr w:type="spellEnd"/>
            <w:r w:rsidRPr="001177CB">
              <w:rPr>
                <w:rFonts w:eastAsia="Arial Unicode MS" w:cs="Arial Unicode MS"/>
                <w:color w:val="000000"/>
                <w:lang w:val="es-ES_tradnl" w:eastAsia="es-ES"/>
              </w:rPr>
              <w:t xml:space="preserve"> 2ª </w:t>
            </w:r>
            <w:r w:rsidR="001177CB">
              <w:rPr>
                <w:rFonts w:eastAsia="Arial Unicode MS" w:cs="Arial Unicode MS"/>
                <w:color w:val="000000"/>
                <w:lang w:val="es-ES_tradnl" w:eastAsia="es-ES"/>
              </w:rPr>
              <w:t>Parte Estudios de Articulación.</w:t>
            </w:r>
            <w:r w:rsidRPr="001177CB">
              <w:rPr>
                <w:rFonts w:eastAsia="Arial Unicode MS" w:cs="Arial Unicode MS"/>
                <w:color w:val="000000"/>
                <w:lang w:val="es-ES_tradnl" w:eastAsia="es-ES"/>
              </w:rPr>
              <w:t xml:space="preserve">                       </w:t>
            </w:r>
            <w:r w:rsidR="001177CB">
              <w:rPr>
                <w:rFonts w:eastAsia="Arial Unicode MS" w:cs="Arial Unicode MS"/>
                <w:color w:val="000000"/>
                <w:lang w:val="es-ES_tradnl" w:eastAsia="es-ES"/>
              </w:rPr>
              <w:t xml:space="preserve">                             </w:t>
            </w:r>
            <w:r w:rsidR="001B3CA9">
              <w:rPr>
                <w:rFonts w:eastAsia="Arial Unicode MS" w:cs="Arial Unicode MS"/>
                <w:color w:val="000000"/>
                <w:lang w:val="es-ES_tradnl" w:eastAsia="es-ES"/>
              </w:rPr>
              <w:t xml:space="preserve">Ed. </w:t>
            </w:r>
            <w:proofErr w:type="spellStart"/>
            <w:r w:rsidR="001B3CA9">
              <w:rPr>
                <w:rFonts w:eastAsia="Arial Unicode MS" w:cs="Arial Unicode MS"/>
                <w:color w:val="000000"/>
                <w:lang w:val="es-ES_tradnl" w:eastAsia="es-ES"/>
              </w:rPr>
              <w:t>Billaudot</w:t>
            </w:r>
            <w:proofErr w:type="spellEnd"/>
            <w:r w:rsidR="001B3CA9">
              <w:rPr>
                <w:rFonts w:eastAsia="Arial Unicode MS" w:cs="Arial Unicode MS"/>
                <w:color w:val="000000"/>
                <w:lang w:val="es-ES_tradnl" w:eastAsia="es-ES"/>
              </w:rPr>
              <w:t>,</w:t>
            </w:r>
            <w:bookmarkStart w:id="0" w:name="_GoBack"/>
            <w:bookmarkEnd w:id="0"/>
            <w:r w:rsidRPr="001177CB">
              <w:rPr>
                <w:rFonts w:eastAsia="Arial Unicode MS" w:cs="Arial Unicode MS"/>
                <w:color w:val="000000"/>
                <w:lang w:val="es-ES_tradnl" w:eastAsia="es-ES"/>
              </w:rPr>
              <w:t xml:space="preserve"> Paris.</w:t>
            </w:r>
          </w:p>
          <w:p w:rsidR="00B73E26" w:rsidRPr="001177CB" w:rsidRDefault="001B3CA9"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Pr>
                <w:rFonts w:eastAsia="Arial Unicode MS" w:cs="Arial Unicode MS"/>
                <w:color w:val="000000"/>
                <w:lang w:val="es-ES_tradnl" w:eastAsia="es-ES"/>
              </w:rPr>
              <w:t>Salviani</w:t>
            </w:r>
            <w:proofErr w:type="spellEnd"/>
            <w:r>
              <w:rPr>
                <w:rFonts w:eastAsia="Arial Unicode MS" w:cs="Arial Unicode MS"/>
                <w:color w:val="000000"/>
                <w:lang w:val="es-ES_tradnl" w:eastAsia="es-ES"/>
              </w:rPr>
              <w:t>, Clemente:</w:t>
            </w:r>
            <w:r w:rsidR="00B73E26" w:rsidRPr="001177CB">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Studi</w:t>
            </w:r>
            <w:proofErr w:type="spellEnd"/>
            <w:r w:rsidR="00B73E26" w:rsidRPr="001177CB">
              <w:rPr>
                <w:rFonts w:eastAsia="Arial Unicode MS" w:cs="Arial Unicode MS"/>
                <w:color w:val="000000"/>
                <w:lang w:val="es-ES_tradnl" w:eastAsia="es-ES"/>
              </w:rPr>
              <w:t xml:space="preserve"> per Oboe, P</w:t>
            </w:r>
            <w:r>
              <w:rPr>
                <w:rFonts w:eastAsia="Arial Unicode MS" w:cs="Arial Unicode MS"/>
                <w:color w:val="000000"/>
                <w:lang w:val="es-ES_tradnl" w:eastAsia="es-ES"/>
              </w:rPr>
              <w:t xml:space="preserve">arte II </w:t>
            </w:r>
            <w:proofErr w:type="spellStart"/>
            <w:r>
              <w:rPr>
                <w:rFonts w:eastAsia="Arial Unicode MS" w:cs="Arial Unicode MS"/>
                <w:color w:val="000000"/>
                <w:lang w:val="es-ES_tradnl" w:eastAsia="es-ES"/>
              </w:rPr>
              <w:t>Ricordi</w:t>
            </w:r>
            <w:proofErr w:type="spellEnd"/>
            <w:r>
              <w:rPr>
                <w:rFonts w:eastAsia="Arial Unicode MS" w:cs="Arial Unicode MS"/>
                <w:color w:val="000000"/>
                <w:lang w:val="es-ES_tradnl" w:eastAsia="es-ES"/>
              </w:rPr>
              <w:t>.</w:t>
            </w:r>
            <w:r w:rsidR="00B73E26" w:rsidRPr="001177CB">
              <w:rPr>
                <w:rFonts w:eastAsia="Arial Unicode MS" w:cs="Arial Unicode MS"/>
                <w:color w:val="000000"/>
                <w:lang w:val="es-ES_tradnl" w:eastAsia="es-ES"/>
              </w:rPr>
              <w:t xml:space="preserve">                                                    </w:t>
            </w:r>
          </w:p>
          <w:p w:rsidR="00B73E26" w:rsidRPr="001177CB" w:rsidRDefault="00B73E26" w:rsidP="001177CB">
            <w:pPr>
              <w:pStyle w:val="Poromisin"/>
              <w:pBdr>
                <w:top w:val="none" w:sz="0" w:space="0" w:color="auto"/>
                <w:left w:val="none" w:sz="0" w:space="0" w:color="auto"/>
                <w:bottom w:val="none" w:sz="0" w:space="0" w:color="auto"/>
                <w:right w:val="none" w:sz="0" w:space="0" w:color="auto"/>
                <w:bar w:val="none" w:sz="0" w:color="auto"/>
              </w:pBdr>
              <w:rPr>
                <w:rFonts w:ascii="Calibri" w:hAnsi="Calibri"/>
                <w:b/>
              </w:rPr>
            </w:pPr>
            <w:r w:rsidRPr="001177CB">
              <w:rPr>
                <w:rFonts w:ascii="Calibri" w:hAnsi="Calibri"/>
                <w:b/>
              </w:rPr>
              <w:t>Repertorio:</w:t>
            </w:r>
          </w:p>
          <w:p w:rsidR="001177CB" w:rsidRDefault="001177CB"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Pr>
                <w:rFonts w:eastAsia="Arial Unicode MS" w:cs="Arial Unicode MS"/>
                <w:color w:val="000000"/>
                <w:lang w:val="es-ES_tradnl" w:eastAsia="es-ES"/>
              </w:rPr>
              <w:t>Albinoni</w:t>
            </w:r>
            <w:proofErr w:type="spellEnd"/>
            <w:r>
              <w:rPr>
                <w:rFonts w:eastAsia="Arial Unicode MS" w:cs="Arial Unicode MS"/>
                <w:color w:val="000000"/>
                <w:lang w:val="es-ES_tradnl" w:eastAsia="es-ES"/>
              </w:rPr>
              <w:t xml:space="preserve">, </w:t>
            </w:r>
            <w:proofErr w:type="spellStart"/>
            <w:r>
              <w:rPr>
                <w:rFonts w:eastAsia="Arial Unicode MS" w:cs="Arial Unicode MS"/>
                <w:color w:val="000000"/>
                <w:lang w:val="es-ES_tradnl" w:eastAsia="es-ES"/>
              </w:rPr>
              <w:t>Tomaso</w:t>
            </w:r>
            <w:proofErr w:type="spellEnd"/>
            <w:r w:rsidR="00B73E26" w:rsidRPr="001177CB">
              <w:rPr>
                <w:rFonts w:eastAsia="Arial Unicode MS" w:cs="Arial Unicode MS"/>
                <w:color w:val="000000"/>
                <w:lang w:val="es-ES_tradnl" w:eastAsia="es-ES"/>
              </w:rPr>
              <w:t>: Concie</w:t>
            </w:r>
            <w:r w:rsidR="005E3115">
              <w:rPr>
                <w:rFonts w:eastAsia="Arial Unicode MS" w:cs="Arial Unicode MS"/>
                <w:color w:val="000000"/>
                <w:lang w:val="es-ES_tradnl" w:eastAsia="es-ES"/>
              </w:rPr>
              <w:t>rtos para Oboe op.7 Nº 3 y Nº 6</w:t>
            </w:r>
            <w:r w:rsidR="001B3CA9">
              <w:rPr>
                <w:rFonts w:eastAsia="Arial Unicode MS" w:cs="Arial Unicode MS"/>
                <w:color w:val="000000"/>
                <w:lang w:val="es-ES_tradnl" w:eastAsia="es-ES"/>
              </w:rPr>
              <w:t xml:space="preserve">, </w:t>
            </w:r>
            <w:proofErr w:type="spellStart"/>
            <w:r w:rsidR="001B3CA9">
              <w:rPr>
                <w:rFonts w:eastAsia="Arial Unicode MS" w:cs="Arial Unicode MS"/>
                <w:color w:val="000000"/>
                <w:lang w:val="es-ES_tradnl" w:eastAsia="es-ES"/>
              </w:rPr>
              <w:t>Boosey&amp;Hawkes</w:t>
            </w:r>
            <w:proofErr w:type="spellEnd"/>
            <w:r w:rsidR="001B3CA9">
              <w:rPr>
                <w:rFonts w:eastAsia="Arial Unicode MS" w:cs="Arial Unicode MS"/>
                <w:color w:val="000000"/>
                <w:lang w:val="es-ES_tradnl" w:eastAsia="es-ES"/>
              </w:rPr>
              <w:t>,</w:t>
            </w:r>
            <w:r w:rsidR="00B73E26" w:rsidRPr="001177CB">
              <w:rPr>
                <w:rFonts w:eastAsia="Arial Unicode MS" w:cs="Arial Unicode MS"/>
                <w:color w:val="000000"/>
                <w:lang w:val="es-ES_tradnl" w:eastAsia="es-ES"/>
              </w:rPr>
              <w:t xml:space="preserve"> London. </w:t>
            </w:r>
          </w:p>
          <w:p w:rsidR="001177CB" w:rsidRDefault="001B3CA9" w:rsidP="001177CB">
            <w:pPr>
              <w:pStyle w:val="Prrafodelista"/>
              <w:numPr>
                <w:ilvl w:val="0"/>
                <w:numId w:val="20"/>
              </w:numPr>
              <w:spacing w:after="0" w:line="240" w:lineRule="auto"/>
              <w:rPr>
                <w:rFonts w:eastAsia="Arial Unicode MS" w:cs="Arial Unicode MS"/>
                <w:color w:val="000000"/>
                <w:lang w:val="es-ES_tradnl" w:eastAsia="es-ES"/>
              </w:rPr>
            </w:pPr>
            <w:r>
              <w:rPr>
                <w:rFonts w:eastAsia="Arial Unicode MS" w:cs="Arial Unicode MS"/>
                <w:color w:val="000000"/>
                <w:lang w:val="es-ES_tradnl" w:eastAsia="es-ES"/>
              </w:rPr>
              <w:t xml:space="preserve">Chávez, Carlos: </w:t>
            </w:r>
            <w:r w:rsidR="00B73E26" w:rsidRPr="001177CB">
              <w:rPr>
                <w:rFonts w:eastAsia="Arial Unicode MS" w:cs="Arial Unicode MS"/>
                <w:color w:val="000000"/>
                <w:lang w:val="es-ES_tradnl" w:eastAsia="es-ES"/>
              </w:rPr>
              <w:t>“</w:t>
            </w:r>
            <w:proofErr w:type="spellStart"/>
            <w:r w:rsidR="00B73E26" w:rsidRPr="001177CB">
              <w:rPr>
                <w:rFonts w:eastAsia="Arial Unicode MS" w:cs="Arial Unicode MS"/>
                <w:color w:val="000000"/>
                <w:lang w:val="es-ES_tradnl" w:eastAsia="es-ES"/>
              </w:rPr>
              <w:t>Upingos</w:t>
            </w:r>
            <w:proofErr w:type="spellEnd"/>
            <w:r w:rsidR="00B73E26" w:rsidRPr="001177CB">
              <w:rPr>
                <w:rFonts w:eastAsia="Arial Unicode MS" w:cs="Arial Unicode MS"/>
                <w:color w:val="000000"/>
                <w:lang w:val="es-ES_tradnl" w:eastAsia="es-ES"/>
              </w:rPr>
              <w:t xml:space="preserve">”, </w:t>
            </w:r>
            <w:r w:rsidR="0079424D">
              <w:rPr>
                <w:rFonts w:eastAsia="Arial Unicode MS" w:cs="Arial Unicode MS"/>
                <w:color w:val="000000"/>
                <w:lang w:val="es-ES_tradnl" w:eastAsia="es-ES"/>
              </w:rPr>
              <w:t xml:space="preserve">para Oboe solo </w:t>
            </w:r>
            <w:proofErr w:type="spellStart"/>
            <w:r w:rsidR="0079424D">
              <w:rPr>
                <w:rFonts w:eastAsia="Arial Unicode MS" w:cs="Arial Unicode MS"/>
                <w:color w:val="000000"/>
                <w:lang w:val="es-ES_tradnl" w:eastAsia="es-ES"/>
              </w:rPr>
              <w:t>Carlanita</w:t>
            </w:r>
            <w:proofErr w:type="spellEnd"/>
            <w:r w:rsidR="0079424D">
              <w:rPr>
                <w:rFonts w:eastAsia="Arial Unicode MS" w:cs="Arial Unicode MS"/>
                <w:color w:val="000000"/>
                <w:lang w:val="es-ES_tradnl" w:eastAsia="es-ES"/>
              </w:rPr>
              <w:t xml:space="preserve"> </w:t>
            </w:r>
            <w:proofErr w:type="spellStart"/>
            <w:r w:rsidR="0079424D">
              <w:rPr>
                <w:rFonts w:eastAsia="Arial Unicode MS" w:cs="Arial Unicode MS"/>
                <w:color w:val="000000"/>
                <w:lang w:val="es-ES_tradnl" w:eastAsia="es-ES"/>
              </w:rPr>
              <w:t>Music</w:t>
            </w:r>
            <w:proofErr w:type="spellEnd"/>
            <w:r w:rsidR="0079424D">
              <w:rPr>
                <w:rFonts w:eastAsia="Arial Unicode MS" w:cs="Arial Unicode MS"/>
                <w:color w:val="000000"/>
                <w:lang w:val="es-ES_tradnl" w:eastAsia="es-ES"/>
              </w:rPr>
              <w:t>.</w:t>
            </w:r>
          </w:p>
          <w:p w:rsidR="00B73E26" w:rsidRPr="008A3BB5" w:rsidRDefault="00B73E26" w:rsidP="001177CB">
            <w:pPr>
              <w:pStyle w:val="Prrafodelista"/>
              <w:numPr>
                <w:ilvl w:val="0"/>
                <w:numId w:val="20"/>
              </w:numPr>
              <w:spacing w:after="0" w:line="240" w:lineRule="auto"/>
              <w:rPr>
                <w:rFonts w:eastAsia="Arial Unicode MS" w:cs="Arial Unicode MS"/>
                <w:color w:val="000000"/>
                <w:lang w:val="en-US" w:eastAsia="es-ES"/>
              </w:rPr>
            </w:pPr>
            <w:r w:rsidRPr="008A3BB5">
              <w:rPr>
                <w:rFonts w:eastAsia="Arial Unicode MS" w:cs="Arial Unicode MS"/>
                <w:color w:val="000000"/>
                <w:lang w:val="en-US" w:eastAsia="es-ES"/>
              </w:rPr>
              <w:lastRenderedPageBreak/>
              <w:t xml:space="preserve">Craxton, Janet y Richardson, Alan (ed.)                                       First Solos for the Oboe player, Volumen I. Faber Editions UK                                                          </w:t>
            </w:r>
          </w:p>
          <w:p w:rsidR="00B73E26" w:rsidRPr="001177CB" w:rsidRDefault="001177CB"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Pr>
                <w:rFonts w:eastAsia="Arial Unicode MS" w:cs="Arial Unicode MS"/>
                <w:color w:val="000000"/>
                <w:lang w:val="es-ES_tradnl" w:eastAsia="es-ES"/>
              </w:rPr>
              <w:t>Fauré</w:t>
            </w:r>
            <w:proofErr w:type="spellEnd"/>
            <w:r>
              <w:rPr>
                <w:rFonts w:eastAsia="Arial Unicode MS" w:cs="Arial Unicode MS"/>
                <w:color w:val="000000"/>
                <w:lang w:val="es-ES_tradnl" w:eastAsia="es-ES"/>
              </w:rPr>
              <w:t xml:space="preserve">, Gabriel: </w:t>
            </w:r>
            <w:proofErr w:type="spellStart"/>
            <w:r w:rsidR="00B73E26" w:rsidRPr="001177CB">
              <w:rPr>
                <w:rFonts w:eastAsia="Arial Unicode MS" w:cs="Arial Unicode MS"/>
                <w:color w:val="000000"/>
                <w:lang w:val="es-ES_tradnl" w:eastAsia="es-ES"/>
              </w:rPr>
              <w:t>Piece</w:t>
            </w:r>
            <w:proofErr w:type="spellEnd"/>
            <w:r w:rsidR="00B73E26" w:rsidRPr="001177CB">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pour</w:t>
            </w:r>
            <w:proofErr w:type="spellEnd"/>
            <w:r w:rsidR="00B73E26" w:rsidRPr="001177CB">
              <w:rPr>
                <w:rFonts w:eastAsia="Arial Unicode MS" w:cs="Arial Unicode MS"/>
                <w:color w:val="000000"/>
                <w:lang w:val="es-ES_tradnl" w:eastAsia="es-ES"/>
              </w:rPr>
              <w:t xml:space="preserve"> </w:t>
            </w:r>
            <w:proofErr w:type="spellStart"/>
            <w:r w:rsidR="00B73E26" w:rsidRPr="001177CB">
              <w:rPr>
                <w:rFonts w:eastAsia="Arial Unicode MS" w:cs="Arial Unicode MS"/>
                <w:color w:val="000000"/>
                <w:lang w:val="es-ES_tradnl" w:eastAsia="es-ES"/>
              </w:rPr>
              <w:t>Hautbois</w:t>
            </w:r>
            <w:proofErr w:type="spellEnd"/>
            <w:r w:rsidR="00B73E26" w:rsidRPr="001177CB">
              <w:rPr>
                <w:rFonts w:eastAsia="Arial Unicode MS" w:cs="Arial Unicode MS"/>
                <w:color w:val="000000"/>
                <w:lang w:val="es-ES_tradnl" w:eastAsia="es-ES"/>
              </w:rPr>
              <w:t xml:space="preserve"> et Piano. </w:t>
            </w:r>
            <w:proofErr w:type="spellStart"/>
            <w:r w:rsidR="00B73E26" w:rsidRPr="001177CB">
              <w:rPr>
                <w:rFonts w:eastAsia="Arial Unicode MS" w:cs="Arial Unicode MS"/>
                <w:color w:val="000000"/>
                <w:lang w:val="es-ES_tradnl" w:eastAsia="es-ES"/>
              </w:rPr>
              <w:t>Leduc</w:t>
            </w:r>
            <w:proofErr w:type="spellEnd"/>
            <w:r w:rsidR="00B73E26" w:rsidRPr="001177CB">
              <w:rPr>
                <w:rFonts w:eastAsia="Arial Unicode MS" w:cs="Arial Unicode MS"/>
                <w:color w:val="000000"/>
                <w:lang w:val="es-ES_tradnl" w:eastAsia="es-ES"/>
              </w:rPr>
              <w:t>, Par</w:t>
            </w:r>
            <w:r w:rsidR="0079424D">
              <w:rPr>
                <w:rFonts w:eastAsia="Arial Unicode MS" w:cs="Arial Unicode MS"/>
                <w:color w:val="000000"/>
                <w:lang w:val="es-ES_tradnl" w:eastAsia="es-ES"/>
              </w:rPr>
              <w:t>is.</w:t>
            </w:r>
            <w:r w:rsidR="00B73E26" w:rsidRPr="001177CB">
              <w:rPr>
                <w:rFonts w:eastAsia="Arial Unicode MS" w:cs="Arial Unicode MS"/>
                <w:color w:val="000000"/>
                <w:lang w:val="es-ES_tradnl" w:eastAsia="es-ES"/>
              </w:rPr>
              <w:t xml:space="preserve">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Franck</w:t>
            </w:r>
            <w:proofErr w:type="spellEnd"/>
            <w:r w:rsidRPr="001177CB">
              <w:rPr>
                <w:rFonts w:eastAsia="Arial Unicode MS" w:cs="Arial Unicode MS"/>
                <w:color w:val="000000"/>
                <w:lang w:val="es-ES_tradnl" w:eastAsia="es-ES"/>
              </w:rPr>
              <w:t xml:space="preserve">, Cesar: </w:t>
            </w:r>
            <w:proofErr w:type="spellStart"/>
            <w:r w:rsidRPr="001177CB">
              <w:rPr>
                <w:rFonts w:eastAsia="Arial Unicode MS" w:cs="Arial Unicode MS"/>
                <w:color w:val="000000"/>
                <w:lang w:val="es-ES_tradnl" w:eastAsia="es-ES"/>
              </w:rPr>
              <w:t>Piece</w:t>
            </w:r>
            <w:proofErr w:type="spellEnd"/>
            <w:r w:rsidRPr="001177CB">
              <w:rPr>
                <w:rFonts w:eastAsia="Arial Unicode MS" w:cs="Arial Unicode MS"/>
                <w:color w:val="000000"/>
                <w:lang w:val="es-ES_tradnl" w:eastAsia="es-ES"/>
              </w:rPr>
              <w:t xml:space="preserve"> V.  </w:t>
            </w:r>
            <w:proofErr w:type="spellStart"/>
            <w:r w:rsidRPr="001177CB">
              <w:rPr>
                <w:rFonts w:eastAsia="Arial Unicode MS" w:cs="Arial Unicode MS"/>
                <w:color w:val="000000"/>
                <w:lang w:val="es-ES_tradnl" w:eastAsia="es-ES"/>
              </w:rPr>
              <w:t>Leduc</w:t>
            </w:r>
            <w:proofErr w:type="spellEnd"/>
            <w:r w:rsidRPr="001177CB">
              <w:rPr>
                <w:rFonts w:eastAsia="Arial Unicode MS" w:cs="Arial Unicode MS"/>
                <w:color w:val="000000"/>
                <w:lang w:val="es-ES_tradnl" w:eastAsia="es-ES"/>
              </w:rPr>
              <w:t xml:space="preserve">, Paris.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Geminiani</w:t>
            </w:r>
            <w:proofErr w:type="spellEnd"/>
            <w:r w:rsidRPr="001177CB">
              <w:rPr>
                <w:rFonts w:eastAsia="Arial Unicode MS" w:cs="Arial Unicode MS"/>
                <w:color w:val="000000"/>
                <w:lang w:val="es-ES_tradnl" w:eastAsia="es-ES"/>
              </w:rPr>
              <w:t>, Francesco</w:t>
            </w:r>
            <w:r w:rsidR="001177CB">
              <w:rPr>
                <w:rFonts w:eastAsia="Arial Unicode MS" w:cs="Arial Unicode MS"/>
                <w:color w:val="000000"/>
                <w:lang w:val="es-ES_tradnl" w:eastAsia="es-ES"/>
              </w:rPr>
              <w:t xml:space="preserve">: </w:t>
            </w:r>
            <w:r w:rsidRPr="001177CB">
              <w:rPr>
                <w:rFonts w:eastAsia="Arial Unicode MS" w:cs="Arial Unicode MS"/>
                <w:color w:val="000000"/>
                <w:lang w:val="es-ES_tradnl" w:eastAsia="es-ES"/>
              </w:rPr>
              <w:t xml:space="preserve">Sonata en mi menor para oboe y continuo. </w:t>
            </w:r>
            <w:proofErr w:type="spellStart"/>
            <w:r w:rsidRPr="001177CB">
              <w:rPr>
                <w:rFonts w:eastAsia="Arial Unicode MS" w:cs="Arial Unicode MS"/>
                <w:color w:val="000000"/>
                <w:lang w:val="es-ES_tradnl" w:eastAsia="es-ES"/>
              </w:rPr>
              <w:t>Bärenreiter</w:t>
            </w:r>
            <w:proofErr w:type="spellEnd"/>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Kassel</w:t>
            </w:r>
            <w:proofErr w:type="spellEnd"/>
            <w:r w:rsidRPr="001177CB">
              <w:rPr>
                <w:rFonts w:eastAsia="Arial Unicode MS" w:cs="Arial Unicode MS"/>
                <w:color w:val="000000"/>
                <w:lang w:val="es-ES_tradnl" w:eastAsia="es-ES"/>
              </w:rPr>
              <w:t xml:space="preserve">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Giot</w:t>
            </w:r>
            <w:proofErr w:type="spellEnd"/>
            <w:r w:rsidRPr="001177CB">
              <w:rPr>
                <w:rFonts w:eastAsia="Arial Unicode MS" w:cs="Arial Unicode MS"/>
                <w:color w:val="000000"/>
                <w:lang w:val="es-ES_tradnl" w:eastAsia="es-ES"/>
              </w:rPr>
              <w:t xml:space="preserve">, Michel (ed.) L’ABC du </w:t>
            </w:r>
            <w:proofErr w:type="spellStart"/>
            <w:r w:rsidRPr="001177CB">
              <w:rPr>
                <w:rFonts w:eastAsia="Arial Unicode MS" w:cs="Arial Unicode MS"/>
                <w:color w:val="000000"/>
                <w:lang w:val="es-ES_tradnl" w:eastAsia="es-ES"/>
              </w:rPr>
              <w:t>jeune</w:t>
            </w:r>
            <w:proofErr w:type="spellEnd"/>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Hautboïste</w:t>
            </w:r>
            <w:proofErr w:type="spellEnd"/>
            <w:r w:rsidRPr="001177CB">
              <w:rPr>
                <w:rFonts w:eastAsia="Arial Unicode MS" w:cs="Arial Unicode MS"/>
                <w:color w:val="000000"/>
                <w:lang w:val="es-ES_tradnl" w:eastAsia="es-ES"/>
              </w:rPr>
              <w:t xml:space="preserve">, Volumen I. Colección  Pierre </w:t>
            </w:r>
            <w:proofErr w:type="spellStart"/>
            <w:r w:rsidRPr="001177CB">
              <w:rPr>
                <w:rFonts w:eastAsia="Arial Unicode MS" w:cs="Arial Unicode MS"/>
                <w:color w:val="000000"/>
                <w:lang w:val="es-ES_tradnl" w:eastAsia="es-ES"/>
              </w:rPr>
              <w:t>Pierlot</w:t>
            </w:r>
            <w:proofErr w:type="spellEnd"/>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Billaudot</w:t>
            </w:r>
            <w:proofErr w:type="spellEnd"/>
            <w:r w:rsidRPr="001177CB">
              <w:rPr>
                <w:rFonts w:eastAsia="Arial Unicode MS" w:cs="Arial Unicode MS"/>
                <w:color w:val="000000"/>
                <w:lang w:val="es-ES_tradnl" w:eastAsia="es-ES"/>
              </w:rPr>
              <w:t>, Paris</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r w:rsidRPr="001177CB">
              <w:rPr>
                <w:rFonts w:eastAsia="Arial Unicode MS" w:cs="Arial Unicode MS"/>
                <w:color w:val="000000"/>
                <w:lang w:val="en-US" w:eastAsia="es-ES"/>
              </w:rPr>
              <w:t>Jacob,</w:t>
            </w:r>
            <w:r w:rsidR="0079424D">
              <w:rPr>
                <w:rFonts w:eastAsia="Arial Unicode MS" w:cs="Arial Unicode MS"/>
                <w:color w:val="000000"/>
                <w:lang w:val="en-US" w:eastAsia="es-ES"/>
              </w:rPr>
              <w:t xml:space="preserve"> </w:t>
            </w:r>
            <w:r w:rsidRPr="001177CB">
              <w:rPr>
                <w:rFonts w:eastAsia="Arial Unicode MS" w:cs="Arial Unicode MS"/>
                <w:color w:val="000000"/>
                <w:lang w:val="en-US" w:eastAsia="es-ES"/>
              </w:rPr>
              <w:t xml:space="preserve">Gordon: Ten little Studies, for Oboe and Piano. </w:t>
            </w:r>
            <w:r w:rsidRPr="001177CB">
              <w:rPr>
                <w:rFonts w:eastAsia="Arial Unicode MS" w:cs="Arial Unicode MS"/>
                <w:color w:val="000000"/>
                <w:lang w:val="es-ES_tradnl" w:eastAsia="es-ES"/>
              </w:rPr>
              <w:t xml:space="preserve">Oxford, London.  </w:t>
            </w:r>
          </w:p>
          <w:p w:rsidR="00B73E26" w:rsidRPr="001177CB" w:rsidRDefault="00B73E26" w:rsidP="001177CB">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Loillet</w:t>
            </w:r>
            <w:proofErr w:type="spellEnd"/>
            <w:r w:rsidRPr="001177CB">
              <w:rPr>
                <w:rFonts w:eastAsia="Arial Unicode MS" w:cs="Arial Unicode MS"/>
                <w:color w:val="000000"/>
                <w:lang w:val="es-ES_tradnl" w:eastAsia="es-ES"/>
              </w:rPr>
              <w:t xml:space="preserve">, Jean </w:t>
            </w:r>
            <w:proofErr w:type="spellStart"/>
            <w:r w:rsidRPr="001177CB">
              <w:rPr>
                <w:rFonts w:eastAsia="Arial Unicode MS" w:cs="Arial Unicode MS"/>
                <w:color w:val="000000"/>
                <w:lang w:val="es-ES_tradnl" w:eastAsia="es-ES"/>
              </w:rPr>
              <w:t>Baptiste</w:t>
            </w:r>
            <w:proofErr w:type="spellEnd"/>
            <w:r w:rsidRPr="001177CB">
              <w:rPr>
                <w:rFonts w:eastAsia="Arial Unicode MS" w:cs="Arial Unicode MS"/>
                <w:color w:val="000000"/>
                <w:lang w:val="es-ES_tradnl" w:eastAsia="es-ES"/>
              </w:rPr>
              <w:t xml:space="preserve">: Sonata en mi menor para oboe y continuo. </w:t>
            </w:r>
            <w:r w:rsidR="0079424D" w:rsidRPr="001177CB">
              <w:rPr>
                <w:rFonts w:eastAsia="Arial Unicode MS" w:cs="Arial Unicode MS"/>
                <w:color w:val="000000"/>
                <w:lang w:val="es-ES_tradnl" w:eastAsia="es-ES"/>
              </w:rPr>
              <w:t>Música</w:t>
            </w:r>
            <w:r w:rsidR="0079424D">
              <w:rPr>
                <w:rFonts w:eastAsia="Arial Unicode MS" w:cs="Arial Unicode MS"/>
                <w:color w:val="000000"/>
                <w:lang w:val="es-ES_tradnl" w:eastAsia="es-ES"/>
              </w:rPr>
              <w:t xml:space="preserve"> Rara London.</w:t>
            </w:r>
          </w:p>
          <w:p w:rsidR="00B73E26" w:rsidRPr="008A3BB5" w:rsidRDefault="00B73E26" w:rsidP="001177CB">
            <w:pPr>
              <w:pStyle w:val="Prrafodelista"/>
              <w:numPr>
                <w:ilvl w:val="0"/>
                <w:numId w:val="20"/>
              </w:numPr>
              <w:spacing w:after="0" w:line="240" w:lineRule="auto"/>
              <w:rPr>
                <w:rFonts w:eastAsia="Arial Unicode MS" w:cs="Arial Unicode MS"/>
                <w:color w:val="000000"/>
                <w:lang w:val="en-US" w:eastAsia="es-ES"/>
              </w:rPr>
            </w:pPr>
            <w:r w:rsidRPr="008A3BB5">
              <w:rPr>
                <w:rFonts w:eastAsia="Arial Unicode MS" w:cs="Arial Unicode MS"/>
                <w:color w:val="000000"/>
                <w:lang w:val="en-US" w:eastAsia="es-ES"/>
              </w:rPr>
              <w:t>Nicholas, Morgan: Melody and Rhapsody, para oboe y piano.Chester, London</w:t>
            </w:r>
          </w:p>
          <w:p w:rsidR="00B73E26" w:rsidRPr="001177CB" w:rsidRDefault="00B73E26" w:rsidP="0079424D">
            <w:pPr>
              <w:pStyle w:val="Prrafodelista"/>
              <w:numPr>
                <w:ilvl w:val="0"/>
                <w:numId w:val="20"/>
              </w:numPr>
              <w:spacing w:after="0" w:line="240" w:lineRule="auto"/>
              <w:rPr>
                <w:rFonts w:eastAsia="Arial Unicode MS" w:cs="Arial Unicode MS"/>
                <w:color w:val="000000"/>
                <w:lang w:val="es-ES_tradnl" w:eastAsia="es-ES"/>
              </w:rPr>
            </w:pPr>
            <w:proofErr w:type="spellStart"/>
            <w:r w:rsidRPr="001177CB">
              <w:rPr>
                <w:rFonts w:eastAsia="Arial Unicode MS" w:cs="Arial Unicode MS"/>
                <w:color w:val="000000"/>
                <w:lang w:val="es-ES_tradnl" w:eastAsia="es-ES"/>
              </w:rPr>
              <w:t>Telemann</w:t>
            </w:r>
            <w:proofErr w:type="spellEnd"/>
            <w:r w:rsidRPr="001177CB">
              <w:rPr>
                <w:rFonts w:eastAsia="Arial Unicode MS" w:cs="Arial Unicode MS"/>
                <w:color w:val="000000"/>
                <w:lang w:val="es-ES_tradnl" w:eastAsia="es-ES"/>
              </w:rPr>
              <w:t xml:space="preserve">, Georg </w:t>
            </w:r>
            <w:proofErr w:type="spellStart"/>
            <w:r w:rsidRPr="001177CB">
              <w:rPr>
                <w:rFonts w:eastAsia="Arial Unicode MS" w:cs="Arial Unicode MS"/>
                <w:color w:val="000000"/>
                <w:lang w:val="es-ES_tradnl" w:eastAsia="es-ES"/>
              </w:rPr>
              <w:t>Phillipe</w:t>
            </w:r>
            <w:proofErr w:type="spellEnd"/>
            <w:r w:rsidRPr="001177CB">
              <w:rPr>
                <w:rFonts w:eastAsia="Arial Unicode MS" w:cs="Arial Unicode MS"/>
                <w:color w:val="000000"/>
                <w:lang w:val="es-ES_tradnl" w:eastAsia="es-ES"/>
              </w:rPr>
              <w:t xml:space="preserve">: Die </w:t>
            </w:r>
            <w:proofErr w:type="spellStart"/>
            <w:r w:rsidRPr="001177CB">
              <w:rPr>
                <w:rFonts w:eastAsia="Arial Unicode MS" w:cs="Arial Unicode MS"/>
                <w:color w:val="000000"/>
                <w:lang w:val="es-ES_tradnl" w:eastAsia="es-ES"/>
              </w:rPr>
              <w:t>kleine</w:t>
            </w:r>
            <w:proofErr w:type="spellEnd"/>
            <w:r w:rsidRPr="001177CB">
              <w:rPr>
                <w:rFonts w:eastAsia="Arial Unicode MS" w:cs="Arial Unicode MS"/>
                <w:color w:val="000000"/>
                <w:lang w:val="es-ES_tradnl" w:eastAsia="es-ES"/>
              </w:rPr>
              <w:t xml:space="preserve"> </w:t>
            </w:r>
            <w:proofErr w:type="spellStart"/>
            <w:r w:rsidRPr="001177CB">
              <w:rPr>
                <w:rFonts w:eastAsia="Arial Unicode MS" w:cs="Arial Unicode MS"/>
                <w:color w:val="000000"/>
                <w:lang w:val="es-ES_tradnl" w:eastAsia="es-ES"/>
              </w:rPr>
              <w:t>Kammermusik</w:t>
            </w:r>
            <w:proofErr w:type="spellEnd"/>
            <w:r w:rsidRPr="001177CB">
              <w:rPr>
                <w:rFonts w:eastAsia="Arial Unicode MS" w:cs="Arial Unicode MS"/>
                <w:color w:val="000000"/>
                <w:lang w:val="es-ES_tradnl" w:eastAsia="es-ES"/>
              </w:rPr>
              <w:t xml:space="preserve"> (La pequeña música de cámara) Colección de 6 Partitas</w:t>
            </w:r>
            <w:r w:rsidR="0079424D">
              <w:rPr>
                <w:rFonts w:eastAsia="Arial Unicode MS" w:cs="Arial Unicode MS"/>
                <w:color w:val="000000"/>
                <w:lang w:val="es-ES_tradnl" w:eastAsia="es-ES"/>
              </w:rPr>
              <w:t xml:space="preserve"> para Oboe y continuo. Edición </w:t>
            </w:r>
            <w:proofErr w:type="spellStart"/>
            <w:r w:rsidRPr="001177CB">
              <w:rPr>
                <w:rFonts w:eastAsia="Arial Unicode MS" w:cs="Arial Unicode MS"/>
                <w:color w:val="000000"/>
                <w:lang w:val="es-ES_tradnl" w:eastAsia="es-ES"/>
              </w:rPr>
              <w:t>Bärenr</w:t>
            </w:r>
            <w:r w:rsidR="0079424D">
              <w:rPr>
                <w:rFonts w:eastAsia="Arial Unicode MS" w:cs="Arial Unicode MS"/>
                <w:color w:val="000000"/>
                <w:lang w:val="es-ES_tradnl" w:eastAsia="es-ES"/>
              </w:rPr>
              <w:t>eiter</w:t>
            </w:r>
            <w:proofErr w:type="spellEnd"/>
            <w:r w:rsidR="0079424D">
              <w:rPr>
                <w:rFonts w:eastAsia="Arial Unicode MS" w:cs="Arial Unicode MS"/>
                <w:color w:val="000000"/>
                <w:lang w:val="es-ES_tradnl" w:eastAsia="es-ES"/>
              </w:rPr>
              <w:t xml:space="preserve"> </w:t>
            </w:r>
            <w:proofErr w:type="spellStart"/>
            <w:r w:rsidR="0079424D">
              <w:rPr>
                <w:rFonts w:eastAsia="Arial Unicode MS" w:cs="Arial Unicode MS"/>
                <w:color w:val="000000"/>
                <w:lang w:val="es-ES_tradnl" w:eastAsia="es-ES"/>
              </w:rPr>
              <w:t>Hinnenthal-Verlag</w:t>
            </w:r>
            <w:proofErr w:type="spellEnd"/>
            <w:r w:rsidR="0079424D">
              <w:rPr>
                <w:rFonts w:eastAsia="Arial Unicode MS" w:cs="Arial Unicode MS"/>
                <w:color w:val="000000"/>
                <w:lang w:val="es-ES_tradnl" w:eastAsia="es-ES"/>
              </w:rPr>
              <w:t xml:space="preserve"> </w:t>
            </w:r>
            <w:proofErr w:type="spellStart"/>
            <w:r w:rsidR="0079424D">
              <w:rPr>
                <w:rFonts w:eastAsia="Arial Unicode MS" w:cs="Arial Unicode MS"/>
                <w:color w:val="000000"/>
                <w:lang w:val="es-ES_tradnl" w:eastAsia="es-ES"/>
              </w:rPr>
              <w:t>Kassel</w:t>
            </w:r>
            <w:proofErr w:type="spellEnd"/>
            <w:r w:rsidR="0079424D">
              <w:rPr>
                <w:rFonts w:eastAsia="Arial Unicode MS" w:cs="Arial Unicode MS"/>
                <w:color w:val="000000"/>
                <w:lang w:val="es-ES_tradnl" w:eastAsia="es-ES"/>
              </w:rPr>
              <w:t>.</w:t>
            </w:r>
            <w:r w:rsidRPr="001177CB">
              <w:rPr>
                <w:rFonts w:eastAsia="Arial Unicode MS" w:cs="Arial Unicode MS"/>
                <w:color w:val="000000"/>
                <w:lang w:val="es-ES_tradnl" w:eastAsia="es-ES"/>
              </w:rPr>
              <w:tab/>
            </w:r>
            <w:r w:rsidR="001177CB" w:rsidRPr="001177CB">
              <w:rPr>
                <w:rFonts w:eastAsia="Arial Unicode MS" w:cs="Arial Unicode MS"/>
                <w:color w:val="000000"/>
                <w:lang w:val="es-ES_tradnl" w:eastAsia="es-ES"/>
              </w:rPr>
              <w:t xml:space="preserve"> </w:t>
            </w:r>
          </w:p>
        </w:tc>
      </w:tr>
    </w:tbl>
    <w:p w:rsidR="00B73E26" w:rsidRPr="00AD355C" w:rsidRDefault="00B73E26" w:rsidP="00596280">
      <w:pPr>
        <w:spacing w:after="0" w:line="240" w:lineRule="auto"/>
        <w:jc w:val="center"/>
        <w:outlineLvl w:val="0"/>
        <w:rPr>
          <w:rFonts w:ascii="Cambria" w:hAnsi="Cambria"/>
          <w:b/>
          <w:sz w:val="28"/>
          <w:szCs w:val="28"/>
        </w:rPr>
      </w:pPr>
    </w:p>
    <w:p w:rsidR="00B73E26" w:rsidRDefault="00B73E26" w:rsidP="00596280">
      <w:pPr>
        <w:spacing w:after="0" w:line="240" w:lineRule="auto"/>
        <w:jc w:val="center"/>
        <w:rPr>
          <w:sz w:val="24"/>
          <w:szCs w:val="24"/>
        </w:rPr>
      </w:pPr>
    </w:p>
    <w:p w:rsidR="00B73E26" w:rsidRDefault="00B73E26" w:rsidP="00596280">
      <w:pPr>
        <w:spacing w:after="0" w:line="240" w:lineRule="auto"/>
        <w:jc w:val="center"/>
        <w:rPr>
          <w:sz w:val="24"/>
          <w:szCs w:val="24"/>
        </w:rPr>
      </w:pPr>
    </w:p>
    <w:p w:rsidR="00B73E26" w:rsidRDefault="00B73E26"/>
    <w:sectPr w:rsidR="00B73E26" w:rsidSect="00F169A5">
      <w:pgSz w:w="11906" w:h="16838"/>
      <w:pgMar w:top="1417"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3"/>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
    <w:nsid w:val="00000004"/>
    <w:multiLevelType w:val="multilevel"/>
    <w:tmpl w:val="00000004"/>
    <w:name w:val="WWNum6"/>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5"/>
    <w:multiLevelType w:val="multilevel"/>
    <w:tmpl w:val="00000005"/>
    <w:name w:val="WWNum7"/>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9024411"/>
    <w:multiLevelType w:val="hybridMultilevel"/>
    <w:tmpl w:val="49F6CA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C3629A2"/>
    <w:multiLevelType w:val="hybridMultilevel"/>
    <w:tmpl w:val="D3446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D7C73C3"/>
    <w:multiLevelType w:val="singleLevel"/>
    <w:tmpl w:val="7BBEB058"/>
    <w:lvl w:ilvl="0">
      <w:start w:val="1"/>
      <w:numFmt w:val="decimal"/>
      <w:lvlText w:val="2.%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7">
    <w:nsid w:val="167D74D9"/>
    <w:multiLevelType w:val="hybridMultilevel"/>
    <w:tmpl w:val="D5B62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8345F6"/>
    <w:multiLevelType w:val="hybridMultilevel"/>
    <w:tmpl w:val="4EA0B2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A2E6B06"/>
    <w:multiLevelType w:val="singleLevel"/>
    <w:tmpl w:val="7BBEB058"/>
    <w:lvl w:ilvl="0">
      <w:start w:val="1"/>
      <w:numFmt w:val="decimal"/>
      <w:lvlText w:val="2.%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0">
    <w:nsid w:val="2C39530D"/>
    <w:multiLevelType w:val="hybridMultilevel"/>
    <w:tmpl w:val="AA7CC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142459"/>
    <w:multiLevelType w:val="hybridMultilevel"/>
    <w:tmpl w:val="24BE1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FAB5FA1"/>
    <w:multiLevelType w:val="hybridMultilevel"/>
    <w:tmpl w:val="E1F053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538651D"/>
    <w:multiLevelType w:val="hybridMultilevel"/>
    <w:tmpl w:val="BB367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90771E"/>
    <w:multiLevelType w:val="hybridMultilevel"/>
    <w:tmpl w:val="2A8C9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7542DAE"/>
    <w:multiLevelType w:val="hybridMultilevel"/>
    <w:tmpl w:val="43FA3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1057E5"/>
    <w:multiLevelType w:val="hybridMultilevel"/>
    <w:tmpl w:val="78FE22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F215B0E"/>
    <w:multiLevelType w:val="hybridMultilevel"/>
    <w:tmpl w:val="084A4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64D19EE"/>
    <w:multiLevelType w:val="hybridMultilevel"/>
    <w:tmpl w:val="D1A09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585991"/>
    <w:multiLevelType w:val="hybridMultilevel"/>
    <w:tmpl w:val="662C31CC"/>
    <w:lvl w:ilvl="0" w:tplc="340A0001">
      <w:start w:val="1"/>
      <w:numFmt w:val="bullet"/>
      <w:lvlText w:val=""/>
      <w:lvlJc w:val="left"/>
      <w:pPr>
        <w:ind w:left="720" w:hanging="360"/>
      </w:pPr>
      <w:rPr>
        <w:rFonts w:ascii="Symbol" w:hAnsi="Symbol" w:hint="default"/>
      </w:rPr>
    </w:lvl>
    <w:lvl w:ilvl="1" w:tplc="340A0017">
      <w:start w:val="1"/>
      <w:numFmt w:val="lowerLetter"/>
      <w:lvlText w:val="%2)"/>
      <w:lvlJc w:val="left"/>
      <w:pPr>
        <w:ind w:left="1440" w:hanging="360"/>
      </w:pPr>
      <w:rPr>
        <w:rFonts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AF923ED"/>
    <w:multiLevelType w:val="hybridMultilevel"/>
    <w:tmpl w:val="E286DB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E4F0935"/>
    <w:multiLevelType w:val="hybridMultilevel"/>
    <w:tmpl w:val="CFB01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04B44CF"/>
    <w:multiLevelType w:val="hybridMultilevel"/>
    <w:tmpl w:val="D3DE9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4"/>
  </w:num>
  <w:num w:numId="4">
    <w:abstractNumId w:val="13"/>
  </w:num>
  <w:num w:numId="5">
    <w:abstractNumId w:val="21"/>
  </w:num>
  <w:num w:numId="6">
    <w:abstractNumId w:val="18"/>
  </w:num>
  <w:num w:numId="7">
    <w:abstractNumId w:val="15"/>
  </w:num>
  <w:num w:numId="8">
    <w:abstractNumId w:val="10"/>
  </w:num>
  <w:num w:numId="9">
    <w:abstractNumId w:val="7"/>
  </w:num>
  <w:num w:numId="10">
    <w:abstractNumId w:val="6"/>
  </w:num>
  <w:num w:numId="11">
    <w:abstractNumId w:val="9"/>
  </w:num>
  <w:num w:numId="12">
    <w:abstractNumId w:val="4"/>
  </w:num>
  <w:num w:numId="13">
    <w:abstractNumId w:val="17"/>
  </w:num>
  <w:num w:numId="14">
    <w:abstractNumId w:val="22"/>
  </w:num>
  <w:num w:numId="15">
    <w:abstractNumId w:val="1"/>
  </w:num>
  <w:num w:numId="16">
    <w:abstractNumId w:val="2"/>
  </w:num>
  <w:num w:numId="17">
    <w:abstractNumId w:val="0"/>
  </w:num>
  <w:num w:numId="18">
    <w:abstractNumId w:val="3"/>
  </w:num>
  <w:num w:numId="19">
    <w:abstractNumId w:val="11"/>
  </w:num>
  <w:num w:numId="20">
    <w:abstractNumId w:val="12"/>
  </w:num>
  <w:num w:numId="21">
    <w:abstractNumId w:val="5"/>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80"/>
    <w:rsid w:val="000000B9"/>
    <w:rsid w:val="00000C31"/>
    <w:rsid w:val="00001265"/>
    <w:rsid w:val="0000160E"/>
    <w:rsid w:val="00002DD8"/>
    <w:rsid w:val="00003165"/>
    <w:rsid w:val="00003AD3"/>
    <w:rsid w:val="00005F24"/>
    <w:rsid w:val="00011AF2"/>
    <w:rsid w:val="0001306A"/>
    <w:rsid w:val="0001340D"/>
    <w:rsid w:val="00015C00"/>
    <w:rsid w:val="00016227"/>
    <w:rsid w:val="00017B8E"/>
    <w:rsid w:val="000239A9"/>
    <w:rsid w:val="00025216"/>
    <w:rsid w:val="000268B7"/>
    <w:rsid w:val="00027982"/>
    <w:rsid w:val="000316B1"/>
    <w:rsid w:val="0003372F"/>
    <w:rsid w:val="00035575"/>
    <w:rsid w:val="00036F01"/>
    <w:rsid w:val="0004055F"/>
    <w:rsid w:val="000405E4"/>
    <w:rsid w:val="00042F7F"/>
    <w:rsid w:val="00045C0A"/>
    <w:rsid w:val="00046046"/>
    <w:rsid w:val="00051112"/>
    <w:rsid w:val="00052C8B"/>
    <w:rsid w:val="00060767"/>
    <w:rsid w:val="00060AA4"/>
    <w:rsid w:val="00062733"/>
    <w:rsid w:val="00064482"/>
    <w:rsid w:val="000669F7"/>
    <w:rsid w:val="00070237"/>
    <w:rsid w:val="0007146F"/>
    <w:rsid w:val="00072B59"/>
    <w:rsid w:val="000730E0"/>
    <w:rsid w:val="00073814"/>
    <w:rsid w:val="00074F53"/>
    <w:rsid w:val="0007671E"/>
    <w:rsid w:val="00076F65"/>
    <w:rsid w:val="0007787E"/>
    <w:rsid w:val="00077938"/>
    <w:rsid w:val="00077E33"/>
    <w:rsid w:val="00082250"/>
    <w:rsid w:val="000830D6"/>
    <w:rsid w:val="000845F1"/>
    <w:rsid w:val="000849EB"/>
    <w:rsid w:val="00084B9C"/>
    <w:rsid w:val="00085D99"/>
    <w:rsid w:val="00087084"/>
    <w:rsid w:val="000877EB"/>
    <w:rsid w:val="00087F76"/>
    <w:rsid w:val="0009161C"/>
    <w:rsid w:val="00093524"/>
    <w:rsid w:val="00093CF2"/>
    <w:rsid w:val="000964E8"/>
    <w:rsid w:val="00097905"/>
    <w:rsid w:val="00097F2F"/>
    <w:rsid w:val="000A0BD4"/>
    <w:rsid w:val="000A20AC"/>
    <w:rsid w:val="000A3252"/>
    <w:rsid w:val="000A3BA9"/>
    <w:rsid w:val="000A5872"/>
    <w:rsid w:val="000A6D68"/>
    <w:rsid w:val="000B1881"/>
    <w:rsid w:val="000B2AC4"/>
    <w:rsid w:val="000B4A01"/>
    <w:rsid w:val="000B5F3E"/>
    <w:rsid w:val="000B687B"/>
    <w:rsid w:val="000C034A"/>
    <w:rsid w:val="000C058C"/>
    <w:rsid w:val="000C1361"/>
    <w:rsid w:val="000C1B8B"/>
    <w:rsid w:val="000C7D8E"/>
    <w:rsid w:val="000C7F74"/>
    <w:rsid w:val="000D0112"/>
    <w:rsid w:val="000D2696"/>
    <w:rsid w:val="000D3E1F"/>
    <w:rsid w:val="000D63FF"/>
    <w:rsid w:val="000E1BFD"/>
    <w:rsid w:val="000F0077"/>
    <w:rsid w:val="000F245E"/>
    <w:rsid w:val="000F77E2"/>
    <w:rsid w:val="000F7C6E"/>
    <w:rsid w:val="00102B79"/>
    <w:rsid w:val="00102CD6"/>
    <w:rsid w:val="001043FA"/>
    <w:rsid w:val="00104EC8"/>
    <w:rsid w:val="0010513B"/>
    <w:rsid w:val="001061DD"/>
    <w:rsid w:val="00113EBE"/>
    <w:rsid w:val="00114434"/>
    <w:rsid w:val="00117506"/>
    <w:rsid w:val="001177CB"/>
    <w:rsid w:val="00117BE3"/>
    <w:rsid w:val="00120F5F"/>
    <w:rsid w:val="00123C1B"/>
    <w:rsid w:val="00135B9D"/>
    <w:rsid w:val="00136D4B"/>
    <w:rsid w:val="00140754"/>
    <w:rsid w:val="00140B8B"/>
    <w:rsid w:val="001425BA"/>
    <w:rsid w:val="00144B16"/>
    <w:rsid w:val="00151560"/>
    <w:rsid w:val="00151E85"/>
    <w:rsid w:val="00151EA8"/>
    <w:rsid w:val="00153048"/>
    <w:rsid w:val="00155BF5"/>
    <w:rsid w:val="00165BC5"/>
    <w:rsid w:val="00166FAD"/>
    <w:rsid w:val="00170DFF"/>
    <w:rsid w:val="0017548B"/>
    <w:rsid w:val="00177512"/>
    <w:rsid w:val="001805C0"/>
    <w:rsid w:val="00186071"/>
    <w:rsid w:val="00193382"/>
    <w:rsid w:val="001933ED"/>
    <w:rsid w:val="001944F3"/>
    <w:rsid w:val="00194E3C"/>
    <w:rsid w:val="001967B5"/>
    <w:rsid w:val="0019685D"/>
    <w:rsid w:val="00196EA6"/>
    <w:rsid w:val="001972C0"/>
    <w:rsid w:val="001B02E0"/>
    <w:rsid w:val="001B09F1"/>
    <w:rsid w:val="001B3AD2"/>
    <w:rsid w:val="001B3CA9"/>
    <w:rsid w:val="001B5766"/>
    <w:rsid w:val="001B5D56"/>
    <w:rsid w:val="001B677A"/>
    <w:rsid w:val="001B7745"/>
    <w:rsid w:val="001B7843"/>
    <w:rsid w:val="001C1875"/>
    <w:rsid w:val="001C3C98"/>
    <w:rsid w:val="001C49D5"/>
    <w:rsid w:val="001C679E"/>
    <w:rsid w:val="001C6AE9"/>
    <w:rsid w:val="001D2660"/>
    <w:rsid w:val="001D6842"/>
    <w:rsid w:val="001D77CE"/>
    <w:rsid w:val="001E01CC"/>
    <w:rsid w:val="001E12C7"/>
    <w:rsid w:val="001E255D"/>
    <w:rsid w:val="001E56FC"/>
    <w:rsid w:val="001E59F1"/>
    <w:rsid w:val="001E7982"/>
    <w:rsid w:val="001F4BBB"/>
    <w:rsid w:val="002005D9"/>
    <w:rsid w:val="00200BB6"/>
    <w:rsid w:val="0020183B"/>
    <w:rsid w:val="002019A4"/>
    <w:rsid w:val="002020DD"/>
    <w:rsid w:val="002047C7"/>
    <w:rsid w:val="00205BD3"/>
    <w:rsid w:val="00207DB6"/>
    <w:rsid w:val="0021496D"/>
    <w:rsid w:val="00220258"/>
    <w:rsid w:val="00220901"/>
    <w:rsid w:val="002220DF"/>
    <w:rsid w:val="002241BD"/>
    <w:rsid w:val="0022513D"/>
    <w:rsid w:val="00226B17"/>
    <w:rsid w:val="00227132"/>
    <w:rsid w:val="00230863"/>
    <w:rsid w:val="002354EF"/>
    <w:rsid w:val="00243B7A"/>
    <w:rsid w:val="0024458E"/>
    <w:rsid w:val="00244B11"/>
    <w:rsid w:val="002467AC"/>
    <w:rsid w:val="00246D76"/>
    <w:rsid w:val="002478B6"/>
    <w:rsid w:val="0025090B"/>
    <w:rsid w:val="00251F2F"/>
    <w:rsid w:val="00254976"/>
    <w:rsid w:val="00255F40"/>
    <w:rsid w:val="00256EEE"/>
    <w:rsid w:val="002575CA"/>
    <w:rsid w:val="0025789B"/>
    <w:rsid w:val="00257942"/>
    <w:rsid w:val="00260D45"/>
    <w:rsid w:val="00264F2D"/>
    <w:rsid w:val="00266A4C"/>
    <w:rsid w:val="00266B2D"/>
    <w:rsid w:val="0027054F"/>
    <w:rsid w:val="002710A2"/>
    <w:rsid w:val="00271839"/>
    <w:rsid w:val="00271EFE"/>
    <w:rsid w:val="0027246F"/>
    <w:rsid w:val="00274B6A"/>
    <w:rsid w:val="00276DE8"/>
    <w:rsid w:val="002774C5"/>
    <w:rsid w:val="00280399"/>
    <w:rsid w:val="00280619"/>
    <w:rsid w:val="00283720"/>
    <w:rsid w:val="00290178"/>
    <w:rsid w:val="00291B92"/>
    <w:rsid w:val="002936EF"/>
    <w:rsid w:val="002936F7"/>
    <w:rsid w:val="00293C5A"/>
    <w:rsid w:val="00294EF6"/>
    <w:rsid w:val="0029553B"/>
    <w:rsid w:val="002A0E86"/>
    <w:rsid w:val="002A2149"/>
    <w:rsid w:val="002A2643"/>
    <w:rsid w:val="002A5047"/>
    <w:rsid w:val="002B04C8"/>
    <w:rsid w:val="002B2776"/>
    <w:rsid w:val="002B289A"/>
    <w:rsid w:val="002B4B11"/>
    <w:rsid w:val="002B4BFC"/>
    <w:rsid w:val="002B543F"/>
    <w:rsid w:val="002C03E9"/>
    <w:rsid w:val="002C0F94"/>
    <w:rsid w:val="002C2512"/>
    <w:rsid w:val="002C523A"/>
    <w:rsid w:val="002D24C0"/>
    <w:rsid w:val="002D652C"/>
    <w:rsid w:val="002E10A4"/>
    <w:rsid w:val="002E1DE8"/>
    <w:rsid w:val="002E41EE"/>
    <w:rsid w:val="002E60CB"/>
    <w:rsid w:val="002E6989"/>
    <w:rsid w:val="002E7A63"/>
    <w:rsid w:val="002E7C60"/>
    <w:rsid w:val="002F1B38"/>
    <w:rsid w:val="002F4D5E"/>
    <w:rsid w:val="002F6B3F"/>
    <w:rsid w:val="002F6E41"/>
    <w:rsid w:val="002F7C24"/>
    <w:rsid w:val="003010E8"/>
    <w:rsid w:val="003040C1"/>
    <w:rsid w:val="00304A1E"/>
    <w:rsid w:val="00306147"/>
    <w:rsid w:val="003112CC"/>
    <w:rsid w:val="00311B03"/>
    <w:rsid w:val="003142C9"/>
    <w:rsid w:val="003202F7"/>
    <w:rsid w:val="00327262"/>
    <w:rsid w:val="00330357"/>
    <w:rsid w:val="00331188"/>
    <w:rsid w:val="00331606"/>
    <w:rsid w:val="00332652"/>
    <w:rsid w:val="0033385B"/>
    <w:rsid w:val="00334727"/>
    <w:rsid w:val="003348AF"/>
    <w:rsid w:val="0033493B"/>
    <w:rsid w:val="00334B54"/>
    <w:rsid w:val="0033530C"/>
    <w:rsid w:val="00336F0C"/>
    <w:rsid w:val="00337181"/>
    <w:rsid w:val="003373C0"/>
    <w:rsid w:val="003374F5"/>
    <w:rsid w:val="003418FC"/>
    <w:rsid w:val="00345BC8"/>
    <w:rsid w:val="003476CB"/>
    <w:rsid w:val="00353F4C"/>
    <w:rsid w:val="0035666A"/>
    <w:rsid w:val="00360D11"/>
    <w:rsid w:val="00361C91"/>
    <w:rsid w:val="00363C83"/>
    <w:rsid w:val="00363F21"/>
    <w:rsid w:val="00365B75"/>
    <w:rsid w:val="003664C7"/>
    <w:rsid w:val="00366F71"/>
    <w:rsid w:val="0037010A"/>
    <w:rsid w:val="003706CB"/>
    <w:rsid w:val="00371237"/>
    <w:rsid w:val="00373E3D"/>
    <w:rsid w:val="00376324"/>
    <w:rsid w:val="0038137F"/>
    <w:rsid w:val="00381C85"/>
    <w:rsid w:val="00383E73"/>
    <w:rsid w:val="00384EDB"/>
    <w:rsid w:val="0038622B"/>
    <w:rsid w:val="00390467"/>
    <w:rsid w:val="0039416D"/>
    <w:rsid w:val="0039537F"/>
    <w:rsid w:val="0039546E"/>
    <w:rsid w:val="00396687"/>
    <w:rsid w:val="003A1413"/>
    <w:rsid w:val="003A2BE3"/>
    <w:rsid w:val="003A34DD"/>
    <w:rsid w:val="003B0199"/>
    <w:rsid w:val="003B125C"/>
    <w:rsid w:val="003B1285"/>
    <w:rsid w:val="003B14FA"/>
    <w:rsid w:val="003B1681"/>
    <w:rsid w:val="003B256E"/>
    <w:rsid w:val="003B2F05"/>
    <w:rsid w:val="003B30A0"/>
    <w:rsid w:val="003B500E"/>
    <w:rsid w:val="003C0035"/>
    <w:rsid w:val="003C0190"/>
    <w:rsid w:val="003C0DE9"/>
    <w:rsid w:val="003C3BD8"/>
    <w:rsid w:val="003C4D7D"/>
    <w:rsid w:val="003D0722"/>
    <w:rsid w:val="003D23E0"/>
    <w:rsid w:val="003D3297"/>
    <w:rsid w:val="003D5ADA"/>
    <w:rsid w:val="003D70E9"/>
    <w:rsid w:val="003E0E78"/>
    <w:rsid w:val="003E2C9C"/>
    <w:rsid w:val="003E4D12"/>
    <w:rsid w:val="003E57FC"/>
    <w:rsid w:val="003E5B67"/>
    <w:rsid w:val="003F0BFF"/>
    <w:rsid w:val="003F0D7D"/>
    <w:rsid w:val="003F0E79"/>
    <w:rsid w:val="003F4191"/>
    <w:rsid w:val="003F4B39"/>
    <w:rsid w:val="003F4F3A"/>
    <w:rsid w:val="00401715"/>
    <w:rsid w:val="00401B24"/>
    <w:rsid w:val="00402CF0"/>
    <w:rsid w:val="00402F68"/>
    <w:rsid w:val="00407A80"/>
    <w:rsid w:val="00407FD3"/>
    <w:rsid w:val="00410355"/>
    <w:rsid w:val="004122D3"/>
    <w:rsid w:val="00413E2A"/>
    <w:rsid w:val="00416762"/>
    <w:rsid w:val="00416892"/>
    <w:rsid w:val="0041746A"/>
    <w:rsid w:val="0042562A"/>
    <w:rsid w:val="00426E42"/>
    <w:rsid w:val="00431900"/>
    <w:rsid w:val="00431991"/>
    <w:rsid w:val="00431D18"/>
    <w:rsid w:val="00431F77"/>
    <w:rsid w:val="00432801"/>
    <w:rsid w:val="00432FD3"/>
    <w:rsid w:val="004342BE"/>
    <w:rsid w:val="00437A1A"/>
    <w:rsid w:val="00437C76"/>
    <w:rsid w:val="00437F29"/>
    <w:rsid w:val="004440B2"/>
    <w:rsid w:val="00445A21"/>
    <w:rsid w:val="00445AEA"/>
    <w:rsid w:val="0044779C"/>
    <w:rsid w:val="00447BA1"/>
    <w:rsid w:val="00450AFB"/>
    <w:rsid w:val="0045118D"/>
    <w:rsid w:val="00453242"/>
    <w:rsid w:val="0045328C"/>
    <w:rsid w:val="00454F13"/>
    <w:rsid w:val="00455041"/>
    <w:rsid w:val="0045590D"/>
    <w:rsid w:val="00455AC2"/>
    <w:rsid w:val="004560D5"/>
    <w:rsid w:val="0046011B"/>
    <w:rsid w:val="00463612"/>
    <w:rsid w:val="00463CD8"/>
    <w:rsid w:val="004672FF"/>
    <w:rsid w:val="00471D45"/>
    <w:rsid w:val="004742D0"/>
    <w:rsid w:val="004749BF"/>
    <w:rsid w:val="00474E30"/>
    <w:rsid w:val="00475FCF"/>
    <w:rsid w:val="004761C0"/>
    <w:rsid w:val="00481509"/>
    <w:rsid w:val="004821E8"/>
    <w:rsid w:val="00482D14"/>
    <w:rsid w:val="004842E0"/>
    <w:rsid w:val="0048676C"/>
    <w:rsid w:val="00486A38"/>
    <w:rsid w:val="00493E21"/>
    <w:rsid w:val="00495195"/>
    <w:rsid w:val="00496E91"/>
    <w:rsid w:val="00497D48"/>
    <w:rsid w:val="004A087D"/>
    <w:rsid w:val="004A0992"/>
    <w:rsid w:val="004A1373"/>
    <w:rsid w:val="004A32B5"/>
    <w:rsid w:val="004A33A4"/>
    <w:rsid w:val="004A3E4A"/>
    <w:rsid w:val="004A4831"/>
    <w:rsid w:val="004A67A9"/>
    <w:rsid w:val="004A713D"/>
    <w:rsid w:val="004B3318"/>
    <w:rsid w:val="004B334C"/>
    <w:rsid w:val="004B3BA3"/>
    <w:rsid w:val="004B70F8"/>
    <w:rsid w:val="004B7DB6"/>
    <w:rsid w:val="004C27C0"/>
    <w:rsid w:val="004C454D"/>
    <w:rsid w:val="004C5507"/>
    <w:rsid w:val="004C55D0"/>
    <w:rsid w:val="004D1380"/>
    <w:rsid w:val="004D348B"/>
    <w:rsid w:val="004D4BBD"/>
    <w:rsid w:val="004D6AB2"/>
    <w:rsid w:val="004E2954"/>
    <w:rsid w:val="004E2BE4"/>
    <w:rsid w:val="004E487C"/>
    <w:rsid w:val="004E571A"/>
    <w:rsid w:val="004E7555"/>
    <w:rsid w:val="004F1603"/>
    <w:rsid w:val="004F49D9"/>
    <w:rsid w:val="004F5069"/>
    <w:rsid w:val="004F50BC"/>
    <w:rsid w:val="004F561F"/>
    <w:rsid w:val="004F65E1"/>
    <w:rsid w:val="004F6BDB"/>
    <w:rsid w:val="005019E0"/>
    <w:rsid w:val="00503008"/>
    <w:rsid w:val="005030B4"/>
    <w:rsid w:val="00503B9A"/>
    <w:rsid w:val="0050507F"/>
    <w:rsid w:val="00506592"/>
    <w:rsid w:val="005079EA"/>
    <w:rsid w:val="00512136"/>
    <w:rsid w:val="00514532"/>
    <w:rsid w:val="00514A0C"/>
    <w:rsid w:val="00515A61"/>
    <w:rsid w:val="0052173D"/>
    <w:rsid w:val="005243D9"/>
    <w:rsid w:val="00524B29"/>
    <w:rsid w:val="005268D4"/>
    <w:rsid w:val="00531A2A"/>
    <w:rsid w:val="0053260A"/>
    <w:rsid w:val="0053431B"/>
    <w:rsid w:val="0053575C"/>
    <w:rsid w:val="00535C9C"/>
    <w:rsid w:val="00535EA6"/>
    <w:rsid w:val="00537B3B"/>
    <w:rsid w:val="005411E5"/>
    <w:rsid w:val="00543CFB"/>
    <w:rsid w:val="00547ED5"/>
    <w:rsid w:val="005501F2"/>
    <w:rsid w:val="00555EF6"/>
    <w:rsid w:val="005567B3"/>
    <w:rsid w:val="00563D93"/>
    <w:rsid w:val="00565BB8"/>
    <w:rsid w:val="00565E13"/>
    <w:rsid w:val="00566FFE"/>
    <w:rsid w:val="005677D4"/>
    <w:rsid w:val="00572132"/>
    <w:rsid w:val="005726CF"/>
    <w:rsid w:val="00574719"/>
    <w:rsid w:val="00577791"/>
    <w:rsid w:val="00577DB4"/>
    <w:rsid w:val="005805AB"/>
    <w:rsid w:val="005805E7"/>
    <w:rsid w:val="00580FF6"/>
    <w:rsid w:val="005861BB"/>
    <w:rsid w:val="00586F78"/>
    <w:rsid w:val="005901F1"/>
    <w:rsid w:val="00592386"/>
    <w:rsid w:val="0059315F"/>
    <w:rsid w:val="00594CB5"/>
    <w:rsid w:val="00596280"/>
    <w:rsid w:val="005962A3"/>
    <w:rsid w:val="005A23C5"/>
    <w:rsid w:val="005A2485"/>
    <w:rsid w:val="005A6720"/>
    <w:rsid w:val="005B1F85"/>
    <w:rsid w:val="005B427C"/>
    <w:rsid w:val="005B4D9E"/>
    <w:rsid w:val="005B55B6"/>
    <w:rsid w:val="005B7844"/>
    <w:rsid w:val="005C1475"/>
    <w:rsid w:val="005C2171"/>
    <w:rsid w:val="005C2877"/>
    <w:rsid w:val="005C2C06"/>
    <w:rsid w:val="005C38F8"/>
    <w:rsid w:val="005C397D"/>
    <w:rsid w:val="005C539B"/>
    <w:rsid w:val="005D26C6"/>
    <w:rsid w:val="005D270B"/>
    <w:rsid w:val="005D33E6"/>
    <w:rsid w:val="005D43E6"/>
    <w:rsid w:val="005D7536"/>
    <w:rsid w:val="005D77E5"/>
    <w:rsid w:val="005E04C4"/>
    <w:rsid w:val="005E1535"/>
    <w:rsid w:val="005E3115"/>
    <w:rsid w:val="005E31CB"/>
    <w:rsid w:val="005E3D05"/>
    <w:rsid w:val="005E3E09"/>
    <w:rsid w:val="005E3F6B"/>
    <w:rsid w:val="005E4714"/>
    <w:rsid w:val="005E65C8"/>
    <w:rsid w:val="005E73F5"/>
    <w:rsid w:val="005F2F87"/>
    <w:rsid w:val="005F4D3D"/>
    <w:rsid w:val="005F51DE"/>
    <w:rsid w:val="005F7C60"/>
    <w:rsid w:val="00600AD1"/>
    <w:rsid w:val="006042AD"/>
    <w:rsid w:val="00604519"/>
    <w:rsid w:val="00610277"/>
    <w:rsid w:val="00610BB5"/>
    <w:rsid w:val="00611B97"/>
    <w:rsid w:val="00622D02"/>
    <w:rsid w:val="00623FEC"/>
    <w:rsid w:val="00624E34"/>
    <w:rsid w:val="006278B8"/>
    <w:rsid w:val="00630460"/>
    <w:rsid w:val="00630C60"/>
    <w:rsid w:val="00630F49"/>
    <w:rsid w:val="006317B6"/>
    <w:rsid w:val="0063596D"/>
    <w:rsid w:val="0063607E"/>
    <w:rsid w:val="00640361"/>
    <w:rsid w:val="006507ED"/>
    <w:rsid w:val="00652FA3"/>
    <w:rsid w:val="00654DEF"/>
    <w:rsid w:val="006559D4"/>
    <w:rsid w:val="00660215"/>
    <w:rsid w:val="00661FE9"/>
    <w:rsid w:val="00663451"/>
    <w:rsid w:val="00663481"/>
    <w:rsid w:val="00663B27"/>
    <w:rsid w:val="00666263"/>
    <w:rsid w:val="0066718D"/>
    <w:rsid w:val="00670F20"/>
    <w:rsid w:val="00670FF4"/>
    <w:rsid w:val="006732EA"/>
    <w:rsid w:val="006738F2"/>
    <w:rsid w:val="00675338"/>
    <w:rsid w:val="0067655B"/>
    <w:rsid w:val="00676B55"/>
    <w:rsid w:val="00676CF8"/>
    <w:rsid w:val="00682081"/>
    <w:rsid w:val="00682C18"/>
    <w:rsid w:val="00683774"/>
    <w:rsid w:val="006855FF"/>
    <w:rsid w:val="00685E64"/>
    <w:rsid w:val="00686A63"/>
    <w:rsid w:val="00690DC8"/>
    <w:rsid w:val="006922A4"/>
    <w:rsid w:val="00694DD1"/>
    <w:rsid w:val="00697D75"/>
    <w:rsid w:val="006A1829"/>
    <w:rsid w:val="006A248F"/>
    <w:rsid w:val="006A3A1C"/>
    <w:rsid w:val="006A6F9E"/>
    <w:rsid w:val="006B0A89"/>
    <w:rsid w:val="006B197C"/>
    <w:rsid w:val="006B263D"/>
    <w:rsid w:val="006B3FC2"/>
    <w:rsid w:val="006B5D5C"/>
    <w:rsid w:val="006B6F12"/>
    <w:rsid w:val="006C0768"/>
    <w:rsid w:val="006C1F95"/>
    <w:rsid w:val="006C2FEA"/>
    <w:rsid w:val="006C495F"/>
    <w:rsid w:val="006C4F9C"/>
    <w:rsid w:val="006C5106"/>
    <w:rsid w:val="006D0F0E"/>
    <w:rsid w:val="006D0FE1"/>
    <w:rsid w:val="006D25B3"/>
    <w:rsid w:val="006D2E62"/>
    <w:rsid w:val="006D2F9C"/>
    <w:rsid w:val="006D3800"/>
    <w:rsid w:val="006D3ED7"/>
    <w:rsid w:val="006D43BF"/>
    <w:rsid w:val="006D5E57"/>
    <w:rsid w:val="006D7616"/>
    <w:rsid w:val="006E0728"/>
    <w:rsid w:val="006E1140"/>
    <w:rsid w:val="006E1258"/>
    <w:rsid w:val="006E1348"/>
    <w:rsid w:val="006F0FF8"/>
    <w:rsid w:val="006F378F"/>
    <w:rsid w:val="006F39B5"/>
    <w:rsid w:val="006F455F"/>
    <w:rsid w:val="006F5405"/>
    <w:rsid w:val="007075D4"/>
    <w:rsid w:val="00710448"/>
    <w:rsid w:val="00714553"/>
    <w:rsid w:val="007160E0"/>
    <w:rsid w:val="00716AC5"/>
    <w:rsid w:val="00727174"/>
    <w:rsid w:val="0072788E"/>
    <w:rsid w:val="00730CDA"/>
    <w:rsid w:val="00734145"/>
    <w:rsid w:val="00743A8C"/>
    <w:rsid w:val="00743B44"/>
    <w:rsid w:val="00744455"/>
    <w:rsid w:val="00744BE4"/>
    <w:rsid w:val="00747494"/>
    <w:rsid w:val="00752C09"/>
    <w:rsid w:val="00754472"/>
    <w:rsid w:val="00757629"/>
    <w:rsid w:val="00757E01"/>
    <w:rsid w:val="00760DB8"/>
    <w:rsid w:val="00762B84"/>
    <w:rsid w:val="0076442B"/>
    <w:rsid w:val="00774C63"/>
    <w:rsid w:val="00775146"/>
    <w:rsid w:val="007761C7"/>
    <w:rsid w:val="007769B8"/>
    <w:rsid w:val="00777944"/>
    <w:rsid w:val="00781CF4"/>
    <w:rsid w:val="00783F7C"/>
    <w:rsid w:val="00785219"/>
    <w:rsid w:val="00786518"/>
    <w:rsid w:val="0078791F"/>
    <w:rsid w:val="00787997"/>
    <w:rsid w:val="00790127"/>
    <w:rsid w:val="00790E2D"/>
    <w:rsid w:val="00790EBB"/>
    <w:rsid w:val="0079424D"/>
    <w:rsid w:val="00795769"/>
    <w:rsid w:val="00796A65"/>
    <w:rsid w:val="00796F26"/>
    <w:rsid w:val="007A0960"/>
    <w:rsid w:val="007A207D"/>
    <w:rsid w:val="007B13CB"/>
    <w:rsid w:val="007B24AB"/>
    <w:rsid w:val="007B74B4"/>
    <w:rsid w:val="007C01D6"/>
    <w:rsid w:val="007C16CD"/>
    <w:rsid w:val="007C2E4A"/>
    <w:rsid w:val="007C7357"/>
    <w:rsid w:val="007C7850"/>
    <w:rsid w:val="007D3401"/>
    <w:rsid w:val="007E131D"/>
    <w:rsid w:val="007E2E69"/>
    <w:rsid w:val="007E757F"/>
    <w:rsid w:val="007F04BA"/>
    <w:rsid w:val="007F0F25"/>
    <w:rsid w:val="007F18D3"/>
    <w:rsid w:val="007F1C85"/>
    <w:rsid w:val="007F33A8"/>
    <w:rsid w:val="007F6459"/>
    <w:rsid w:val="007F7865"/>
    <w:rsid w:val="00800A44"/>
    <w:rsid w:val="008010B7"/>
    <w:rsid w:val="0080192D"/>
    <w:rsid w:val="00802024"/>
    <w:rsid w:val="00802714"/>
    <w:rsid w:val="00802955"/>
    <w:rsid w:val="0080322B"/>
    <w:rsid w:val="00803F59"/>
    <w:rsid w:val="008070FF"/>
    <w:rsid w:val="008119E0"/>
    <w:rsid w:val="00812008"/>
    <w:rsid w:val="0081363E"/>
    <w:rsid w:val="00813FBB"/>
    <w:rsid w:val="008214A4"/>
    <w:rsid w:val="00821AFE"/>
    <w:rsid w:val="00821C4E"/>
    <w:rsid w:val="00826143"/>
    <w:rsid w:val="00827337"/>
    <w:rsid w:val="00832130"/>
    <w:rsid w:val="008328F5"/>
    <w:rsid w:val="00833204"/>
    <w:rsid w:val="00834720"/>
    <w:rsid w:val="00834CE4"/>
    <w:rsid w:val="00835E74"/>
    <w:rsid w:val="008371F1"/>
    <w:rsid w:val="00837CAE"/>
    <w:rsid w:val="00842498"/>
    <w:rsid w:val="008447CA"/>
    <w:rsid w:val="00845F4E"/>
    <w:rsid w:val="008506D5"/>
    <w:rsid w:val="00850B84"/>
    <w:rsid w:val="008513FA"/>
    <w:rsid w:val="0085155A"/>
    <w:rsid w:val="00854568"/>
    <w:rsid w:val="00857012"/>
    <w:rsid w:val="00857466"/>
    <w:rsid w:val="008613FA"/>
    <w:rsid w:val="00861CF9"/>
    <w:rsid w:val="00863E63"/>
    <w:rsid w:val="00864E81"/>
    <w:rsid w:val="008663E5"/>
    <w:rsid w:val="00871546"/>
    <w:rsid w:val="008723E1"/>
    <w:rsid w:val="00874E64"/>
    <w:rsid w:val="008759F0"/>
    <w:rsid w:val="008775B8"/>
    <w:rsid w:val="00884604"/>
    <w:rsid w:val="00884DE9"/>
    <w:rsid w:val="00885879"/>
    <w:rsid w:val="00886CED"/>
    <w:rsid w:val="00890F07"/>
    <w:rsid w:val="0089128E"/>
    <w:rsid w:val="00894851"/>
    <w:rsid w:val="00896498"/>
    <w:rsid w:val="00896E07"/>
    <w:rsid w:val="008A25F6"/>
    <w:rsid w:val="008A38AE"/>
    <w:rsid w:val="008A3BB5"/>
    <w:rsid w:val="008A60D1"/>
    <w:rsid w:val="008A696A"/>
    <w:rsid w:val="008B034F"/>
    <w:rsid w:val="008B0478"/>
    <w:rsid w:val="008B121F"/>
    <w:rsid w:val="008B257D"/>
    <w:rsid w:val="008B45D9"/>
    <w:rsid w:val="008B4898"/>
    <w:rsid w:val="008B4E20"/>
    <w:rsid w:val="008C01B5"/>
    <w:rsid w:val="008C5D90"/>
    <w:rsid w:val="008D235A"/>
    <w:rsid w:val="008D259F"/>
    <w:rsid w:val="008D2715"/>
    <w:rsid w:val="008D4B74"/>
    <w:rsid w:val="008D6FBB"/>
    <w:rsid w:val="008D7CF6"/>
    <w:rsid w:val="008E5F4F"/>
    <w:rsid w:val="008E6232"/>
    <w:rsid w:val="008E66F1"/>
    <w:rsid w:val="008E6744"/>
    <w:rsid w:val="008E6D23"/>
    <w:rsid w:val="008E79AF"/>
    <w:rsid w:val="008E79C7"/>
    <w:rsid w:val="008F0B2D"/>
    <w:rsid w:val="008F342C"/>
    <w:rsid w:val="008F4188"/>
    <w:rsid w:val="008F77FD"/>
    <w:rsid w:val="008F7FAA"/>
    <w:rsid w:val="009000E2"/>
    <w:rsid w:val="00901D81"/>
    <w:rsid w:val="009031BF"/>
    <w:rsid w:val="00904A4A"/>
    <w:rsid w:val="00910120"/>
    <w:rsid w:val="0091099C"/>
    <w:rsid w:val="009119BA"/>
    <w:rsid w:val="00912044"/>
    <w:rsid w:val="009120F9"/>
    <w:rsid w:val="00912A02"/>
    <w:rsid w:val="00914459"/>
    <w:rsid w:val="00916251"/>
    <w:rsid w:val="00920B53"/>
    <w:rsid w:val="009250E0"/>
    <w:rsid w:val="0092599C"/>
    <w:rsid w:val="00927C45"/>
    <w:rsid w:val="00927FD6"/>
    <w:rsid w:val="00930406"/>
    <w:rsid w:val="009318CB"/>
    <w:rsid w:val="00931F24"/>
    <w:rsid w:val="00934155"/>
    <w:rsid w:val="00934D5A"/>
    <w:rsid w:val="00937FDB"/>
    <w:rsid w:val="00944203"/>
    <w:rsid w:val="009442A8"/>
    <w:rsid w:val="00944EFE"/>
    <w:rsid w:val="009450F5"/>
    <w:rsid w:val="00945B6A"/>
    <w:rsid w:val="00945DBD"/>
    <w:rsid w:val="00946A78"/>
    <w:rsid w:val="0095286D"/>
    <w:rsid w:val="00952C17"/>
    <w:rsid w:val="00952E96"/>
    <w:rsid w:val="009538EE"/>
    <w:rsid w:val="00954F57"/>
    <w:rsid w:val="00956EE3"/>
    <w:rsid w:val="009576A6"/>
    <w:rsid w:val="00957FD5"/>
    <w:rsid w:val="00960B06"/>
    <w:rsid w:val="00961509"/>
    <w:rsid w:val="00961AE3"/>
    <w:rsid w:val="00961B39"/>
    <w:rsid w:val="00963736"/>
    <w:rsid w:val="0096437F"/>
    <w:rsid w:val="00965C3C"/>
    <w:rsid w:val="00966991"/>
    <w:rsid w:val="00967234"/>
    <w:rsid w:val="00967C53"/>
    <w:rsid w:val="00970EAE"/>
    <w:rsid w:val="009713B3"/>
    <w:rsid w:val="00973241"/>
    <w:rsid w:val="0097549D"/>
    <w:rsid w:val="00976C5A"/>
    <w:rsid w:val="00976E43"/>
    <w:rsid w:val="00977322"/>
    <w:rsid w:val="00977CD5"/>
    <w:rsid w:val="00980CB0"/>
    <w:rsid w:val="00982694"/>
    <w:rsid w:val="00982A13"/>
    <w:rsid w:val="00983215"/>
    <w:rsid w:val="009839BD"/>
    <w:rsid w:val="0098578C"/>
    <w:rsid w:val="009857BD"/>
    <w:rsid w:val="0098616E"/>
    <w:rsid w:val="00987196"/>
    <w:rsid w:val="009872E1"/>
    <w:rsid w:val="00987756"/>
    <w:rsid w:val="009902DE"/>
    <w:rsid w:val="00992174"/>
    <w:rsid w:val="009923A6"/>
    <w:rsid w:val="00993868"/>
    <w:rsid w:val="0099575E"/>
    <w:rsid w:val="00996C70"/>
    <w:rsid w:val="009A2902"/>
    <w:rsid w:val="009A3705"/>
    <w:rsid w:val="009A56C5"/>
    <w:rsid w:val="009A6B27"/>
    <w:rsid w:val="009A7127"/>
    <w:rsid w:val="009B064E"/>
    <w:rsid w:val="009B173E"/>
    <w:rsid w:val="009B2C0A"/>
    <w:rsid w:val="009B4105"/>
    <w:rsid w:val="009B4F98"/>
    <w:rsid w:val="009B6561"/>
    <w:rsid w:val="009B7BBB"/>
    <w:rsid w:val="009C3961"/>
    <w:rsid w:val="009C3FB1"/>
    <w:rsid w:val="009C4A11"/>
    <w:rsid w:val="009C6378"/>
    <w:rsid w:val="009C6DE1"/>
    <w:rsid w:val="009C7F39"/>
    <w:rsid w:val="009E2EA6"/>
    <w:rsid w:val="009E3A5C"/>
    <w:rsid w:val="009E5200"/>
    <w:rsid w:val="009E5C2F"/>
    <w:rsid w:val="009E67FD"/>
    <w:rsid w:val="009F0A76"/>
    <w:rsid w:val="009F176A"/>
    <w:rsid w:val="009F1BF4"/>
    <w:rsid w:val="009F2931"/>
    <w:rsid w:val="009F2CD8"/>
    <w:rsid w:val="009F3356"/>
    <w:rsid w:val="009F485D"/>
    <w:rsid w:val="009F563B"/>
    <w:rsid w:val="009F7D7D"/>
    <w:rsid w:val="00A00231"/>
    <w:rsid w:val="00A007F3"/>
    <w:rsid w:val="00A0373D"/>
    <w:rsid w:val="00A037CF"/>
    <w:rsid w:val="00A037F7"/>
    <w:rsid w:val="00A039CF"/>
    <w:rsid w:val="00A04DF4"/>
    <w:rsid w:val="00A05E3C"/>
    <w:rsid w:val="00A06D7A"/>
    <w:rsid w:val="00A076E9"/>
    <w:rsid w:val="00A125BF"/>
    <w:rsid w:val="00A13D88"/>
    <w:rsid w:val="00A15336"/>
    <w:rsid w:val="00A1615F"/>
    <w:rsid w:val="00A16A93"/>
    <w:rsid w:val="00A17665"/>
    <w:rsid w:val="00A2039D"/>
    <w:rsid w:val="00A229BD"/>
    <w:rsid w:val="00A23BAB"/>
    <w:rsid w:val="00A25A63"/>
    <w:rsid w:val="00A25C52"/>
    <w:rsid w:val="00A25E1E"/>
    <w:rsid w:val="00A32AF3"/>
    <w:rsid w:val="00A33D3E"/>
    <w:rsid w:val="00A366E1"/>
    <w:rsid w:val="00A37EDA"/>
    <w:rsid w:val="00A40C08"/>
    <w:rsid w:val="00A4146E"/>
    <w:rsid w:val="00A41B05"/>
    <w:rsid w:val="00A5024E"/>
    <w:rsid w:val="00A528EE"/>
    <w:rsid w:val="00A52A45"/>
    <w:rsid w:val="00A5307E"/>
    <w:rsid w:val="00A621E0"/>
    <w:rsid w:val="00A670EE"/>
    <w:rsid w:val="00A67C47"/>
    <w:rsid w:val="00A70590"/>
    <w:rsid w:val="00A723BC"/>
    <w:rsid w:val="00A74013"/>
    <w:rsid w:val="00A742B0"/>
    <w:rsid w:val="00A74933"/>
    <w:rsid w:val="00A77E8D"/>
    <w:rsid w:val="00A81A3D"/>
    <w:rsid w:val="00A851E0"/>
    <w:rsid w:val="00A85FE9"/>
    <w:rsid w:val="00A860D9"/>
    <w:rsid w:val="00A87314"/>
    <w:rsid w:val="00A905C6"/>
    <w:rsid w:val="00A96290"/>
    <w:rsid w:val="00A963B0"/>
    <w:rsid w:val="00A9747A"/>
    <w:rsid w:val="00AA17C8"/>
    <w:rsid w:val="00AA3139"/>
    <w:rsid w:val="00AA6164"/>
    <w:rsid w:val="00AA6444"/>
    <w:rsid w:val="00AB1302"/>
    <w:rsid w:val="00AB1920"/>
    <w:rsid w:val="00AB2380"/>
    <w:rsid w:val="00AB28C9"/>
    <w:rsid w:val="00AB3ABE"/>
    <w:rsid w:val="00AB3C16"/>
    <w:rsid w:val="00AC0F33"/>
    <w:rsid w:val="00AC16A1"/>
    <w:rsid w:val="00AC1ED5"/>
    <w:rsid w:val="00AC323F"/>
    <w:rsid w:val="00AC5724"/>
    <w:rsid w:val="00AD01D6"/>
    <w:rsid w:val="00AD0DB3"/>
    <w:rsid w:val="00AD2B9A"/>
    <w:rsid w:val="00AD2F0C"/>
    <w:rsid w:val="00AD2FC3"/>
    <w:rsid w:val="00AD355C"/>
    <w:rsid w:val="00AD3DFB"/>
    <w:rsid w:val="00AD5175"/>
    <w:rsid w:val="00AE1E7B"/>
    <w:rsid w:val="00AE24F3"/>
    <w:rsid w:val="00AE2886"/>
    <w:rsid w:val="00AE2D84"/>
    <w:rsid w:val="00AE3FA5"/>
    <w:rsid w:val="00AE5477"/>
    <w:rsid w:val="00AE7A19"/>
    <w:rsid w:val="00AE7D3E"/>
    <w:rsid w:val="00AE7F4B"/>
    <w:rsid w:val="00AF05D4"/>
    <w:rsid w:val="00AF26B7"/>
    <w:rsid w:val="00AF3455"/>
    <w:rsid w:val="00AF4CB3"/>
    <w:rsid w:val="00AF6A23"/>
    <w:rsid w:val="00B0061A"/>
    <w:rsid w:val="00B00E87"/>
    <w:rsid w:val="00B0143D"/>
    <w:rsid w:val="00B017DC"/>
    <w:rsid w:val="00B0588A"/>
    <w:rsid w:val="00B06E22"/>
    <w:rsid w:val="00B12006"/>
    <w:rsid w:val="00B12596"/>
    <w:rsid w:val="00B13DF4"/>
    <w:rsid w:val="00B15048"/>
    <w:rsid w:val="00B20146"/>
    <w:rsid w:val="00B21086"/>
    <w:rsid w:val="00B219ED"/>
    <w:rsid w:val="00B21F1B"/>
    <w:rsid w:val="00B23AAC"/>
    <w:rsid w:val="00B246C6"/>
    <w:rsid w:val="00B2546F"/>
    <w:rsid w:val="00B30A73"/>
    <w:rsid w:val="00B31D8D"/>
    <w:rsid w:val="00B352F5"/>
    <w:rsid w:val="00B35C92"/>
    <w:rsid w:val="00B37205"/>
    <w:rsid w:val="00B43C10"/>
    <w:rsid w:val="00B452AD"/>
    <w:rsid w:val="00B47776"/>
    <w:rsid w:val="00B50C7A"/>
    <w:rsid w:val="00B510D0"/>
    <w:rsid w:val="00B52CB5"/>
    <w:rsid w:val="00B5350B"/>
    <w:rsid w:val="00B543C7"/>
    <w:rsid w:val="00B55799"/>
    <w:rsid w:val="00B56B54"/>
    <w:rsid w:val="00B57A5A"/>
    <w:rsid w:val="00B61CEE"/>
    <w:rsid w:val="00B63F11"/>
    <w:rsid w:val="00B63F1F"/>
    <w:rsid w:val="00B64F70"/>
    <w:rsid w:val="00B71893"/>
    <w:rsid w:val="00B73E26"/>
    <w:rsid w:val="00B75CA6"/>
    <w:rsid w:val="00B75DA8"/>
    <w:rsid w:val="00B82EA8"/>
    <w:rsid w:val="00B91744"/>
    <w:rsid w:val="00B91A3D"/>
    <w:rsid w:val="00B95B63"/>
    <w:rsid w:val="00B96509"/>
    <w:rsid w:val="00B9763B"/>
    <w:rsid w:val="00BB0A08"/>
    <w:rsid w:val="00BB0A46"/>
    <w:rsid w:val="00BB0C5C"/>
    <w:rsid w:val="00BB1AD8"/>
    <w:rsid w:val="00BB2AED"/>
    <w:rsid w:val="00BB36A4"/>
    <w:rsid w:val="00BB3F67"/>
    <w:rsid w:val="00BB5ED8"/>
    <w:rsid w:val="00BB66A2"/>
    <w:rsid w:val="00BB6B72"/>
    <w:rsid w:val="00BB74CF"/>
    <w:rsid w:val="00BB770D"/>
    <w:rsid w:val="00BB7A36"/>
    <w:rsid w:val="00BB7B38"/>
    <w:rsid w:val="00BC047A"/>
    <w:rsid w:val="00BC0983"/>
    <w:rsid w:val="00BD321A"/>
    <w:rsid w:val="00BD49D5"/>
    <w:rsid w:val="00BD530F"/>
    <w:rsid w:val="00BD595C"/>
    <w:rsid w:val="00BE0D2F"/>
    <w:rsid w:val="00BE17D2"/>
    <w:rsid w:val="00BE1A74"/>
    <w:rsid w:val="00BE3E4E"/>
    <w:rsid w:val="00BE5219"/>
    <w:rsid w:val="00BE57AF"/>
    <w:rsid w:val="00BE5AE1"/>
    <w:rsid w:val="00BE7B29"/>
    <w:rsid w:val="00C0085D"/>
    <w:rsid w:val="00C008C6"/>
    <w:rsid w:val="00C03007"/>
    <w:rsid w:val="00C046AC"/>
    <w:rsid w:val="00C061C0"/>
    <w:rsid w:val="00C07B2A"/>
    <w:rsid w:val="00C100DA"/>
    <w:rsid w:val="00C1206B"/>
    <w:rsid w:val="00C1333C"/>
    <w:rsid w:val="00C1442C"/>
    <w:rsid w:val="00C155BA"/>
    <w:rsid w:val="00C1603F"/>
    <w:rsid w:val="00C16B58"/>
    <w:rsid w:val="00C203A5"/>
    <w:rsid w:val="00C2089D"/>
    <w:rsid w:val="00C20CB0"/>
    <w:rsid w:val="00C21C98"/>
    <w:rsid w:val="00C244C8"/>
    <w:rsid w:val="00C26109"/>
    <w:rsid w:val="00C26B91"/>
    <w:rsid w:val="00C26D3B"/>
    <w:rsid w:val="00C27645"/>
    <w:rsid w:val="00C27EBF"/>
    <w:rsid w:val="00C300CB"/>
    <w:rsid w:val="00C30409"/>
    <w:rsid w:val="00C31039"/>
    <w:rsid w:val="00C316AD"/>
    <w:rsid w:val="00C343DD"/>
    <w:rsid w:val="00C40802"/>
    <w:rsid w:val="00C41B19"/>
    <w:rsid w:val="00C45337"/>
    <w:rsid w:val="00C466C0"/>
    <w:rsid w:val="00C46F03"/>
    <w:rsid w:val="00C475ED"/>
    <w:rsid w:val="00C525A4"/>
    <w:rsid w:val="00C53F69"/>
    <w:rsid w:val="00C60CFC"/>
    <w:rsid w:val="00C6648D"/>
    <w:rsid w:val="00C6687C"/>
    <w:rsid w:val="00C6769C"/>
    <w:rsid w:val="00C71D6E"/>
    <w:rsid w:val="00C75C3E"/>
    <w:rsid w:val="00C822EB"/>
    <w:rsid w:val="00C844BB"/>
    <w:rsid w:val="00C86A95"/>
    <w:rsid w:val="00C9280E"/>
    <w:rsid w:val="00C92CB7"/>
    <w:rsid w:val="00C934DA"/>
    <w:rsid w:val="00C956FC"/>
    <w:rsid w:val="00C96230"/>
    <w:rsid w:val="00C96751"/>
    <w:rsid w:val="00C96A17"/>
    <w:rsid w:val="00C97822"/>
    <w:rsid w:val="00CA0932"/>
    <w:rsid w:val="00CA32B9"/>
    <w:rsid w:val="00CA5F8F"/>
    <w:rsid w:val="00CA77BA"/>
    <w:rsid w:val="00CB386A"/>
    <w:rsid w:val="00CB3B99"/>
    <w:rsid w:val="00CB3C74"/>
    <w:rsid w:val="00CB42E2"/>
    <w:rsid w:val="00CB49E9"/>
    <w:rsid w:val="00CC0EE2"/>
    <w:rsid w:val="00CC3EE9"/>
    <w:rsid w:val="00CC4861"/>
    <w:rsid w:val="00CD04A9"/>
    <w:rsid w:val="00CD24B3"/>
    <w:rsid w:val="00CD33BD"/>
    <w:rsid w:val="00CD3AFE"/>
    <w:rsid w:val="00CD3E7C"/>
    <w:rsid w:val="00CE0B55"/>
    <w:rsid w:val="00CE3BA1"/>
    <w:rsid w:val="00CE3FA6"/>
    <w:rsid w:val="00CE770F"/>
    <w:rsid w:val="00CF0C2F"/>
    <w:rsid w:val="00CF3963"/>
    <w:rsid w:val="00CF3AA7"/>
    <w:rsid w:val="00CF4BD6"/>
    <w:rsid w:val="00CF4C96"/>
    <w:rsid w:val="00D0034B"/>
    <w:rsid w:val="00D009EF"/>
    <w:rsid w:val="00D01995"/>
    <w:rsid w:val="00D028DC"/>
    <w:rsid w:val="00D02A7E"/>
    <w:rsid w:val="00D02D39"/>
    <w:rsid w:val="00D04F0E"/>
    <w:rsid w:val="00D05AF7"/>
    <w:rsid w:val="00D07C1E"/>
    <w:rsid w:val="00D12051"/>
    <w:rsid w:val="00D131AF"/>
    <w:rsid w:val="00D14936"/>
    <w:rsid w:val="00D175DF"/>
    <w:rsid w:val="00D17D5A"/>
    <w:rsid w:val="00D2013A"/>
    <w:rsid w:val="00D218D0"/>
    <w:rsid w:val="00D23F1A"/>
    <w:rsid w:val="00D24C91"/>
    <w:rsid w:val="00D256C5"/>
    <w:rsid w:val="00D25D46"/>
    <w:rsid w:val="00D2678F"/>
    <w:rsid w:val="00D26B9D"/>
    <w:rsid w:val="00D30656"/>
    <w:rsid w:val="00D30D03"/>
    <w:rsid w:val="00D317FF"/>
    <w:rsid w:val="00D36EC4"/>
    <w:rsid w:val="00D41488"/>
    <w:rsid w:val="00D41AC1"/>
    <w:rsid w:val="00D44E80"/>
    <w:rsid w:val="00D55611"/>
    <w:rsid w:val="00D558CE"/>
    <w:rsid w:val="00D55C05"/>
    <w:rsid w:val="00D55F66"/>
    <w:rsid w:val="00D56E97"/>
    <w:rsid w:val="00D57CC6"/>
    <w:rsid w:val="00D62B5D"/>
    <w:rsid w:val="00D704BA"/>
    <w:rsid w:val="00D73104"/>
    <w:rsid w:val="00D75405"/>
    <w:rsid w:val="00D76341"/>
    <w:rsid w:val="00D8146F"/>
    <w:rsid w:val="00D84740"/>
    <w:rsid w:val="00D84BD8"/>
    <w:rsid w:val="00D84F79"/>
    <w:rsid w:val="00D85484"/>
    <w:rsid w:val="00D90B35"/>
    <w:rsid w:val="00D933F8"/>
    <w:rsid w:val="00D9532B"/>
    <w:rsid w:val="00D96E67"/>
    <w:rsid w:val="00D97FAD"/>
    <w:rsid w:val="00DA1058"/>
    <w:rsid w:val="00DA2FA4"/>
    <w:rsid w:val="00DA3ECA"/>
    <w:rsid w:val="00DA4283"/>
    <w:rsid w:val="00DA51C6"/>
    <w:rsid w:val="00DA6D12"/>
    <w:rsid w:val="00DB1697"/>
    <w:rsid w:val="00DB29DC"/>
    <w:rsid w:val="00DB3B62"/>
    <w:rsid w:val="00DB3DBE"/>
    <w:rsid w:val="00DB654C"/>
    <w:rsid w:val="00DB66B2"/>
    <w:rsid w:val="00DC1066"/>
    <w:rsid w:val="00DC2EA1"/>
    <w:rsid w:val="00DC3304"/>
    <w:rsid w:val="00DC4A53"/>
    <w:rsid w:val="00DC4A85"/>
    <w:rsid w:val="00DD1CFB"/>
    <w:rsid w:val="00DD62D2"/>
    <w:rsid w:val="00DD6854"/>
    <w:rsid w:val="00DD77E6"/>
    <w:rsid w:val="00DE0BE2"/>
    <w:rsid w:val="00DE1368"/>
    <w:rsid w:val="00DE1807"/>
    <w:rsid w:val="00DE5144"/>
    <w:rsid w:val="00DE78FC"/>
    <w:rsid w:val="00DF173B"/>
    <w:rsid w:val="00DF2916"/>
    <w:rsid w:val="00DF32C0"/>
    <w:rsid w:val="00DF644B"/>
    <w:rsid w:val="00DF702C"/>
    <w:rsid w:val="00DF7710"/>
    <w:rsid w:val="00E01668"/>
    <w:rsid w:val="00E031EA"/>
    <w:rsid w:val="00E03BDB"/>
    <w:rsid w:val="00E05472"/>
    <w:rsid w:val="00E05EE4"/>
    <w:rsid w:val="00E1273B"/>
    <w:rsid w:val="00E13A4C"/>
    <w:rsid w:val="00E13D87"/>
    <w:rsid w:val="00E15944"/>
    <w:rsid w:val="00E174C3"/>
    <w:rsid w:val="00E17FC3"/>
    <w:rsid w:val="00E27460"/>
    <w:rsid w:val="00E27A98"/>
    <w:rsid w:val="00E346C1"/>
    <w:rsid w:val="00E36AE7"/>
    <w:rsid w:val="00E37979"/>
    <w:rsid w:val="00E44752"/>
    <w:rsid w:val="00E44E73"/>
    <w:rsid w:val="00E45A75"/>
    <w:rsid w:val="00E46C84"/>
    <w:rsid w:val="00E47F9A"/>
    <w:rsid w:val="00E51842"/>
    <w:rsid w:val="00E52F8F"/>
    <w:rsid w:val="00E540FE"/>
    <w:rsid w:val="00E54644"/>
    <w:rsid w:val="00E6026B"/>
    <w:rsid w:val="00E60C8B"/>
    <w:rsid w:val="00E61E5A"/>
    <w:rsid w:val="00E67253"/>
    <w:rsid w:val="00E72383"/>
    <w:rsid w:val="00E73068"/>
    <w:rsid w:val="00E75498"/>
    <w:rsid w:val="00E80A8C"/>
    <w:rsid w:val="00E83BA3"/>
    <w:rsid w:val="00E858E3"/>
    <w:rsid w:val="00E85C35"/>
    <w:rsid w:val="00E86210"/>
    <w:rsid w:val="00E86AC8"/>
    <w:rsid w:val="00E86BB6"/>
    <w:rsid w:val="00E91B41"/>
    <w:rsid w:val="00E92A3D"/>
    <w:rsid w:val="00E94D8B"/>
    <w:rsid w:val="00E95EFC"/>
    <w:rsid w:val="00EA0534"/>
    <w:rsid w:val="00EA355B"/>
    <w:rsid w:val="00EA477F"/>
    <w:rsid w:val="00EA4F63"/>
    <w:rsid w:val="00EA6A56"/>
    <w:rsid w:val="00EA6E64"/>
    <w:rsid w:val="00EA7B4B"/>
    <w:rsid w:val="00EB0B85"/>
    <w:rsid w:val="00EB1050"/>
    <w:rsid w:val="00EB5199"/>
    <w:rsid w:val="00EB708E"/>
    <w:rsid w:val="00EB7B17"/>
    <w:rsid w:val="00EC0A30"/>
    <w:rsid w:val="00EC0C12"/>
    <w:rsid w:val="00EC0DBB"/>
    <w:rsid w:val="00EC5C03"/>
    <w:rsid w:val="00EC7D6D"/>
    <w:rsid w:val="00ED44FD"/>
    <w:rsid w:val="00ED45A8"/>
    <w:rsid w:val="00ED6960"/>
    <w:rsid w:val="00ED768F"/>
    <w:rsid w:val="00EE13CA"/>
    <w:rsid w:val="00EE1B09"/>
    <w:rsid w:val="00EE1B4D"/>
    <w:rsid w:val="00EE7D62"/>
    <w:rsid w:val="00EF1F47"/>
    <w:rsid w:val="00EF202F"/>
    <w:rsid w:val="00EF5A3B"/>
    <w:rsid w:val="00EF6EED"/>
    <w:rsid w:val="00F0097B"/>
    <w:rsid w:val="00F05266"/>
    <w:rsid w:val="00F0644A"/>
    <w:rsid w:val="00F12E57"/>
    <w:rsid w:val="00F15A22"/>
    <w:rsid w:val="00F16747"/>
    <w:rsid w:val="00F16808"/>
    <w:rsid w:val="00F169A5"/>
    <w:rsid w:val="00F23491"/>
    <w:rsid w:val="00F23DB3"/>
    <w:rsid w:val="00F259A4"/>
    <w:rsid w:val="00F261A3"/>
    <w:rsid w:val="00F2627B"/>
    <w:rsid w:val="00F26668"/>
    <w:rsid w:val="00F274FB"/>
    <w:rsid w:val="00F27C63"/>
    <w:rsid w:val="00F31398"/>
    <w:rsid w:val="00F32C1D"/>
    <w:rsid w:val="00F374CE"/>
    <w:rsid w:val="00F40C36"/>
    <w:rsid w:val="00F433CE"/>
    <w:rsid w:val="00F441C4"/>
    <w:rsid w:val="00F44D43"/>
    <w:rsid w:val="00F509A1"/>
    <w:rsid w:val="00F50C26"/>
    <w:rsid w:val="00F5497E"/>
    <w:rsid w:val="00F5557C"/>
    <w:rsid w:val="00F572B6"/>
    <w:rsid w:val="00F6005F"/>
    <w:rsid w:val="00F613AB"/>
    <w:rsid w:val="00F61CFA"/>
    <w:rsid w:val="00F62648"/>
    <w:rsid w:val="00F64556"/>
    <w:rsid w:val="00F6515D"/>
    <w:rsid w:val="00F70A9B"/>
    <w:rsid w:val="00F7289E"/>
    <w:rsid w:val="00F748DF"/>
    <w:rsid w:val="00F75EDA"/>
    <w:rsid w:val="00F7678E"/>
    <w:rsid w:val="00F77AFF"/>
    <w:rsid w:val="00F77E5C"/>
    <w:rsid w:val="00F8001C"/>
    <w:rsid w:val="00F806AB"/>
    <w:rsid w:val="00F810AD"/>
    <w:rsid w:val="00F83AC4"/>
    <w:rsid w:val="00F84023"/>
    <w:rsid w:val="00F868F1"/>
    <w:rsid w:val="00F86AB2"/>
    <w:rsid w:val="00F86D48"/>
    <w:rsid w:val="00F906B0"/>
    <w:rsid w:val="00F9099B"/>
    <w:rsid w:val="00F918D8"/>
    <w:rsid w:val="00F92CF1"/>
    <w:rsid w:val="00F9399E"/>
    <w:rsid w:val="00F95849"/>
    <w:rsid w:val="00FA0E72"/>
    <w:rsid w:val="00FA1008"/>
    <w:rsid w:val="00FB0172"/>
    <w:rsid w:val="00FB0202"/>
    <w:rsid w:val="00FB3BF9"/>
    <w:rsid w:val="00FB55D1"/>
    <w:rsid w:val="00FB6B4C"/>
    <w:rsid w:val="00FB6C41"/>
    <w:rsid w:val="00FB73A3"/>
    <w:rsid w:val="00FB7C28"/>
    <w:rsid w:val="00FB7D90"/>
    <w:rsid w:val="00FC13B8"/>
    <w:rsid w:val="00FC2708"/>
    <w:rsid w:val="00FC5686"/>
    <w:rsid w:val="00FC5822"/>
    <w:rsid w:val="00FD1EA5"/>
    <w:rsid w:val="00FD2A22"/>
    <w:rsid w:val="00FD451C"/>
    <w:rsid w:val="00FD532D"/>
    <w:rsid w:val="00FD625F"/>
    <w:rsid w:val="00FD6A7C"/>
    <w:rsid w:val="00FD6D45"/>
    <w:rsid w:val="00FE0272"/>
    <w:rsid w:val="00FE14F1"/>
    <w:rsid w:val="00FE2786"/>
    <w:rsid w:val="00FE4499"/>
    <w:rsid w:val="00FE4ADC"/>
    <w:rsid w:val="00FE5104"/>
    <w:rsid w:val="00FE5F1D"/>
    <w:rsid w:val="00FE646E"/>
    <w:rsid w:val="00FE7E22"/>
    <w:rsid w:val="00FF10D5"/>
    <w:rsid w:val="00FF44DA"/>
    <w:rsid w:val="00FF51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466468-EC5A-4F0B-A291-545B297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28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96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3431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3431B"/>
    <w:rPr>
      <w:rFonts w:ascii="Tahoma" w:hAnsi="Tahoma" w:cs="Tahoma"/>
      <w:sz w:val="16"/>
      <w:szCs w:val="16"/>
      <w:lang w:val="es-CL"/>
    </w:rPr>
  </w:style>
  <w:style w:type="paragraph" w:styleId="Prrafodelista">
    <w:name w:val="List Paragraph"/>
    <w:basedOn w:val="Normal"/>
    <w:uiPriority w:val="99"/>
    <w:qFormat/>
    <w:rsid w:val="00E95EFC"/>
    <w:pPr>
      <w:ind w:left="720"/>
      <w:contextualSpacing/>
    </w:pPr>
  </w:style>
  <w:style w:type="paragraph" w:customStyle="1" w:styleId="Poromisin">
    <w:name w:val="Por omisión"/>
    <w:uiPriority w:val="99"/>
    <w:rsid w:val="00084B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s-ES_tradnl" w:eastAsia="es-ES"/>
    </w:rPr>
  </w:style>
  <w:style w:type="paragraph" w:customStyle="1" w:styleId="Cuerpo">
    <w:name w:val="Cuerpo"/>
    <w:uiPriority w:val="99"/>
    <w:rsid w:val="00FD6A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3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Francisca</dc:creator>
  <cp:keywords/>
  <dc:description/>
  <cp:lastModifiedBy>Escuela de Artes</cp:lastModifiedBy>
  <cp:revision>10</cp:revision>
  <dcterms:created xsi:type="dcterms:W3CDTF">2014-08-25T02:12:00Z</dcterms:created>
  <dcterms:modified xsi:type="dcterms:W3CDTF">2014-11-06T13:49:00Z</dcterms:modified>
</cp:coreProperties>
</file>