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31CE5" w14:textId="28B40327" w:rsidR="00131461" w:rsidRDefault="00D46DA9">
      <w:pPr>
        <w:ind w:left="-851"/>
        <w:rPr>
          <w:lang w:val="en-US" w:eastAsia="es-ES"/>
        </w:rPr>
      </w:pPr>
      <w:r>
        <w:rPr>
          <w:noProof/>
          <w:lang w:eastAsia="es-ES"/>
        </w:rPr>
        <mc:AlternateContent>
          <mc:Choice Requires="wps">
            <w:drawing>
              <wp:anchor distT="0" distB="0" distL="89535" distR="89535" simplePos="0" relativeHeight="4" behindDoc="0" locked="0" layoutInCell="1" allowOverlap="1" wp14:anchorId="258E6283" wp14:editId="6CDE8E3A">
                <wp:simplePos x="0" y="0"/>
                <wp:positionH relativeFrom="page">
                  <wp:posOffset>523875</wp:posOffset>
                </wp:positionH>
                <wp:positionV relativeFrom="paragraph">
                  <wp:posOffset>1008380</wp:posOffset>
                </wp:positionV>
                <wp:extent cx="6707505" cy="1028700"/>
                <wp:effectExtent l="0" t="0" r="17145" b="0"/>
                <wp:wrapSquare wrapText="bothSides"/>
                <wp:docPr id="7" name="Marco3"/>
                <wp:cNvGraphicFramePr/>
                <a:graphic xmlns:a="http://schemas.openxmlformats.org/drawingml/2006/main">
                  <a:graphicData uri="http://schemas.microsoft.com/office/word/2010/wordprocessingShape">
                    <wps:wsp>
                      <wps:cNvSpPr/>
                      <wps:spPr>
                        <a:xfrm>
                          <a:off x="0" y="0"/>
                          <a:ext cx="6707505" cy="102870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Tablaconcuadrcula"/>
                              <w:tblW w:w="10562" w:type="dxa"/>
                              <w:tblInd w:w="103" w:type="dxa"/>
                              <w:tblCellMar>
                                <w:left w:w="98" w:type="dxa"/>
                              </w:tblCellMar>
                              <w:tblLook w:val="04A0" w:firstRow="1" w:lastRow="0" w:firstColumn="1" w:lastColumn="0" w:noHBand="0" w:noVBand="1"/>
                            </w:tblPr>
                            <w:tblGrid>
                              <w:gridCol w:w="5211"/>
                              <w:gridCol w:w="5351"/>
                            </w:tblGrid>
                            <w:tr w:rsidR="00833646" w14:paraId="6C63D73A" w14:textId="77777777">
                              <w:trPr>
                                <w:trHeight w:val="265"/>
                              </w:trPr>
                              <w:tc>
                                <w:tcPr>
                                  <w:tcW w:w="5211" w:type="dxa"/>
                                  <w:tcBorders>
                                    <w:bottom w:val="single" w:sz="4" w:space="0" w:color="FFFFFF"/>
                                  </w:tcBorders>
                                  <w:shd w:val="clear" w:color="auto" w:fill="000000" w:themeFill="text1"/>
                                  <w:tcMar>
                                    <w:left w:w="98" w:type="dxa"/>
                                  </w:tcMar>
                                </w:tcPr>
                                <w:p w14:paraId="6D129EA9" w14:textId="77777777" w:rsidR="00833646" w:rsidRDefault="00833646">
                                  <w:pPr>
                                    <w:spacing w:after="0" w:line="240" w:lineRule="auto"/>
                                    <w:rPr>
                                      <w:color w:val="auto"/>
                                    </w:rPr>
                                  </w:pPr>
                                  <w:r>
                                    <w:rPr>
                                      <w:b/>
                                      <w:color w:val="auto"/>
                                    </w:rPr>
                                    <w:t>Unidad académica/organismo que lo desarrolla:</w:t>
                                  </w:r>
                                </w:p>
                              </w:tc>
                              <w:tc>
                                <w:tcPr>
                                  <w:tcW w:w="5350" w:type="dxa"/>
                                  <w:shd w:val="clear" w:color="auto" w:fill="auto"/>
                                  <w:tcMar>
                                    <w:left w:w="98" w:type="dxa"/>
                                  </w:tcMar>
                                </w:tcPr>
                                <w:p w14:paraId="7E5DB7DF" w14:textId="77777777" w:rsidR="00833646" w:rsidRDefault="00833646">
                                  <w:pPr>
                                    <w:spacing w:after="0" w:line="240" w:lineRule="auto"/>
                                    <w:rPr>
                                      <w:color w:val="auto"/>
                                    </w:rPr>
                                  </w:pPr>
                                  <w:r>
                                    <w:rPr>
                                      <w:color w:val="auto"/>
                                    </w:rPr>
                                    <w:t>Departamento de Teoría de las Artes</w:t>
                                  </w:r>
                                </w:p>
                              </w:tc>
                            </w:tr>
                            <w:tr w:rsidR="00833646" w14:paraId="1DCDDAE6" w14:textId="77777777">
                              <w:trPr>
                                <w:trHeight w:val="265"/>
                              </w:trPr>
                              <w:tc>
                                <w:tcPr>
                                  <w:tcW w:w="5211" w:type="dxa"/>
                                  <w:tcBorders>
                                    <w:top w:val="single" w:sz="4" w:space="0" w:color="FFFFFF"/>
                                  </w:tcBorders>
                                  <w:shd w:val="clear" w:color="auto" w:fill="000000" w:themeFill="text1"/>
                                  <w:tcMar>
                                    <w:left w:w="98" w:type="dxa"/>
                                  </w:tcMar>
                                </w:tcPr>
                                <w:p w14:paraId="4D44B798" w14:textId="77777777" w:rsidR="00833646" w:rsidRDefault="00833646">
                                  <w:pPr>
                                    <w:spacing w:after="0" w:line="240" w:lineRule="auto"/>
                                    <w:rPr>
                                      <w:color w:val="auto"/>
                                    </w:rPr>
                                  </w:pPr>
                                  <w:r>
                                    <w:rPr>
                                      <w:b/>
                                      <w:color w:val="auto"/>
                                    </w:rPr>
                                    <w:t>Horas de trabajo presencial y no presencial:</w:t>
                                  </w:r>
                                </w:p>
                              </w:tc>
                              <w:tc>
                                <w:tcPr>
                                  <w:tcW w:w="5350" w:type="dxa"/>
                                  <w:shd w:val="clear" w:color="auto" w:fill="auto"/>
                                  <w:tcMar>
                                    <w:left w:w="98" w:type="dxa"/>
                                  </w:tcMar>
                                </w:tcPr>
                                <w:p w14:paraId="60440EDE" w14:textId="2AC9CE11" w:rsidR="00833646" w:rsidRDefault="00833646">
                                  <w:pPr>
                                    <w:spacing w:after="0" w:line="240" w:lineRule="auto"/>
                                    <w:rPr>
                                      <w:color w:val="auto"/>
                                    </w:rPr>
                                  </w:pPr>
                                  <w:r>
                                    <w:rPr>
                                      <w:color w:val="auto"/>
                                    </w:rPr>
                                    <w:t>3 horas</w:t>
                                  </w:r>
                                </w:p>
                                <w:p w14:paraId="2DFB53E2" w14:textId="22A3B9AA" w:rsidR="00833646" w:rsidRDefault="00833646">
                                  <w:pPr>
                                    <w:spacing w:after="0" w:line="240" w:lineRule="auto"/>
                                    <w:rPr>
                                      <w:color w:val="auto"/>
                                    </w:rPr>
                                  </w:pPr>
                                  <w:r>
                                    <w:rPr>
                                      <w:color w:val="auto"/>
                                    </w:rPr>
                                    <w:t>3 horas no presenciales.</w:t>
                                  </w:r>
                                </w:p>
                              </w:tc>
                            </w:tr>
                            <w:tr w:rsidR="00833646" w14:paraId="1BE8F36F" w14:textId="77777777">
                              <w:trPr>
                                <w:trHeight w:val="265"/>
                              </w:trPr>
                              <w:tc>
                                <w:tcPr>
                                  <w:tcW w:w="5211" w:type="dxa"/>
                                  <w:tcBorders>
                                    <w:left w:val="nil"/>
                                    <w:right w:val="nil"/>
                                  </w:tcBorders>
                                  <w:shd w:val="clear" w:color="auto" w:fill="auto"/>
                                  <w:tcMar>
                                    <w:left w:w="108" w:type="dxa"/>
                                  </w:tcMar>
                                </w:tcPr>
                                <w:p w14:paraId="7D535C34" w14:textId="77777777" w:rsidR="00833646" w:rsidRDefault="00833646">
                                  <w:pPr>
                                    <w:spacing w:after="0" w:line="240" w:lineRule="auto"/>
                                    <w:rPr>
                                      <w:color w:val="auto"/>
                                    </w:rPr>
                                  </w:pPr>
                                </w:p>
                              </w:tc>
                              <w:tc>
                                <w:tcPr>
                                  <w:tcW w:w="5350" w:type="dxa"/>
                                  <w:tcBorders>
                                    <w:left w:val="nil"/>
                                    <w:right w:val="nil"/>
                                  </w:tcBorders>
                                  <w:shd w:val="clear" w:color="auto" w:fill="auto"/>
                                  <w:tcMar>
                                    <w:left w:w="108" w:type="dxa"/>
                                  </w:tcMar>
                                </w:tcPr>
                                <w:p w14:paraId="02052F01" w14:textId="77777777" w:rsidR="00833646" w:rsidRDefault="00833646">
                                  <w:pPr>
                                    <w:spacing w:after="0" w:line="240" w:lineRule="auto"/>
                                    <w:rPr>
                                      <w:color w:val="auto"/>
                                    </w:rPr>
                                  </w:pPr>
                                </w:p>
                              </w:tc>
                            </w:tr>
                            <w:tr w:rsidR="00833646" w14:paraId="49A4DDF1" w14:textId="77777777">
                              <w:trPr>
                                <w:trHeight w:val="291"/>
                              </w:trPr>
                              <w:tc>
                                <w:tcPr>
                                  <w:tcW w:w="5211" w:type="dxa"/>
                                  <w:shd w:val="clear" w:color="auto" w:fill="000000" w:themeFill="text1"/>
                                  <w:tcMar>
                                    <w:left w:w="98" w:type="dxa"/>
                                  </w:tcMar>
                                  <w:vAlign w:val="center"/>
                                </w:tcPr>
                                <w:p w14:paraId="52CFBA66" w14:textId="77777777" w:rsidR="00833646" w:rsidRDefault="00833646">
                                  <w:pPr>
                                    <w:spacing w:after="0" w:line="240" w:lineRule="auto"/>
                                    <w:jc w:val="center"/>
                                    <w:rPr>
                                      <w:color w:val="auto"/>
                                    </w:rPr>
                                  </w:pPr>
                                  <w:r>
                                    <w:rPr>
                                      <w:b/>
                                      <w:color w:val="auto"/>
                                    </w:rPr>
                                    <w:t>Número de Créditos SCT - Chile</w:t>
                                  </w:r>
                                </w:p>
                              </w:tc>
                              <w:tc>
                                <w:tcPr>
                                  <w:tcW w:w="5350" w:type="dxa"/>
                                  <w:shd w:val="clear" w:color="auto" w:fill="FFFFFF" w:themeFill="background1"/>
                                  <w:tcMar>
                                    <w:left w:w="98" w:type="dxa"/>
                                  </w:tcMar>
                                  <w:vAlign w:val="center"/>
                                </w:tcPr>
                                <w:p w14:paraId="062EBA11" w14:textId="094FDAE0" w:rsidR="00833646" w:rsidRDefault="00833646">
                                  <w:pPr>
                                    <w:spacing w:after="0" w:line="240" w:lineRule="auto"/>
                                    <w:rPr>
                                      <w:color w:val="auto"/>
                                    </w:rPr>
                                  </w:pPr>
                                  <w:r>
                                    <w:rPr>
                                      <w:color w:val="auto"/>
                                      <w:sz w:val="20"/>
                                      <w:szCs w:val="20"/>
                                    </w:rPr>
                                    <w:t xml:space="preserve"> </w:t>
                                  </w:r>
                                </w:p>
                              </w:tc>
                            </w:tr>
                          </w:tbl>
                          <w:p w14:paraId="54E33021" w14:textId="77777777" w:rsidR="00833646" w:rsidRDefault="00833646">
                            <w:pPr>
                              <w:pStyle w:val="Contenidodelmarco"/>
                              <w:rPr>
                                <w:color w:val="auto"/>
                              </w:rPr>
                            </w:pPr>
                          </w:p>
                        </w:txbxContent>
                      </wps:txbx>
                      <wps:bodyPr lIns="0" tIns="0" rIns="0" bIns="0">
                        <a:noAutofit/>
                      </wps:bodyPr>
                    </wps:wsp>
                  </a:graphicData>
                </a:graphic>
                <wp14:sizeRelV relativeFrom="margin">
                  <wp14:pctHeight>0</wp14:pctHeight>
                </wp14:sizeRelV>
              </wp:anchor>
            </w:drawing>
          </mc:Choice>
          <mc:Fallback>
            <w:pict>
              <v:rect id="Marco3" o:spid="_x0000_s1026" style="position:absolute;left:0;text-align:left;margin-left:41.25pt;margin-top:79.4pt;width:528.15pt;height:81pt;z-index:4;visibility:visible;mso-wrap-style:square;mso-height-percent:0;mso-wrap-distance-left:7.05pt;mso-wrap-distance-top:0;mso-wrap-distance-right:7.05pt;mso-wrap-distance-bottom:0;mso-position-horizontal:absolute;mso-position-horizontal-relative:page;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" filled="f" stroked="f">
                <v:textbox inset="0,0,0,0">
                  <w:txbxContent>
                    <w:tbl>
                      <w:tblPr>
                        <w:tblStyle w:val="Tablaconcuadrcula"/>
                        <w:tblW w:w="10562" w:type="dxa"/>
                        <w:tblInd w:w="103" w:type="dxa"/>
                        <w:tblCellMar>
                          <w:left w:w="98" w:type="dxa"/>
                        </w:tblCellMar>
                        <w:tblLook w:val="04A0" w:firstRow="1" w:lastRow="0" w:firstColumn="1" w:lastColumn="0" w:noHBand="0" w:noVBand="1"/>
                      </w:tblPr>
                      <w:tblGrid>
                        <w:gridCol w:w="5211"/>
                        <w:gridCol w:w="5351"/>
                      </w:tblGrid>
                      <w:tr w:rsidR="00833646" w14:paraId="6C63D73A" w14:textId="77777777">
                        <w:trPr>
                          <w:trHeight w:val="265"/>
                        </w:trPr>
                        <w:tc>
                          <w:tcPr>
                            <w:tcW w:w="5211" w:type="dxa"/>
                            <w:tcBorders>
                              <w:bottom w:val="single" w:sz="4" w:space="0" w:color="FFFFFF"/>
                            </w:tcBorders>
                            <w:shd w:val="clear" w:color="auto" w:fill="000000" w:themeFill="text1"/>
                            <w:tcMar>
                              <w:left w:w="98" w:type="dxa"/>
                            </w:tcMar>
                          </w:tcPr>
                          <w:p w14:paraId="6D129EA9" w14:textId="77777777" w:rsidR="00833646" w:rsidRDefault="00833646">
                            <w:pPr>
                              <w:spacing w:after="0" w:line="240" w:lineRule="auto"/>
                              <w:rPr>
                                <w:color w:val="auto"/>
                              </w:rPr>
                            </w:pPr>
                            <w:r>
                              <w:rPr>
                                <w:b/>
                                <w:color w:val="auto"/>
                              </w:rPr>
                              <w:t>Unidad académica/organismo que lo desarrolla:</w:t>
                            </w:r>
                          </w:p>
                        </w:tc>
                        <w:tc>
                          <w:tcPr>
                            <w:tcW w:w="5350" w:type="dxa"/>
                            <w:shd w:val="clear" w:color="auto" w:fill="auto"/>
                            <w:tcMar>
                              <w:left w:w="98" w:type="dxa"/>
                            </w:tcMar>
                          </w:tcPr>
                          <w:p w14:paraId="7E5DB7DF" w14:textId="77777777" w:rsidR="00833646" w:rsidRDefault="00833646">
                            <w:pPr>
                              <w:spacing w:after="0" w:line="240" w:lineRule="auto"/>
                              <w:rPr>
                                <w:color w:val="auto"/>
                              </w:rPr>
                            </w:pPr>
                            <w:r>
                              <w:rPr>
                                <w:color w:val="auto"/>
                              </w:rPr>
                              <w:t>Departamento de Teoría de las Artes</w:t>
                            </w:r>
                          </w:p>
                        </w:tc>
                      </w:tr>
                      <w:tr w:rsidR="00833646" w14:paraId="1DCDDAE6" w14:textId="77777777">
                        <w:trPr>
                          <w:trHeight w:val="265"/>
                        </w:trPr>
                        <w:tc>
                          <w:tcPr>
                            <w:tcW w:w="5211" w:type="dxa"/>
                            <w:tcBorders>
                              <w:top w:val="single" w:sz="4" w:space="0" w:color="FFFFFF"/>
                            </w:tcBorders>
                            <w:shd w:val="clear" w:color="auto" w:fill="000000" w:themeFill="text1"/>
                            <w:tcMar>
                              <w:left w:w="98" w:type="dxa"/>
                            </w:tcMar>
                          </w:tcPr>
                          <w:p w14:paraId="4D44B798" w14:textId="77777777" w:rsidR="00833646" w:rsidRDefault="00833646">
                            <w:pPr>
                              <w:spacing w:after="0" w:line="240" w:lineRule="auto"/>
                              <w:rPr>
                                <w:color w:val="auto"/>
                              </w:rPr>
                            </w:pPr>
                            <w:r>
                              <w:rPr>
                                <w:b/>
                                <w:color w:val="auto"/>
                              </w:rPr>
                              <w:t>Horas de trabajo presencial y no presencial:</w:t>
                            </w:r>
                          </w:p>
                        </w:tc>
                        <w:tc>
                          <w:tcPr>
                            <w:tcW w:w="5350" w:type="dxa"/>
                            <w:shd w:val="clear" w:color="auto" w:fill="auto"/>
                            <w:tcMar>
                              <w:left w:w="98" w:type="dxa"/>
                            </w:tcMar>
                          </w:tcPr>
                          <w:p w14:paraId="60440EDE" w14:textId="2AC9CE11" w:rsidR="00833646" w:rsidRDefault="00833646">
                            <w:pPr>
                              <w:spacing w:after="0" w:line="240" w:lineRule="auto"/>
                              <w:rPr>
                                <w:color w:val="auto"/>
                              </w:rPr>
                            </w:pPr>
                            <w:r>
                              <w:rPr>
                                <w:color w:val="auto"/>
                              </w:rPr>
                              <w:t>3 horas</w:t>
                            </w:r>
                          </w:p>
                          <w:p w14:paraId="2DFB53E2" w14:textId="22A3B9AA" w:rsidR="00833646" w:rsidRDefault="00833646">
                            <w:pPr>
                              <w:spacing w:after="0" w:line="240" w:lineRule="auto"/>
                              <w:rPr>
                                <w:color w:val="auto"/>
                              </w:rPr>
                            </w:pPr>
                            <w:r>
                              <w:rPr>
                                <w:color w:val="auto"/>
                              </w:rPr>
                              <w:t>3 horas no presenciales.</w:t>
                            </w:r>
                          </w:p>
                        </w:tc>
                      </w:tr>
                      <w:tr w:rsidR="00833646" w14:paraId="1BE8F36F" w14:textId="77777777">
                        <w:trPr>
                          <w:trHeight w:val="265"/>
                        </w:trPr>
                        <w:tc>
                          <w:tcPr>
                            <w:tcW w:w="5211" w:type="dxa"/>
                            <w:tcBorders>
                              <w:left w:val="nil"/>
                              <w:right w:val="nil"/>
                            </w:tcBorders>
                            <w:shd w:val="clear" w:color="auto" w:fill="auto"/>
                            <w:tcMar>
                              <w:left w:w="108" w:type="dxa"/>
                            </w:tcMar>
                          </w:tcPr>
                          <w:p w14:paraId="7D535C34" w14:textId="77777777" w:rsidR="00833646" w:rsidRDefault="00833646">
                            <w:pPr>
                              <w:spacing w:after="0" w:line="240" w:lineRule="auto"/>
                              <w:rPr>
                                <w:color w:val="auto"/>
                              </w:rPr>
                            </w:pPr>
                          </w:p>
                        </w:tc>
                        <w:tc>
                          <w:tcPr>
                            <w:tcW w:w="5350" w:type="dxa"/>
                            <w:tcBorders>
                              <w:left w:val="nil"/>
                              <w:right w:val="nil"/>
                            </w:tcBorders>
                            <w:shd w:val="clear" w:color="auto" w:fill="auto"/>
                            <w:tcMar>
                              <w:left w:w="108" w:type="dxa"/>
                            </w:tcMar>
                          </w:tcPr>
                          <w:p w14:paraId="02052F01" w14:textId="77777777" w:rsidR="00833646" w:rsidRDefault="00833646">
                            <w:pPr>
                              <w:spacing w:after="0" w:line="240" w:lineRule="auto"/>
                              <w:rPr>
                                <w:color w:val="auto"/>
                              </w:rPr>
                            </w:pPr>
                          </w:p>
                        </w:tc>
                      </w:tr>
                      <w:tr w:rsidR="00833646" w14:paraId="49A4DDF1" w14:textId="77777777">
                        <w:trPr>
                          <w:trHeight w:val="291"/>
                        </w:trPr>
                        <w:tc>
                          <w:tcPr>
                            <w:tcW w:w="5211" w:type="dxa"/>
                            <w:shd w:val="clear" w:color="auto" w:fill="000000" w:themeFill="text1"/>
                            <w:tcMar>
                              <w:left w:w="98" w:type="dxa"/>
                            </w:tcMar>
                            <w:vAlign w:val="center"/>
                          </w:tcPr>
                          <w:p w14:paraId="52CFBA66" w14:textId="77777777" w:rsidR="00833646" w:rsidRDefault="00833646">
                            <w:pPr>
                              <w:spacing w:after="0" w:line="240" w:lineRule="auto"/>
                              <w:jc w:val="center"/>
                              <w:rPr>
                                <w:color w:val="auto"/>
                              </w:rPr>
                            </w:pPr>
                            <w:r>
                              <w:rPr>
                                <w:b/>
                                <w:color w:val="auto"/>
                              </w:rPr>
                              <w:t>Número de Créditos SCT - Chile</w:t>
                            </w:r>
                          </w:p>
                        </w:tc>
                        <w:tc>
                          <w:tcPr>
                            <w:tcW w:w="5350" w:type="dxa"/>
                            <w:shd w:val="clear" w:color="auto" w:fill="FFFFFF" w:themeFill="background1"/>
                            <w:tcMar>
                              <w:left w:w="98" w:type="dxa"/>
                            </w:tcMar>
                            <w:vAlign w:val="center"/>
                          </w:tcPr>
                          <w:p w14:paraId="062EBA11" w14:textId="094FDAE0" w:rsidR="00833646" w:rsidRDefault="00833646">
                            <w:pPr>
                              <w:spacing w:after="0" w:line="240" w:lineRule="auto"/>
                              <w:rPr>
                                <w:color w:val="auto"/>
                              </w:rPr>
                            </w:pPr>
                            <w:r>
                              <w:rPr>
                                <w:color w:val="auto"/>
                                <w:sz w:val="20"/>
                                <w:szCs w:val="20"/>
                              </w:rPr>
                              <w:t xml:space="preserve"> </w:t>
                            </w:r>
                          </w:p>
                        </w:tc>
                      </w:tr>
                    </w:tbl>
                    <w:p w14:paraId="54E33021" w14:textId="77777777" w:rsidR="00833646" w:rsidRDefault="00833646">
                      <w:pPr>
                        <w:pStyle w:val="Contenidodelmarco"/>
                        <w:rPr>
                          <w:color w:val="auto"/>
                        </w:rPr>
                      </w:pPr>
                    </w:p>
                  </w:txbxContent>
                </v:textbox>
                <w10:wrap type="square" anchorx="page"/>
              </v:rect>
            </w:pict>
          </mc:Fallback>
        </mc:AlternateContent>
      </w:r>
      <w:r w:rsidR="005D7658">
        <w:rPr>
          <w:noProof/>
          <w:lang w:eastAsia="es-ES"/>
        </w:rPr>
        <mc:AlternateContent>
          <mc:Choice Requires="wps">
            <w:drawing>
              <wp:anchor distT="0" distB="0" distL="114300" distR="114300" simplePos="0" relativeHeight="2" behindDoc="0" locked="0" layoutInCell="1" allowOverlap="1" wp14:anchorId="2B5E40F6" wp14:editId="59EEE393">
                <wp:simplePos x="0" y="0"/>
                <wp:positionH relativeFrom="column">
                  <wp:posOffset>-571500</wp:posOffset>
                </wp:positionH>
                <wp:positionV relativeFrom="paragraph">
                  <wp:posOffset>262890</wp:posOffset>
                </wp:positionV>
                <wp:extent cx="2515870" cy="687070"/>
                <wp:effectExtent l="0" t="0" r="0" b="0"/>
                <wp:wrapSquare wrapText="bothSides"/>
                <wp:docPr id="1" name="Cuadro de texto 2"/>
                <wp:cNvGraphicFramePr/>
                <a:graphic xmlns:a="http://schemas.openxmlformats.org/drawingml/2006/main">
                  <a:graphicData uri="http://schemas.microsoft.com/office/word/2010/wordprocessingShape">
                    <wps:wsp>
                      <wps:cNvSpPr/>
                      <wps:spPr>
                        <a:xfrm>
                          <a:off x="0" y="0"/>
                          <a:ext cx="2515320" cy="686520"/>
                        </a:xfrm>
                        <a:prstGeom prst="rect">
                          <a:avLst/>
                        </a:prstGeom>
                        <a:noFill/>
                        <a:ln>
                          <a:noFill/>
                        </a:ln>
                      </wps:spPr>
                      <wps:style>
                        <a:lnRef idx="0">
                          <a:schemeClr val="accent1"/>
                        </a:lnRef>
                        <a:fillRef idx="0">
                          <a:schemeClr val="accent1"/>
                        </a:fillRef>
                        <a:effectRef idx="0">
                          <a:schemeClr val="accent1"/>
                        </a:effectRef>
                        <a:fontRef idx="minor"/>
                      </wps:style>
                      <wps:txbx>
                        <w:txbxContent>
                          <w:p w14:paraId="194F52B2" w14:textId="77777777" w:rsidR="00833646" w:rsidRDefault="00833646">
                            <w:pPr>
                              <w:pStyle w:val="Contenidodelmarco"/>
                            </w:pPr>
                            <w:r>
                              <w:rPr>
                                <w:noProof/>
                                <w:lang w:eastAsia="es-ES"/>
                              </w:rPr>
                              <w:drawing>
                                <wp:inline distT="0" distB="0" distL="0" distR="0" wp14:anchorId="6A723CFE" wp14:editId="3B9ACC97">
                                  <wp:extent cx="2328545" cy="44704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9"/>
                                          <a:stretch>
                                            <a:fillRect/>
                                          </a:stretch>
                                        </pic:blipFill>
                                        <pic:spPr bwMode="auto">
                                          <a:xfrm>
                                            <a:off x="0" y="0"/>
                                            <a:ext cx="2328545" cy="447040"/>
                                          </a:xfrm>
                                          <a:prstGeom prst="rect">
                                            <a:avLst/>
                                          </a:prstGeom>
                                        </pic:spPr>
                                      </pic:pic>
                                    </a:graphicData>
                                  </a:graphic>
                                </wp:inline>
                              </w:drawing>
                            </w:r>
                          </w:p>
                        </w:txbxContent>
                      </wps:txbx>
                      <wps:bodyPr lIns="90000" tIns="45000" rIns="90000" bIns="45000">
                        <a:noAutofit/>
                      </wps:bodyPr>
                    </wps:wsp>
                  </a:graphicData>
                </a:graphic>
              </wp:anchor>
            </w:drawing>
          </mc:Choice>
          <mc:Fallback>
            <w:pict>
              <v:rect id="Cuadro de texto 2" o:spid="_x0000_s1027" style="position:absolute;left:0;text-align:left;margin-left:-44.95pt;margin-top:20.7pt;width:198.1pt;height:54.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" filled="f" stroked="f">
                <v:textbox inset="2.5mm,1.25mm,2.5mm,1.25mm">
                  <w:txbxContent>
                    <w:p w14:paraId="194F52B2" w14:textId="77777777" w:rsidR="00833646" w:rsidRDefault="00833646">
                      <w:pPr>
                        <w:pStyle w:val="Contenidodelmarco"/>
                      </w:pPr>
                      <w:r>
                        <w:rPr>
                          <w:noProof/>
                          <w:lang w:eastAsia="es-ES"/>
                        </w:rPr>
                        <w:drawing>
                          <wp:inline distT="0" distB="0" distL="0" distR="0" wp14:anchorId="6A723CFE" wp14:editId="3B9ACC97">
                            <wp:extent cx="2328545" cy="44704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9"/>
                                    <a:stretch>
                                      <a:fillRect/>
                                    </a:stretch>
                                  </pic:blipFill>
                                  <pic:spPr bwMode="auto">
                                    <a:xfrm>
                                      <a:off x="0" y="0"/>
                                      <a:ext cx="2328545" cy="447040"/>
                                    </a:xfrm>
                                    <a:prstGeom prst="rect">
                                      <a:avLst/>
                                    </a:prstGeom>
                                  </pic:spPr>
                                </pic:pic>
                              </a:graphicData>
                            </a:graphic>
                          </wp:inline>
                        </w:drawing>
                      </w:r>
                    </w:p>
                  </w:txbxContent>
                </v:textbox>
                <w10:wrap type="square"/>
              </v:rect>
            </w:pict>
          </mc:Fallback>
        </mc:AlternateContent>
      </w:r>
      <w:r w:rsidR="005D7658">
        <w:rPr>
          <w:noProof/>
          <w:lang w:eastAsia="es-ES"/>
        </w:rPr>
        <mc:AlternateContent>
          <mc:Choice Requires="wps">
            <w:drawing>
              <wp:anchor distT="0" distB="0" distL="89535" distR="89535" simplePos="0" relativeHeight="3" behindDoc="0" locked="0" layoutInCell="1" allowOverlap="1" wp14:anchorId="3C9D5FCF" wp14:editId="7C716721">
                <wp:simplePos x="0" y="0"/>
                <wp:positionH relativeFrom="page">
                  <wp:posOffset>3041015</wp:posOffset>
                </wp:positionH>
                <wp:positionV relativeFrom="page">
                  <wp:posOffset>883285</wp:posOffset>
                </wp:positionV>
                <wp:extent cx="4210050" cy="1041400"/>
                <wp:effectExtent l="0" t="0" r="0" b="0"/>
                <wp:wrapSquare wrapText="bothSides"/>
                <wp:docPr id="5" name="Marco2"/>
                <wp:cNvGraphicFramePr/>
                <a:graphic xmlns:a="http://schemas.openxmlformats.org/drawingml/2006/main">
                  <a:graphicData uri="http://schemas.microsoft.com/office/word/2010/wordprocessingShape">
                    <wps:wsp>
                      <wps:cNvSpPr/>
                      <wps:spPr>
                        <a:xfrm>
                          <a:off x="0" y="0"/>
                          <a:ext cx="4210050" cy="104140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Listaclara"/>
                              <w:tblW w:w="6629" w:type="dxa"/>
                              <w:tblInd w:w="99" w:type="dxa"/>
                              <w:tblCellMar>
                                <w:left w:w="88" w:type="dxa"/>
                              </w:tblCellMar>
                              <w:tblLook w:val="04A0" w:firstRow="1" w:lastRow="0" w:firstColumn="1" w:lastColumn="0" w:noHBand="0" w:noVBand="1"/>
                            </w:tblPr>
                            <w:tblGrid>
                              <w:gridCol w:w="6629"/>
                            </w:tblGrid>
                            <w:tr w:rsidR="00833646" w14:paraId="6021D681" w14:textId="77777777" w:rsidTr="00131461">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6629" w:type="dxa"/>
                                  <w:tcBorders>
                                    <w:bottom w:val="nil"/>
                                  </w:tcBorders>
                                  <w:tcMar>
                                    <w:left w:w="88" w:type="dxa"/>
                                  </w:tcMar>
                                </w:tcPr>
                                <w:p w14:paraId="6FC47DFA" w14:textId="77777777" w:rsidR="00833646" w:rsidRDefault="00833646">
                                  <w:pPr>
                                    <w:spacing w:after="0" w:line="240" w:lineRule="auto"/>
                                    <w:rPr>
                                      <w:color w:val="FFFFFF" w:themeColor="background1"/>
                                    </w:rPr>
                                  </w:pPr>
                                  <w:r>
                                    <w:rPr>
                                      <w:color w:val="FFFFFF" w:themeColor="background1"/>
                                    </w:rPr>
                                    <w:t>NOMBRE ACTIVIDAD CURRICULAR</w:t>
                                  </w:r>
                                </w:p>
                              </w:tc>
                            </w:tr>
                            <w:tr w:rsidR="00833646" w14:paraId="605D5778" w14:textId="77777777" w:rsidTr="0013146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29" w:type="dxa"/>
                                  <w:shd w:val="clear" w:color="auto" w:fill="auto"/>
                                  <w:tcMar>
                                    <w:left w:w="88" w:type="dxa"/>
                                  </w:tcMar>
                                </w:tcPr>
                                <w:tbl>
                                  <w:tblPr>
                                    <w:tblW w:w="0" w:type="auto"/>
                                    <w:tblBorders>
                                      <w:top w:val="nil"/>
                                      <w:left w:val="nil"/>
                                      <w:bottom w:val="nil"/>
                                      <w:right w:val="nil"/>
                                    </w:tblBorders>
                                    <w:tblLook w:val="0000" w:firstRow="0" w:lastRow="0" w:firstColumn="0" w:lastColumn="0" w:noHBand="0" w:noVBand="0"/>
                                  </w:tblPr>
                                  <w:tblGrid>
                                    <w:gridCol w:w="3515"/>
                                  </w:tblGrid>
                                  <w:tr w:rsidR="00833646" w14:paraId="37BDB438" w14:textId="77777777">
                                    <w:trPr>
                                      <w:trHeight w:val="110"/>
                                    </w:trPr>
                                    <w:tc>
                                      <w:tcPr>
                                        <w:tcW w:w="0" w:type="auto"/>
                                      </w:tcPr>
                                      <w:p w14:paraId="395CC9FD" w14:textId="4D422215" w:rsidR="00833646" w:rsidRDefault="00833646" w:rsidP="00AF2D8D">
                                        <w:pPr>
                                          <w:pStyle w:val="Default"/>
                                          <w:rPr>
                                            <w:sz w:val="22"/>
                                            <w:szCs w:val="22"/>
                                          </w:rPr>
                                        </w:pPr>
                                        <w:r w:rsidRPr="005F7C98">
                                          <w:rPr>
                                            <w:b/>
                                          </w:rPr>
                                          <w:t>En español:</w:t>
                                        </w:r>
                                        <w:r>
                                          <w:t xml:space="preserve"> </w:t>
                                        </w:r>
                                        <w:r>
                                          <w:rPr>
                                            <w:b/>
                                            <w:bCs/>
                                            <w:sz w:val="22"/>
                                            <w:szCs w:val="22"/>
                                          </w:rPr>
                                          <w:t xml:space="preserve"> </w:t>
                                        </w:r>
                                        <w:r>
                                          <w:rPr>
                                            <w:b/>
                                            <w:bCs/>
                                            <w:sz w:val="22"/>
                                            <w:szCs w:val="22"/>
                                          </w:rPr>
                                          <w:t>Taller de Investigación</w:t>
                                        </w:r>
                                      </w:p>
                                    </w:tc>
                                  </w:tr>
                                </w:tbl>
                                <w:p w14:paraId="0D2F0848" w14:textId="0D66DCC0" w:rsidR="00833646" w:rsidRDefault="00833646">
                                  <w:pPr>
                                    <w:spacing w:after="0" w:line="240" w:lineRule="auto"/>
                                  </w:pPr>
                                </w:p>
                              </w:tc>
                            </w:tr>
                            <w:tr w:rsidR="00833646" w14:paraId="0713C5BD" w14:textId="77777777" w:rsidTr="00131461">
                              <w:trPr>
                                <w:trHeight w:val="372"/>
                              </w:trPr>
                              <w:tc>
                                <w:tcPr>
                                  <w:cnfStyle w:val="001000000000" w:firstRow="0" w:lastRow="0" w:firstColumn="1" w:lastColumn="0" w:oddVBand="0" w:evenVBand="0" w:oddHBand="0" w:evenHBand="0" w:firstRowFirstColumn="0" w:firstRowLastColumn="0" w:lastRowFirstColumn="0" w:lastRowLastColumn="0"/>
                                  <w:tcW w:w="6629" w:type="dxa"/>
                                  <w:tcBorders>
                                    <w:top w:val="nil"/>
                                  </w:tcBorders>
                                  <w:shd w:val="clear" w:color="auto" w:fill="auto"/>
                                  <w:tcMar>
                                    <w:left w:w="88" w:type="dxa"/>
                                  </w:tcMar>
                                </w:tcPr>
                                <w:p w14:paraId="77F181F7" w14:textId="7D226B39" w:rsidR="00833646" w:rsidRDefault="00833646">
                                  <w:pPr>
                                    <w:spacing w:after="0" w:line="240" w:lineRule="auto"/>
                                  </w:pPr>
                                  <w:r>
                                    <w:rPr>
                                      <w:lang w:val="en-US"/>
                                    </w:rPr>
                                    <w:t xml:space="preserve">En </w:t>
                                  </w:r>
                                  <w:proofErr w:type="spellStart"/>
                                  <w:r>
                                    <w:rPr>
                                      <w:lang w:val="en-US"/>
                                    </w:rPr>
                                    <w:t>inglés</w:t>
                                  </w:r>
                                  <w:proofErr w:type="spellEnd"/>
                                  <w:proofErr w:type="gramStart"/>
                                  <w:r>
                                    <w:rPr>
                                      <w:lang w:val="en-US"/>
                                    </w:rPr>
                                    <w:t xml:space="preserve">: </w:t>
                                  </w:r>
                                  <w:r>
                                    <w:rPr>
                                      <w:sz w:val="20"/>
                                      <w:szCs w:val="20"/>
                                      <w:lang w:val="en-US"/>
                                    </w:rPr>
                                    <w:t xml:space="preserve"> </w:t>
                                  </w:r>
                                  <w:r>
                                    <w:rPr>
                                      <w:lang w:val="en-US"/>
                                    </w:rPr>
                                    <w:t xml:space="preserve"> Research</w:t>
                                  </w:r>
                                  <w:proofErr w:type="gramEnd"/>
                                  <w:r>
                                    <w:rPr>
                                      <w:lang w:val="en-US"/>
                                    </w:rPr>
                                    <w:t xml:space="preserve"> workshop   </w:t>
                                  </w:r>
                                  <w:bookmarkStart w:id="0" w:name="_GoBack1"/>
                                  <w:bookmarkEnd w:id="0"/>
                                </w:p>
                              </w:tc>
                            </w:tr>
                          </w:tbl>
                          <w:p w14:paraId="1C959172" w14:textId="77777777" w:rsidR="00833646" w:rsidRDefault="00833646">
                            <w:pPr>
                              <w:pStyle w:val="Contenidodelmarco"/>
                            </w:pPr>
                          </w:p>
                        </w:txbxContent>
                      </wps:txbx>
                      <wps:bodyPr lIns="0" tIns="0" rIns="0" bIns="0">
                        <a:spAutoFit/>
                      </wps:bodyPr>
                    </wps:wsp>
                  </a:graphicData>
                </a:graphic>
              </wp:anchor>
            </w:drawing>
          </mc:Choice>
          <mc:Fallback>
            <w:pict>
              <v:rect id="Marco2" o:spid="_x0000_s1028" style="position:absolute;left:0;text-align:left;margin-left:239.45pt;margin-top:69.55pt;width:331.5pt;height:82pt;z-index:3;visibility:visible;mso-wrap-style:square;mso-wrap-distance-left:7.05pt;mso-wrap-distance-top:0;mso-wrap-distance-right:7.05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" filled="f" stroked="f">
                <v:textbox style="mso-fit-shape-to-text:t" inset="0,0,0,0">
                  <w:txbxContent>
                    <w:tbl>
                      <w:tblPr>
                        <w:tblStyle w:val="Listaclara"/>
                        <w:tblW w:w="6629" w:type="dxa"/>
                        <w:tblInd w:w="99" w:type="dxa"/>
                        <w:tblCellMar>
                          <w:left w:w="88" w:type="dxa"/>
                        </w:tblCellMar>
                        <w:tblLook w:val="04A0" w:firstRow="1" w:lastRow="0" w:firstColumn="1" w:lastColumn="0" w:noHBand="0" w:noVBand="1"/>
                      </w:tblPr>
                      <w:tblGrid>
                        <w:gridCol w:w="6629"/>
                      </w:tblGrid>
                      <w:tr w:rsidR="00833646" w14:paraId="6021D681" w14:textId="77777777" w:rsidTr="00131461">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6629" w:type="dxa"/>
                            <w:tcBorders>
                              <w:bottom w:val="nil"/>
                            </w:tcBorders>
                            <w:tcMar>
                              <w:left w:w="88" w:type="dxa"/>
                            </w:tcMar>
                          </w:tcPr>
                          <w:p w14:paraId="6FC47DFA" w14:textId="77777777" w:rsidR="00833646" w:rsidRDefault="00833646">
                            <w:pPr>
                              <w:spacing w:after="0" w:line="240" w:lineRule="auto"/>
                              <w:rPr>
                                <w:color w:val="FFFFFF" w:themeColor="background1"/>
                              </w:rPr>
                            </w:pPr>
                            <w:r>
                              <w:rPr>
                                <w:color w:val="FFFFFF" w:themeColor="background1"/>
                              </w:rPr>
                              <w:t>NOMBRE ACTIVIDAD CURRICULAR</w:t>
                            </w:r>
                          </w:p>
                        </w:tc>
                      </w:tr>
                      <w:tr w:rsidR="00833646" w14:paraId="605D5778" w14:textId="77777777" w:rsidTr="0013146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29" w:type="dxa"/>
                            <w:shd w:val="clear" w:color="auto" w:fill="auto"/>
                            <w:tcMar>
                              <w:left w:w="88" w:type="dxa"/>
                            </w:tcMar>
                          </w:tcPr>
                          <w:tbl>
                            <w:tblPr>
                              <w:tblW w:w="0" w:type="auto"/>
                              <w:tblBorders>
                                <w:top w:val="nil"/>
                                <w:left w:val="nil"/>
                                <w:bottom w:val="nil"/>
                                <w:right w:val="nil"/>
                              </w:tblBorders>
                              <w:tblLook w:val="0000" w:firstRow="0" w:lastRow="0" w:firstColumn="0" w:lastColumn="0" w:noHBand="0" w:noVBand="0"/>
                            </w:tblPr>
                            <w:tblGrid>
                              <w:gridCol w:w="3515"/>
                            </w:tblGrid>
                            <w:tr w:rsidR="00833646" w14:paraId="37BDB438" w14:textId="77777777">
                              <w:trPr>
                                <w:trHeight w:val="110"/>
                              </w:trPr>
                              <w:tc>
                                <w:tcPr>
                                  <w:tcW w:w="0" w:type="auto"/>
                                </w:tcPr>
                                <w:p w14:paraId="395CC9FD" w14:textId="4D422215" w:rsidR="00833646" w:rsidRDefault="00833646" w:rsidP="00AF2D8D">
                                  <w:pPr>
                                    <w:pStyle w:val="Default"/>
                                    <w:rPr>
                                      <w:sz w:val="22"/>
                                      <w:szCs w:val="22"/>
                                    </w:rPr>
                                  </w:pPr>
                                  <w:r w:rsidRPr="005F7C98">
                                    <w:rPr>
                                      <w:b/>
                                    </w:rPr>
                                    <w:t>En español:</w:t>
                                  </w:r>
                                  <w:r>
                                    <w:t xml:space="preserve"> </w:t>
                                  </w:r>
                                  <w:r>
                                    <w:rPr>
                                      <w:b/>
                                      <w:bCs/>
                                      <w:sz w:val="22"/>
                                      <w:szCs w:val="22"/>
                                    </w:rPr>
                                    <w:t xml:space="preserve"> </w:t>
                                  </w:r>
                                  <w:r>
                                    <w:rPr>
                                      <w:b/>
                                      <w:bCs/>
                                      <w:sz w:val="22"/>
                                      <w:szCs w:val="22"/>
                                    </w:rPr>
                                    <w:t>Taller de Investigación</w:t>
                                  </w:r>
                                </w:p>
                              </w:tc>
                            </w:tr>
                          </w:tbl>
                          <w:p w14:paraId="0D2F0848" w14:textId="0D66DCC0" w:rsidR="00833646" w:rsidRDefault="00833646">
                            <w:pPr>
                              <w:spacing w:after="0" w:line="240" w:lineRule="auto"/>
                            </w:pPr>
                          </w:p>
                        </w:tc>
                      </w:tr>
                      <w:tr w:rsidR="00833646" w14:paraId="0713C5BD" w14:textId="77777777" w:rsidTr="00131461">
                        <w:trPr>
                          <w:trHeight w:val="372"/>
                        </w:trPr>
                        <w:tc>
                          <w:tcPr>
                            <w:cnfStyle w:val="001000000000" w:firstRow="0" w:lastRow="0" w:firstColumn="1" w:lastColumn="0" w:oddVBand="0" w:evenVBand="0" w:oddHBand="0" w:evenHBand="0" w:firstRowFirstColumn="0" w:firstRowLastColumn="0" w:lastRowFirstColumn="0" w:lastRowLastColumn="0"/>
                            <w:tcW w:w="6629" w:type="dxa"/>
                            <w:tcBorders>
                              <w:top w:val="nil"/>
                            </w:tcBorders>
                            <w:shd w:val="clear" w:color="auto" w:fill="auto"/>
                            <w:tcMar>
                              <w:left w:w="88" w:type="dxa"/>
                            </w:tcMar>
                          </w:tcPr>
                          <w:p w14:paraId="77F181F7" w14:textId="7D226B39" w:rsidR="00833646" w:rsidRDefault="00833646">
                            <w:pPr>
                              <w:spacing w:after="0" w:line="240" w:lineRule="auto"/>
                            </w:pPr>
                            <w:r>
                              <w:rPr>
                                <w:lang w:val="en-US"/>
                              </w:rPr>
                              <w:t xml:space="preserve">En </w:t>
                            </w:r>
                            <w:proofErr w:type="spellStart"/>
                            <w:r>
                              <w:rPr>
                                <w:lang w:val="en-US"/>
                              </w:rPr>
                              <w:t>inglés</w:t>
                            </w:r>
                            <w:proofErr w:type="spellEnd"/>
                            <w:proofErr w:type="gramStart"/>
                            <w:r>
                              <w:rPr>
                                <w:lang w:val="en-US"/>
                              </w:rPr>
                              <w:t xml:space="preserve">: </w:t>
                            </w:r>
                            <w:r>
                              <w:rPr>
                                <w:sz w:val="20"/>
                                <w:szCs w:val="20"/>
                                <w:lang w:val="en-US"/>
                              </w:rPr>
                              <w:t xml:space="preserve"> </w:t>
                            </w:r>
                            <w:r>
                              <w:rPr>
                                <w:lang w:val="en-US"/>
                              </w:rPr>
                              <w:t xml:space="preserve"> Research</w:t>
                            </w:r>
                            <w:proofErr w:type="gramEnd"/>
                            <w:r>
                              <w:rPr>
                                <w:lang w:val="en-US"/>
                              </w:rPr>
                              <w:t xml:space="preserve"> workshop   </w:t>
                            </w:r>
                            <w:bookmarkStart w:id="1" w:name="_GoBack1"/>
                            <w:bookmarkEnd w:id="1"/>
                          </w:p>
                        </w:tc>
                      </w:tr>
                    </w:tbl>
                    <w:p w14:paraId="1C959172" w14:textId="77777777" w:rsidR="00833646" w:rsidRDefault="00833646">
                      <w:pPr>
                        <w:pStyle w:val="Contenidodelmarco"/>
                      </w:pPr>
                    </w:p>
                  </w:txbxContent>
                </v:textbox>
                <w10:wrap type="square" anchorx="page" anchory="page"/>
              </v:rect>
            </w:pict>
          </mc:Fallback>
        </mc:AlternateContent>
      </w:r>
    </w:p>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5EB515E0"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371FEC32" w14:textId="77777777" w:rsidR="00131461" w:rsidRDefault="005D7658">
            <w:pPr>
              <w:spacing w:after="0" w:line="240" w:lineRule="auto"/>
              <w:rPr>
                <w:color w:val="FFFFFF" w:themeColor="background1"/>
              </w:rPr>
            </w:pPr>
            <w:r>
              <w:rPr>
                <w:color w:val="FFFFFF" w:themeColor="background1"/>
              </w:rPr>
              <w:t>Propósito General del Curso</w:t>
            </w:r>
          </w:p>
        </w:tc>
      </w:tr>
      <w:tr w:rsidR="00131461" w14:paraId="029E3CB1"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060663B5" w14:textId="31D1A168" w:rsidR="00F83D54" w:rsidRPr="00F83D54" w:rsidRDefault="00F83D54" w:rsidP="00F83D54">
            <w:pPr>
              <w:rPr>
                <w:szCs w:val="24"/>
                <w:lang w:val="es-CL"/>
              </w:rPr>
            </w:pPr>
            <w:r w:rsidRPr="00F83D54">
              <w:rPr>
                <w:szCs w:val="24"/>
                <w:lang w:val="es-CL"/>
              </w:rPr>
              <w:t xml:space="preserve">El Taller de investigación busca introducir y guiar al estudiante en la formulación de un proyecto de tesis en el área de historia del arte. Para ello se estudiarán algunos métodos de investigación –iconología, semiótica, antropología del arte, historia social del arte-, tendientes a apoyar el trabajo y las temáticas específicas propuestas por los/las estudiantes. </w:t>
            </w:r>
          </w:p>
          <w:p w14:paraId="186555EE" w14:textId="30493C89" w:rsidR="00131461" w:rsidRPr="001A6844" w:rsidRDefault="00131461">
            <w:pPr>
              <w:spacing w:after="0" w:line="240" w:lineRule="auto"/>
              <w:jc w:val="both"/>
            </w:pPr>
          </w:p>
        </w:tc>
      </w:tr>
    </w:tbl>
    <w:p w14:paraId="0B8B12BE" w14:textId="77777777" w:rsidR="00131461" w:rsidRDefault="00131461">
      <w:pPr>
        <w:ind w:left="-851"/>
      </w:pPr>
    </w:p>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414EA733"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715ABE97" w14:textId="77777777" w:rsidR="00131461" w:rsidRDefault="005D7658">
            <w:pPr>
              <w:spacing w:after="0" w:line="240" w:lineRule="auto"/>
              <w:rPr>
                <w:color w:val="FFFFFF" w:themeColor="background1"/>
              </w:rPr>
            </w:pPr>
            <w:r>
              <w:rPr>
                <w:color w:val="FFFFFF" w:themeColor="background1"/>
              </w:rPr>
              <w:t xml:space="preserve">Competencias y </w:t>
            </w:r>
            <w:proofErr w:type="spellStart"/>
            <w:r>
              <w:rPr>
                <w:color w:val="FFFFFF" w:themeColor="background1"/>
              </w:rPr>
              <w:t>Subcompetencias</w:t>
            </w:r>
            <w:proofErr w:type="spellEnd"/>
            <w:r>
              <w:rPr>
                <w:color w:val="FFFFFF" w:themeColor="background1"/>
              </w:rPr>
              <w:t xml:space="preserve"> a las que contribuye el curso</w:t>
            </w:r>
          </w:p>
        </w:tc>
      </w:tr>
      <w:tr w:rsidR="00131461" w14:paraId="4994EBE9"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53C1DE43" w14:textId="77777777" w:rsidR="000D4208" w:rsidRDefault="000D4208" w:rsidP="005F7C98">
            <w:pPr>
              <w:spacing w:after="0" w:line="240" w:lineRule="auto"/>
              <w:rPr>
                <w:rFonts w:cstheme="minorHAnsi"/>
              </w:rPr>
            </w:pPr>
          </w:p>
          <w:p w14:paraId="2C38B489" w14:textId="77777777" w:rsidR="00C41617" w:rsidRPr="00F83D54" w:rsidRDefault="00C41617" w:rsidP="00F83D54">
            <w:pPr>
              <w:spacing w:after="0" w:line="240" w:lineRule="auto"/>
              <w:ind w:left="1080"/>
              <w:jc w:val="both"/>
              <w:rPr>
                <w:lang w:val="es-CL"/>
              </w:rPr>
            </w:pPr>
          </w:p>
          <w:p w14:paraId="4A72EB68" w14:textId="43563D70" w:rsidR="00C41617" w:rsidRDefault="00C41617" w:rsidP="00C41617">
            <w:pPr>
              <w:pStyle w:val="Prrafodelista"/>
              <w:numPr>
                <w:ilvl w:val="0"/>
                <w:numId w:val="4"/>
              </w:numPr>
              <w:spacing w:after="0" w:line="240" w:lineRule="auto"/>
            </w:pPr>
            <w:r>
              <w:t>Capacidad de formular la estructura de una tesis: planteamiento de las preguntas de investigación (hipótesis); marco teórico, objetivos y discusión bibliográfica.</w:t>
            </w:r>
          </w:p>
          <w:p w14:paraId="35BDE3FA" w14:textId="77777777" w:rsidR="00C41617" w:rsidRDefault="00C41617" w:rsidP="00C41617">
            <w:pPr>
              <w:pStyle w:val="Prrafodelista"/>
              <w:numPr>
                <w:ilvl w:val="0"/>
                <w:numId w:val="4"/>
              </w:numPr>
              <w:spacing w:after="0" w:line="240" w:lineRule="auto"/>
            </w:pPr>
            <w:r>
              <w:t>Revisión de la fortuna crítica del tema y fundamentación de la necesidad de un nuevo trabajo de investigación.</w:t>
            </w:r>
          </w:p>
          <w:p w14:paraId="50DFB693" w14:textId="77777777" w:rsidR="00C41617" w:rsidRDefault="00C41617" w:rsidP="00C41617">
            <w:pPr>
              <w:pStyle w:val="Prrafodelista"/>
              <w:numPr>
                <w:ilvl w:val="0"/>
                <w:numId w:val="4"/>
              </w:numPr>
              <w:spacing w:after="0" w:line="240" w:lineRule="auto"/>
            </w:pPr>
            <w:r>
              <w:t>Búsqueda y selección de las fuentes primarias y secundarias en relación a las preguntas de investigación.</w:t>
            </w:r>
          </w:p>
          <w:p w14:paraId="316C0D8E" w14:textId="77777777" w:rsidR="00C41617" w:rsidRDefault="00C41617" w:rsidP="00C41617">
            <w:pPr>
              <w:pStyle w:val="Prrafodelista"/>
              <w:numPr>
                <w:ilvl w:val="0"/>
                <w:numId w:val="4"/>
              </w:numPr>
              <w:spacing w:after="0" w:line="240" w:lineRule="auto"/>
            </w:pPr>
            <w:r>
              <w:t>Formulación del índice o sumario de la tesis.</w:t>
            </w:r>
          </w:p>
          <w:p w14:paraId="1950C67F" w14:textId="77777777" w:rsidR="00C41617" w:rsidRDefault="00C41617" w:rsidP="00C41617">
            <w:pPr>
              <w:pStyle w:val="Prrafodelista"/>
              <w:numPr>
                <w:ilvl w:val="0"/>
                <w:numId w:val="4"/>
              </w:numPr>
              <w:spacing w:after="0" w:line="240" w:lineRule="auto"/>
            </w:pPr>
            <w:r>
              <w:t>Justificación de la hipótesis a partir del marco teórico y de la metodología de investigación.</w:t>
            </w:r>
          </w:p>
          <w:p w14:paraId="4ADBBBAB" w14:textId="4BF29C1F" w:rsidR="00C41617" w:rsidRDefault="00C41617" w:rsidP="00C41617">
            <w:pPr>
              <w:pStyle w:val="Prrafodelista"/>
              <w:numPr>
                <w:ilvl w:val="0"/>
                <w:numId w:val="4"/>
              </w:numPr>
              <w:spacing w:after="0" w:line="240" w:lineRule="auto"/>
            </w:pPr>
            <w:r>
              <w:t>Desarrollo de la introducción y las conclusiones.</w:t>
            </w:r>
            <w:r w:rsidR="00E81951">
              <w:t xml:space="preserve"> Imágenes y anexos.</w:t>
            </w:r>
          </w:p>
          <w:p w14:paraId="35F251CB" w14:textId="0F78E404" w:rsidR="00C41617" w:rsidRPr="00C41617" w:rsidRDefault="00C41617" w:rsidP="00C41617">
            <w:pPr>
              <w:pStyle w:val="Prrafodelista"/>
              <w:numPr>
                <w:ilvl w:val="0"/>
                <w:numId w:val="4"/>
              </w:numPr>
              <w:spacing w:after="0" w:line="240" w:lineRule="auto"/>
            </w:pPr>
            <w:r>
              <w:t>Capacidad de construir un índice coherente con  la b</w:t>
            </w:r>
            <w:r w:rsidRPr="00C41617">
              <w:t>ibliografía general y específica.</w:t>
            </w:r>
          </w:p>
          <w:p w14:paraId="1A9A6DEE" w14:textId="0BD6CC93" w:rsidR="00F83D54" w:rsidRPr="00F83D54" w:rsidRDefault="00F83D54" w:rsidP="00F83D54">
            <w:pPr>
              <w:spacing w:after="0" w:line="240" w:lineRule="auto"/>
              <w:ind w:left="1080"/>
              <w:jc w:val="both"/>
              <w:rPr>
                <w:lang w:val="es-CL"/>
              </w:rPr>
            </w:pPr>
          </w:p>
          <w:p w14:paraId="4F6AA6FC" w14:textId="058BD040" w:rsidR="00F83D54" w:rsidRPr="005F7C98" w:rsidRDefault="00F83D54" w:rsidP="005F7C98">
            <w:pPr>
              <w:spacing w:after="0" w:line="240" w:lineRule="auto"/>
              <w:rPr>
                <w:rFonts w:cstheme="minorHAnsi"/>
              </w:rPr>
            </w:pPr>
          </w:p>
        </w:tc>
      </w:tr>
    </w:tbl>
    <w:p w14:paraId="712B25BB" w14:textId="77777777" w:rsidR="00131461" w:rsidRDefault="00131461"/>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742C6800"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31E3331B" w14:textId="77777777" w:rsidR="00131461" w:rsidRDefault="005D7658">
            <w:pPr>
              <w:spacing w:after="0" w:line="240" w:lineRule="auto"/>
              <w:rPr>
                <w:color w:val="FFFFFF" w:themeColor="background1"/>
              </w:rPr>
            </w:pPr>
            <w:r>
              <w:rPr>
                <w:color w:val="FFFFFF" w:themeColor="background1"/>
              </w:rPr>
              <w:t>Resultados de Aprendizaje</w:t>
            </w:r>
          </w:p>
        </w:tc>
      </w:tr>
      <w:tr w:rsidR="00131461" w14:paraId="2220A862"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5EEF79D5" w14:textId="1000A557" w:rsidR="00773D45" w:rsidRPr="00773D45" w:rsidRDefault="00773D45" w:rsidP="00773D45">
            <w:pPr>
              <w:spacing w:after="0"/>
              <w:ind w:left="720"/>
              <w:jc w:val="both"/>
              <w:rPr>
                <w:b w:val="0"/>
                <w:lang w:val="es-MX"/>
              </w:rPr>
            </w:pPr>
            <w:r w:rsidRPr="00773D45">
              <w:rPr>
                <w:lang w:val="es-MX"/>
              </w:rPr>
              <w:t>Elaboración coherente del proyecto de tesis o tesina de grado.</w:t>
            </w:r>
          </w:p>
          <w:p w14:paraId="104AD6D7" w14:textId="5FC0D94D" w:rsidR="00236CB1" w:rsidRPr="005F7C98" w:rsidRDefault="00236CB1" w:rsidP="005F7C98">
            <w:pPr>
              <w:spacing w:after="0" w:line="240" w:lineRule="auto"/>
              <w:rPr>
                <w:b w:val="0"/>
              </w:rPr>
            </w:pPr>
          </w:p>
        </w:tc>
      </w:tr>
    </w:tbl>
    <w:p w14:paraId="59E88CDE" w14:textId="77777777" w:rsidR="00131461" w:rsidRDefault="00131461"/>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1256F045"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4971159C" w14:textId="77777777" w:rsidR="00131461" w:rsidRDefault="005D7658">
            <w:pPr>
              <w:spacing w:after="0" w:line="240" w:lineRule="auto"/>
              <w:rPr>
                <w:color w:val="FFFFFF" w:themeColor="background1"/>
              </w:rPr>
            </w:pPr>
            <w:r>
              <w:rPr>
                <w:color w:val="FFFFFF" w:themeColor="background1"/>
              </w:rPr>
              <w:t>Saberes/Contenidos</w:t>
            </w:r>
          </w:p>
        </w:tc>
      </w:tr>
      <w:tr w:rsidR="00131461" w14:paraId="4818ED7C"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386010E6" w14:textId="0264694F" w:rsidR="00773D45" w:rsidRDefault="00773D45" w:rsidP="00773D45"/>
          <w:p w14:paraId="038FA2AA" w14:textId="731433B0" w:rsidR="00773D45" w:rsidRDefault="00773D45" w:rsidP="00773D45">
            <w:r>
              <w:t>Estudiaremos algunos textos</w:t>
            </w:r>
            <w:r w:rsidR="00D47E7D">
              <w:t xml:space="preserve"> y autores</w:t>
            </w:r>
            <w:r>
              <w:t xml:space="preserve"> fundamentales para comprender a grandes rasgos la metodología de la historiografía del arte del siglo XX</w:t>
            </w:r>
            <w:r w:rsidR="00247184">
              <w:t>, específicamente en las líneas de</w:t>
            </w:r>
            <w:r w:rsidR="00DF7218">
              <w:t>:</w:t>
            </w:r>
            <w:r w:rsidR="00247184">
              <w:t xml:space="preserve"> histori</w:t>
            </w:r>
            <w:r w:rsidR="00DF7218">
              <w:t>a cultural, iconología, sociología del arte y antropología de las imá</w:t>
            </w:r>
            <w:r w:rsidR="00247184">
              <w:t>gen</w:t>
            </w:r>
            <w:r w:rsidR="00DF7218">
              <w:t>es</w:t>
            </w:r>
            <w:r>
              <w:t xml:space="preserve">. Entre ellos a los siguientes autores: </w:t>
            </w:r>
            <w:proofErr w:type="spellStart"/>
            <w:r>
              <w:t>Bryson</w:t>
            </w:r>
            <w:proofErr w:type="spellEnd"/>
            <w:r>
              <w:t xml:space="preserve">, </w:t>
            </w:r>
            <w:proofErr w:type="spellStart"/>
            <w:r>
              <w:t>Belting</w:t>
            </w:r>
            <w:proofErr w:type="spellEnd"/>
            <w:r>
              <w:t xml:space="preserve">, </w:t>
            </w:r>
            <w:proofErr w:type="spellStart"/>
            <w:r>
              <w:t>Burucúa</w:t>
            </w:r>
            <w:proofErr w:type="spellEnd"/>
            <w:r>
              <w:t xml:space="preserve">, </w:t>
            </w:r>
            <w:proofErr w:type="spellStart"/>
            <w:r>
              <w:t>Crowe</w:t>
            </w:r>
            <w:proofErr w:type="spellEnd"/>
            <w:r>
              <w:t xml:space="preserve">, Eco, </w:t>
            </w:r>
            <w:proofErr w:type="spellStart"/>
            <w:r>
              <w:t>Ginzburg</w:t>
            </w:r>
            <w:proofErr w:type="spellEnd"/>
            <w:r>
              <w:t xml:space="preserve">, </w:t>
            </w:r>
            <w:proofErr w:type="spellStart"/>
            <w:r>
              <w:t>Gombrich</w:t>
            </w:r>
            <w:proofErr w:type="spellEnd"/>
            <w:r>
              <w:t xml:space="preserve">, </w:t>
            </w:r>
            <w:proofErr w:type="spellStart"/>
            <w:r>
              <w:t>Francastel</w:t>
            </w:r>
            <w:proofErr w:type="spellEnd"/>
            <w:r>
              <w:t xml:space="preserve">, Rivera </w:t>
            </w:r>
            <w:proofErr w:type="spellStart"/>
            <w:r>
              <w:t>Cusicanqui</w:t>
            </w:r>
            <w:proofErr w:type="spellEnd"/>
            <w:r>
              <w:t xml:space="preserve">, </w:t>
            </w:r>
            <w:proofErr w:type="spellStart"/>
            <w:r>
              <w:t>Panofsky</w:t>
            </w:r>
            <w:proofErr w:type="spellEnd"/>
            <w:r>
              <w:t>. A partir de es</w:t>
            </w:r>
            <w:r w:rsidR="00E81951">
              <w:t>t</w:t>
            </w:r>
            <w:r>
              <w:t>as lecturas y de las propuestas de investigación de los y las estudiantes</w:t>
            </w:r>
            <w:r w:rsidR="00D47E7D">
              <w:t xml:space="preserve"> se formulará una hipótesis, un marco teórico, la discusión bibliográfica y un </w:t>
            </w:r>
            <w:r w:rsidR="00D47E7D">
              <w:lastRenderedPageBreak/>
              <w:t>diseño metodológico acorde a los respectivos temas y objetos de investigación.</w:t>
            </w:r>
          </w:p>
          <w:p w14:paraId="59F76181" w14:textId="77777777" w:rsidR="00D47E7D" w:rsidRDefault="00D47E7D" w:rsidP="00773D45"/>
          <w:p w14:paraId="2BFDF125" w14:textId="045D45B4" w:rsidR="00131461" w:rsidRPr="000D4208" w:rsidRDefault="00131461" w:rsidP="005F7C98">
            <w:pPr>
              <w:spacing w:after="0" w:line="240" w:lineRule="auto"/>
              <w:rPr>
                <w:b w:val="0"/>
              </w:rPr>
            </w:pPr>
          </w:p>
        </w:tc>
      </w:tr>
    </w:tbl>
    <w:p w14:paraId="7F5B8E1A" w14:textId="77777777" w:rsidR="00131461" w:rsidRDefault="00131461"/>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7A362A1A"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76677666" w14:textId="77777777" w:rsidR="00131461" w:rsidRDefault="005D7658">
            <w:pPr>
              <w:spacing w:after="0" w:line="240" w:lineRule="auto"/>
              <w:rPr>
                <w:color w:val="FFFFFF" w:themeColor="background1"/>
              </w:rPr>
            </w:pPr>
            <w:r>
              <w:rPr>
                <w:color w:val="FFFFFF" w:themeColor="background1"/>
              </w:rPr>
              <w:t>Metodología</w:t>
            </w:r>
          </w:p>
        </w:tc>
      </w:tr>
      <w:tr w:rsidR="00131461" w14:paraId="57089BB2"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1D96B16A" w14:textId="77777777" w:rsidR="002E1D2F" w:rsidRPr="002E1D2F" w:rsidRDefault="005F7C98" w:rsidP="002E1D2F">
            <w:r w:rsidRPr="002E1D2F">
              <w:rPr>
                <w:b w:val="0"/>
              </w:rPr>
              <w:t xml:space="preserve"> </w:t>
            </w:r>
            <w:r w:rsidR="002E1D2F" w:rsidRPr="002E1D2F">
              <w:t>Clases expositivas, discusión y análisis de textos, revisiones periódicas de los avances de investigación.</w:t>
            </w:r>
          </w:p>
          <w:p w14:paraId="66EAC15B" w14:textId="0947BEFE" w:rsidR="00131461" w:rsidRPr="005F7C98" w:rsidRDefault="00131461">
            <w:pPr>
              <w:spacing w:after="0" w:line="240" w:lineRule="auto"/>
              <w:rPr>
                <w:b w:val="0"/>
              </w:rPr>
            </w:pPr>
          </w:p>
        </w:tc>
      </w:tr>
    </w:tbl>
    <w:p w14:paraId="0049DB20" w14:textId="77777777" w:rsidR="00131461" w:rsidRDefault="00131461">
      <w:pPr>
        <w:ind w:left="-851"/>
      </w:pPr>
    </w:p>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314D71F6"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2C681DD6" w14:textId="77777777" w:rsidR="00131461" w:rsidRDefault="005D7658">
            <w:pPr>
              <w:spacing w:after="0" w:line="240" w:lineRule="auto"/>
              <w:rPr>
                <w:color w:val="FFFFFF" w:themeColor="background1"/>
              </w:rPr>
            </w:pPr>
            <w:r>
              <w:rPr>
                <w:color w:val="FFFFFF" w:themeColor="background1"/>
              </w:rPr>
              <w:t>Evaluación</w:t>
            </w:r>
          </w:p>
        </w:tc>
      </w:tr>
      <w:tr w:rsidR="00131461" w14:paraId="41ED1D78"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1C767053" w14:textId="77777777" w:rsidR="00E81951" w:rsidRDefault="00E81951" w:rsidP="00E81951">
            <w:r>
              <w:t>Se harán entregas periódicas equivalente a un 40% y un trabajo final con una nota equivalente a un 60%</w:t>
            </w:r>
          </w:p>
          <w:p w14:paraId="33543E77" w14:textId="2076DD62" w:rsidR="00131461" w:rsidRPr="000D4208" w:rsidRDefault="00131461" w:rsidP="005F7C98">
            <w:pPr>
              <w:spacing w:after="0" w:line="240" w:lineRule="auto"/>
              <w:rPr>
                <w:b w:val="0"/>
                <w:bCs w:val="0"/>
                <w:sz w:val="20"/>
                <w:szCs w:val="20"/>
              </w:rPr>
            </w:pPr>
          </w:p>
        </w:tc>
      </w:tr>
    </w:tbl>
    <w:p w14:paraId="40904DF3" w14:textId="77777777" w:rsidR="00131461" w:rsidRDefault="00131461">
      <w:pPr>
        <w:ind w:left="-851"/>
      </w:pPr>
    </w:p>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7834A514"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7B0B3672" w14:textId="77777777" w:rsidR="00131461" w:rsidRDefault="005D7658">
            <w:pPr>
              <w:spacing w:after="0" w:line="240" w:lineRule="auto"/>
              <w:rPr>
                <w:color w:val="FFFFFF" w:themeColor="background1"/>
              </w:rPr>
            </w:pPr>
            <w:r>
              <w:rPr>
                <w:color w:val="FFFFFF" w:themeColor="background1"/>
              </w:rPr>
              <w:t>Requisitos de Aprobación</w:t>
            </w:r>
          </w:p>
        </w:tc>
      </w:tr>
      <w:tr w:rsidR="00131461" w14:paraId="760F0932"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3D36B01C" w14:textId="06BFF38D" w:rsidR="00131461" w:rsidRDefault="00E81951" w:rsidP="005F7C98">
            <w:pPr>
              <w:spacing w:after="0" w:line="240" w:lineRule="auto"/>
            </w:pPr>
            <w:r>
              <w:t>Tener una nota superior a 5.0</w:t>
            </w:r>
          </w:p>
        </w:tc>
      </w:tr>
    </w:tbl>
    <w:p w14:paraId="39E0BA00" w14:textId="77777777" w:rsidR="00131461" w:rsidRDefault="00131461"/>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78506315"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7D4C6F22" w14:textId="77777777" w:rsidR="00131461" w:rsidRDefault="005D7658">
            <w:pPr>
              <w:spacing w:after="0" w:line="240" w:lineRule="auto"/>
              <w:rPr>
                <w:color w:val="FFFFFF" w:themeColor="background1"/>
              </w:rPr>
            </w:pPr>
            <w:r>
              <w:rPr>
                <w:color w:val="FFFFFF" w:themeColor="background1"/>
              </w:rPr>
              <w:t>Palabras Clave</w:t>
            </w:r>
          </w:p>
        </w:tc>
      </w:tr>
      <w:tr w:rsidR="00131461" w14:paraId="45E2393A"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39B0921D" w14:textId="33B29653" w:rsidR="00131461" w:rsidRDefault="00AA70C3">
            <w:pPr>
              <w:spacing w:after="0" w:line="240" w:lineRule="auto"/>
            </w:pPr>
            <w:r>
              <w:t>Historiografía del arte, iconología, historia cultural</w:t>
            </w:r>
            <w:bookmarkStart w:id="2" w:name="_GoBack"/>
            <w:bookmarkEnd w:id="2"/>
          </w:p>
        </w:tc>
      </w:tr>
    </w:tbl>
    <w:p w14:paraId="12BA45FB" w14:textId="77777777" w:rsidR="00131461" w:rsidRDefault="00131461">
      <w:pPr>
        <w:ind w:left="-851"/>
      </w:pPr>
    </w:p>
    <w:p w14:paraId="0F1B74D8" w14:textId="77777777" w:rsidR="00131461" w:rsidRDefault="005D7658">
      <w:r>
        <w:rPr>
          <w:noProof/>
          <w:lang w:eastAsia="es-ES"/>
        </w:rPr>
        <w:lastRenderedPageBreak/>
        <mc:AlternateContent>
          <mc:Choice Requires="wps">
            <w:drawing>
              <wp:anchor distT="0" distB="0" distL="89535" distR="89535" simplePos="0" relativeHeight="5" behindDoc="0" locked="0" layoutInCell="1" allowOverlap="1" wp14:anchorId="7F850352" wp14:editId="2CE8A7A3">
                <wp:simplePos x="0" y="0"/>
                <wp:positionH relativeFrom="page">
                  <wp:posOffset>542925</wp:posOffset>
                </wp:positionH>
                <wp:positionV relativeFrom="paragraph">
                  <wp:posOffset>321945</wp:posOffset>
                </wp:positionV>
                <wp:extent cx="6705600" cy="11741150"/>
                <wp:effectExtent l="0" t="0" r="0" b="17780"/>
                <wp:wrapSquare wrapText="bothSides"/>
                <wp:docPr id="9" name="Marco4"/>
                <wp:cNvGraphicFramePr/>
                <a:graphic xmlns:a="http://schemas.openxmlformats.org/drawingml/2006/main">
                  <a:graphicData uri="http://schemas.microsoft.com/office/word/2010/wordprocessingShape">
                    <wps:wsp>
                      <wps:cNvSpPr/>
                      <wps:spPr>
                        <a:xfrm>
                          <a:off x="0" y="0"/>
                          <a:ext cx="6705600" cy="1174115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Tablaconcuadrcula"/>
                              <w:tblW w:w="10562" w:type="dxa"/>
                              <w:tblInd w:w="103" w:type="dxa"/>
                              <w:tblCellMar>
                                <w:left w:w="98" w:type="dxa"/>
                              </w:tblCellMar>
                              <w:tblLook w:val="04A0" w:firstRow="1" w:lastRow="0" w:firstColumn="1" w:lastColumn="0" w:noHBand="0" w:noVBand="1"/>
                            </w:tblPr>
                            <w:tblGrid>
                              <w:gridCol w:w="3844"/>
                              <w:gridCol w:w="11949"/>
                            </w:tblGrid>
                            <w:tr w:rsidR="00833646" w14:paraId="5CED8D44" w14:textId="77777777">
                              <w:trPr>
                                <w:trHeight w:val="291"/>
                              </w:trPr>
                              <w:tc>
                                <w:tcPr>
                                  <w:tcW w:w="5211" w:type="dxa"/>
                                  <w:tcBorders>
                                    <w:right w:val="single" w:sz="4" w:space="0" w:color="FFFFFF"/>
                                  </w:tcBorders>
                                  <w:shd w:val="clear" w:color="auto" w:fill="000000" w:themeFill="text1"/>
                                  <w:tcMar>
                                    <w:left w:w="98" w:type="dxa"/>
                                  </w:tcMar>
                                  <w:vAlign w:val="center"/>
                                </w:tcPr>
                                <w:p w14:paraId="47B82D1E" w14:textId="77777777" w:rsidR="00833646" w:rsidRDefault="00833646">
                                  <w:pPr>
                                    <w:spacing w:after="0" w:line="240" w:lineRule="auto"/>
                                    <w:jc w:val="center"/>
                                    <w:rPr>
                                      <w:color w:val="auto"/>
                                    </w:rPr>
                                  </w:pPr>
                                  <w:bookmarkStart w:id="3" w:name="__UnoMark__784_839368504"/>
                                  <w:bookmarkEnd w:id="3"/>
                                  <w:r>
                                    <w:rPr>
                                      <w:b/>
                                      <w:color w:val="auto"/>
                                    </w:rPr>
                                    <w:t>Bibliografía Obligatoria</w:t>
                                  </w:r>
                                </w:p>
                              </w:tc>
                              <w:tc>
                                <w:tcPr>
                                  <w:tcW w:w="5350" w:type="dxa"/>
                                  <w:tcBorders>
                                    <w:top w:val="nil"/>
                                    <w:left w:val="single" w:sz="4" w:space="0" w:color="FFFFFF"/>
                                    <w:right w:val="nil"/>
                                  </w:tcBorders>
                                  <w:shd w:val="clear" w:color="auto" w:fill="000000" w:themeFill="text1"/>
                                  <w:tcMar>
                                    <w:left w:w="98" w:type="dxa"/>
                                  </w:tcMar>
                                  <w:vAlign w:val="center"/>
                                </w:tcPr>
                                <w:p w14:paraId="7FA7A18D" w14:textId="77777777" w:rsidR="00833646" w:rsidRDefault="00833646">
                                  <w:pPr>
                                    <w:spacing w:after="0" w:line="240" w:lineRule="auto"/>
                                    <w:jc w:val="center"/>
                                    <w:rPr>
                                      <w:color w:val="auto"/>
                                    </w:rPr>
                                  </w:pPr>
                                  <w:bookmarkStart w:id="4" w:name="__UnoMark__786_839368504"/>
                                  <w:bookmarkStart w:id="5" w:name="__UnoMark__785_839368504"/>
                                  <w:bookmarkEnd w:id="4"/>
                                  <w:bookmarkEnd w:id="5"/>
                                  <w:r>
                                    <w:rPr>
                                      <w:b/>
                                      <w:color w:val="auto"/>
                                    </w:rPr>
                                    <w:t>Bibliografía Complementaria</w:t>
                                  </w:r>
                                </w:p>
                              </w:tc>
                            </w:tr>
                            <w:tr w:rsidR="00833646" w14:paraId="4D76FBC4" w14:textId="77777777">
                              <w:trPr>
                                <w:trHeight w:val="265"/>
                              </w:trPr>
                              <w:tc>
                                <w:tcPr>
                                  <w:tcW w:w="5211" w:type="dxa"/>
                                  <w:tcBorders>
                                    <w:top w:val="nil"/>
                                  </w:tcBorders>
                                  <w:shd w:val="clear" w:color="auto" w:fill="auto"/>
                                  <w:tcMar>
                                    <w:left w:w="98" w:type="dxa"/>
                                  </w:tcMar>
                                </w:tcPr>
                                <w:p w14:paraId="5BD55DB1" w14:textId="77777777" w:rsidR="00833646" w:rsidRDefault="00833646" w:rsidP="00E81951">
                                  <w:bookmarkStart w:id="6" w:name="__UnoMark__787_839368504"/>
                                  <w:bookmarkEnd w:id="6"/>
                                  <w:r>
                                    <w:t xml:space="preserve">Hans </w:t>
                                  </w:r>
                                  <w:proofErr w:type="spellStart"/>
                                  <w:r>
                                    <w:t>Belting</w:t>
                                  </w:r>
                                  <w:proofErr w:type="spellEnd"/>
                                  <w:r>
                                    <w:t xml:space="preserve">, </w:t>
                                  </w:r>
                                  <w:proofErr w:type="spellStart"/>
                                  <w:r w:rsidRPr="00CD0DC3">
                                    <w:rPr>
                                      <w:i/>
                                    </w:rPr>
                                    <w:t>Antropolgia</w:t>
                                  </w:r>
                                  <w:proofErr w:type="spellEnd"/>
                                  <w:r w:rsidRPr="00CD0DC3">
                                    <w:rPr>
                                      <w:i/>
                                    </w:rPr>
                                    <w:t xml:space="preserve"> de la imagen,</w:t>
                                  </w:r>
                                  <w:r>
                                    <w:t xml:space="preserve"> </w:t>
                                  </w:r>
                                  <w:proofErr w:type="spellStart"/>
                                  <w:r>
                                    <w:t>Katz</w:t>
                                  </w:r>
                                  <w:proofErr w:type="spellEnd"/>
                                  <w:r>
                                    <w:t>, Madrid, 2007.</w:t>
                                  </w:r>
                                </w:p>
                                <w:p w14:paraId="23782C4A" w14:textId="77777777" w:rsidR="00833646" w:rsidRDefault="00833646" w:rsidP="00E81951"/>
                                <w:p w14:paraId="5447D651" w14:textId="77777777" w:rsidR="00833646" w:rsidRDefault="00833646" w:rsidP="00E81951">
                                  <w:r>
                                    <w:t xml:space="preserve">Norman </w:t>
                                  </w:r>
                                  <w:proofErr w:type="spellStart"/>
                                  <w:r>
                                    <w:t>Bryson</w:t>
                                  </w:r>
                                  <w:proofErr w:type="spellEnd"/>
                                  <w:r>
                                    <w:t xml:space="preserve">, </w:t>
                                  </w:r>
                                  <w:r w:rsidRPr="005B4539">
                                    <w:rPr>
                                      <w:i/>
                                    </w:rPr>
                                    <w:t>Visión y pintura</w:t>
                                  </w:r>
                                  <w:r>
                                    <w:t>, Alianza, 1993.</w:t>
                                  </w:r>
                                </w:p>
                                <w:p w14:paraId="62F5CD8C" w14:textId="77777777" w:rsidR="00833646" w:rsidRDefault="00833646" w:rsidP="00E81951"/>
                                <w:p w14:paraId="0ADB51D3" w14:textId="77777777" w:rsidR="00833646" w:rsidRDefault="00833646" w:rsidP="00E81951">
                                  <w:r>
                                    <w:t xml:space="preserve">José Emilio </w:t>
                                  </w:r>
                                  <w:proofErr w:type="spellStart"/>
                                  <w:r>
                                    <w:t>Burucúa</w:t>
                                  </w:r>
                                  <w:proofErr w:type="spellEnd"/>
                                  <w:r>
                                    <w:t xml:space="preserve">, </w:t>
                                  </w:r>
                                  <w:r>
                                    <w:rPr>
                                      <w:i/>
                                    </w:rPr>
                                    <w:t xml:space="preserve">Historia, arte, </w:t>
                                  </w:r>
                                  <w:proofErr w:type="spellStart"/>
                                  <w:r>
                                    <w:rPr>
                                      <w:i/>
                                    </w:rPr>
                                    <w:t>cultur</w:t>
                                  </w:r>
                                  <w:proofErr w:type="spellEnd"/>
                                  <w:r>
                                    <w:t>, FCE Buenos Aires, 2003.</w:t>
                                  </w:r>
                                </w:p>
                                <w:p w14:paraId="1ADEB697" w14:textId="77777777" w:rsidR="00833646" w:rsidRDefault="00833646" w:rsidP="00E81951"/>
                                <w:p w14:paraId="6D0F7567" w14:textId="77777777" w:rsidR="00833646" w:rsidRDefault="00833646" w:rsidP="00E81951">
                                  <w:r>
                                    <w:t xml:space="preserve">Thomas </w:t>
                                  </w:r>
                                  <w:proofErr w:type="spellStart"/>
                                  <w:r>
                                    <w:t>Crowe</w:t>
                                  </w:r>
                                  <w:proofErr w:type="spellEnd"/>
                                  <w:r>
                                    <w:t xml:space="preserve">, </w:t>
                                  </w:r>
                                  <w:r w:rsidRPr="005B4539">
                                    <w:rPr>
                                      <w:i/>
                                    </w:rPr>
                                    <w:t>La inteligencia del arte</w:t>
                                  </w:r>
                                  <w:r>
                                    <w:t>, FCE, México DF, 2008.</w:t>
                                  </w:r>
                                </w:p>
                                <w:p w14:paraId="0517D341" w14:textId="77777777" w:rsidR="00833646" w:rsidRDefault="00833646" w:rsidP="00E81951"/>
                                <w:p w14:paraId="7E100833" w14:textId="77777777" w:rsidR="00833646" w:rsidRDefault="00833646" w:rsidP="00E81951">
                                  <w:proofErr w:type="spellStart"/>
                                  <w:r>
                                    <w:rPr>
                                      <w:rFonts w:ascii="Times New Roman" w:hAnsi="Times New Roman"/>
                                      <w:szCs w:val="24"/>
                                    </w:rPr>
                                    <w:t>Umberto</w:t>
                                  </w:r>
                                  <w:proofErr w:type="spellEnd"/>
                                  <w:r>
                                    <w:rPr>
                                      <w:rFonts w:ascii="Times New Roman" w:hAnsi="Times New Roman"/>
                                      <w:szCs w:val="24"/>
                                    </w:rPr>
                                    <w:t xml:space="preserve"> Eco,  </w:t>
                                  </w:r>
                                  <w:r>
                                    <w:rPr>
                                      <w:rFonts w:ascii="Times New Roman" w:hAnsi="Times New Roman"/>
                                      <w:i/>
                                      <w:szCs w:val="24"/>
                                    </w:rPr>
                                    <w:t>Cómo se hace una tesis. Técnicas y procedimientos de estudio, investigación y escritura,</w:t>
                                  </w:r>
                                  <w:r>
                                    <w:rPr>
                                      <w:rFonts w:ascii="Times New Roman" w:hAnsi="Times New Roman"/>
                                      <w:szCs w:val="24"/>
                                    </w:rPr>
                                    <w:t xml:space="preserve"> </w:t>
                                  </w:r>
                                  <w:proofErr w:type="spellStart"/>
                                  <w:r>
                                    <w:rPr>
                                      <w:rFonts w:ascii="Times New Roman" w:hAnsi="Times New Roman"/>
                                      <w:szCs w:val="24"/>
                                    </w:rPr>
                                    <w:t>Gedisa</w:t>
                                  </w:r>
                                  <w:proofErr w:type="spellEnd"/>
                                  <w:r>
                                    <w:rPr>
                                      <w:rFonts w:ascii="Times New Roman" w:hAnsi="Times New Roman"/>
                                      <w:szCs w:val="24"/>
                                    </w:rPr>
                                    <w:t>, México, 2004</w:t>
                                  </w:r>
                                </w:p>
                                <w:p w14:paraId="48179772" w14:textId="77777777" w:rsidR="00833646" w:rsidRDefault="00833646" w:rsidP="00E81951"/>
                                <w:p w14:paraId="4C19C143" w14:textId="77777777" w:rsidR="00833646" w:rsidRDefault="00833646" w:rsidP="00E81951">
                                  <w:r>
                                    <w:t xml:space="preserve">Pierre </w:t>
                                  </w:r>
                                  <w:proofErr w:type="spellStart"/>
                                  <w:r>
                                    <w:t>Francastel</w:t>
                                  </w:r>
                                  <w:proofErr w:type="spellEnd"/>
                                  <w:r>
                                    <w:t xml:space="preserve">, </w:t>
                                  </w:r>
                                  <w:r>
                                    <w:rPr>
                                      <w:i/>
                                    </w:rPr>
                                    <w:t>Sociología del arte</w:t>
                                  </w:r>
                                  <w:r w:rsidRPr="00CD0DC3">
                                    <w:rPr>
                                      <w:i/>
                                    </w:rPr>
                                    <w:t>,</w:t>
                                  </w:r>
                                  <w:r>
                                    <w:t xml:space="preserve"> Alianza, Madrid, 1975.</w:t>
                                  </w:r>
                                </w:p>
                                <w:p w14:paraId="131800CF" w14:textId="77777777" w:rsidR="00833646" w:rsidRDefault="00833646" w:rsidP="00E81951"/>
                                <w:p w14:paraId="4B029268" w14:textId="5C613BC2" w:rsidR="00833646" w:rsidRDefault="00833646" w:rsidP="00E81951">
                                  <w:r>
                                    <w:t xml:space="preserve">Carlo </w:t>
                                  </w:r>
                                  <w:proofErr w:type="spellStart"/>
                                  <w:r>
                                    <w:t>Ginzburg</w:t>
                                  </w:r>
                                  <w:proofErr w:type="spellEnd"/>
                                  <w:r>
                                    <w:t xml:space="preserve">, “De </w:t>
                                  </w:r>
                                  <w:proofErr w:type="spellStart"/>
                                  <w:r>
                                    <w:t>A.Warburg</w:t>
                                  </w:r>
                                  <w:proofErr w:type="spellEnd"/>
                                  <w:r>
                                    <w:t xml:space="preserve"> a E.H </w:t>
                                  </w:r>
                                  <w:proofErr w:type="spellStart"/>
                                  <w:r>
                                    <w:t>Gombrich</w:t>
                                  </w:r>
                                  <w:proofErr w:type="spellEnd"/>
                                  <w:r>
                                    <w:t xml:space="preserve">, notas sobre un problema de método” en </w:t>
                                  </w:r>
                                  <w:r>
                                    <w:rPr>
                                      <w:i/>
                                    </w:rPr>
                                    <w:t>Mitos, emblemas e indicios: morfología e historia</w:t>
                                  </w:r>
                                  <w:r>
                                    <w:t>,</w:t>
                                  </w:r>
                                  <w:r w:rsidR="00F4748F">
                                    <w:t xml:space="preserve"> </w:t>
                                  </w:r>
                                  <w:proofErr w:type="spellStart"/>
                                  <w:r>
                                    <w:t>Gedisa</w:t>
                                  </w:r>
                                  <w:proofErr w:type="spellEnd"/>
                                  <w:r>
                                    <w:t>, Barcelona,  1989. </w:t>
                                  </w:r>
                                </w:p>
                                <w:p w14:paraId="3CB7860F" w14:textId="77777777" w:rsidR="00833646" w:rsidRDefault="00833646" w:rsidP="00E81951">
                                  <w:pPr>
                                    <w:rPr>
                                      <w:i/>
                                    </w:rPr>
                                  </w:pPr>
                                  <w:proofErr w:type="spellStart"/>
                                  <w:r>
                                    <w:t>Ernest</w:t>
                                  </w:r>
                                  <w:proofErr w:type="spellEnd"/>
                                  <w:r>
                                    <w:t xml:space="preserve"> </w:t>
                                  </w:r>
                                  <w:proofErr w:type="spellStart"/>
                                  <w:r>
                                    <w:t>H.Gombrich</w:t>
                                  </w:r>
                                  <w:proofErr w:type="spellEnd"/>
                                  <w:r>
                                    <w:t xml:space="preserve">, </w:t>
                                  </w:r>
                                  <w:r>
                                    <w:rPr>
                                      <w:i/>
                                    </w:rPr>
                                    <w:t>Imágenes simbólicas: estudios sobre el arte del Renacimiento,</w:t>
                                  </w:r>
                                </w:p>
                                <w:p w14:paraId="679EC4F7" w14:textId="77777777" w:rsidR="00833646" w:rsidRDefault="00833646" w:rsidP="00E81951">
                                  <w:r>
                                    <w:rPr>
                                      <w:i/>
                                    </w:rPr>
                                    <w:t xml:space="preserve">                                 </w:t>
                                  </w:r>
                                  <w:r>
                                    <w:t>Alianza, Madrid 1983.</w:t>
                                  </w:r>
                                </w:p>
                                <w:p w14:paraId="50F71790" w14:textId="77777777" w:rsidR="00833646" w:rsidRDefault="00833646" w:rsidP="00E81951">
                                  <w:pPr>
                                    <w:ind w:left="1980"/>
                                    <w:rPr>
                                      <w:rFonts w:ascii="Arial" w:hAnsi="Arial"/>
                                      <w:sz w:val="20"/>
                                    </w:rPr>
                                  </w:pPr>
                                </w:p>
                                <w:p w14:paraId="324FD55E" w14:textId="77777777" w:rsidR="00833646" w:rsidRDefault="00833646" w:rsidP="00E81951">
                                  <w:r>
                                    <w:t xml:space="preserve">Erwin </w:t>
                                  </w:r>
                                  <w:proofErr w:type="spellStart"/>
                                  <w:r>
                                    <w:t>Panofsky</w:t>
                                  </w:r>
                                  <w:proofErr w:type="spellEnd"/>
                                  <w:r>
                                    <w:t xml:space="preserve">, </w:t>
                                  </w:r>
                                  <w:r>
                                    <w:rPr>
                                      <w:i/>
                                    </w:rPr>
                                    <w:t>Estudios sobre Iconología</w:t>
                                  </w:r>
                                  <w:r>
                                    <w:t>, Alianza, Madrid 1972.</w:t>
                                  </w:r>
                                </w:p>
                                <w:p w14:paraId="3BB939C3" w14:textId="77777777" w:rsidR="00833646" w:rsidRDefault="00833646" w:rsidP="00E81951">
                                  <w:pPr>
                                    <w:numPr>
                                      <w:ilvl w:val="0"/>
                                      <w:numId w:val="6"/>
                                    </w:numPr>
                                    <w:spacing w:after="0" w:line="240" w:lineRule="auto"/>
                                  </w:pPr>
                                  <w:r>
                                    <w:rPr>
                                      <w:i/>
                                    </w:rPr>
                                    <w:t>El significado en las artes visuales</w:t>
                                  </w:r>
                                  <w:r>
                                    <w:t>, Alianza</w:t>
                                  </w:r>
                                </w:p>
                                <w:p w14:paraId="4BE9B3AC" w14:textId="77777777" w:rsidR="00833646" w:rsidRDefault="00833646" w:rsidP="00E81951">
                                  <w:pPr>
                                    <w:ind w:left="1560"/>
                                  </w:pPr>
                                  <w:r>
                                    <w:rPr>
                                      <w:i/>
                                    </w:rPr>
                                    <w:t xml:space="preserve">      </w:t>
                                  </w:r>
                                  <w:r>
                                    <w:t xml:space="preserve"> Forma, Madrid,1995.</w:t>
                                  </w:r>
                                </w:p>
                                <w:p w14:paraId="5F9EB269" w14:textId="77777777" w:rsidR="00833646" w:rsidRDefault="00833646" w:rsidP="00E81951">
                                  <w:r>
                                    <w:t xml:space="preserve">Silvia Rivera </w:t>
                                  </w:r>
                                  <w:proofErr w:type="spellStart"/>
                                  <w:r>
                                    <w:t>Cusicanqui</w:t>
                                  </w:r>
                                  <w:proofErr w:type="spellEnd"/>
                                  <w:r>
                                    <w:t>, Sociología de la Imagen, Tinta Limón, Buenos Aires, 2015.</w:t>
                                  </w:r>
                                </w:p>
                                <w:p w14:paraId="662F59AF" w14:textId="77777777" w:rsidR="00833646" w:rsidRDefault="00833646" w:rsidP="00E81951">
                                  <w:pPr>
                                    <w:rPr>
                                      <w:rFonts w:ascii="Times New Roman" w:hAnsi="Times New Roman"/>
                                      <w:szCs w:val="24"/>
                                    </w:rPr>
                                  </w:pPr>
                                </w:p>
                                <w:p w14:paraId="41906BDC" w14:textId="77777777" w:rsidR="00833646" w:rsidRDefault="00833646" w:rsidP="00E81951">
                                  <w:pPr>
                                    <w:rPr>
                                      <w:rFonts w:ascii="Times New Roman" w:hAnsi="Times New Roman"/>
                                      <w:szCs w:val="24"/>
                                    </w:rPr>
                                  </w:pPr>
                                  <w:r>
                                    <w:rPr>
                                      <w:rFonts w:ascii="Times New Roman" w:hAnsi="Times New Roman"/>
                                      <w:szCs w:val="24"/>
                                    </w:rPr>
                                    <w:t xml:space="preserve">Carlo Sabino, </w:t>
                                  </w:r>
                                  <w:r>
                                    <w:rPr>
                                      <w:rFonts w:ascii="Times New Roman" w:hAnsi="Times New Roman"/>
                                      <w:i/>
                                      <w:szCs w:val="24"/>
                                    </w:rPr>
                                    <w:t>Cómo hacer una tesis,</w:t>
                                  </w:r>
                                  <w:r>
                                    <w:rPr>
                                      <w:rFonts w:ascii="Times New Roman" w:hAnsi="Times New Roman"/>
                                      <w:szCs w:val="24"/>
                                    </w:rPr>
                                    <w:t xml:space="preserve"> Lumen, Buenos Aires, 1998.</w:t>
                                  </w:r>
                                </w:p>
                                <w:p w14:paraId="28A29492" w14:textId="69192568" w:rsidR="00833646" w:rsidRDefault="00833646" w:rsidP="00401BA1">
                                  <w:pPr>
                                    <w:rPr>
                                      <w:color w:val="auto"/>
                                      <w:sz w:val="20"/>
                                      <w:szCs w:val="20"/>
                                    </w:rPr>
                                  </w:pPr>
                                  <w:bookmarkStart w:id="7" w:name="__UnoMark__788_839368504"/>
                                  <w:bookmarkEnd w:id="7"/>
                                  <w:r>
                                    <w:rPr>
                                      <w:color w:val="auto"/>
                                      <w:sz w:val="20"/>
                                      <w:szCs w:val="20"/>
                                    </w:rPr>
                                    <w:t xml:space="preserve"> </w:t>
                                  </w:r>
                                </w:p>
                              </w:tc>
                              <w:tc>
                                <w:tcPr>
                                  <w:tcW w:w="5350" w:type="dxa"/>
                                  <w:tcBorders>
                                    <w:top w:val="nil"/>
                                  </w:tcBorders>
                                  <w:shd w:val="clear" w:color="auto" w:fill="auto"/>
                                  <w:tcMar>
                                    <w:left w:w="98" w:type="dxa"/>
                                  </w:tcMar>
                                </w:tcPr>
                                <w:p w14:paraId="002A6136" w14:textId="77777777" w:rsidR="00833646" w:rsidRDefault="00833646">
                                  <w:pPr>
                                    <w:spacing w:after="0" w:line="240" w:lineRule="auto"/>
                                    <w:rPr>
                                      <w:color w:val="auto"/>
                                    </w:rPr>
                                  </w:pPr>
                                  <w:bookmarkStart w:id="8" w:name="__UnoMark__789_839368504"/>
                                  <w:bookmarkEnd w:id="8"/>
                                </w:p>
                                <w:p w14:paraId="324AEACD" w14:textId="77777777" w:rsidR="00833646" w:rsidRDefault="00833646" w:rsidP="00247184"/>
                                <w:p w14:paraId="7F1E93B5" w14:textId="77777777" w:rsidR="00833646" w:rsidRDefault="00833646" w:rsidP="00247184"/>
                                <w:p w14:paraId="531593C5" w14:textId="77777777" w:rsidR="00833646" w:rsidRDefault="00833646" w:rsidP="00247184">
                                  <w:pPr>
                                    <w:rPr>
                                      <w:i/>
                                    </w:rPr>
                                  </w:pPr>
                                  <w:r>
                                    <w:t xml:space="preserve">Giorgio </w:t>
                                  </w:r>
                                  <w:proofErr w:type="spellStart"/>
                                  <w:r>
                                    <w:t>Agamben</w:t>
                                  </w:r>
                                  <w:proofErr w:type="spellEnd"/>
                                  <w:r>
                                    <w:t>, “</w:t>
                                  </w:r>
                                  <w:proofErr w:type="spellStart"/>
                                  <w:r>
                                    <w:t>Aby</w:t>
                                  </w:r>
                                  <w:proofErr w:type="spellEnd"/>
                                  <w:r>
                                    <w:t xml:space="preserve"> </w:t>
                                  </w:r>
                                  <w:proofErr w:type="spellStart"/>
                                  <w:r>
                                    <w:t>Warburg</w:t>
                                  </w:r>
                                  <w:proofErr w:type="spellEnd"/>
                                  <w:r>
                                    <w:t xml:space="preserve"> y la ciencia sin nombre” en </w:t>
                                  </w:r>
                                  <w:r>
                                    <w:rPr>
                                      <w:i/>
                                    </w:rPr>
                                    <w:t>La potencia del</w:t>
                                  </w:r>
                                </w:p>
                                <w:p w14:paraId="63624BF6" w14:textId="238F0137" w:rsidR="00833646" w:rsidRDefault="00833646" w:rsidP="00247184">
                                  <w:r>
                                    <w:rPr>
                                      <w:i/>
                                    </w:rPr>
                                    <w:t xml:space="preserve">                                  Pensamiento</w:t>
                                  </w:r>
                                  <w:r>
                                    <w:t>, Adriana Hidalgo, Buenos Aires, 2007.</w:t>
                                  </w:r>
                                </w:p>
                                <w:p w14:paraId="41B2D488" w14:textId="2B787557" w:rsidR="000335B3" w:rsidRDefault="000335B3" w:rsidP="00247184">
                                  <w:r>
                                    <w:t xml:space="preserve">Svetlana </w:t>
                                  </w:r>
                                  <w:proofErr w:type="spellStart"/>
                                  <w:r>
                                    <w:t>Alpers</w:t>
                                  </w:r>
                                  <w:proofErr w:type="spellEnd"/>
                                  <w:r>
                                    <w:t xml:space="preserve">, </w:t>
                                  </w:r>
                                  <w:r w:rsidRPr="00CD0DC3">
                                    <w:rPr>
                                      <w:i/>
                                    </w:rPr>
                                    <w:t>La creación de Rubens</w:t>
                                  </w:r>
                                  <w:r>
                                    <w:t>,  Ed. Antonio Machado, Madrid, 1995.</w:t>
                                  </w:r>
                                </w:p>
                                <w:p w14:paraId="33C17360" w14:textId="473A41AD" w:rsidR="00833646" w:rsidRDefault="00833646" w:rsidP="00247184">
                                  <w:proofErr w:type="spellStart"/>
                                  <w:r>
                                    <w:t>Andre</w:t>
                                  </w:r>
                                  <w:proofErr w:type="spellEnd"/>
                                  <w:r>
                                    <w:t xml:space="preserve"> </w:t>
                                  </w:r>
                                  <w:proofErr w:type="spellStart"/>
                                  <w:r>
                                    <w:t>Chastel</w:t>
                                  </w:r>
                                  <w:proofErr w:type="spellEnd"/>
                                  <w:r>
                                    <w:t xml:space="preserve">,  </w:t>
                                  </w:r>
                                  <w:proofErr w:type="spellStart"/>
                                  <w:r>
                                    <w:rPr>
                                      <w:i/>
                                    </w:rPr>
                                    <w:t>Favole</w:t>
                                  </w:r>
                                  <w:proofErr w:type="spellEnd"/>
                                  <w:r>
                                    <w:t xml:space="preserve">, </w:t>
                                  </w:r>
                                  <w:r>
                                    <w:rPr>
                                      <w:i/>
                                    </w:rPr>
                                    <w:t>Forme, Figure</w:t>
                                  </w:r>
                                  <w:r>
                                    <w:t xml:space="preserve">, </w:t>
                                  </w:r>
                                  <w:proofErr w:type="spellStart"/>
                                  <w:r>
                                    <w:t>Einaudi</w:t>
                                  </w:r>
                                  <w:proofErr w:type="spellEnd"/>
                                  <w:r>
                                    <w:t>, Torino, 1988.</w:t>
                                  </w:r>
                                </w:p>
                                <w:p w14:paraId="40F312D3" w14:textId="47D692A3" w:rsidR="00833646" w:rsidRDefault="00833646" w:rsidP="00247184">
                                  <w:r>
                                    <w:t xml:space="preserve">George </w:t>
                                  </w:r>
                                  <w:proofErr w:type="spellStart"/>
                                  <w:r>
                                    <w:t>Didi-Huberman</w:t>
                                  </w:r>
                                  <w:proofErr w:type="spellEnd"/>
                                  <w:r>
                                    <w:t xml:space="preserve">, </w:t>
                                  </w:r>
                                  <w:r>
                                    <w:rPr>
                                      <w:i/>
                                    </w:rPr>
                                    <w:t xml:space="preserve">La imagen superviviente, </w:t>
                                  </w:r>
                                  <w:r w:rsidRPr="00833646">
                                    <w:t>Abada, Madrid 2009.</w:t>
                                  </w:r>
                                </w:p>
                                <w:p w14:paraId="0DC44F42" w14:textId="7DA7997D" w:rsidR="00833646" w:rsidRDefault="00833646" w:rsidP="00247184">
                                  <w:r w:rsidRPr="00833646">
                                    <w:t>https://drive.google.com/file/d/16oKAayL4qQyuGqXmvrtSIjWj4oz-jcdk/view?ts=5bb8c7cb</w:t>
                                  </w:r>
                                </w:p>
                                <w:p w14:paraId="478743E1" w14:textId="615366D9" w:rsidR="00833646" w:rsidRDefault="00833646" w:rsidP="00247184">
                                  <w:proofErr w:type="spellStart"/>
                                  <w:r>
                                    <w:t>Mattew</w:t>
                                  </w:r>
                                  <w:proofErr w:type="spellEnd"/>
                                  <w:r>
                                    <w:t xml:space="preserve"> </w:t>
                                  </w:r>
                                  <w:proofErr w:type="spellStart"/>
                                  <w:r>
                                    <w:t>Rampley</w:t>
                                  </w:r>
                                  <w:proofErr w:type="spellEnd"/>
                                  <w:r>
                                    <w:t xml:space="preserve">, La cultura visual en la era postcolonial: el desafío de la </w:t>
                                  </w:r>
                                  <w:proofErr w:type="spellStart"/>
                                  <w:r>
                                    <w:t>antropología.Revista</w:t>
                                  </w:r>
                                  <w:proofErr w:type="spellEnd"/>
                                  <w:r>
                                    <w:t xml:space="preserve"> Estudios Visuales 2006</w:t>
                                  </w:r>
                                </w:p>
                                <w:p w14:paraId="468A5BA3" w14:textId="425652C2" w:rsidR="00833646" w:rsidRPr="007B6352" w:rsidRDefault="00833646" w:rsidP="00247184">
                                  <w:pPr>
                                    <w:rPr>
                                      <w:i/>
                                    </w:rPr>
                                  </w:pPr>
                                  <w:r w:rsidRPr="00A84803">
                                    <w:rPr>
                                      <w:i/>
                                    </w:rPr>
                                    <w:t>https://www.academia.edu/25579580/La_Cultura_Visual_en_la_era_postcolonial_el_desaf%C3%ADo_de_la_antropolog%C3%ADa</w:t>
                                  </w:r>
                                </w:p>
                                <w:p w14:paraId="6CD1AA4F" w14:textId="1B47B12C" w:rsidR="00833646" w:rsidRDefault="00833646" w:rsidP="00247184">
                                  <w:r>
                                    <w:t xml:space="preserve">Fritz </w:t>
                                  </w:r>
                                  <w:proofErr w:type="spellStart"/>
                                  <w:r>
                                    <w:t>Saxl</w:t>
                                  </w:r>
                                  <w:proofErr w:type="spellEnd"/>
                                  <w:r>
                                    <w:t xml:space="preserve">, La vida de las imágenes: estudios iconográficos  sobre el arte occidental, Alianza, Madrid, 1989. </w:t>
                                  </w:r>
                                </w:p>
                                <w:p w14:paraId="567F2EFA" w14:textId="77777777" w:rsidR="00833646" w:rsidRDefault="00833646" w:rsidP="00247184">
                                  <w:proofErr w:type="spellStart"/>
                                  <w:r>
                                    <w:t>Aby</w:t>
                                  </w:r>
                                  <w:proofErr w:type="spellEnd"/>
                                  <w:r>
                                    <w:t xml:space="preserve"> </w:t>
                                  </w:r>
                                  <w:proofErr w:type="spellStart"/>
                                  <w:r>
                                    <w:t>Warburg</w:t>
                                  </w:r>
                                  <w:proofErr w:type="spellEnd"/>
                                  <w:r>
                                    <w:t xml:space="preserve">, “Arte italiano y astrología internacional en el Palacio </w:t>
                                  </w:r>
                                  <w:proofErr w:type="spellStart"/>
                                  <w:r>
                                    <w:t>Schifanoia</w:t>
                                  </w:r>
                                  <w:proofErr w:type="spellEnd"/>
                                  <w:r>
                                    <w:t xml:space="preserve"> de Ferrara” (1912), </w:t>
                                  </w:r>
                                  <w:r>
                                    <w:rPr>
                                      <w:i/>
                                    </w:rPr>
                                    <w:t>El renacimiento del paganismo: aportaciones a la historia cultural del Renacimiento europeo</w:t>
                                  </w:r>
                                  <w:r>
                                    <w:t>, Ed. Felipe Pereda, Alianza, Madrid 2005.</w:t>
                                  </w:r>
                                </w:p>
                                <w:p w14:paraId="1F1D98AE" w14:textId="2A684E08" w:rsidR="00833646" w:rsidRPr="00236CB1" w:rsidRDefault="00833646" w:rsidP="00236CB1">
                                  <w:pPr>
                                    <w:rPr>
                                      <w:rFonts w:ascii="Times New Roman" w:hAnsi="Times New Roman"/>
                                      <w:sz w:val="24"/>
                                      <w:szCs w:val="24"/>
                                    </w:rPr>
                                  </w:pPr>
                                </w:p>
                              </w:tc>
                            </w:tr>
                          </w:tbl>
                          <w:p w14:paraId="68A55CA7" w14:textId="4DDD4E77" w:rsidR="00833646" w:rsidRDefault="00833646">
                            <w:pPr>
                              <w:pStyle w:val="Contenidodelmarco"/>
                              <w:rPr>
                                <w:color w:val="auto"/>
                              </w:rPr>
                            </w:pPr>
                          </w:p>
                        </w:txbxContent>
                      </wps:txbx>
                      <wps:bodyPr wrap="square" lIns="0" tIns="0" rIns="0" bIns="0">
                        <a:spAutoFit/>
                      </wps:bodyPr>
                    </wps:wsp>
                  </a:graphicData>
                </a:graphic>
                <wp14:sizeRelH relativeFrom="margin">
                  <wp14:pctWidth>0</wp14:pctWidth>
                </wp14:sizeRelH>
              </wp:anchor>
            </w:drawing>
          </mc:Choice>
          <mc:Fallback>
            <w:pict>
              <v:rect id="Marco4" o:spid="_x0000_s1029" style="position:absolute;margin-left:42.75pt;margin-top:25.35pt;width:528pt;height:924.5pt;z-index:5;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" filled="f" stroked="f">
                <v:textbox style="mso-fit-shape-to-text:t" inset="0,0,0,0">
                  <w:txbxContent>
                    <w:tbl>
                      <w:tblPr>
                        <w:tblStyle w:val="Tablaconcuadrcula"/>
                        <w:tblW w:w="10562" w:type="dxa"/>
                        <w:tblInd w:w="103" w:type="dxa"/>
                        <w:tblCellMar>
                          <w:left w:w="98" w:type="dxa"/>
                        </w:tblCellMar>
                        <w:tblLook w:val="04A0" w:firstRow="1" w:lastRow="0" w:firstColumn="1" w:lastColumn="0" w:noHBand="0" w:noVBand="1"/>
                      </w:tblPr>
                      <w:tblGrid>
                        <w:gridCol w:w="3844"/>
                        <w:gridCol w:w="11949"/>
                      </w:tblGrid>
                      <w:tr w:rsidR="00833646" w14:paraId="5CED8D44" w14:textId="77777777">
                        <w:trPr>
                          <w:trHeight w:val="291"/>
                        </w:trPr>
                        <w:tc>
                          <w:tcPr>
                            <w:tcW w:w="5211" w:type="dxa"/>
                            <w:tcBorders>
                              <w:right w:val="single" w:sz="4" w:space="0" w:color="FFFFFF"/>
                            </w:tcBorders>
                            <w:shd w:val="clear" w:color="auto" w:fill="000000" w:themeFill="text1"/>
                            <w:tcMar>
                              <w:left w:w="98" w:type="dxa"/>
                            </w:tcMar>
                            <w:vAlign w:val="center"/>
                          </w:tcPr>
                          <w:p w14:paraId="47B82D1E" w14:textId="77777777" w:rsidR="00833646" w:rsidRDefault="00833646">
                            <w:pPr>
                              <w:spacing w:after="0" w:line="240" w:lineRule="auto"/>
                              <w:jc w:val="center"/>
                              <w:rPr>
                                <w:color w:val="auto"/>
                              </w:rPr>
                            </w:pPr>
                            <w:bookmarkStart w:id="9" w:name="__UnoMark__784_839368504"/>
                            <w:bookmarkEnd w:id="9"/>
                            <w:r>
                              <w:rPr>
                                <w:b/>
                                <w:color w:val="auto"/>
                              </w:rPr>
                              <w:t>Bibliografía Obligatoria</w:t>
                            </w:r>
                          </w:p>
                        </w:tc>
                        <w:tc>
                          <w:tcPr>
                            <w:tcW w:w="5350" w:type="dxa"/>
                            <w:tcBorders>
                              <w:top w:val="nil"/>
                              <w:left w:val="single" w:sz="4" w:space="0" w:color="FFFFFF"/>
                              <w:right w:val="nil"/>
                            </w:tcBorders>
                            <w:shd w:val="clear" w:color="auto" w:fill="000000" w:themeFill="text1"/>
                            <w:tcMar>
                              <w:left w:w="98" w:type="dxa"/>
                            </w:tcMar>
                            <w:vAlign w:val="center"/>
                          </w:tcPr>
                          <w:p w14:paraId="7FA7A18D" w14:textId="77777777" w:rsidR="00833646" w:rsidRDefault="00833646">
                            <w:pPr>
                              <w:spacing w:after="0" w:line="240" w:lineRule="auto"/>
                              <w:jc w:val="center"/>
                              <w:rPr>
                                <w:color w:val="auto"/>
                              </w:rPr>
                            </w:pPr>
                            <w:bookmarkStart w:id="10" w:name="__UnoMark__786_839368504"/>
                            <w:bookmarkStart w:id="11" w:name="__UnoMark__785_839368504"/>
                            <w:bookmarkEnd w:id="10"/>
                            <w:bookmarkEnd w:id="11"/>
                            <w:r>
                              <w:rPr>
                                <w:b/>
                                <w:color w:val="auto"/>
                              </w:rPr>
                              <w:t>Bibliografía Complementaria</w:t>
                            </w:r>
                          </w:p>
                        </w:tc>
                      </w:tr>
                      <w:tr w:rsidR="00833646" w14:paraId="4D76FBC4" w14:textId="77777777">
                        <w:trPr>
                          <w:trHeight w:val="265"/>
                        </w:trPr>
                        <w:tc>
                          <w:tcPr>
                            <w:tcW w:w="5211" w:type="dxa"/>
                            <w:tcBorders>
                              <w:top w:val="nil"/>
                            </w:tcBorders>
                            <w:shd w:val="clear" w:color="auto" w:fill="auto"/>
                            <w:tcMar>
                              <w:left w:w="98" w:type="dxa"/>
                            </w:tcMar>
                          </w:tcPr>
                          <w:p w14:paraId="5BD55DB1" w14:textId="77777777" w:rsidR="00833646" w:rsidRDefault="00833646" w:rsidP="00E81951">
                            <w:bookmarkStart w:id="12" w:name="__UnoMark__787_839368504"/>
                            <w:bookmarkEnd w:id="12"/>
                            <w:r>
                              <w:t xml:space="preserve">Hans </w:t>
                            </w:r>
                            <w:proofErr w:type="spellStart"/>
                            <w:r>
                              <w:t>Belting</w:t>
                            </w:r>
                            <w:proofErr w:type="spellEnd"/>
                            <w:r>
                              <w:t xml:space="preserve">, </w:t>
                            </w:r>
                            <w:proofErr w:type="spellStart"/>
                            <w:r w:rsidRPr="00CD0DC3">
                              <w:rPr>
                                <w:i/>
                              </w:rPr>
                              <w:t>Antropolgia</w:t>
                            </w:r>
                            <w:proofErr w:type="spellEnd"/>
                            <w:r w:rsidRPr="00CD0DC3">
                              <w:rPr>
                                <w:i/>
                              </w:rPr>
                              <w:t xml:space="preserve"> de la imagen,</w:t>
                            </w:r>
                            <w:r>
                              <w:t xml:space="preserve"> </w:t>
                            </w:r>
                            <w:proofErr w:type="spellStart"/>
                            <w:r>
                              <w:t>Katz</w:t>
                            </w:r>
                            <w:proofErr w:type="spellEnd"/>
                            <w:r>
                              <w:t>, Madrid, 2007.</w:t>
                            </w:r>
                          </w:p>
                          <w:p w14:paraId="23782C4A" w14:textId="77777777" w:rsidR="00833646" w:rsidRDefault="00833646" w:rsidP="00E81951"/>
                          <w:p w14:paraId="5447D651" w14:textId="77777777" w:rsidR="00833646" w:rsidRDefault="00833646" w:rsidP="00E81951">
                            <w:r>
                              <w:t xml:space="preserve">Norman </w:t>
                            </w:r>
                            <w:proofErr w:type="spellStart"/>
                            <w:r>
                              <w:t>Bryson</w:t>
                            </w:r>
                            <w:proofErr w:type="spellEnd"/>
                            <w:r>
                              <w:t xml:space="preserve">, </w:t>
                            </w:r>
                            <w:r w:rsidRPr="005B4539">
                              <w:rPr>
                                <w:i/>
                              </w:rPr>
                              <w:t>Visión y pintura</w:t>
                            </w:r>
                            <w:r>
                              <w:t>, Alianza, 1993.</w:t>
                            </w:r>
                          </w:p>
                          <w:p w14:paraId="62F5CD8C" w14:textId="77777777" w:rsidR="00833646" w:rsidRDefault="00833646" w:rsidP="00E81951"/>
                          <w:p w14:paraId="0ADB51D3" w14:textId="77777777" w:rsidR="00833646" w:rsidRDefault="00833646" w:rsidP="00E81951">
                            <w:r>
                              <w:t xml:space="preserve">José Emilio </w:t>
                            </w:r>
                            <w:proofErr w:type="spellStart"/>
                            <w:r>
                              <w:t>Burucúa</w:t>
                            </w:r>
                            <w:proofErr w:type="spellEnd"/>
                            <w:r>
                              <w:t xml:space="preserve">, </w:t>
                            </w:r>
                            <w:r>
                              <w:rPr>
                                <w:i/>
                              </w:rPr>
                              <w:t xml:space="preserve">Historia, arte, </w:t>
                            </w:r>
                            <w:proofErr w:type="spellStart"/>
                            <w:r>
                              <w:rPr>
                                <w:i/>
                              </w:rPr>
                              <w:t>cultur</w:t>
                            </w:r>
                            <w:proofErr w:type="spellEnd"/>
                            <w:r>
                              <w:t>, FCE Buenos Aires, 2003.</w:t>
                            </w:r>
                          </w:p>
                          <w:p w14:paraId="1ADEB697" w14:textId="77777777" w:rsidR="00833646" w:rsidRDefault="00833646" w:rsidP="00E81951"/>
                          <w:p w14:paraId="6D0F7567" w14:textId="77777777" w:rsidR="00833646" w:rsidRDefault="00833646" w:rsidP="00E81951">
                            <w:r>
                              <w:t xml:space="preserve">Thomas </w:t>
                            </w:r>
                            <w:proofErr w:type="spellStart"/>
                            <w:r>
                              <w:t>Crowe</w:t>
                            </w:r>
                            <w:proofErr w:type="spellEnd"/>
                            <w:r>
                              <w:t xml:space="preserve">, </w:t>
                            </w:r>
                            <w:r w:rsidRPr="005B4539">
                              <w:rPr>
                                <w:i/>
                              </w:rPr>
                              <w:t>La inteligencia del arte</w:t>
                            </w:r>
                            <w:r>
                              <w:t>, FCE, México DF, 2008.</w:t>
                            </w:r>
                          </w:p>
                          <w:p w14:paraId="0517D341" w14:textId="77777777" w:rsidR="00833646" w:rsidRDefault="00833646" w:rsidP="00E81951"/>
                          <w:p w14:paraId="7E100833" w14:textId="77777777" w:rsidR="00833646" w:rsidRDefault="00833646" w:rsidP="00E81951">
                            <w:proofErr w:type="spellStart"/>
                            <w:r>
                              <w:rPr>
                                <w:rFonts w:ascii="Times New Roman" w:hAnsi="Times New Roman"/>
                                <w:szCs w:val="24"/>
                              </w:rPr>
                              <w:t>Umberto</w:t>
                            </w:r>
                            <w:proofErr w:type="spellEnd"/>
                            <w:r>
                              <w:rPr>
                                <w:rFonts w:ascii="Times New Roman" w:hAnsi="Times New Roman"/>
                                <w:szCs w:val="24"/>
                              </w:rPr>
                              <w:t xml:space="preserve"> Eco,  </w:t>
                            </w:r>
                            <w:r>
                              <w:rPr>
                                <w:rFonts w:ascii="Times New Roman" w:hAnsi="Times New Roman"/>
                                <w:i/>
                                <w:szCs w:val="24"/>
                              </w:rPr>
                              <w:t>Cómo se hace una tesis. Técnicas y procedimientos de estudio, investigación y escritura,</w:t>
                            </w:r>
                            <w:r>
                              <w:rPr>
                                <w:rFonts w:ascii="Times New Roman" w:hAnsi="Times New Roman"/>
                                <w:szCs w:val="24"/>
                              </w:rPr>
                              <w:t xml:space="preserve"> </w:t>
                            </w:r>
                            <w:proofErr w:type="spellStart"/>
                            <w:r>
                              <w:rPr>
                                <w:rFonts w:ascii="Times New Roman" w:hAnsi="Times New Roman"/>
                                <w:szCs w:val="24"/>
                              </w:rPr>
                              <w:t>Gedisa</w:t>
                            </w:r>
                            <w:proofErr w:type="spellEnd"/>
                            <w:r>
                              <w:rPr>
                                <w:rFonts w:ascii="Times New Roman" w:hAnsi="Times New Roman"/>
                                <w:szCs w:val="24"/>
                              </w:rPr>
                              <w:t>, México, 2004</w:t>
                            </w:r>
                          </w:p>
                          <w:p w14:paraId="48179772" w14:textId="77777777" w:rsidR="00833646" w:rsidRDefault="00833646" w:rsidP="00E81951"/>
                          <w:p w14:paraId="4C19C143" w14:textId="77777777" w:rsidR="00833646" w:rsidRDefault="00833646" w:rsidP="00E81951">
                            <w:r>
                              <w:t xml:space="preserve">Pierre </w:t>
                            </w:r>
                            <w:proofErr w:type="spellStart"/>
                            <w:r>
                              <w:t>Francastel</w:t>
                            </w:r>
                            <w:proofErr w:type="spellEnd"/>
                            <w:r>
                              <w:t xml:space="preserve">, </w:t>
                            </w:r>
                            <w:r>
                              <w:rPr>
                                <w:i/>
                              </w:rPr>
                              <w:t>Sociología del arte</w:t>
                            </w:r>
                            <w:r w:rsidRPr="00CD0DC3">
                              <w:rPr>
                                <w:i/>
                              </w:rPr>
                              <w:t>,</w:t>
                            </w:r>
                            <w:r>
                              <w:t xml:space="preserve"> Alianza, Madrid, 1975.</w:t>
                            </w:r>
                          </w:p>
                          <w:p w14:paraId="131800CF" w14:textId="77777777" w:rsidR="00833646" w:rsidRDefault="00833646" w:rsidP="00E81951"/>
                          <w:p w14:paraId="4B029268" w14:textId="5C613BC2" w:rsidR="00833646" w:rsidRDefault="00833646" w:rsidP="00E81951">
                            <w:r>
                              <w:t xml:space="preserve">Carlo </w:t>
                            </w:r>
                            <w:proofErr w:type="spellStart"/>
                            <w:r>
                              <w:t>Ginzburg</w:t>
                            </w:r>
                            <w:proofErr w:type="spellEnd"/>
                            <w:r>
                              <w:t xml:space="preserve">, “De </w:t>
                            </w:r>
                            <w:proofErr w:type="spellStart"/>
                            <w:r>
                              <w:t>A.Warburg</w:t>
                            </w:r>
                            <w:proofErr w:type="spellEnd"/>
                            <w:r>
                              <w:t xml:space="preserve"> a E.H </w:t>
                            </w:r>
                            <w:proofErr w:type="spellStart"/>
                            <w:r>
                              <w:t>Gombrich</w:t>
                            </w:r>
                            <w:proofErr w:type="spellEnd"/>
                            <w:r>
                              <w:t xml:space="preserve">, notas sobre un problema de método” en </w:t>
                            </w:r>
                            <w:r>
                              <w:rPr>
                                <w:i/>
                              </w:rPr>
                              <w:t>Mitos, emblemas e indicios: morfología e historia</w:t>
                            </w:r>
                            <w:r>
                              <w:t>,</w:t>
                            </w:r>
                            <w:r w:rsidR="00F4748F">
                              <w:t xml:space="preserve"> </w:t>
                            </w:r>
                            <w:proofErr w:type="spellStart"/>
                            <w:r>
                              <w:t>Gedisa</w:t>
                            </w:r>
                            <w:proofErr w:type="spellEnd"/>
                            <w:r>
                              <w:t>, Barcelona,  1989. </w:t>
                            </w:r>
                          </w:p>
                          <w:p w14:paraId="3CB7860F" w14:textId="77777777" w:rsidR="00833646" w:rsidRDefault="00833646" w:rsidP="00E81951">
                            <w:pPr>
                              <w:rPr>
                                <w:i/>
                              </w:rPr>
                            </w:pPr>
                            <w:proofErr w:type="spellStart"/>
                            <w:r>
                              <w:t>Ernest</w:t>
                            </w:r>
                            <w:proofErr w:type="spellEnd"/>
                            <w:r>
                              <w:t xml:space="preserve"> </w:t>
                            </w:r>
                            <w:proofErr w:type="spellStart"/>
                            <w:r>
                              <w:t>H.Gombrich</w:t>
                            </w:r>
                            <w:proofErr w:type="spellEnd"/>
                            <w:r>
                              <w:t xml:space="preserve">, </w:t>
                            </w:r>
                            <w:r>
                              <w:rPr>
                                <w:i/>
                              </w:rPr>
                              <w:t>Imágenes simbólicas: estudios sobre el arte del Renacimiento,</w:t>
                            </w:r>
                          </w:p>
                          <w:p w14:paraId="679EC4F7" w14:textId="77777777" w:rsidR="00833646" w:rsidRDefault="00833646" w:rsidP="00E81951">
                            <w:r>
                              <w:rPr>
                                <w:i/>
                              </w:rPr>
                              <w:t xml:space="preserve">                                 </w:t>
                            </w:r>
                            <w:r>
                              <w:t>Alianza, Madrid 1983.</w:t>
                            </w:r>
                          </w:p>
                          <w:p w14:paraId="50F71790" w14:textId="77777777" w:rsidR="00833646" w:rsidRDefault="00833646" w:rsidP="00E81951">
                            <w:pPr>
                              <w:ind w:left="1980"/>
                              <w:rPr>
                                <w:rFonts w:ascii="Arial" w:hAnsi="Arial"/>
                                <w:sz w:val="20"/>
                              </w:rPr>
                            </w:pPr>
                          </w:p>
                          <w:p w14:paraId="324FD55E" w14:textId="77777777" w:rsidR="00833646" w:rsidRDefault="00833646" w:rsidP="00E81951">
                            <w:r>
                              <w:t xml:space="preserve">Erwin </w:t>
                            </w:r>
                            <w:proofErr w:type="spellStart"/>
                            <w:r>
                              <w:t>Panofsky</w:t>
                            </w:r>
                            <w:proofErr w:type="spellEnd"/>
                            <w:r>
                              <w:t xml:space="preserve">, </w:t>
                            </w:r>
                            <w:r>
                              <w:rPr>
                                <w:i/>
                              </w:rPr>
                              <w:t>Estudios sobre Iconología</w:t>
                            </w:r>
                            <w:r>
                              <w:t>, Alianza, Madrid 1972.</w:t>
                            </w:r>
                          </w:p>
                          <w:p w14:paraId="3BB939C3" w14:textId="77777777" w:rsidR="00833646" w:rsidRDefault="00833646" w:rsidP="00E81951">
                            <w:pPr>
                              <w:numPr>
                                <w:ilvl w:val="0"/>
                                <w:numId w:val="6"/>
                              </w:numPr>
                              <w:spacing w:after="0" w:line="240" w:lineRule="auto"/>
                            </w:pPr>
                            <w:r>
                              <w:rPr>
                                <w:i/>
                              </w:rPr>
                              <w:t>El significado en las artes visuales</w:t>
                            </w:r>
                            <w:r>
                              <w:t>, Alianza</w:t>
                            </w:r>
                          </w:p>
                          <w:p w14:paraId="4BE9B3AC" w14:textId="77777777" w:rsidR="00833646" w:rsidRDefault="00833646" w:rsidP="00E81951">
                            <w:pPr>
                              <w:ind w:left="1560"/>
                            </w:pPr>
                            <w:r>
                              <w:rPr>
                                <w:i/>
                              </w:rPr>
                              <w:t xml:space="preserve">      </w:t>
                            </w:r>
                            <w:r>
                              <w:t xml:space="preserve"> Forma, Madrid,1995.</w:t>
                            </w:r>
                          </w:p>
                          <w:p w14:paraId="5F9EB269" w14:textId="77777777" w:rsidR="00833646" w:rsidRDefault="00833646" w:rsidP="00E81951">
                            <w:r>
                              <w:t xml:space="preserve">Silvia Rivera </w:t>
                            </w:r>
                            <w:proofErr w:type="spellStart"/>
                            <w:r>
                              <w:t>Cusicanqui</w:t>
                            </w:r>
                            <w:proofErr w:type="spellEnd"/>
                            <w:r>
                              <w:t>, Sociología de la Imagen, Tinta Limón, Buenos Aires, 2015.</w:t>
                            </w:r>
                          </w:p>
                          <w:p w14:paraId="662F59AF" w14:textId="77777777" w:rsidR="00833646" w:rsidRDefault="00833646" w:rsidP="00E81951">
                            <w:pPr>
                              <w:rPr>
                                <w:rFonts w:ascii="Times New Roman" w:hAnsi="Times New Roman"/>
                                <w:szCs w:val="24"/>
                              </w:rPr>
                            </w:pPr>
                          </w:p>
                          <w:p w14:paraId="41906BDC" w14:textId="77777777" w:rsidR="00833646" w:rsidRDefault="00833646" w:rsidP="00E81951">
                            <w:pPr>
                              <w:rPr>
                                <w:rFonts w:ascii="Times New Roman" w:hAnsi="Times New Roman"/>
                                <w:szCs w:val="24"/>
                              </w:rPr>
                            </w:pPr>
                            <w:r>
                              <w:rPr>
                                <w:rFonts w:ascii="Times New Roman" w:hAnsi="Times New Roman"/>
                                <w:szCs w:val="24"/>
                              </w:rPr>
                              <w:t xml:space="preserve">Carlo Sabino, </w:t>
                            </w:r>
                            <w:r>
                              <w:rPr>
                                <w:rFonts w:ascii="Times New Roman" w:hAnsi="Times New Roman"/>
                                <w:i/>
                                <w:szCs w:val="24"/>
                              </w:rPr>
                              <w:t>Cómo hacer una tesis,</w:t>
                            </w:r>
                            <w:r>
                              <w:rPr>
                                <w:rFonts w:ascii="Times New Roman" w:hAnsi="Times New Roman"/>
                                <w:szCs w:val="24"/>
                              </w:rPr>
                              <w:t xml:space="preserve"> Lumen, Buenos Aires, 1998.</w:t>
                            </w:r>
                          </w:p>
                          <w:p w14:paraId="28A29492" w14:textId="69192568" w:rsidR="00833646" w:rsidRDefault="00833646" w:rsidP="00401BA1">
                            <w:pPr>
                              <w:rPr>
                                <w:color w:val="auto"/>
                                <w:sz w:val="20"/>
                                <w:szCs w:val="20"/>
                              </w:rPr>
                            </w:pPr>
                            <w:bookmarkStart w:id="13" w:name="__UnoMark__788_839368504"/>
                            <w:bookmarkEnd w:id="13"/>
                            <w:r>
                              <w:rPr>
                                <w:color w:val="auto"/>
                                <w:sz w:val="20"/>
                                <w:szCs w:val="20"/>
                              </w:rPr>
                              <w:t xml:space="preserve"> </w:t>
                            </w:r>
                          </w:p>
                        </w:tc>
                        <w:tc>
                          <w:tcPr>
                            <w:tcW w:w="5350" w:type="dxa"/>
                            <w:tcBorders>
                              <w:top w:val="nil"/>
                            </w:tcBorders>
                            <w:shd w:val="clear" w:color="auto" w:fill="auto"/>
                            <w:tcMar>
                              <w:left w:w="98" w:type="dxa"/>
                            </w:tcMar>
                          </w:tcPr>
                          <w:p w14:paraId="002A6136" w14:textId="77777777" w:rsidR="00833646" w:rsidRDefault="00833646">
                            <w:pPr>
                              <w:spacing w:after="0" w:line="240" w:lineRule="auto"/>
                              <w:rPr>
                                <w:color w:val="auto"/>
                              </w:rPr>
                            </w:pPr>
                            <w:bookmarkStart w:id="14" w:name="__UnoMark__789_839368504"/>
                            <w:bookmarkEnd w:id="14"/>
                          </w:p>
                          <w:p w14:paraId="324AEACD" w14:textId="77777777" w:rsidR="00833646" w:rsidRDefault="00833646" w:rsidP="00247184"/>
                          <w:p w14:paraId="7F1E93B5" w14:textId="77777777" w:rsidR="00833646" w:rsidRDefault="00833646" w:rsidP="00247184"/>
                          <w:p w14:paraId="531593C5" w14:textId="77777777" w:rsidR="00833646" w:rsidRDefault="00833646" w:rsidP="00247184">
                            <w:pPr>
                              <w:rPr>
                                <w:i/>
                              </w:rPr>
                            </w:pPr>
                            <w:r>
                              <w:t xml:space="preserve">Giorgio </w:t>
                            </w:r>
                            <w:proofErr w:type="spellStart"/>
                            <w:r>
                              <w:t>Agamben</w:t>
                            </w:r>
                            <w:proofErr w:type="spellEnd"/>
                            <w:r>
                              <w:t>, “</w:t>
                            </w:r>
                            <w:proofErr w:type="spellStart"/>
                            <w:r>
                              <w:t>Aby</w:t>
                            </w:r>
                            <w:proofErr w:type="spellEnd"/>
                            <w:r>
                              <w:t xml:space="preserve"> </w:t>
                            </w:r>
                            <w:proofErr w:type="spellStart"/>
                            <w:r>
                              <w:t>Warburg</w:t>
                            </w:r>
                            <w:proofErr w:type="spellEnd"/>
                            <w:r>
                              <w:t xml:space="preserve"> y la ciencia sin nombre” en </w:t>
                            </w:r>
                            <w:r>
                              <w:rPr>
                                <w:i/>
                              </w:rPr>
                              <w:t>La potencia del</w:t>
                            </w:r>
                          </w:p>
                          <w:p w14:paraId="63624BF6" w14:textId="238F0137" w:rsidR="00833646" w:rsidRDefault="00833646" w:rsidP="00247184">
                            <w:r>
                              <w:rPr>
                                <w:i/>
                              </w:rPr>
                              <w:t xml:space="preserve">                                  Pensamiento</w:t>
                            </w:r>
                            <w:r>
                              <w:t>, Adriana Hidalgo, Buenos Aires, 2007.</w:t>
                            </w:r>
                          </w:p>
                          <w:p w14:paraId="41B2D488" w14:textId="2B787557" w:rsidR="000335B3" w:rsidRDefault="000335B3" w:rsidP="00247184">
                            <w:r>
                              <w:t xml:space="preserve">Svetlana </w:t>
                            </w:r>
                            <w:proofErr w:type="spellStart"/>
                            <w:r>
                              <w:t>Alpers</w:t>
                            </w:r>
                            <w:proofErr w:type="spellEnd"/>
                            <w:r>
                              <w:t xml:space="preserve">, </w:t>
                            </w:r>
                            <w:r w:rsidRPr="00CD0DC3">
                              <w:rPr>
                                <w:i/>
                              </w:rPr>
                              <w:t>La creación de Rubens</w:t>
                            </w:r>
                            <w:r>
                              <w:t>,  Ed. Antonio Machado, Madrid, 1995.</w:t>
                            </w:r>
                          </w:p>
                          <w:p w14:paraId="33C17360" w14:textId="473A41AD" w:rsidR="00833646" w:rsidRDefault="00833646" w:rsidP="00247184">
                            <w:proofErr w:type="spellStart"/>
                            <w:r>
                              <w:t>Andre</w:t>
                            </w:r>
                            <w:proofErr w:type="spellEnd"/>
                            <w:r>
                              <w:t xml:space="preserve"> </w:t>
                            </w:r>
                            <w:proofErr w:type="spellStart"/>
                            <w:r>
                              <w:t>Chastel</w:t>
                            </w:r>
                            <w:proofErr w:type="spellEnd"/>
                            <w:r>
                              <w:t xml:space="preserve">,  </w:t>
                            </w:r>
                            <w:proofErr w:type="spellStart"/>
                            <w:r>
                              <w:rPr>
                                <w:i/>
                              </w:rPr>
                              <w:t>Favole</w:t>
                            </w:r>
                            <w:proofErr w:type="spellEnd"/>
                            <w:r>
                              <w:t xml:space="preserve">, </w:t>
                            </w:r>
                            <w:r>
                              <w:rPr>
                                <w:i/>
                              </w:rPr>
                              <w:t>Forme, Figure</w:t>
                            </w:r>
                            <w:r>
                              <w:t xml:space="preserve">, </w:t>
                            </w:r>
                            <w:proofErr w:type="spellStart"/>
                            <w:r>
                              <w:t>Einaudi</w:t>
                            </w:r>
                            <w:proofErr w:type="spellEnd"/>
                            <w:r>
                              <w:t>, Torino, 1988.</w:t>
                            </w:r>
                          </w:p>
                          <w:p w14:paraId="40F312D3" w14:textId="47D692A3" w:rsidR="00833646" w:rsidRDefault="00833646" w:rsidP="00247184">
                            <w:r>
                              <w:t xml:space="preserve">George </w:t>
                            </w:r>
                            <w:proofErr w:type="spellStart"/>
                            <w:r>
                              <w:t>Didi-Huberman</w:t>
                            </w:r>
                            <w:proofErr w:type="spellEnd"/>
                            <w:r>
                              <w:t xml:space="preserve">, </w:t>
                            </w:r>
                            <w:r>
                              <w:rPr>
                                <w:i/>
                              </w:rPr>
                              <w:t xml:space="preserve">La imagen superviviente, </w:t>
                            </w:r>
                            <w:r w:rsidRPr="00833646">
                              <w:t>Abada, Madrid 2009.</w:t>
                            </w:r>
                          </w:p>
                          <w:p w14:paraId="0DC44F42" w14:textId="7DA7997D" w:rsidR="00833646" w:rsidRDefault="00833646" w:rsidP="00247184">
                            <w:r w:rsidRPr="00833646">
                              <w:t>https://drive.google.com/file/d/16oKAayL4qQyuGqXmvrtSIjWj4oz-jcdk/view?ts=5bb8c7cb</w:t>
                            </w:r>
                          </w:p>
                          <w:p w14:paraId="478743E1" w14:textId="615366D9" w:rsidR="00833646" w:rsidRDefault="00833646" w:rsidP="00247184">
                            <w:proofErr w:type="spellStart"/>
                            <w:r>
                              <w:t>Mattew</w:t>
                            </w:r>
                            <w:proofErr w:type="spellEnd"/>
                            <w:r>
                              <w:t xml:space="preserve"> </w:t>
                            </w:r>
                            <w:proofErr w:type="spellStart"/>
                            <w:r>
                              <w:t>Rampley</w:t>
                            </w:r>
                            <w:proofErr w:type="spellEnd"/>
                            <w:r>
                              <w:t xml:space="preserve">, La cultura visual en la era postcolonial: el desafío de la </w:t>
                            </w:r>
                            <w:proofErr w:type="spellStart"/>
                            <w:r>
                              <w:t>antropología.Revista</w:t>
                            </w:r>
                            <w:proofErr w:type="spellEnd"/>
                            <w:r>
                              <w:t xml:space="preserve"> Estudios Visuales 2006</w:t>
                            </w:r>
                          </w:p>
                          <w:p w14:paraId="468A5BA3" w14:textId="425652C2" w:rsidR="00833646" w:rsidRPr="007B6352" w:rsidRDefault="00833646" w:rsidP="00247184">
                            <w:pPr>
                              <w:rPr>
                                <w:i/>
                              </w:rPr>
                            </w:pPr>
                            <w:r w:rsidRPr="00A84803">
                              <w:rPr>
                                <w:i/>
                              </w:rPr>
                              <w:t>https://www.academia.edu/25579580/La_Cultura_Visual_en_la_era_postcolonial_el_desaf%C3%ADo_de_la_antropolog%C3%ADa</w:t>
                            </w:r>
                          </w:p>
                          <w:p w14:paraId="6CD1AA4F" w14:textId="1B47B12C" w:rsidR="00833646" w:rsidRDefault="00833646" w:rsidP="00247184">
                            <w:r>
                              <w:t xml:space="preserve">Fritz </w:t>
                            </w:r>
                            <w:proofErr w:type="spellStart"/>
                            <w:r>
                              <w:t>Saxl</w:t>
                            </w:r>
                            <w:proofErr w:type="spellEnd"/>
                            <w:r>
                              <w:t xml:space="preserve">, La vida de las imágenes: estudios iconográficos  sobre el arte occidental, Alianza, Madrid, 1989. </w:t>
                            </w:r>
                          </w:p>
                          <w:p w14:paraId="567F2EFA" w14:textId="77777777" w:rsidR="00833646" w:rsidRDefault="00833646" w:rsidP="00247184">
                            <w:proofErr w:type="spellStart"/>
                            <w:r>
                              <w:t>Aby</w:t>
                            </w:r>
                            <w:proofErr w:type="spellEnd"/>
                            <w:r>
                              <w:t xml:space="preserve"> </w:t>
                            </w:r>
                            <w:proofErr w:type="spellStart"/>
                            <w:r>
                              <w:t>Warburg</w:t>
                            </w:r>
                            <w:proofErr w:type="spellEnd"/>
                            <w:r>
                              <w:t xml:space="preserve">, “Arte italiano y astrología internacional en el Palacio </w:t>
                            </w:r>
                            <w:proofErr w:type="spellStart"/>
                            <w:r>
                              <w:t>Schifanoia</w:t>
                            </w:r>
                            <w:proofErr w:type="spellEnd"/>
                            <w:r>
                              <w:t xml:space="preserve"> de Ferrara” (1912), </w:t>
                            </w:r>
                            <w:r>
                              <w:rPr>
                                <w:i/>
                              </w:rPr>
                              <w:t>El renacimiento del paganismo: aportaciones a la historia cultural del Renacimiento europeo</w:t>
                            </w:r>
                            <w:r>
                              <w:t>, Ed. Felipe Pereda, Alianza, Madrid 2005.</w:t>
                            </w:r>
                          </w:p>
                          <w:p w14:paraId="1F1D98AE" w14:textId="2A684E08" w:rsidR="00833646" w:rsidRPr="00236CB1" w:rsidRDefault="00833646" w:rsidP="00236CB1">
                            <w:pPr>
                              <w:rPr>
                                <w:rFonts w:ascii="Times New Roman" w:hAnsi="Times New Roman"/>
                                <w:sz w:val="24"/>
                                <w:szCs w:val="24"/>
                              </w:rPr>
                            </w:pPr>
                          </w:p>
                        </w:tc>
                      </w:tr>
                    </w:tbl>
                    <w:p w14:paraId="68A55CA7" w14:textId="4DDD4E77" w:rsidR="00833646" w:rsidRDefault="00833646">
                      <w:pPr>
                        <w:pStyle w:val="Contenidodelmarco"/>
                        <w:rPr>
                          <w:color w:val="auto"/>
                        </w:rPr>
                      </w:pPr>
                    </w:p>
                  </w:txbxContent>
                </v:textbox>
                <w10:wrap type="square" anchorx="page"/>
              </v:rect>
            </w:pict>
          </mc:Fallback>
        </mc:AlternateContent>
      </w:r>
    </w:p>
    <w:sectPr w:rsidR="00131461">
      <w:headerReference w:type="default" r:id="rId10"/>
      <w:pgSz w:w="11906" w:h="16820"/>
      <w:pgMar w:top="851"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A08ED" w14:textId="77777777" w:rsidR="00833646" w:rsidRDefault="00833646">
      <w:pPr>
        <w:spacing w:after="0" w:line="240" w:lineRule="auto"/>
      </w:pPr>
      <w:r>
        <w:separator/>
      </w:r>
    </w:p>
  </w:endnote>
  <w:endnote w:type="continuationSeparator" w:id="0">
    <w:p w14:paraId="7AC1F5D9" w14:textId="77777777" w:rsidR="00833646" w:rsidRDefault="0083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0655A" w14:textId="77777777" w:rsidR="00833646" w:rsidRDefault="00833646">
      <w:pPr>
        <w:spacing w:after="0" w:line="240" w:lineRule="auto"/>
      </w:pPr>
      <w:r>
        <w:separator/>
      </w:r>
    </w:p>
  </w:footnote>
  <w:footnote w:type="continuationSeparator" w:id="0">
    <w:p w14:paraId="5A5A660C" w14:textId="77777777" w:rsidR="00833646" w:rsidRDefault="0083364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A4949" w14:textId="77777777" w:rsidR="00833646" w:rsidRDefault="00833646">
    <w:pPr>
      <w:pStyle w:val="Encabezado"/>
      <w:ind w:left="-1418"/>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7724"/>
    <w:multiLevelType w:val="hybridMultilevel"/>
    <w:tmpl w:val="E996D4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Time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Time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Time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AA739C3"/>
    <w:multiLevelType w:val="hybridMultilevel"/>
    <w:tmpl w:val="AAAAE8FC"/>
    <w:lvl w:ilvl="0" w:tplc="16D41082">
      <w:numFmt w:val="bullet"/>
      <w:lvlText w:val="-"/>
      <w:lvlJc w:val="left"/>
      <w:pPr>
        <w:tabs>
          <w:tab w:val="num" w:pos="1920"/>
        </w:tabs>
        <w:ind w:left="1920" w:hanging="360"/>
      </w:pPr>
      <w:rPr>
        <w:rFonts w:ascii="Times New Roman" w:eastAsia="Times New Roman" w:hAnsi="Times New Roman" w:cs="Times New Roman" w:hint="default"/>
      </w:rPr>
    </w:lvl>
    <w:lvl w:ilvl="1" w:tplc="0C0A0003" w:tentative="1">
      <w:start w:val="1"/>
      <w:numFmt w:val="bullet"/>
      <w:lvlText w:val="o"/>
      <w:lvlJc w:val="left"/>
      <w:pPr>
        <w:tabs>
          <w:tab w:val="num" w:pos="2640"/>
        </w:tabs>
        <w:ind w:left="2640" w:hanging="360"/>
      </w:pPr>
      <w:rPr>
        <w:rFonts w:ascii="Courier New" w:hAnsi="Courier New" w:cs="Times" w:hint="default"/>
      </w:rPr>
    </w:lvl>
    <w:lvl w:ilvl="2" w:tplc="0C0A0005" w:tentative="1">
      <w:start w:val="1"/>
      <w:numFmt w:val="bullet"/>
      <w:lvlText w:val=""/>
      <w:lvlJc w:val="left"/>
      <w:pPr>
        <w:tabs>
          <w:tab w:val="num" w:pos="3360"/>
        </w:tabs>
        <w:ind w:left="3360" w:hanging="360"/>
      </w:pPr>
      <w:rPr>
        <w:rFonts w:ascii="Wingdings" w:hAnsi="Wingdings" w:hint="default"/>
      </w:rPr>
    </w:lvl>
    <w:lvl w:ilvl="3" w:tplc="0C0A0001" w:tentative="1">
      <w:start w:val="1"/>
      <w:numFmt w:val="bullet"/>
      <w:lvlText w:val=""/>
      <w:lvlJc w:val="left"/>
      <w:pPr>
        <w:tabs>
          <w:tab w:val="num" w:pos="4080"/>
        </w:tabs>
        <w:ind w:left="4080" w:hanging="360"/>
      </w:pPr>
      <w:rPr>
        <w:rFonts w:ascii="Symbol" w:hAnsi="Symbol" w:hint="default"/>
      </w:rPr>
    </w:lvl>
    <w:lvl w:ilvl="4" w:tplc="0C0A0003" w:tentative="1">
      <w:start w:val="1"/>
      <w:numFmt w:val="bullet"/>
      <w:lvlText w:val="o"/>
      <w:lvlJc w:val="left"/>
      <w:pPr>
        <w:tabs>
          <w:tab w:val="num" w:pos="4800"/>
        </w:tabs>
        <w:ind w:left="4800" w:hanging="360"/>
      </w:pPr>
      <w:rPr>
        <w:rFonts w:ascii="Courier New" w:hAnsi="Courier New" w:cs="Times" w:hint="default"/>
      </w:rPr>
    </w:lvl>
    <w:lvl w:ilvl="5" w:tplc="0C0A0005" w:tentative="1">
      <w:start w:val="1"/>
      <w:numFmt w:val="bullet"/>
      <w:lvlText w:val=""/>
      <w:lvlJc w:val="left"/>
      <w:pPr>
        <w:tabs>
          <w:tab w:val="num" w:pos="5520"/>
        </w:tabs>
        <w:ind w:left="5520" w:hanging="360"/>
      </w:pPr>
      <w:rPr>
        <w:rFonts w:ascii="Wingdings" w:hAnsi="Wingdings" w:hint="default"/>
      </w:rPr>
    </w:lvl>
    <w:lvl w:ilvl="6" w:tplc="0C0A0001" w:tentative="1">
      <w:start w:val="1"/>
      <w:numFmt w:val="bullet"/>
      <w:lvlText w:val=""/>
      <w:lvlJc w:val="left"/>
      <w:pPr>
        <w:tabs>
          <w:tab w:val="num" w:pos="6240"/>
        </w:tabs>
        <w:ind w:left="6240" w:hanging="360"/>
      </w:pPr>
      <w:rPr>
        <w:rFonts w:ascii="Symbol" w:hAnsi="Symbol" w:hint="default"/>
      </w:rPr>
    </w:lvl>
    <w:lvl w:ilvl="7" w:tplc="0C0A0003" w:tentative="1">
      <w:start w:val="1"/>
      <w:numFmt w:val="bullet"/>
      <w:lvlText w:val="o"/>
      <w:lvlJc w:val="left"/>
      <w:pPr>
        <w:tabs>
          <w:tab w:val="num" w:pos="6960"/>
        </w:tabs>
        <w:ind w:left="6960" w:hanging="360"/>
      </w:pPr>
      <w:rPr>
        <w:rFonts w:ascii="Courier New" w:hAnsi="Courier New" w:cs="Times" w:hint="default"/>
      </w:rPr>
    </w:lvl>
    <w:lvl w:ilvl="8" w:tplc="0C0A0005" w:tentative="1">
      <w:start w:val="1"/>
      <w:numFmt w:val="bullet"/>
      <w:lvlText w:val=""/>
      <w:lvlJc w:val="left"/>
      <w:pPr>
        <w:tabs>
          <w:tab w:val="num" w:pos="7680"/>
        </w:tabs>
        <w:ind w:left="7680" w:hanging="360"/>
      </w:pPr>
      <w:rPr>
        <w:rFonts w:ascii="Wingdings" w:hAnsi="Wingdings" w:hint="default"/>
      </w:rPr>
    </w:lvl>
  </w:abstractNum>
  <w:abstractNum w:abstractNumId="2">
    <w:nsid w:val="1E76449C"/>
    <w:multiLevelType w:val="hybridMultilevel"/>
    <w:tmpl w:val="66AC35C6"/>
    <w:lvl w:ilvl="0" w:tplc="77B6DFF0">
      <w:start w:val="1"/>
      <w:numFmt w:val="decimal"/>
      <w:lvlText w:val="%1)"/>
      <w:lvlJc w:val="left"/>
      <w:pPr>
        <w:ind w:left="1080" w:hanging="360"/>
      </w:pPr>
      <w:rPr>
        <w:rFonts w:ascii="Times New Roman" w:eastAsia="Times New Roman" w:hAnsi="Times New Roman" w:cs="Times New Roman"/>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427F3780"/>
    <w:multiLevelType w:val="hybridMultilevel"/>
    <w:tmpl w:val="1B18C0D6"/>
    <w:lvl w:ilvl="0" w:tplc="764E122A">
      <w:start w:val="3"/>
      <w:numFmt w:val="bullet"/>
      <w:lvlText w:val="-"/>
      <w:lvlJc w:val="left"/>
      <w:pPr>
        <w:ind w:left="720" w:hanging="360"/>
      </w:pPr>
      <w:rPr>
        <w:rFonts w:ascii="Times" w:eastAsia="Times" w:hAnsi="Time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64210A0"/>
    <w:multiLevelType w:val="hybridMultilevel"/>
    <w:tmpl w:val="17C07450"/>
    <w:lvl w:ilvl="0" w:tplc="CC9C15FE">
      <w:start w:val="1988"/>
      <w:numFmt w:val="decimal"/>
      <w:lvlText w:val="%1"/>
      <w:lvlJc w:val="left"/>
      <w:pPr>
        <w:tabs>
          <w:tab w:val="num" w:pos="1185"/>
        </w:tabs>
        <w:ind w:left="1185" w:hanging="8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3466C33"/>
    <w:multiLevelType w:val="hybridMultilevel"/>
    <w:tmpl w:val="8F261FA2"/>
    <w:lvl w:ilvl="0" w:tplc="45E26894">
      <w:start w:val="1986"/>
      <w:numFmt w:val="decimal"/>
      <w:lvlText w:val="%1"/>
      <w:lvlJc w:val="left"/>
      <w:pPr>
        <w:tabs>
          <w:tab w:val="num" w:pos="1695"/>
        </w:tabs>
        <w:ind w:left="1695" w:hanging="133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461"/>
    <w:rsid w:val="00004FE4"/>
    <w:rsid w:val="000335B3"/>
    <w:rsid w:val="000D4208"/>
    <w:rsid w:val="00114476"/>
    <w:rsid w:val="00131461"/>
    <w:rsid w:val="001A6844"/>
    <w:rsid w:val="001E3D4D"/>
    <w:rsid w:val="002303BD"/>
    <w:rsid w:val="00236CB1"/>
    <w:rsid w:val="00247184"/>
    <w:rsid w:val="00270A18"/>
    <w:rsid w:val="00280DCE"/>
    <w:rsid w:val="002E1D2F"/>
    <w:rsid w:val="00317231"/>
    <w:rsid w:val="003225B3"/>
    <w:rsid w:val="003B1572"/>
    <w:rsid w:val="003F0A3A"/>
    <w:rsid w:val="00401BA1"/>
    <w:rsid w:val="00456D16"/>
    <w:rsid w:val="00463919"/>
    <w:rsid w:val="005543A1"/>
    <w:rsid w:val="005D7658"/>
    <w:rsid w:val="005F7C98"/>
    <w:rsid w:val="00622D28"/>
    <w:rsid w:val="00642DD1"/>
    <w:rsid w:val="006B6160"/>
    <w:rsid w:val="006B75E4"/>
    <w:rsid w:val="00773D45"/>
    <w:rsid w:val="007837BE"/>
    <w:rsid w:val="007B6352"/>
    <w:rsid w:val="007D1FA8"/>
    <w:rsid w:val="00822940"/>
    <w:rsid w:val="00833646"/>
    <w:rsid w:val="008555A0"/>
    <w:rsid w:val="008824B0"/>
    <w:rsid w:val="00937CC0"/>
    <w:rsid w:val="00A84803"/>
    <w:rsid w:val="00AA70C3"/>
    <w:rsid w:val="00AA74E3"/>
    <w:rsid w:val="00AF2D8D"/>
    <w:rsid w:val="00B52F44"/>
    <w:rsid w:val="00B711E3"/>
    <w:rsid w:val="00B95792"/>
    <w:rsid w:val="00C41617"/>
    <w:rsid w:val="00D46DA9"/>
    <w:rsid w:val="00D47E7D"/>
    <w:rsid w:val="00D659B1"/>
    <w:rsid w:val="00DB3CDB"/>
    <w:rsid w:val="00DF7218"/>
    <w:rsid w:val="00E16F8E"/>
    <w:rsid w:val="00E81951"/>
    <w:rsid w:val="00E9494D"/>
    <w:rsid w:val="00F4748F"/>
    <w:rsid w:val="00F53232"/>
    <w:rsid w:val="00F83D5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E8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3503A5"/>
  </w:style>
  <w:style w:type="character" w:customStyle="1" w:styleId="PiedepginaCar">
    <w:name w:val="Pie de página Car"/>
    <w:basedOn w:val="Fuentedeprrafopredeter"/>
    <w:link w:val="Piedepgina"/>
    <w:uiPriority w:val="99"/>
    <w:qFormat/>
    <w:rsid w:val="003503A5"/>
  </w:style>
  <w:style w:type="character" w:customStyle="1" w:styleId="TextodegloboCar">
    <w:name w:val="Texto de globo Car"/>
    <w:basedOn w:val="Fuentedeprrafopredeter"/>
    <w:link w:val="Textodeglobo"/>
    <w:uiPriority w:val="99"/>
    <w:semiHidden/>
    <w:qFormat/>
    <w:rsid w:val="003503A5"/>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Encabezado">
    <w:name w:val="header"/>
    <w:basedOn w:val="Normal"/>
    <w:next w:val="Textodecuerpo"/>
    <w:link w:val="EncabezadoCar"/>
    <w:uiPriority w:val="99"/>
    <w:unhideWhenUsed/>
    <w:rsid w:val="003503A5"/>
    <w:pPr>
      <w:tabs>
        <w:tab w:val="center" w:pos="4252"/>
        <w:tab w:val="right" w:pos="8504"/>
      </w:tabs>
      <w:spacing w:after="0" w:line="240" w:lineRule="auto"/>
    </w:pPr>
  </w:style>
  <w:style w:type="paragraph" w:styleId="Textodecuerpo">
    <w:name w:val="Body Text"/>
    <w:basedOn w:val="Normal"/>
    <w:pPr>
      <w:spacing w:after="140" w:line="288" w:lineRule="auto"/>
    </w:pPr>
  </w:style>
  <w:style w:type="paragraph" w:styleId="Lista">
    <w:name w:val="List"/>
    <w:basedOn w:val="Textodecuerpo"/>
    <w:rPr>
      <w:rFonts w:cs="FreeSans"/>
    </w:rPr>
  </w:style>
  <w:style w:type="paragraph" w:styleId="Epgrafe">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iedepgina">
    <w:name w:val="footer"/>
    <w:basedOn w:val="Normal"/>
    <w:link w:val="PiedepginaCar"/>
    <w:uiPriority w:val="99"/>
    <w:unhideWhenUsed/>
    <w:rsid w:val="003503A5"/>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3503A5"/>
    <w:pPr>
      <w:spacing w:after="0" w:line="240" w:lineRule="auto"/>
    </w:pPr>
    <w:rPr>
      <w:rFonts w:ascii="Tahoma" w:hAnsi="Tahoma" w:cs="Tahoma"/>
      <w:sz w:val="16"/>
      <w:szCs w:val="16"/>
    </w:rPr>
  </w:style>
  <w:style w:type="paragraph" w:styleId="Prrafodelista">
    <w:name w:val="List Paragraph"/>
    <w:basedOn w:val="Normal"/>
    <w:uiPriority w:val="34"/>
    <w:qFormat/>
    <w:rsid w:val="00626195"/>
    <w:pPr>
      <w:ind w:left="720"/>
      <w:contextualSpacing/>
    </w:pPr>
    <w:rPr>
      <w:rFonts w:ascii="Calibri" w:eastAsia="Times New Roman" w:hAnsi="Calibri" w:cs="Times New Roman"/>
      <w:lang w:val="es-CL" w:eastAsia="es-CL"/>
    </w:rPr>
  </w:style>
  <w:style w:type="paragraph" w:customStyle="1" w:styleId="Contenidodelmarco">
    <w:name w:val="Contenido del marco"/>
    <w:basedOn w:val="Normal"/>
    <w:qFormat/>
  </w:style>
  <w:style w:type="table" w:styleId="Tablaconcuadrcula">
    <w:name w:val="Table Grid"/>
    <w:basedOn w:val="Tablanormal"/>
    <w:uiPriority w:val="59"/>
    <w:rsid w:val="00350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
    <w:name w:val="Light List"/>
    <w:basedOn w:val="Tablanormal"/>
    <w:uiPriority w:val="61"/>
    <w:rsid w:val="003503A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ano2">
    <w:name w:val="Medium Shading 2"/>
    <w:basedOn w:val="Tablanormal"/>
    <w:uiPriority w:val="64"/>
    <w:rsid w:val="004D051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old">
    <w:name w:val="bold"/>
    <w:basedOn w:val="Fuentedeprrafopredeter"/>
    <w:rsid w:val="00236CB1"/>
  </w:style>
  <w:style w:type="paragraph" w:customStyle="1" w:styleId="Default">
    <w:name w:val="Default"/>
    <w:rsid w:val="00AF2D8D"/>
    <w:pPr>
      <w:autoSpaceDE w:val="0"/>
      <w:autoSpaceDN w:val="0"/>
      <w:adjustRightInd w:val="0"/>
    </w:pPr>
    <w:rPr>
      <w:rFonts w:ascii="Calibri" w:hAnsi="Calibri" w:cs="Calibri"/>
      <w:color w:val="000000"/>
      <w:sz w:val="24"/>
      <w:szCs w:val="24"/>
      <w:lang w:val="es-C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3503A5"/>
  </w:style>
  <w:style w:type="character" w:customStyle="1" w:styleId="PiedepginaCar">
    <w:name w:val="Pie de página Car"/>
    <w:basedOn w:val="Fuentedeprrafopredeter"/>
    <w:link w:val="Piedepgina"/>
    <w:uiPriority w:val="99"/>
    <w:qFormat/>
    <w:rsid w:val="003503A5"/>
  </w:style>
  <w:style w:type="character" w:customStyle="1" w:styleId="TextodegloboCar">
    <w:name w:val="Texto de globo Car"/>
    <w:basedOn w:val="Fuentedeprrafopredeter"/>
    <w:link w:val="Textodeglobo"/>
    <w:uiPriority w:val="99"/>
    <w:semiHidden/>
    <w:qFormat/>
    <w:rsid w:val="003503A5"/>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Encabezado">
    <w:name w:val="header"/>
    <w:basedOn w:val="Normal"/>
    <w:next w:val="Textodecuerpo"/>
    <w:link w:val="EncabezadoCar"/>
    <w:uiPriority w:val="99"/>
    <w:unhideWhenUsed/>
    <w:rsid w:val="003503A5"/>
    <w:pPr>
      <w:tabs>
        <w:tab w:val="center" w:pos="4252"/>
        <w:tab w:val="right" w:pos="8504"/>
      </w:tabs>
      <w:spacing w:after="0" w:line="240" w:lineRule="auto"/>
    </w:pPr>
  </w:style>
  <w:style w:type="paragraph" w:styleId="Textodecuerpo">
    <w:name w:val="Body Text"/>
    <w:basedOn w:val="Normal"/>
    <w:pPr>
      <w:spacing w:after="140" w:line="288" w:lineRule="auto"/>
    </w:pPr>
  </w:style>
  <w:style w:type="paragraph" w:styleId="Lista">
    <w:name w:val="List"/>
    <w:basedOn w:val="Textodecuerpo"/>
    <w:rPr>
      <w:rFonts w:cs="FreeSans"/>
    </w:rPr>
  </w:style>
  <w:style w:type="paragraph" w:styleId="Epgrafe">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iedepgina">
    <w:name w:val="footer"/>
    <w:basedOn w:val="Normal"/>
    <w:link w:val="PiedepginaCar"/>
    <w:uiPriority w:val="99"/>
    <w:unhideWhenUsed/>
    <w:rsid w:val="003503A5"/>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3503A5"/>
    <w:pPr>
      <w:spacing w:after="0" w:line="240" w:lineRule="auto"/>
    </w:pPr>
    <w:rPr>
      <w:rFonts w:ascii="Tahoma" w:hAnsi="Tahoma" w:cs="Tahoma"/>
      <w:sz w:val="16"/>
      <w:szCs w:val="16"/>
    </w:rPr>
  </w:style>
  <w:style w:type="paragraph" w:styleId="Prrafodelista">
    <w:name w:val="List Paragraph"/>
    <w:basedOn w:val="Normal"/>
    <w:uiPriority w:val="34"/>
    <w:qFormat/>
    <w:rsid w:val="00626195"/>
    <w:pPr>
      <w:ind w:left="720"/>
      <w:contextualSpacing/>
    </w:pPr>
    <w:rPr>
      <w:rFonts w:ascii="Calibri" w:eastAsia="Times New Roman" w:hAnsi="Calibri" w:cs="Times New Roman"/>
      <w:lang w:val="es-CL" w:eastAsia="es-CL"/>
    </w:rPr>
  </w:style>
  <w:style w:type="paragraph" w:customStyle="1" w:styleId="Contenidodelmarco">
    <w:name w:val="Contenido del marco"/>
    <w:basedOn w:val="Normal"/>
    <w:qFormat/>
  </w:style>
  <w:style w:type="table" w:styleId="Tablaconcuadrcula">
    <w:name w:val="Table Grid"/>
    <w:basedOn w:val="Tablanormal"/>
    <w:uiPriority w:val="59"/>
    <w:rsid w:val="00350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
    <w:name w:val="Light List"/>
    <w:basedOn w:val="Tablanormal"/>
    <w:uiPriority w:val="61"/>
    <w:rsid w:val="003503A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ano2">
    <w:name w:val="Medium Shading 2"/>
    <w:basedOn w:val="Tablanormal"/>
    <w:uiPriority w:val="64"/>
    <w:rsid w:val="004D051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old">
    <w:name w:val="bold"/>
    <w:basedOn w:val="Fuentedeprrafopredeter"/>
    <w:rsid w:val="00236CB1"/>
  </w:style>
  <w:style w:type="paragraph" w:customStyle="1" w:styleId="Default">
    <w:name w:val="Default"/>
    <w:rsid w:val="00AF2D8D"/>
    <w:pPr>
      <w:autoSpaceDE w:val="0"/>
      <w:autoSpaceDN w:val="0"/>
      <w:adjustRightInd w:val="0"/>
    </w:pPr>
    <w:rPr>
      <w:rFonts w:ascii="Calibri" w:hAnsi="Calibri"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91873-3FF1-E947-BE1F-F072408A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1934</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Artes</dc:creator>
  <dc:description/>
  <cp:lastModifiedBy>CONSTANZA ACUÑA FARIÑA</cp:lastModifiedBy>
  <cp:revision>2</cp:revision>
  <cp:lastPrinted>2016-09-11T22:10:00Z</cp:lastPrinted>
  <dcterms:created xsi:type="dcterms:W3CDTF">2020-05-12T16:13:00Z</dcterms:created>
  <dcterms:modified xsi:type="dcterms:W3CDTF">2020-05-12T16:13:00Z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