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1CE5" w14:textId="28B40327" w:rsidR="00131461" w:rsidRDefault="00D46DA9">
      <w:pPr>
        <w:ind w:left="-851"/>
        <w:rPr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58E6283" wp14:editId="6CDE8E3A">
                <wp:simplePos x="0" y="0"/>
                <wp:positionH relativeFrom="page">
                  <wp:posOffset>523875</wp:posOffset>
                </wp:positionH>
                <wp:positionV relativeFrom="paragraph">
                  <wp:posOffset>1008380</wp:posOffset>
                </wp:positionV>
                <wp:extent cx="6707505" cy="1028700"/>
                <wp:effectExtent l="0" t="0" r="17145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6C63D7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6D129EA9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5DB7DF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Departamento de Teoría de las Artes</w:t>
                                  </w:r>
                                </w:p>
                              </w:tc>
                            </w:tr>
                            <w:tr w:rsidR="00131461" w14:paraId="1DCDDA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4D44B798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0440EDE" w14:textId="07C70928" w:rsidR="00131461" w:rsidRDefault="00E85DC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presenciales.</w:t>
                                  </w:r>
                                </w:p>
                                <w:p w14:paraId="2DFB53E2" w14:textId="762395A4" w:rsidR="00131461" w:rsidRDefault="00E85DC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no presenciales.</w:t>
                                  </w:r>
                                </w:p>
                              </w:tc>
                            </w:tr>
                            <w:tr w:rsidR="00131461" w14:paraId="1BE8F3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D535C34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2052F01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49A4DDF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52CFBA66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062EBA11" w14:textId="31828F1A" w:rsidR="00131461" w:rsidRDefault="00E85DC7" w:rsidP="00E85DC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5D7658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créditos.</w:t>
                                  </w:r>
                                </w:p>
                              </w:tc>
                            </w:tr>
                          </w:tbl>
                          <w:p w14:paraId="54E33021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Marco3" o:spid="_x0000_s1026" style="position:absolute;left:0;text-align:left;margin-left:41.25pt;margin-top:79.4pt;width:528.15pt;height:81pt;z-index:4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6C63D73A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6D129EA9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5DB7DF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Departamento de Teoría de las Artes</w:t>
                            </w:r>
                          </w:p>
                        </w:tc>
                      </w:tr>
                      <w:tr w:rsidR="00131461" w14:paraId="1DCDDAE6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4D44B798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0440EDE" w14:textId="07C70928" w:rsidR="00131461" w:rsidRDefault="00E85DC7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presenciales.</w:t>
                            </w:r>
                          </w:p>
                          <w:p w14:paraId="2DFB53E2" w14:textId="762395A4" w:rsidR="00131461" w:rsidRDefault="00E85DC7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no presenciales.</w:t>
                            </w:r>
                          </w:p>
                        </w:tc>
                      </w:tr>
                      <w:tr w:rsidR="00131461" w14:paraId="1BE8F36F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D535C34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2052F01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49A4DDF1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52CFBA66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14:paraId="062EBA11" w14:textId="31828F1A" w:rsidR="00131461" w:rsidRDefault="00E85DC7" w:rsidP="00E85DC7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="005D765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créditos.</w:t>
                            </w:r>
                          </w:p>
                        </w:tc>
                      </w:tr>
                    </w:tbl>
                    <w:p w14:paraId="54E33021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E40F6" wp14:editId="59EEE393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5870" cy="687070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68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4F52B2" w14:textId="77777777" w:rsidR="00131461" w:rsidRDefault="005D7658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723CFE" wp14:editId="3B9ACC97">
                                  <wp:extent cx="2328545" cy="44704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" o:spid="_x0000_s1027" style="position:absolute;left:0;text-align:left;margin-left:-45pt;margin-top:20.7pt;width:198.1pt;height:5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" filled="f" stroked="f">
                <v:textbox inset="2.5mm,1.25mm,2.5mm,1.25mm">
                  <w:txbxContent>
                    <w:p w14:paraId="194F52B2" w14:textId="77777777" w:rsidR="00131461" w:rsidRDefault="005D7658">
                      <w:pPr>
                        <w:pStyle w:val="Contenidodelmarco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A723CFE" wp14:editId="3B9ACC97">
                            <wp:extent cx="2328545" cy="44704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C9D5FCF" wp14:editId="7C716721">
                <wp:simplePos x="0" y="0"/>
                <wp:positionH relativeFrom="page">
                  <wp:posOffset>3041015</wp:posOffset>
                </wp:positionH>
                <wp:positionV relativeFrom="page">
                  <wp:posOffset>883285</wp:posOffset>
                </wp:positionV>
                <wp:extent cx="4210050" cy="1041400"/>
                <wp:effectExtent l="0" t="0" r="0" b="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Listaclara"/>
                              <w:tblW w:w="6629" w:type="dxa"/>
                              <w:tblInd w:w="99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131461" w14:paraId="6021D681" w14:textId="77777777" w:rsidTr="0013146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bottom w:val="nil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14:paraId="6FC47DFA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131461" w14:paraId="605D5778" w14:textId="77777777" w:rsidTr="0013146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3"/>
                                  </w:tblGrid>
                                  <w:tr w:rsidR="00AF2D8D" w14:paraId="37BDB438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95CC9FD" w14:textId="0F36AECE" w:rsidR="00AF2D8D" w:rsidRDefault="005D7658" w:rsidP="00AF2D8D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F7C98">
                                          <w:rPr>
                                            <w:b/>
                                          </w:rPr>
                                          <w:t>En español:</w:t>
                                        </w:r>
                                        <w:r w:rsidR="00AF2D8D">
                                          <w:t xml:space="preserve"> </w:t>
                                        </w:r>
                                        <w:r w:rsidR="00AF2D8D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D2F0848" w14:textId="634CFFF1" w:rsidR="00131461" w:rsidRDefault="00E85DC7">
                                  <w:pPr>
                                    <w:spacing w:after="0" w:line="240" w:lineRule="auto"/>
                                  </w:pPr>
                                  <w:r>
                                    <w:t>Dioses y Señores en la iconografía teotihuacana</w:t>
                                  </w:r>
                                </w:p>
                              </w:tc>
                            </w:tr>
                            <w:tr w:rsidR="00131461" w:rsidRPr="00377A02" w14:paraId="0713C5BD" w14:textId="77777777" w:rsidTr="00131461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7F181F7" w14:textId="53D342A4" w:rsidR="00131461" w:rsidRPr="00E85DC7" w:rsidRDefault="005D7658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inglés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E85DC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Gods and Lords in Teotihuacan Iconography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  <w:bookmarkStart w:id="0" w:name="_GoBack1"/>
                                  <w:bookmarkEnd w:id="0"/>
                                </w:p>
                              </w:tc>
                            </w:tr>
                          </w:tbl>
                          <w:p w14:paraId="1C959172" w14:textId="77777777" w:rsidR="00131461" w:rsidRPr="00E85DC7" w:rsidRDefault="00131461">
                            <w:pPr>
                              <w:pStyle w:val="Contenidodelmarc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2" o:spid="_x0000_s1028" style="position:absolute;left:0;text-align:left;margin-left:239.45pt;margin-top:69.55pt;width:331.5pt;height:8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Listaclara"/>
                        <w:tblW w:w="6629" w:type="dxa"/>
                        <w:tblInd w:w="99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131461" w14:paraId="6021D681" w14:textId="77777777" w:rsidTr="0013146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bottom w:val="nil"/>
                            </w:tcBorders>
                            <w:tcMar>
                              <w:left w:w="88" w:type="dxa"/>
                            </w:tcMar>
                          </w:tcPr>
                          <w:p w14:paraId="6FC47DFA" w14:textId="77777777" w:rsidR="00131461" w:rsidRDefault="005D76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131461" w14:paraId="605D5778" w14:textId="77777777" w:rsidTr="0013146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AF2D8D" w14:paraId="37BDB438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5CC9FD" w14:textId="0F36AECE" w:rsidR="00AF2D8D" w:rsidRDefault="005D7658" w:rsidP="00AF2D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C98">
                                    <w:rPr>
                                      <w:b/>
                                    </w:rPr>
                                    <w:t>En español:</w:t>
                                  </w:r>
                                  <w:r w:rsidR="00AF2D8D">
                                    <w:t xml:space="preserve"> </w:t>
                                  </w:r>
                                  <w:r w:rsidR="00AF2D8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2F0848" w14:textId="634CFFF1" w:rsidR="00131461" w:rsidRDefault="00E85DC7">
                            <w:pPr>
                              <w:spacing w:after="0" w:line="240" w:lineRule="auto"/>
                            </w:pPr>
                            <w:r>
                              <w:t>Dioses y Señores en la iconografía teotihuacana</w:t>
                            </w:r>
                          </w:p>
                        </w:tc>
                      </w:tr>
                      <w:tr w:rsidR="00131461" w:rsidRPr="00377A02" w14:paraId="0713C5BD" w14:textId="77777777" w:rsidTr="00131461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7F181F7" w14:textId="53D342A4" w:rsidR="00131461" w:rsidRPr="00E85DC7" w:rsidRDefault="005D7658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85DC7">
                              <w:rPr>
                                <w:sz w:val="20"/>
                                <w:szCs w:val="20"/>
                                <w:lang w:val="en-US"/>
                              </w:rPr>
                              <w:t>Gods and Lords in Teotihuacan Iconography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bookmarkStart w:id="1" w:name="_GoBack1"/>
                            <w:bookmarkEnd w:id="1"/>
                          </w:p>
                        </w:tc>
                      </w:tr>
                    </w:tbl>
                    <w:p w14:paraId="1C959172" w14:textId="77777777" w:rsidR="00131461" w:rsidRPr="00E85DC7" w:rsidRDefault="00131461">
                      <w:pPr>
                        <w:pStyle w:val="Contenidodelmarc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5EB515E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71FEC3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Propósito General del Curso</w:t>
            </w:r>
          </w:p>
        </w:tc>
      </w:tr>
      <w:tr w:rsidR="00131461" w14:paraId="029E3CB1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86555EE" w14:textId="6CF54398" w:rsidR="00131461" w:rsidRPr="000656F6" w:rsidRDefault="00E85DC7">
            <w:pPr>
              <w:spacing w:after="0" w:line="240" w:lineRule="auto"/>
              <w:jc w:val="both"/>
              <w:rPr>
                <w:b w:val="0"/>
              </w:rPr>
            </w:pPr>
            <w:r w:rsidRPr="000656F6">
              <w:rPr>
                <w:b w:val="0"/>
              </w:rPr>
              <w:t>Los seminarios constituyen espacios de estudio e investigación avanzada sobre temas disciplinares específicos o generales y tienen por objetivo consolidar la inscripción de los estudiantes en el campo disciplinar. El desarrollo de las actividades lectivas exige la participación activa de los estudiantes en el ámbito teórico y práctico concernido por los temas de estudio.</w:t>
            </w:r>
          </w:p>
        </w:tc>
      </w:tr>
    </w:tbl>
    <w:p w14:paraId="0B8B12BE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414EA733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15ABE97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Competencias y </w:t>
            </w:r>
            <w:proofErr w:type="spellStart"/>
            <w:r>
              <w:rPr>
                <w:color w:val="FFFFFF" w:themeColor="background1"/>
              </w:rPr>
              <w:t>Subcompetencias</w:t>
            </w:r>
            <w:proofErr w:type="spellEnd"/>
            <w:r>
              <w:rPr>
                <w:color w:val="FFFFFF" w:themeColor="background1"/>
              </w:rPr>
              <w:t xml:space="preserve"> a las que contribuye el curso</w:t>
            </w:r>
          </w:p>
        </w:tc>
      </w:tr>
      <w:tr w:rsidR="00131461" w14:paraId="4994EBE9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58184AA7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HISTORIA DEL ARTE C3. Aplicar los diversos enfoques y procedimientos de la Historia del Arte en el análisis y la interpretación crítica de objetos artístico-visuales con énfasis en aquellos que corresponden al periodo estudiado para fines de investigación y/o difusión en entornos académicos y de producción artística.</w:t>
            </w:r>
          </w:p>
          <w:p w14:paraId="36F4BE89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ESTÉTICA C3- Reconocer el potencial aporte del campo a la formulación y desarrollo de proyectos investigativos multidisciplinarios con otros ámbitos de las artes, las humanidades y las ciencias social.</w:t>
            </w:r>
          </w:p>
          <w:p w14:paraId="663E6DC0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INVESTIGACIÓN C1 - Construir objetos de investigación de la Historia del Arte, la Estética y/o la Teoría del Arte, reconociendo particularidades y transversalidades disciplinarias, y valorando la contribución original al conocimiento.</w:t>
            </w:r>
          </w:p>
          <w:p w14:paraId="040552BE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INVESTIGACIÓN C2. Desarrollar las competencias cognitivas procedimentales de nivel disciplinar, proponiendo problemas investigativos a partir de fundamentos teóricos e históricos consistentes, con una metodología apropiada para la formulación y verificación de las hipótesis.</w:t>
            </w:r>
          </w:p>
          <w:p w14:paraId="5B43FD64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INVESTIGACIÓN C 3 Reconocer el potencial aporte del campo a la formulación y desarrollo de proyectos investigativos multidisciplinarios con otros ámbitos de las artes, las humanidades y las ciencias sociales</w:t>
            </w:r>
          </w:p>
          <w:p w14:paraId="5A5CD246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E. 3.2 Reconociendo la prioridad de su acercamiento analítico a las producciones artísticas, considerando los ámbitos que les conciernen en relación a su contexto y proceso de producción. (Técnicos y tecnológicos, mediales, poéticos, estéticos y filosóficos).</w:t>
            </w:r>
          </w:p>
          <w:p w14:paraId="35FBA551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H. 3.1 Analizando obras y lenguajes de manera integrada, reconociéndolas como fenómenos artísticos complejos que requieren diversas miradas disciplinares para su comprensión</w:t>
            </w:r>
          </w:p>
          <w:p w14:paraId="1201DEC2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H. 3.2 Reflexionando de manera crítica sobre las creaciones artísticas, en los ámbitos técnicos, semánticos, estéticos y filosóficos, en relación a su contexto y de elaboración formales.</w:t>
            </w:r>
          </w:p>
          <w:p w14:paraId="6CCB7325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I. 2.3 Difundiendo los procesos y resultados de investigación en la comunidad de pares e investigadora.</w:t>
            </w:r>
          </w:p>
          <w:p w14:paraId="540D34E5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I.2.4 Distinguiendo y dominando formatos escriturales ensayísticos y científicos en la producción y difusión de los resultados e investigación.</w:t>
            </w:r>
          </w:p>
          <w:p w14:paraId="19B3291C" w14:textId="77777777" w:rsidR="00E85DC7" w:rsidRPr="000656F6" w:rsidRDefault="00E85DC7" w:rsidP="00E85DC7">
            <w:pPr>
              <w:spacing w:after="0" w:line="240" w:lineRule="auto"/>
              <w:rPr>
                <w:rFonts w:cstheme="minorHAnsi"/>
                <w:b w:val="0"/>
              </w:rPr>
            </w:pPr>
            <w:r w:rsidRPr="000656F6">
              <w:rPr>
                <w:rFonts w:cstheme="minorHAnsi"/>
                <w:b w:val="0"/>
              </w:rPr>
              <w:t>I. 3.1 Reconociendo las particularidades del campo a la vez que sus potencialidades de integración teórica y metodológica.</w:t>
            </w:r>
          </w:p>
          <w:p w14:paraId="4F6AA6FC" w14:textId="093CCA94" w:rsidR="000D4208" w:rsidRPr="005F7C98" w:rsidRDefault="00E85DC7" w:rsidP="00E85DC7">
            <w:pPr>
              <w:spacing w:after="0" w:line="240" w:lineRule="auto"/>
              <w:rPr>
                <w:rFonts w:cstheme="minorHAnsi"/>
              </w:rPr>
            </w:pPr>
            <w:r w:rsidRPr="000656F6">
              <w:rPr>
                <w:rFonts w:cstheme="minorHAnsi"/>
                <w:b w:val="0"/>
              </w:rPr>
              <w:t xml:space="preserve">I 3.2 Potenciando el conocimiento y formulación de objetos de estudio inter y </w:t>
            </w:r>
            <w:proofErr w:type="spellStart"/>
            <w:r w:rsidRPr="000656F6">
              <w:rPr>
                <w:rFonts w:cstheme="minorHAnsi"/>
                <w:b w:val="0"/>
              </w:rPr>
              <w:t>transdisciplinares</w:t>
            </w:r>
            <w:proofErr w:type="spellEnd"/>
            <w:r w:rsidRPr="000656F6">
              <w:rPr>
                <w:rFonts w:cstheme="minorHAnsi"/>
                <w:b w:val="0"/>
              </w:rPr>
              <w:t>.</w:t>
            </w:r>
          </w:p>
        </w:tc>
      </w:tr>
    </w:tbl>
    <w:p w14:paraId="712B25BB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42C680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1E3331B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Resultados de Aprendizaje</w:t>
            </w:r>
          </w:p>
        </w:tc>
      </w:tr>
      <w:tr w:rsidR="00131461" w14:paraId="2220A86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73ACEC3" w14:textId="6D4BE579" w:rsidR="00820BE3" w:rsidRPr="00E73C49" w:rsidRDefault="00D53EF3" w:rsidP="00820B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 w:val="0"/>
              </w:rPr>
            </w:pPr>
            <w:r w:rsidRPr="00E73C49">
              <w:rPr>
                <w:b w:val="0"/>
              </w:rPr>
              <w:t xml:space="preserve">El </w:t>
            </w:r>
            <w:r w:rsidR="000B4D55" w:rsidRPr="00E73C49">
              <w:rPr>
                <w:b w:val="0"/>
              </w:rPr>
              <w:t xml:space="preserve">alumno </w:t>
            </w:r>
            <w:r w:rsidRPr="00E73C49">
              <w:rPr>
                <w:b w:val="0"/>
              </w:rPr>
              <w:t xml:space="preserve">conoce </w:t>
            </w:r>
            <w:r w:rsidR="000B4D55" w:rsidRPr="00E73C49">
              <w:rPr>
                <w:b w:val="0"/>
              </w:rPr>
              <w:t>los contenidos y problemas relacionados con la investigación del arte de Teotihuacan</w:t>
            </w:r>
            <w:r w:rsidR="00377A02">
              <w:rPr>
                <w:b w:val="0"/>
              </w:rPr>
              <w:t xml:space="preserve"> y en especial con el tema del seminario</w:t>
            </w:r>
            <w:r w:rsidR="000B4D55" w:rsidRPr="00E73C49">
              <w:rPr>
                <w:b w:val="0"/>
              </w:rPr>
              <w:t>, en el contexto mayor del ámbito mesoamericano.</w:t>
            </w:r>
          </w:p>
          <w:p w14:paraId="0A6CBCCF" w14:textId="2E41FC9A" w:rsidR="00820BE3" w:rsidRPr="00E73C49" w:rsidRDefault="00D53EF3" w:rsidP="00820B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 w:val="0"/>
              </w:rPr>
            </w:pPr>
            <w:r w:rsidRPr="00E73C49">
              <w:rPr>
                <w:b w:val="0"/>
              </w:rPr>
              <w:lastRenderedPageBreak/>
              <w:t xml:space="preserve"> Crece su capacidad de análisis autónoma, lo  que prepara el camino para escribir su tesis de  licenciatura, </w:t>
            </w:r>
            <w:r w:rsidR="00820BE3" w:rsidRPr="00E73C49">
              <w:rPr>
                <w:b w:val="0"/>
              </w:rPr>
              <w:t>independiente  de</w:t>
            </w:r>
            <w:r w:rsidR="00564019" w:rsidRPr="00E73C49">
              <w:rPr>
                <w:b w:val="0"/>
              </w:rPr>
              <w:t xml:space="preserve"> su tema</w:t>
            </w:r>
            <w:r w:rsidR="00820BE3" w:rsidRPr="00E73C49">
              <w:rPr>
                <w:b w:val="0"/>
              </w:rPr>
              <w:t>.</w:t>
            </w:r>
          </w:p>
          <w:p w14:paraId="33AC19B1" w14:textId="77777777" w:rsidR="00820BE3" w:rsidRPr="00E73C49" w:rsidRDefault="00820BE3" w:rsidP="00820B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 w:val="0"/>
              </w:rPr>
            </w:pPr>
            <w:r w:rsidRPr="00E73C49">
              <w:rPr>
                <w:b w:val="0"/>
              </w:rPr>
              <w:t xml:space="preserve"> Avanza  su </w:t>
            </w:r>
            <w:r w:rsidR="000B4D55" w:rsidRPr="00E73C49">
              <w:rPr>
                <w:b w:val="0"/>
              </w:rPr>
              <w:t xml:space="preserve"> aprendizaje en las formas adecuadas escritas y orales para la presentación de su investigación autónoma.</w:t>
            </w:r>
          </w:p>
          <w:p w14:paraId="089BDE61" w14:textId="47DF256B" w:rsidR="00E73C49" w:rsidRPr="00E73C49" w:rsidRDefault="000B4D55" w:rsidP="00E73C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 w:val="0"/>
              </w:rPr>
            </w:pPr>
            <w:r w:rsidRPr="00E73C49">
              <w:rPr>
                <w:b w:val="0"/>
              </w:rPr>
              <w:t xml:space="preserve"> </w:t>
            </w:r>
            <w:r w:rsidR="00820BE3" w:rsidRPr="00E73C49">
              <w:rPr>
                <w:b w:val="0"/>
              </w:rPr>
              <w:t>Su disertación de seminario</w:t>
            </w:r>
            <w:r w:rsidR="00E73C49" w:rsidRPr="00E73C49">
              <w:rPr>
                <w:b w:val="0"/>
              </w:rPr>
              <w:t xml:space="preserve"> y su participación en el seminario</w:t>
            </w:r>
            <w:r w:rsidR="00820BE3" w:rsidRPr="00E73C49">
              <w:rPr>
                <w:b w:val="0"/>
              </w:rPr>
              <w:t xml:space="preserve">  </w:t>
            </w:r>
            <w:r w:rsidR="00E73C49" w:rsidRPr="00E73C49">
              <w:rPr>
                <w:b w:val="0"/>
              </w:rPr>
              <w:t xml:space="preserve">pueden ofrecerle en el futuro posibles </w:t>
            </w:r>
            <w:r w:rsidR="00820BE3" w:rsidRPr="00E73C49">
              <w:rPr>
                <w:b w:val="0"/>
              </w:rPr>
              <w:t xml:space="preserve"> líneas de investigación </w:t>
            </w:r>
            <w:r w:rsidR="00E73C49" w:rsidRPr="00E73C49">
              <w:rPr>
                <w:b w:val="0"/>
              </w:rPr>
              <w:t xml:space="preserve"> sobre Teotihuacan y Mesoamérica.</w:t>
            </w:r>
          </w:p>
          <w:p w14:paraId="5EAEE1F7" w14:textId="77777777" w:rsidR="00E73C49" w:rsidRPr="00E73C49" w:rsidRDefault="00E73C49" w:rsidP="00E73C49">
            <w:pPr>
              <w:spacing w:after="0" w:line="240" w:lineRule="auto"/>
              <w:rPr>
                <w:b w:val="0"/>
              </w:rPr>
            </w:pPr>
            <w:r w:rsidRPr="00E73C49">
              <w:rPr>
                <w:b w:val="0"/>
              </w:rPr>
              <w:t xml:space="preserve">      </w:t>
            </w:r>
          </w:p>
          <w:p w14:paraId="25F6C6C3" w14:textId="61507D08" w:rsidR="000B4D55" w:rsidRPr="00E73C49" w:rsidRDefault="000B4D55" w:rsidP="00E73C49">
            <w:pPr>
              <w:pStyle w:val="Prrafodelista"/>
              <w:spacing w:after="0" w:line="240" w:lineRule="auto"/>
              <w:ind w:left="740"/>
              <w:rPr>
                <w:b w:val="0"/>
              </w:rPr>
            </w:pPr>
          </w:p>
          <w:p w14:paraId="104AD6D7" w14:textId="5FC0D94D" w:rsidR="00236CB1" w:rsidRPr="005F7C98" w:rsidRDefault="00236CB1" w:rsidP="005F7C98">
            <w:pPr>
              <w:spacing w:after="0" w:line="240" w:lineRule="auto"/>
              <w:rPr>
                <w:b w:val="0"/>
              </w:rPr>
            </w:pPr>
          </w:p>
        </w:tc>
      </w:tr>
    </w:tbl>
    <w:p w14:paraId="59E88CDE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1256F04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4971159C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Saberes/Contenidos</w:t>
            </w:r>
          </w:p>
        </w:tc>
      </w:tr>
      <w:tr w:rsidR="00131461" w14:paraId="4818ED7C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63D1765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1.</w:t>
            </w:r>
            <w:r w:rsidRPr="00141466">
              <w:rPr>
                <w:b w:val="0"/>
              </w:rPr>
              <w:tab/>
              <w:t>Teotihuacan en el contexto de la historia de Mesoamérica</w:t>
            </w:r>
          </w:p>
          <w:p w14:paraId="60B75967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2.</w:t>
            </w:r>
            <w:r w:rsidRPr="00141466">
              <w:rPr>
                <w:b w:val="0"/>
              </w:rPr>
              <w:tab/>
              <w:t>Las características generales del arte Teotihuacano</w:t>
            </w:r>
          </w:p>
          <w:p w14:paraId="74EDAAD8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3.</w:t>
            </w:r>
            <w:r w:rsidRPr="00141466">
              <w:rPr>
                <w:b w:val="0"/>
              </w:rPr>
              <w:tab/>
              <w:t xml:space="preserve">Arquitectura y urbanismo </w:t>
            </w:r>
          </w:p>
          <w:p w14:paraId="5CC005EC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4.</w:t>
            </w:r>
            <w:r w:rsidRPr="00141466">
              <w:rPr>
                <w:b w:val="0"/>
              </w:rPr>
              <w:tab/>
              <w:t>El arte mural</w:t>
            </w:r>
          </w:p>
          <w:p w14:paraId="4DB0067A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5.</w:t>
            </w:r>
            <w:r w:rsidRPr="00141466">
              <w:rPr>
                <w:b w:val="0"/>
              </w:rPr>
              <w:tab/>
              <w:t>La escultura monumental</w:t>
            </w:r>
          </w:p>
          <w:p w14:paraId="74F544B1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6.</w:t>
            </w:r>
            <w:r w:rsidRPr="00141466">
              <w:rPr>
                <w:b w:val="0"/>
              </w:rPr>
              <w:tab/>
              <w:t xml:space="preserve">El arte Teotihuacano de pequeño formato </w:t>
            </w:r>
          </w:p>
          <w:p w14:paraId="00593A5C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7.</w:t>
            </w:r>
            <w:r w:rsidRPr="00141466">
              <w:rPr>
                <w:b w:val="0"/>
              </w:rPr>
              <w:tab/>
              <w:t>Los dioses del panteón Teotihuacano</w:t>
            </w:r>
          </w:p>
          <w:p w14:paraId="7A2078DE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8.</w:t>
            </w:r>
            <w:r w:rsidRPr="00141466">
              <w:rPr>
                <w:b w:val="0"/>
              </w:rPr>
              <w:tab/>
              <w:t>Los personajes destacados de la elite en el arte</w:t>
            </w:r>
          </w:p>
          <w:p w14:paraId="4AC9C540" w14:textId="77777777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9.</w:t>
            </w:r>
            <w:r w:rsidRPr="00141466">
              <w:rPr>
                <w:b w:val="0"/>
              </w:rPr>
              <w:tab/>
              <w:t>Religión y poder político</w:t>
            </w:r>
          </w:p>
          <w:p w14:paraId="39A0FFFE" w14:textId="45AEF951" w:rsidR="00141466" w:rsidRPr="00141466" w:rsidRDefault="00141466" w:rsidP="00141466">
            <w:pPr>
              <w:spacing w:after="0" w:line="240" w:lineRule="auto"/>
              <w:rPr>
                <w:b w:val="0"/>
              </w:rPr>
            </w:pPr>
            <w:r w:rsidRPr="00141466">
              <w:rPr>
                <w:b w:val="0"/>
              </w:rPr>
              <w:t>10.</w:t>
            </w:r>
            <w:r w:rsidRPr="00141466">
              <w:rPr>
                <w:b w:val="0"/>
              </w:rPr>
              <w:tab/>
              <w:t xml:space="preserve"> Los </w:t>
            </w:r>
            <w:r w:rsidR="00377A02">
              <w:rPr>
                <w:b w:val="0"/>
              </w:rPr>
              <w:t>s</w:t>
            </w:r>
            <w:r w:rsidRPr="00141466">
              <w:rPr>
                <w:b w:val="0"/>
              </w:rPr>
              <w:t>eñores como representantes terrenales de la</w:t>
            </w:r>
            <w:r w:rsidR="00035B09">
              <w:rPr>
                <w:b w:val="0"/>
              </w:rPr>
              <w:t>s</w:t>
            </w:r>
            <w:r w:rsidRPr="00141466">
              <w:rPr>
                <w:b w:val="0"/>
              </w:rPr>
              <w:t xml:space="preserve"> deidades </w:t>
            </w:r>
          </w:p>
          <w:p w14:paraId="2BFDF125" w14:textId="045D45B4" w:rsidR="00131461" w:rsidRPr="000D4208" w:rsidRDefault="00131461" w:rsidP="005F7C98">
            <w:pPr>
              <w:spacing w:after="0" w:line="240" w:lineRule="auto"/>
              <w:rPr>
                <w:b w:val="0"/>
              </w:rPr>
            </w:pPr>
          </w:p>
        </w:tc>
      </w:tr>
    </w:tbl>
    <w:p w14:paraId="7F5B8E1A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A362A1A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667766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Metodología</w:t>
            </w:r>
          </w:p>
        </w:tc>
      </w:tr>
      <w:tr w:rsidR="00131461" w14:paraId="57089BB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4DAF51D7" w14:textId="547F457C" w:rsidR="00035B09" w:rsidRPr="001D1C25" w:rsidRDefault="005F7C98" w:rsidP="00035B09">
            <w:pPr>
              <w:rPr>
                <w:b w:val="0"/>
              </w:rPr>
            </w:pPr>
            <w:r w:rsidRPr="005F7C98">
              <w:rPr>
                <w:b w:val="0"/>
              </w:rPr>
              <w:t xml:space="preserve"> </w:t>
            </w:r>
            <w:r w:rsidR="00035B09" w:rsidRPr="001D1C25">
              <w:rPr>
                <w:b w:val="0"/>
              </w:rPr>
              <w:t xml:space="preserve">Charlas apoyadas en análisis de imágenes a través de zoom. Lectura y discusión de textos. Si la pandemia nos permite, a fines del semestre se incluyen visitas a la sala Mesoamericana del Museo Chileno de Arte Precolombino para conocer obras de arte teotihuacano, y comparar diferentes estilos mesoamericanos. Los alumnos prepararán sus disertaciones en base de los textos PDF que les enviaré por internet, </w:t>
            </w:r>
            <w:r w:rsidR="00C128A9" w:rsidRPr="001D1C25">
              <w:rPr>
                <w:b w:val="0"/>
              </w:rPr>
              <w:t xml:space="preserve">esta vez </w:t>
            </w:r>
            <w:r w:rsidR="00035B09" w:rsidRPr="001D1C25">
              <w:rPr>
                <w:b w:val="0"/>
              </w:rPr>
              <w:t xml:space="preserve">sin tener </w:t>
            </w:r>
            <w:r w:rsidR="00C128A9" w:rsidRPr="001D1C25">
              <w:rPr>
                <w:b w:val="0"/>
              </w:rPr>
              <w:t xml:space="preserve">que </w:t>
            </w:r>
            <w:r w:rsidR="00035B09" w:rsidRPr="001D1C25">
              <w:rPr>
                <w:b w:val="0"/>
              </w:rPr>
              <w:t>presenta</w:t>
            </w:r>
            <w:r w:rsidR="00C128A9" w:rsidRPr="001D1C25">
              <w:rPr>
                <w:b w:val="0"/>
              </w:rPr>
              <w:t>rlas</w:t>
            </w:r>
            <w:r w:rsidR="00035B09" w:rsidRPr="001D1C25">
              <w:rPr>
                <w:b w:val="0"/>
              </w:rPr>
              <w:t xml:space="preserve"> en las clases; las disertaciones me llegarán en forma escrita.   </w:t>
            </w:r>
          </w:p>
          <w:p w14:paraId="66EAC15B" w14:textId="0947BEFE" w:rsidR="00131461" w:rsidRPr="005F7C98" w:rsidRDefault="00131461">
            <w:pPr>
              <w:spacing w:after="0" w:line="240" w:lineRule="auto"/>
              <w:rPr>
                <w:b w:val="0"/>
              </w:rPr>
            </w:pPr>
          </w:p>
        </w:tc>
      </w:tr>
    </w:tbl>
    <w:p w14:paraId="0049DB20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314D71F6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2C681DD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Evaluación</w:t>
            </w:r>
          </w:p>
        </w:tc>
      </w:tr>
      <w:tr w:rsidR="00131461" w14:paraId="41ED1D78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2715584E" w14:textId="2416F002" w:rsidR="00035B09" w:rsidRPr="001D1C25" w:rsidRDefault="00035B09" w:rsidP="00035B09">
            <w:pPr>
              <w:pStyle w:val="HTMLconformatoprevio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 alumno tiene que </w:t>
            </w:r>
            <w:r w:rsidR="006A00F0">
              <w:rPr>
                <w:rFonts w:ascii="Times New Roman" w:hAnsi="Times New Roman" w:cs="Times New Roman"/>
                <w:b w:val="0"/>
                <w:sz w:val="24"/>
                <w:szCs w:val="24"/>
              </w:rPr>
              <w:t>familia</w:t>
            </w:r>
            <w:r w:rsidRPr="001D1C25"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6A00F0">
              <w:rPr>
                <w:rFonts w:ascii="Times New Roman" w:hAnsi="Times New Roman" w:cs="Times New Roman"/>
                <w:b w:val="0"/>
                <w:sz w:val="24"/>
                <w:szCs w:val="24"/>
              </w:rPr>
              <w:t>izarse</w:t>
            </w:r>
            <w:r w:rsidRPr="001D1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00F0">
              <w:rPr>
                <w:rFonts w:ascii="Times New Roman" w:hAnsi="Times New Roman" w:cs="Times New Roman"/>
                <w:b w:val="0"/>
                <w:sz w:val="24"/>
                <w:szCs w:val="24"/>
              </w:rPr>
              <w:t>con</w:t>
            </w:r>
            <w:r w:rsidRPr="001D1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48A1">
              <w:rPr>
                <w:rFonts w:ascii="Times New Roman" w:hAnsi="Times New Roman" w:cs="Times New Roman"/>
                <w:b w:val="0"/>
                <w:sz w:val="24"/>
                <w:szCs w:val="24"/>
              </w:rPr>
              <w:t>estilo</w:t>
            </w:r>
            <w:r w:rsidRPr="001D1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 Teotihuacan y</w:t>
            </w:r>
          </w:p>
          <w:p w14:paraId="78E97044" w14:textId="77777777" w:rsidR="00035B09" w:rsidRPr="001D1C25" w:rsidRDefault="00035B09" w:rsidP="00035B09">
            <w:pPr>
              <w:pStyle w:val="HTMLconformatoprevio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84C8EE" w14:textId="675F0CBD" w:rsidR="00035B09" w:rsidRPr="001D1C25" w:rsidRDefault="00035B09" w:rsidP="00035B0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C25">
              <w:rPr>
                <w:rFonts w:ascii="Times New Roman" w:hAnsi="Times New Roman"/>
                <w:b w:val="0"/>
                <w:sz w:val="24"/>
                <w:szCs w:val="24"/>
              </w:rPr>
              <w:t xml:space="preserve">realizar análisis </w:t>
            </w:r>
            <w:r w:rsidR="00703FFE">
              <w:rPr>
                <w:rFonts w:ascii="Times New Roman" w:hAnsi="Times New Roman"/>
                <w:b w:val="0"/>
                <w:sz w:val="24"/>
                <w:szCs w:val="24"/>
              </w:rPr>
              <w:t xml:space="preserve">dentro del ámbito </w:t>
            </w:r>
            <w:r w:rsidRPr="001D1C2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29EF" w:rsidRPr="001D1C25">
              <w:rPr>
                <w:rFonts w:ascii="Times New Roman" w:hAnsi="Times New Roman"/>
                <w:b w:val="0"/>
                <w:sz w:val="24"/>
                <w:szCs w:val="24"/>
              </w:rPr>
              <w:t xml:space="preserve">la temática </w:t>
            </w:r>
            <w:r w:rsidRPr="001D1C25">
              <w:rPr>
                <w:rFonts w:ascii="Times New Roman" w:hAnsi="Times New Roman"/>
                <w:b w:val="0"/>
                <w:sz w:val="24"/>
                <w:szCs w:val="24"/>
              </w:rPr>
              <w:t xml:space="preserve">de los dioses </w:t>
            </w:r>
            <w:r w:rsidR="00BC29EF" w:rsidRPr="001D1C25">
              <w:rPr>
                <w:rFonts w:ascii="Times New Roman" w:hAnsi="Times New Roman"/>
                <w:b w:val="0"/>
                <w:sz w:val="24"/>
                <w:szCs w:val="24"/>
              </w:rPr>
              <w:t>y de  sus</w:t>
            </w:r>
            <w:r w:rsidRPr="001D1C25">
              <w:rPr>
                <w:rFonts w:ascii="Times New Roman" w:hAnsi="Times New Roman"/>
                <w:b w:val="0"/>
                <w:sz w:val="24"/>
                <w:szCs w:val="24"/>
              </w:rPr>
              <w:t xml:space="preserve"> señores del arte teotihuacano.</w:t>
            </w:r>
          </w:p>
          <w:p w14:paraId="33543E77" w14:textId="2076DD62" w:rsidR="00131461" w:rsidRPr="000D4208" w:rsidRDefault="00131461" w:rsidP="005F7C9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0904DF3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882"/>
      </w:tblGrid>
      <w:tr w:rsidR="00131461" w14:paraId="7834A514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B0B367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Requisitos de Aprobación</w:t>
            </w:r>
          </w:p>
        </w:tc>
      </w:tr>
      <w:tr w:rsidR="00131461" w14:paraId="760F093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02B240C" w14:textId="77777777" w:rsidR="00AF48A1" w:rsidRPr="00AF48A1" w:rsidRDefault="00AF48A1" w:rsidP="00AF48A1">
            <w:pPr>
              <w:spacing w:after="0" w:line="240" w:lineRule="auto"/>
              <w:ind w:left="360"/>
            </w:pPr>
          </w:p>
          <w:p w14:paraId="58B7F2B6" w14:textId="7A9B44E6" w:rsidR="00C128A9" w:rsidRPr="00AF48A1" w:rsidRDefault="00AF48A1" w:rsidP="00AF48A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AF48A1">
              <w:rPr>
                <w:b w:val="0"/>
              </w:rPr>
              <w:t>Conocer el estilo teotihuacano</w:t>
            </w:r>
            <w:r>
              <w:t>:</w:t>
            </w:r>
          </w:p>
          <w:p w14:paraId="7AF7432A" w14:textId="77777777" w:rsidR="00AF48A1" w:rsidRDefault="00AF48A1" w:rsidP="00C128A9">
            <w:pPr>
              <w:spacing w:after="0" w:line="240" w:lineRule="auto"/>
            </w:pPr>
          </w:p>
          <w:tbl>
            <w:tblPr>
              <w:tblW w:w="10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2073"/>
              <w:gridCol w:w="2118"/>
              <w:gridCol w:w="1900"/>
              <w:gridCol w:w="1389"/>
              <w:gridCol w:w="251"/>
              <w:gridCol w:w="1360"/>
            </w:tblGrid>
            <w:tr w:rsidR="00C128A9" w:rsidRPr="00CA631E" w14:paraId="708A73BE" w14:textId="77777777" w:rsidTr="00167963">
              <w:trPr>
                <w:gridAfter w:val="2"/>
                <w:wAfter w:w="1611" w:type="dxa"/>
                <w:trHeight w:val="375"/>
              </w:trPr>
              <w:tc>
                <w:tcPr>
                  <w:tcW w:w="1576" w:type="dxa"/>
                  <w:vMerge w:val="restart"/>
                  <w:vAlign w:val="center"/>
                </w:tcPr>
                <w:p w14:paraId="1130E911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Indicadores</w:t>
                  </w:r>
                </w:p>
                <w:p w14:paraId="1C69DC1D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1" w:type="dxa"/>
                  <w:gridSpan w:val="3"/>
                  <w:tcBorders>
                    <w:bottom w:val="nil"/>
                    <w:right w:val="single" w:sz="4" w:space="0" w:color="auto"/>
                  </w:tcBorders>
                </w:tcPr>
                <w:p w14:paraId="242DFB16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Descriptores de desempeño</w:t>
                  </w:r>
                </w:p>
              </w:tc>
              <w:tc>
                <w:tcPr>
                  <w:tcW w:w="1389" w:type="dxa"/>
                  <w:tcBorders>
                    <w:bottom w:val="nil"/>
                    <w:right w:val="single" w:sz="4" w:space="0" w:color="auto"/>
                  </w:tcBorders>
                </w:tcPr>
                <w:p w14:paraId="13063776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8A9" w:rsidRPr="00CA631E" w14:paraId="680584E0" w14:textId="77777777" w:rsidTr="00167963">
              <w:trPr>
                <w:trHeight w:val="165"/>
              </w:trPr>
              <w:tc>
                <w:tcPr>
                  <w:tcW w:w="1576" w:type="dxa"/>
                  <w:vMerge/>
                </w:tcPr>
                <w:p w14:paraId="0A8743FA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 w14:paraId="02477C5B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7-6</w:t>
                  </w:r>
                </w:p>
              </w:tc>
              <w:tc>
                <w:tcPr>
                  <w:tcW w:w="2118" w:type="dxa"/>
                </w:tcPr>
                <w:p w14:paraId="0B7A5AD2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6-5</w:t>
                  </w:r>
                </w:p>
              </w:tc>
              <w:tc>
                <w:tcPr>
                  <w:tcW w:w="1900" w:type="dxa"/>
                </w:tcPr>
                <w:p w14:paraId="6FFAE0C3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5-4</w:t>
                  </w:r>
                </w:p>
              </w:tc>
              <w:tc>
                <w:tcPr>
                  <w:tcW w:w="1389" w:type="dxa"/>
                </w:tcPr>
                <w:p w14:paraId="068D8BB3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3-1</w:t>
                  </w:r>
                </w:p>
              </w:tc>
              <w:tc>
                <w:tcPr>
                  <w:tcW w:w="251" w:type="dxa"/>
                  <w:tcBorders>
                    <w:top w:val="nil"/>
                    <w:bottom w:val="nil"/>
                    <w:right w:val="nil"/>
                  </w:tcBorders>
                </w:tcPr>
                <w:p w14:paraId="7F3507BF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307733A8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8A9" w:rsidRPr="00CA631E" w14:paraId="11EB6FB8" w14:textId="77777777" w:rsidTr="00167963"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36C78534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Conoce las características </w:t>
                  </w: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del arte de Teotihuacan</w:t>
                  </w:r>
                </w:p>
              </w:tc>
              <w:tc>
                <w:tcPr>
                  <w:tcW w:w="2073" w:type="dxa"/>
                  <w:tcBorders>
                    <w:bottom w:val="single" w:sz="4" w:space="0" w:color="auto"/>
                  </w:tcBorders>
                </w:tcPr>
                <w:p w14:paraId="1F4DF116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Conoce las características  </w:t>
                  </w: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constantes y  las transformaciones del estilo; reconoce el significado de obras individuales</w:t>
                  </w:r>
                </w:p>
                <w:p w14:paraId="0C26A0A1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14:paraId="40ECE67A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Conoce los características </w:t>
                  </w: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constantes del estilo; reconoce  el significado de obras destacadas</w:t>
                  </w:r>
                </w:p>
                <w:p w14:paraId="5B52B3AE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14:paraId="0EC4007E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Conoce sólo algunas </w:t>
                  </w: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características del estilo </w:t>
                  </w:r>
                </w:p>
              </w:tc>
              <w:tc>
                <w:tcPr>
                  <w:tcW w:w="1389" w:type="dxa"/>
                </w:tcPr>
                <w:p w14:paraId="105392EE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No corresponde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a las exigencias mínimas 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nil"/>
                    <w:right w:val="nil"/>
                  </w:tcBorders>
                </w:tcPr>
                <w:p w14:paraId="71386DEE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left w:val="nil"/>
                    <w:right w:val="nil"/>
                  </w:tcBorders>
                </w:tcPr>
                <w:p w14:paraId="1CDE2984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8A9" w:rsidRPr="00CA631E" w14:paraId="0EB7384F" w14:textId="77777777" w:rsidTr="00167963">
              <w:tc>
                <w:tcPr>
                  <w:tcW w:w="1576" w:type="dxa"/>
                  <w:tcBorders>
                    <w:top w:val="single" w:sz="4" w:space="0" w:color="auto"/>
                  </w:tcBorders>
                </w:tcPr>
                <w:p w14:paraId="10299341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Contextualiza el arte Teotihuacano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</w:tcBorders>
                </w:tcPr>
                <w:p w14:paraId="2602DAF0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Lo contextualiza dentro del marco del arte del Periodo   Clásico de Mesoamérica, y también dentro del marco de la tradición artística de Mesoamérica Central </w:t>
                  </w:r>
                </w:p>
              </w:tc>
              <w:tc>
                <w:tcPr>
                  <w:tcW w:w="2118" w:type="dxa"/>
                  <w:tcBorders>
                    <w:top w:val="nil"/>
                  </w:tcBorders>
                </w:tcPr>
                <w:p w14:paraId="5695F71D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Lo contextualiza  bien a grandes rasgos </w:t>
                  </w:r>
                </w:p>
              </w:tc>
              <w:tc>
                <w:tcPr>
                  <w:tcW w:w="1900" w:type="dxa"/>
                  <w:tcBorders>
                    <w:top w:val="nil"/>
                  </w:tcBorders>
                </w:tcPr>
                <w:p w14:paraId="5235E9C7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Lo contextualiza débilmente</w:t>
                  </w:r>
                </w:p>
              </w:tc>
              <w:tc>
                <w:tcPr>
                  <w:tcW w:w="1389" w:type="dxa"/>
                  <w:tcBorders>
                    <w:top w:val="nil"/>
                  </w:tcBorders>
                </w:tcPr>
                <w:p w14:paraId="795653C0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 corresponde a las exigencias mínimas</w:t>
                  </w:r>
                </w:p>
              </w:tc>
              <w:tc>
                <w:tcPr>
                  <w:tcW w:w="251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7FD7F27E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D4D2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28A9" w:rsidRPr="00CA631E" w14:paraId="49AF95CB" w14:textId="77777777" w:rsidTr="00167963">
              <w:trPr>
                <w:gridAfter w:val="2"/>
                <w:wAfter w:w="1611" w:type="dxa"/>
              </w:trPr>
              <w:tc>
                <w:tcPr>
                  <w:tcW w:w="1576" w:type="dxa"/>
                </w:tcPr>
                <w:p w14:paraId="25F7F522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Domina los problemas  planteados por la investigación </w:t>
                  </w:r>
                </w:p>
                <w:p w14:paraId="3483E94D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 w14:paraId="439A018B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Domina todos los problemas planteados</w:t>
                  </w:r>
                </w:p>
              </w:tc>
              <w:tc>
                <w:tcPr>
                  <w:tcW w:w="2118" w:type="dxa"/>
                </w:tcPr>
                <w:p w14:paraId="063A11C8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Sólo domina los problemas más importantes</w:t>
                  </w:r>
                </w:p>
              </w:tc>
              <w:tc>
                <w:tcPr>
                  <w:tcW w:w="1900" w:type="dxa"/>
                </w:tcPr>
                <w:p w14:paraId="7CC8E8CA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Domina algunos</w:t>
                  </w:r>
                </w:p>
              </w:tc>
              <w:tc>
                <w:tcPr>
                  <w:tcW w:w="1389" w:type="dxa"/>
                </w:tcPr>
                <w:p w14:paraId="429783FF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 corresponde a las exigencias mínimas</w:t>
                  </w:r>
                </w:p>
              </w:tc>
            </w:tr>
          </w:tbl>
          <w:p w14:paraId="578C748A" w14:textId="77777777" w:rsidR="00131461" w:rsidRDefault="00131461" w:rsidP="00C128A9">
            <w:pPr>
              <w:spacing w:after="0" w:line="240" w:lineRule="auto"/>
            </w:pPr>
          </w:p>
          <w:p w14:paraId="382515D3" w14:textId="2FFDE3B8" w:rsidR="00C128A9" w:rsidRPr="000656F6" w:rsidRDefault="00703FFE" w:rsidP="000656F6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b w:val="0"/>
              </w:rPr>
              <w:t xml:space="preserve">Realizar análisis dentro </w:t>
            </w:r>
            <w:r w:rsidR="00AF48A1" w:rsidRPr="000656F6">
              <w:rPr>
                <w:b w:val="0"/>
              </w:rPr>
              <w:t xml:space="preserve"> la problemática dioses/señores</w:t>
            </w:r>
            <w:r w:rsidR="00AF48A1" w:rsidRPr="000656F6">
              <w:t>:</w:t>
            </w:r>
          </w:p>
          <w:p w14:paraId="37518CA6" w14:textId="77777777" w:rsidR="00AF48A1" w:rsidRPr="000656F6" w:rsidRDefault="00AF48A1" w:rsidP="000656F6">
            <w:pPr>
              <w:spacing w:after="0" w:line="240" w:lineRule="auto"/>
              <w:ind w:left="425"/>
            </w:pPr>
          </w:p>
          <w:tbl>
            <w:tblPr>
              <w:tblW w:w="9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0"/>
              <w:gridCol w:w="1989"/>
              <w:gridCol w:w="2126"/>
              <w:gridCol w:w="2126"/>
              <w:gridCol w:w="2026"/>
            </w:tblGrid>
            <w:tr w:rsidR="00C128A9" w:rsidRPr="00CA631E" w14:paraId="1E617E7D" w14:textId="77777777" w:rsidTr="00167963">
              <w:trPr>
                <w:trHeight w:val="375"/>
              </w:trPr>
              <w:tc>
                <w:tcPr>
                  <w:tcW w:w="1380" w:type="dxa"/>
                  <w:tcBorders>
                    <w:bottom w:val="nil"/>
                  </w:tcBorders>
                  <w:vAlign w:val="bottom"/>
                </w:tcPr>
                <w:p w14:paraId="6E9E0614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63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  <w:t>Indicadores</w:t>
                  </w:r>
                </w:p>
                <w:p w14:paraId="3F5C2FF1" w14:textId="77777777" w:rsidR="00C128A9" w:rsidRPr="00CA631E" w:rsidRDefault="00C128A9" w:rsidP="00167963">
                  <w:pPr>
                    <w:spacing w:line="240" w:lineRule="auto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7" w:type="dxa"/>
                  <w:gridSpan w:val="4"/>
                  <w:tcBorders>
                    <w:bottom w:val="nil"/>
                  </w:tcBorders>
                </w:tcPr>
                <w:p w14:paraId="4EA801FF" w14:textId="77777777" w:rsidR="00C128A9" w:rsidRPr="00CA631E" w:rsidRDefault="00C128A9" w:rsidP="00167963">
                  <w:pPr>
                    <w:spacing w:line="240" w:lineRule="auto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t>Descriptores de desempeño</w:t>
                  </w:r>
                </w:p>
              </w:tc>
            </w:tr>
            <w:tr w:rsidR="00C128A9" w:rsidRPr="00CA631E" w14:paraId="765B85FB" w14:textId="77777777" w:rsidTr="0016796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3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3E35A3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78D7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  <w:t>7-6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4CD02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  <w:t>6-5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9BE23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  <w:t>5-4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01AA9" w14:textId="77777777" w:rsidR="00C128A9" w:rsidRPr="00CA631E" w:rsidRDefault="00C128A9" w:rsidP="00167963">
                  <w:pPr>
                    <w:tabs>
                      <w:tab w:val="left" w:pos="916"/>
                      <w:tab w:val="left" w:pos="1832"/>
                      <w:tab w:val="left" w:pos="2748"/>
                      <w:tab w:val="left" w:pos="2985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s-ES"/>
                    </w:rPr>
                    <w:t>3-1</w:t>
                  </w:r>
                </w:p>
              </w:tc>
            </w:tr>
            <w:tr w:rsidR="00C128A9" w:rsidRPr="00CA631E" w14:paraId="36A5185E" w14:textId="77777777" w:rsidTr="0016796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3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FDE0E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8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Conoce la literatura sobre el tema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79E8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es-ES_tradnl" w:eastAsia="es-ES_tradnl"/>
                    </w:rPr>
                    <w:t xml:space="preserve">Distingue entre lo esencial y lo secundario, conoce las tesis planteadas en diferentes textos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F834F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  <w:t>Distingue entre lo esencial y lo secundario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D5938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  <w:t xml:space="preserve">No distingue entre lo esencial y lo secundario 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4AC5B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 corresponde a las exigencias mínimas</w:t>
                  </w:r>
                </w:p>
              </w:tc>
            </w:tr>
            <w:tr w:rsidR="00C128A9" w:rsidRPr="00CA631E" w14:paraId="3486A4CF" w14:textId="77777777" w:rsidTr="0016796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560"/>
              </w:trPr>
              <w:tc>
                <w:tcPr>
                  <w:tcW w:w="1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A4AAE8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pacing w:val="7"/>
                      <w:sz w:val="24"/>
                      <w:szCs w:val="24"/>
                      <w:lang w:val="es-ES_tradnl" w:eastAsia="es-ES_tradnl"/>
                    </w:rPr>
                    <w:t>Es capaz de  realizar  críticas a las tesis de la literatura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818A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es-ES_tradnl" w:eastAsia="es-ES_tradnl"/>
                    </w:rPr>
                  </w:pPr>
                </w:p>
                <w:p w14:paraId="209F5D55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es-ES_tradnl" w:eastAsia="es-ES_tradnl"/>
                    </w:rPr>
                    <w:t>Realiza una crítica comprehensiva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4353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</w:pPr>
                </w:p>
                <w:p w14:paraId="633F7887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  <w:t>Realiza crítica de los elementos más importantes</w:t>
                  </w: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FC7C9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s-ES_tradnl"/>
                    </w:rPr>
                  </w:pPr>
                </w:p>
                <w:p w14:paraId="33A01D59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 w:eastAsia="es-ES_tradnl"/>
                    </w:rPr>
                    <w:t>Sólo realiza una crítica dispersa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2A312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 corresponde a las exigencias mínimas</w:t>
                  </w:r>
                </w:p>
              </w:tc>
            </w:tr>
            <w:tr w:rsidR="00C128A9" w:rsidRPr="00CA631E" w14:paraId="4613F4C7" w14:textId="77777777" w:rsidTr="0016796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40"/>
              </w:trPr>
              <w:tc>
                <w:tcPr>
                  <w:tcW w:w="13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66AD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  <w:lang w:val="es-ES_tradnl" w:eastAsia="es-ES_tradnl"/>
                    </w:rPr>
                  </w:pPr>
                  <w:r w:rsidRPr="00CA631E">
                    <w:rPr>
                      <w:rFonts w:ascii="Times New Roman" w:hAnsi="Times New Roman"/>
                      <w:spacing w:val="7"/>
                      <w:sz w:val="24"/>
                      <w:szCs w:val="24"/>
                      <w:lang w:val="es-ES_tradnl" w:eastAsia="es-ES_tradnl"/>
                    </w:rPr>
                    <w:t>Es capaz de ofrecer propuestas originales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CDA4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Propone una hipótesis incipiente bien argumentada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01C3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Ofrece propuestas plausibles aisladas</w:t>
                  </w:r>
                </w:p>
                <w:p w14:paraId="5F3E9956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D700D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31E">
                    <w:rPr>
                      <w:rFonts w:ascii="Times New Roman" w:hAnsi="Times New Roman"/>
                      <w:sz w:val="24"/>
                      <w:szCs w:val="24"/>
                    </w:rPr>
                    <w:t>Ofrece propuestas débilmente argumentadas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08D91" w14:textId="77777777" w:rsidR="00C128A9" w:rsidRPr="00CA631E" w:rsidRDefault="00C128A9" w:rsidP="001679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 corresponde a las exigencias mínimas</w:t>
                  </w:r>
                </w:p>
              </w:tc>
            </w:tr>
          </w:tbl>
          <w:p w14:paraId="01C30F28" w14:textId="77777777" w:rsidR="00C128A9" w:rsidRDefault="00C128A9" w:rsidP="00C128A9">
            <w:pPr>
              <w:spacing w:after="0" w:line="240" w:lineRule="auto"/>
            </w:pPr>
          </w:p>
          <w:p w14:paraId="425FB018" w14:textId="77777777" w:rsidR="00C128A9" w:rsidRDefault="00C128A9" w:rsidP="00C128A9">
            <w:pPr>
              <w:spacing w:after="0" w:line="240" w:lineRule="auto"/>
            </w:pPr>
          </w:p>
          <w:p w14:paraId="6BF35A03" w14:textId="77777777" w:rsidR="00C128A9" w:rsidRDefault="00C128A9" w:rsidP="00C128A9">
            <w:pPr>
              <w:spacing w:after="0" w:line="240" w:lineRule="auto"/>
            </w:pPr>
          </w:p>
          <w:p w14:paraId="71D1285D" w14:textId="77777777" w:rsidR="00C128A9" w:rsidRDefault="00C128A9" w:rsidP="00C128A9">
            <w:pPr>
              <w:spacing w:after="0" w:line="240" w:lineRule="auto"/>
            </w:pPr>
          </w:p>
          <w:p w14:paraId="00065A9F" w14:textId="77777777" w:rsidR="00C128A9" w:rsidRDefault="00C128A9" w:rsidP="00C128A9">
            <w:pPr>
              <w:spacing w:after="0" w:line="240" w:lineRule="auto"/>
            </w:pPr>
          </w:p>
          <w:p w14:paraId="0ECF295B" w14:textId="77777777" w:rsidR="00C128A9" w:rsidRDefault="00C128A9" w:rsidP="00C128A9">
            <w:pPr>
              <w:spacing w:after="0" w:line="240" w:lineRule="auto"/>
            </w:pPr>
          </w:p>
          <w:p w14:paraId="3C724640" w14:textId="77777777" w:rsidR="00C128A9" w:rsidRDefault="00C128A9" w:rsidP="00C128A9">
            <w:pPr>
              <w:spacing w:after="0" w:line="240" w:lineRule="auto"/>
            </w:pPr>
          </w:p>
          <w:p w14:paraId="06FDE39B" w14:textId="77777777" w:rsidR="00C128A9" w:rsidRDefault="00C128A9" w:rsidP="00C128A9">
            <w:pPr>
              <w:spacing w:after="0" w:line="240" w:lineRule="auto"/>
            </w:pPr>
          </w:p>
          <w:p w14:paraId="3D36B01C" w14:textId="0B17BA8B" w:rsidR="00C128A9" w:rsidRDefault="00C128A9" w:rsidP="00C128A9">
            <w:pPr>
              <w:spacing w:after="0" w:line="240" w:lineRule="auto"/>
            </w:pPr>
          </w:p>
        </w:tc>
      </w:tr>
    </w:tbl>
    <w:p w14:paraId="39E0BA00" w14:textId="4E8D98EA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50631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D4C6F2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Palabras Clave</w:t>
            </w:r>
          </w:p>
        </w:tc>
      </w:tr>
      <w:tr w:rsidR="00131461" w14:paraId="45E2393A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9B0921D" w14:textId="48413427" w:rsidR="00131461" w:rsidRPr="000656F6" w:rsidRDefault="008B4CEB">
            <w:pPr>
              <w:spacing w:after="0" w:line="240" w:lineRule="auto"/>
              <w:rPr>
                <w:b w:val="0"/>
              </w:rPr>
            </w:pPr>
            <w:r w:rsidRPr="000656F6">
              <w:rPr>
                <w:b w:val="0"/>
              </w:rPr>
              <w:t>arte mesoamericano, iconografía, arte mural, Dios de la Lluvia, ofrendante</w:t>
            </w:r>
          </w:p>
        </w:tc>
      </w:tr>
    </w:tbl>
    <w:p w14:paraId="12BA45FB" w14:textId="77777777" w:rsidR="00131461" w:rsidRDefault="00131461">
      <w:pPr>
        <w:ind w:left="-851"/>
      </w:pPr>
    </w:p>
    <w:p w14:paraId="0F1B74D8" w14:textId="77777777" w:rsidR="00131461" w:rsidRDefault="005D7658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 wp14:anchorId="7F850352" wp14:editId="2CE8A7A3">
                <wp:simplePos x="0" y="0"/>
                <wp:positionH relativeFrom="page">
                  <wp:posOffset>542925</wp:posOffset>
                </wp:positionH>
                <wp:positionV relativeFrom="paragraph">
                  <wp:posOffset>321945</wp:posOffset>
                </wp:positionV>
                <wp:extent cx="6705600" cy="8736965"/>
                <wp:effectExtent l="0" t="0" r="0" b="17780"/>
                <wp:wrapSquare wrapText="bothSides"/>
                <wp:docPr id="9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73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5CED8D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47B82D1E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784_839368504"/>
                                  <w:bookmarkEnd w:id="2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7FA7A18D" w14:textId="6959EAAE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786_839368504"/>
                                  <w:bookmarkStart w:id="4" w:name="__UnoMark__785_839368504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131461" w:rsidRPr="00377A02" w14:paraId="4D76FBC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4BE3329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787_839368504"/>
                                  <w:bookmarkEnd w:id="5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Caso, A.</w:t>
                                  </w:r>
                                </w:p>
                                <w:p w14:paraId="4FBD8762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1942   El paraíso terrenal en Teotihuacan.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Cuadernos Americanos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6 (6):127-136.</w:t>
                                  </w:r>
                                </w:p>
                                <w:p w14:paraId="34FF8C20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ind w:firstLine="360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AF7314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 xml:space="preserve">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uente"/>
                                    </w:smartTagPr>
                                    <w:r w:rsidRPr="00AA245B">
                                      <w:rPr>
                                        <w:rFonts w:ascii="Times New Roman" w:eastAsia="Calibri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val="es-CL"/>
                                      </w:rPr>
                                      <w:t xml:space="preserve">la </w:t>
                                    </w:r>
                                    <w:proofErr w:type="spellStart"/>
                                    <w:r w:rsidRPr="00AA245B">
                                      <w:rPr>
                                        <w:rFonts w:ascii="Times New Roman" w:eastAsia="Calibri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val="es-CL"/>
                                      </w:rPr>
                                      <w:t>Fuen</w:t>
                                    </w:r>
                                    <w:proofErr w:type="spellEnd"/>
                                    <w:r w:rsidRPr="00AA245B">
                                      <w:rPr>
                                        <w:rFonts w:ascii="Times New Roman" w:eastAsia="Calibri" w:hAnsi="Times New Roman" w:cs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</w:smartTag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, B. (ed.)</w:t>
                                  </w:r>
                                </w:p>
                                <w:p w14:paraId="47DE9CBC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1995    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La pintura mural prehispánica en México,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>I, Teotihuacan, Tomo I: Catálogo.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 xml:space="preserve"> Instituto de Investigaciones Estéticas, UNAM, México.</w:t>
                                  </w:r>
                                </w:p>
                                <w:p w14:paraId="422FA34D" w14:textId="77777777" w:rsidR="00AA245B" w:rsidRPr="00AA245B" w:rsidRDefault="00AA245B" w:rsidP="00AA245B">
                                  <w:pPr>
                                    <w:tabs>
                                      <w:tab w:val="left" w:pos="288"/>
                                      <w:tab w:val="left" w:pos="100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9893FE" w14:textId="77777777" w:rsidR="00AA245B" w:rsidRPr="00AA245B" w:rsidRDefault="00AA245B" w:rsidP="00AA245B">
                                  <w:pPr>
                                    <w:tabs>
                                      <w:tab w:val="left" w:pos="288"/>
                                      <w:tab w:val="left" w:pos="100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López Austin, A. et al.</w:t>
                                  </w:r>
                                </w:p>
                                <w:p w14:paraId="50725B01" w14:textId="77777777" w:rsidR="00AA245B" w:rsidRPr="00AA245B" w:rsidRDefault="00AA245B" w:rsidP="00AA245B">
                                  <w:pPr>
                                    <w:widowControl w:val="0"/>
                                    <w:tabs>
                                      <w:tab w:val="left" w:pos="0"/>
                                      <w:tab w:val="left" w:pos="28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1991     El Templo de Quetzalcóatl en Teotihuacan. Su posible significado ideológico.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Anales del Instituto de Investigaciones Estéticas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62: 35-52.</w:t>
                                  </w:r>
                                </w:p>
                                <w:p w14:paraId="4E1A0623" w14:textId="77777777" w:rsidR="00AA245B" w:rsidRPr="00AA245B" w:rsidRDefault="00AA245B" w:rsidP="00AA245B">
                                  <w:pPr>
                                    <w:widowControl w:val="0"/>
                                    <w:tabs>
                                      <w:tab w:val="left" w:pos="288"/>
                                      <w:tab w:val="left" w:pos="100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6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6A3F36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Miller, A.</w:t>
                                  </w:r>
                                </w:p>
                                <w:p w14:paraId="2207D3EF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1973  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The Mural Painting of Teotihuacan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 Dumbarton Oaks, Washington, D.C. </w:t>
                                  </w:r>
                                </w:p>
                                <w:p w14:paraId="215A3F15" w14:textId="77777777" w:rsidR="00AA245B" w:rsidRPr="00AA245B" w:rsidRDefault="00AA245B" w:rsidP="00AA245B">
                                  <w:pPr>
                                    <w:tabs>
                                      <w:tab w:val="left" w:pos="288"/>
                                      <w:tab w:val="left" w:pos="100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E32D881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Séjourné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, L.</w:t>
                                  </w:r>
                                </w:p>
                                <w:p w14:paraId="1FA89878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1966 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Arquitectura y pintura en Teotihuacán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  Siglo XXI, México.</w:t>
                                  </w:r>
                                </w:p>
                                <w:p w14:paraId="21EDF1A3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5BBCFA" w14:textId="77777777" w:rsidR="00AA245B" w:rsidRPr="00AA245B" w:rsidRDefault="00AA245B" w:rsidP="00AA245B">
                                  <w:pPr>
                                    <w:tabs>
                                      <w:tab w:val="left" w:pos="288"/>
                                      <w:tab w:val="left" w:pos="1008"/>
                                      <w:tab w:val="left" w:pos="1728"/>
                                      <w:tab w:val="left" w:pos="2448"/>
                                      <w:tab w:val="left" w:pos="3168"/>
                                      <w:tab w:val="left" w:pos="3888"/>
                                      <w:tab w:val="left" w:pos="4608"/>
                                      <w:tab w:val="left" w:pos="5328"/>
                                      <w:tab w:val="left" w:pos="6048"/>
                                      <w:tab w:val="left" w:pos="676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proofErr w:type="gramStart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>von</w:t>
                                  </w:r>
                                  <w:proofErr w:type="gramEnd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>Winning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s-CL"/>
                                    </w:rPr>
                                    <w:t>, H.</w:t>
                                  </w:r>
                                </w:p>
                                <w:p w14:paraId="1A6D9698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1987    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La iconografía de Teotihuacan: los dioses y los signos</w:t>
                                  </w:r>
                                  <w:r w:rsidRPr="00AA245B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, 2 vols. Instituto de Investigaciones Estéticas, UNAM, México.</w:t>
                                  </w:r>
                                </w:p>
                                <w:p w14:paraId="7936FB8A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color w:val="auto"/>
                                    </w:rPr>
                                  </w:pPr>
                                </w:p>
                                <w:p w14:paraId="4D5CD16C" w14:textId="77777777" w:rsidR="00AA245B" w:rsidRPr="00AA245B" w:rsidRDefault="00AA245B" w:rsidP="00AA245B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color w:val="auto"/>
                                    </w:rPr>
                                  </w:pPr>
                                </w:p>
                                <w:p w14:paraId="7DF04BA7" w14:textId="00CD81F8" w:rsidR="005F7C98" w:rsidRPr="00401BA1" w:rsidRDefault="005F7C98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</w:p>
                                <w:p w14:paraId="28A29492" w14:textId="69192568" w:rsidR="00131461" w:rsidRDefault="00401BA1" w:rsidP="00401BA1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788_839368504"/>
                                  <w:bookmarkEnd w:id="6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02A6136" w14:textId="77777777" w:rsidR="00131461" w:rsidRPr="00AA245B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</w:p>
                                <w:p w14:paraId="7CD7398E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bookmarkStart w:id="7" w:name="__UnoMark__789_839368504"/>
                                  <w:bookmarkEnd w:id="7"/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Berrin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 K. (ed.)</w:t>
                                  </w:r>
                                </w:p>
                                <w:p w14:paraId="67C7F123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1988   Feathered Serpents and Flowing Trees: Reconstructing the Murals of Teotihuacan. The Fine Arts Museums of San Francisco, San Francisco.</w:t>
                                  </w:r>
                                </w:p>
                                <w:p w14:paraId="086D476B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Berrin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K., y E.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Pasztory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(eds.)</w:t>
                                  </w:r>
                                </w:p>
                                <w:p w14:paraId="635978F5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1991    Teotihuacan: Art from the City of the Gods. Thames &amp; Hudson - The Fine Arts Museums of San Francisco.</w:t>
                                  </w:r>
                                </w:p>
                                <w:p w14:paraId="73A41BBE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Hellmuth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 N.</w:t>
                                  </w:r>
                                </w:p>
                                <w:p w14:paraId="79C9417B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1975     </w:t>
                                  </w:r>
                                  <w:proofErr w:type="gram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The  Escuintla</w:t>
                                  </w:r>
                                  <w:proofErr w:type="gram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Hoards: Teotihuacan art in Guatemala. F. L. A. A. R.  Progress Reports, Vol. 1, No. 2</w:t>
                                  </w:r>
                                  <w:proofErr w:type="gram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  Guatemala</w:t>
                                  </w:r>
                                  <w:proofErr w:type="gram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City.   </w:t>
                                  </w:r>
                                </w:p>
                                <w:p w14:paraId="38E1F675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Kubler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 G.</w:t>
                                  </w:r>
                                </w:p>
                                <w:p w14:paraId="4FB8BA33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1967   The Iconography of the Art of Teotihuacan. Studies in Pre-Columbian Art and Archaeology 4, Dumbarton Oaks, Washington, D. C.</w:t>
                                  </w:r>
                                </w:p>
                                <w:p w14:paraId="3AFE9EEF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Pasztory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E.  </w:t>
                                  </w:r>
                                </w:p>
                                <w:p w14:paraId="55240CC4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1974   The Iconography of the Teotihuacan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Tlaloc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 Studies in Pre-Columbian Art and Archaeology 15, Dumbarton Oaks, Washington, D. C. </w:t>
                                  </w:r>
                                </w:p>
                                <w:p w14:paraId="29FBA20A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1997   Teotihuacan: An Experiment in Living. University of Oklahoma Press, Norman and London.</w:t>
                                  </w:r>
                                </w:p>
                                <w:p w14:paraId="270E904D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Séjourné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L.</w:t>
                                  </w:r>
                                </w:p>
                                <w:p w14:paraId="74C2A340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1966  Arqueología de Teotihuacán: la cerámica.  Fondo de Cultura.</w:t>
                                  </w:r>
                                </w:p>
                                <w:p w14:paraId="69FDC0D0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1966  El lenguaje de las formas de Teotihuacán. 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Mancero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México. </w:t>
                                  </w:r>
                                </w:p>
                                <w:p w14:paraId="5606E1B9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bookmarkStart w:id="8" w:name="_GoBack"/>
                                  <w:bookmarkEnd w:id="8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Stuart, D.</w:t>
                                  </w:r>
                                </w:p>
                                <w:p w14:paraId="610E48DA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2002      “The Arrival of Strangers”. Teotihuacan and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Tollan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 classic </w:t>
                                  </w:r>
                                  <w:proofErr w:type="spellStart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maya</w:t>
                                  </w:r>
                                  <w:proofErr w:type="spellEnd"/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history. En Mesoamerica`s Classic Heritage: from Teotihuacan to the Aztecs, ed. D. Carrasco, L. Jones y S. Sessions, pp. 465-514. University Press of Colorado, Boulder, Colorado.</w:t>
                                  </w:r>
                                  <w:r w:rsidRPr="00AA24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cr/>
                                  </w:r>
                                </w:p>
                                <w:p w14:paraId="7C0DBA71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35B68CCB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37441872" w14:textId="77777777" w:rsidR="00AA245B" w:rsidRPr="00AA245B" w:rsidRDefault="00AA245B" w:rsidP="00AA245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F1D98AE" w14:textId="2A684E08" w:rsidR="00131461" w:rsidRPr="00AA245B" w:rsidRDefault="00131461" w:rsidP="00236C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55CA7" w14:textId="77777777" w:rsidR="00131461" w:rsidRPr="00AA245B" w:rsidRDefault="00131461">
                            <w:pPr>
                              <w:pStyle w:val="Contenidodelmarco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arco4" o:spid="_x0000_s1029" style="position:absolute;margin-left:42.75pt;margin-top:25.35pt;width:528pt;height:687.95pt;z-index:5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5CED8D44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right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47B82D1E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9" w:name="__UnoMark__784_839368504"/>
                            <w:bookmarkEnd w:id="9"/>
                            <w:r>
                              <w:rPr>
                                <w:b/>
                                <w:color w:val="auto"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  <w:left w:val="single" w:sz="4" w:space="0" w:color="FFFFFF"/>
                              <w:right w:val="nil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7FA7A18D" w14:textId="6959EAAE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0" w:name="__UnoMark__786_839368504"/>
                            <w:bookmarkStart w:id="11" w:name="__UnoMark__785_839368504"/>
                            <w:bookmarkEnd w:id="10"/>
                            <w:bookmarkEnd w:id="11"/>
                            <w:r>
                              <w:rPr>
                                <w:b/>
                                <w:color w:val="auto"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131461" w:rsidRPr="00377A02" w14:paraId="4D76FBC4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4BE3329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2" w:name="__UnoMark__787_839368504"/>
                            <w:bookmarkEnd w:id="12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Caso, A.</w:t>
                            </w:r>
                          </w:p>
                          <w:p w14:paraId="4FBD8762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1942   El paraíso terrenal en Teotihuacan.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Cuadernos Americanos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6 (6):127-136.</w:t>
                            </w:r>
                          </w:p>
                          <w:p w14:paraId="34FF8C20" w14:textId="77777777" w:rsidR="00AA245B" w:rsidRPr="00AA245B" w:rsidRDefault="00AA245B" w:rsidP="00AA245B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AAF7314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Fuente"/>
                              </w:smartTagPr>
                              <w:r w:rsidRPr="00AA245B">
                                <w:rPr>
                                  <w:rFonts w:ascii="Times New Roman" w:eastAsia="Calibri" w:hAnsi="Times New Roman" w:cs="Times New Roman"/>
                                  <w:color w:val="auto"/>
                                  <w:sz w:val="24"/>
                                  <w:szCs w:val="24"/>
                                  <w:lang w:val="es-CL"/>
                                </w:rPr>
                                <w:t xml:space="preserve">la </w:t>
                              </w:r>
                              <w:proofErr w:type="spellStart"/>
                              <w:r w:rsidRPr="00AA245B">
                                <w:rPr>
                                  <w:rFonts w:ascii="Times New Roman" w:eastAsia="Calibri" w:hAnsi="Times New Roman" w:cs="Times New Roman"/>
                                  <w:color w:val="auto"/>
                                  <w:sz w:val="24"/>
                                  <w:szCs w:val="24"/>
                                  <w:lang w:val="es-CL"/>
                                </w:rPr>
                                <w:t>Fuen</w:t>
                              </w:r>
                              <w:proofErr w:type="spellEnd"/>
                              <w:r w:rsidRPr="00AA245B">
                                <w:rPr>
                                  <w:rFonts w:ascii="Times New Roman" w:eastAsia="Calibri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te</w:t>
                              </w:r>
                            </w:smartTag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 B. (ed.)</w:t>
                            </w:r>
                          </w:p>
                          <w:p w14:paraId="47DE9CBC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1995    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La pintura mural prehispánica en México,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I, Teotihuacan, Tomo I: Catálogo.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Instituto de Investigaciones Estéticas, UNAM, México.</w:t>
                            </w:r>
                          </w:p>
                          <w:p w14:paraId="422FA34D" w14:textId="77777777" w:rsidR="00AA245B" w:rsidRPr="00AA245B" w:rsidRDefault="00AA245B" w:rsidP="00AA24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89893FE" w14:textId="77777777" w:rsidR="00AA245B" w:rsidRPr="00AA245B" w:rsidRDefault="00AA245B" w:rsidP="00AA24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López Austin, A. et al.</w:t>
                            </w:r>
                          </w:p>
                          <w:p w14:paraId="50725B01" w14:textId="77777777" w:rsidR="00AA245B" w:rsidRPr="00AA245B" w:rsidRDefault="00AA245B" w:rsidP="00AA245B">
                            <w:pPr>
                              <w:widowControl w:val="0"/>
                              <w:tabs>
                                <w:tab w:val="left" w:pos="0"/>
                                <w:tab w:val="left" w:pos="28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1991     El Templo de Quetzalcóatl en Teotihuacan. Su posible significado ideológico.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Anales del Instituto de Investigaciones Estéticas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62: 35-52.</w:t>
                            </w:r>
                          </w:p>
                          <w:p w14:paraId="4E1A0623" w14:textId="77777777" w:rsidR="00AA245B" w:rsidRPr="00AA245B" w:rsidRDefault="00AA245B" w:rsidP="00AA245B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76A3F36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Miller, A.</w:t>
                            </w:r>
                          </w:p>
                          <w:p w14:paraId="2207D3EF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1973  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The Mural Painting of Teotihuacan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.  Dumbarton Oaks, Washington, D.C. </w:t>
                            </w:r>
                          </w:p>
                          <w:p w14:paraId="215A3F15" w14:textId="77777777" w:rsidR="00AA245B" w:rsidRPr="00AA245B" w:rsidRDefault="00AA245B" w:rsidP="00AA24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E32D881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Séjourné</w:t>
                            </w:r>
                            <w:proofErr w:type="spellEnd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 L.</w:t>
                            </w:r>
                          </w:p>
                          <w:p w14:paraId="1FA89878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1966 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Arquitectura y pintura en Teotihuacán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  Siglo XXI, México.</w:t>
                            </w:r>
                          </w:p>
                          <w:p w14:paraId="21EDF1A3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05BBCFA" w14:textId="77777777" w:rsidR="00AA245B" w:rsidRPr="00AA245B" w:rsidRDefault="00AA245B" w:rsidP="00AA24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gramStart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von</w:t>
                            </w:r>
                            <w:proofErr w:type="gramEnd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Winning</w:t>
                            </w:r>
                            <w:proofErr w:type="spellEnd"/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, H.</w:t>
                            </w:r>
                          </w:p>
                          <w:p w14:paraId="1A6D9698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1987    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La iconografía de Teotihuacan: los dioses y los signos</w:t>
                            </w:r>
                            <w:r w:rsidRPr="00AA24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 2 vols. Instituto de Investigaciones Estéticas, UNAM, México.</w:t>
                            </w:r>
                          </w:p>
                          <w:p w14:paraId="7936FB8A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auto"/>
                              </w:rPr>
                            </w:pPr>
                          </w:p>
                          <w:p w14:paraId="4D5CD16C" w14:textId="77777777" w:rsidR="00AA245B" w:rsidRPr="00AA245B" w:rsidRDefault="00AA245B" w:rsidP="00AA245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auto"/>
                              </w:rPr>
                            </w:pPr>
                          </w:p>
                          <w:p w14:paraId="7DF04BA7" w14:textId="00CD81F8" w:rsidR="005F7C98" w:rsidRPr="00401BA1" w:rsidRDefault="005F7C98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28A29492" w14:textId="69192568" w:rsidR="00131461" w:rsidRDefault="00401BA1" w:rsidP="00401BA1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3" w:name="__UnoMark__788_839368504"/>
                            <w:bookmarkEnd w:id="13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02A6136" w14:textId="77777777" w:rsidR="00131461" w:rsidRPr="00AA245B" w:rsidRDefault="00131461">
                            <w:pPr>
                              <w:spacing w:after="0" w:line="240" w:lineRule="auto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14:paraId="7CD7398E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14" w:name="__UnoMark__789_839368504"/>
                            <w:bookmarkEnd w:id="14"/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Berrin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 K. (ed.)</w:t>
                            </w:r>
                          </w:p>
                          <w:p w14:paraId="67C7F123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1988   Feathered Serpents and Flowing Trees: Reconstructing the Murals of Teotihuacan. The Fine Arts Museums of San Francisco, San Francisco.</w:t>
                            </w:r>
                          </w:p>
                          <w:p w14:paraId="086D476B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Berrin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K., y E. </w:t>
                            </w: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Pasztory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(eds.)</w:t>
                            </w:r>
                          </w:p>
                          <w:p w14:paraId="635978F5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1991    Teotihuacan: Art from the City of the Gods. Thames &amp; Hudson - The Fine Arts Museums of San Francisco.</w:t>
                            </w:r>
                          </w:p>
                          <w:p w14:paraId="73A41BBE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Hellmuth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 N.</w:t>
                            </w:r>
                          </w:p>
                          <w:p w14:paraId="79C9417B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1975     </w:t>
                            </w:r>
                            <w:proofErr w:type="gram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The  Escuintla</w:t>
                            </w:r>
                            <w:proofErr w:type="gram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Hoards: Teotihuacan art in Guatemala. F. L. A. A. R.  Progress Reports, Vol. 1, No. 2</w:t>
                            </w:r>
                            <w:proofErr w:type="gram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  Guatemala</w:t>
                            </w:r>
                            <w:proofErr w:type="gram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City.   </w:t>
                            </w:r>
                          </w:p>
                          <w:p w14:paraId="38E1F675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Kubler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 G.</w:t>
                            </w:r>
                          </w:p>
                          <w:p w14:paraId="4FB8BA33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1967   The Iconography of the Art of Teotihuacan. Studies in Pre-Columbian Art and Archaeology 4, Dumbarton Oaks, Washington, D. C.</w:t>
                            </w:r>
                          </w:p>
                          <w:p w14:paraId="3AFE9EEF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Pasztory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E.  </w:t>
                            </w:r>
                          </w:p>
                          <w:p w14:paraId="55240CC4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1974   The Iconography of the Teotihuacan </w:t>
                            </w: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Tlaloc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.  Studies in Pre-Columbian Art and Archaeology 15, Dumbarton Oaks, Washington, D. C. </w:t>
                            </w:r>
                          </w:p>
                          <w:p w14:paraId="29FBA20A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1997   Teotihuacan: An Experiment in Living. University of Oklahoma Press, Norman and London.</w:t>
                            </w:r>
                          </w:p>
                          <w:p w14:paraId="270E904D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Séjourné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L.</w:t>
                            </w:r>
                          </w:p>
                          <w:p w14:paraId="74C2A340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1966  Arqueología de Teotihuacán: la cerámica.  Fondo de Cultura.</w:t>
                            </w:r>
                          </w:p>
                          <w:p w14:paraId="69FDC0D0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1966  El lenguaje de las formas de Teotihuacán.  </w:t>
                            </w: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Mancero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México. </w:t>
                            </w:r>
                          </w:p>
                          <w:p w14:paraId="5606E1B9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15" w:name="_GoBack"/>
                            <w:bookmarkEnd w:id="15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Stuart, D.</w:t>
                            </w:r>
                          </w:p>
                          <w:p w14:paraId="610E48DA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2002      “The Arrival of Strangers”. Teotihuacan and </w:t>
                            </w: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Tollan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in classic </w:t>
                            </w:r>
                            <w:proofErr w:type="spellStart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maya</w:t>
                            </w:r>
                            <w:proofErr w:type="spellEnd"/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history. En Mesoamerica`s Classic Heritage: from Teotihuacan to the Aztecs, ed. D. Carrasco, L. Jones y S. Sessions, pp. 465-514. University Press of Colorado, Boulder, Colorado.</w:t>
                            </w:r>
                            <w:r w:rsidRPr="00AA24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</w:p>
                          <w:p w14:paraId="7C0DBA71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5B68CCB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441872" w14:textId="77777777" w:rsidR="00AA245B" w:rsidRPr="00AA245B" w:rsidRDefault="00AA245B" w:rsidP="00AA24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F1D98AE" w14:textId="2A684E08" w:rsidR="00131461" w:rsidRPr="00AA245B" w:rsidRDefault="00131461" w:rsidP="00236C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8A55CA7" w14:textId="77777777" w:rsidR="00131461" w:rsidRPr="00AA245B" w:rsidRDefault="00131461">
                      <w:pPr>
                        <w:pStyle w:val="Contenidodelmarco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131461">
      <w:headerReference w:type="default" r:id="rId11"/>
      <w:pgSz w:w="11906" w:h="16820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C353" w14:textId="77777777" w:rsidR="0015312F" w:rsidRDefault="0015312F">
      <w:pPr>
        <w:spacing w:after="0" w:line="240" w:lineRule="auto"/>
      </w:pPr>
      <w:r>
        <w:separator/>
      </w:r>
    </w:p>
  </w:endnote>
  <w:endnote w:type="continuationSeparator" w:id="0">
    <w:p w14:paraId="5D677EC9" w14:textId="77777777" w:rsidR="0015312F" w:rsidRDefault="001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B39A" w14:textId="77777777" w:rsidR="0015312F" w:rsidRDefault="0015312F">
      <w:pPr>
        <w:spacing w:after="0" w:line="240" w:lineRule="auto"/>
      </w:pPr>
      <w:r>
        <w:separator/>
      </w:r>
    </w:p>
  </w:footnote>
  <w:footnote w:type="continuationSeparator" w:id="0">
    <w:p w14:paraId="07742CF4" w14:textId="77777777" w:rsidR="0015312F" w:rsidRDefault="0015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4949" w14:textId="77777777" w:rsidR="00131461" w:rsidRDefault="0013146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BE5"/>
    <w:multiLevelType w:val="hybridMultilevel"/>
    <w:tmpl w:val="FEE2BEC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10A0"/>
    <w:multiLevelType w:val="hybridMultilevel"/>
    <w:tmpl w:val="17C07450"/>
    <w:lvl w:ilvl="0" w:tplc="CC9C15FE">
      <w:start w:val="1988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51114"/>
    <w:multiLevelType w:val="hybridMultilevel"/>
    <w:tmpl w:val="A78E7C4A"/>
    <w:lvl w:ilvl="0" w:tplc="340A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C33"/>
    <w:multiLevelType w:val="hybridMultilevel"/>
    <w:tmpl w:val="8F261FA2"/>
    <w:lvl w:ilvl="0" w:tplc="45E26894">
      <w:start w:val="1986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76299"/>
    <w:multiLevelType w:val="hybridMultilevel"/>
    <w:tmpl w:val="94DA1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1"/>
    <w:rsid w:val="00035B09"/>
    <w:rsid w:val="000656F6"/>
    <w:rsid w:val="000B4D55"/>
    <w:rsid w:val="000D4208"/>
    <w:rsid w:val="00113813"/>
    <w:rsid w:val="00114476"/>
    <w:rsid w:val="00131461"/>
    <w:rsid w:val="00141466"/>
    <w:rsid w:val="0015312F"/>
    <w:rsid w:val="0016652D"/>
    <w:rsid w:val="001A6844"/>
    <w:rsid w:val="001D1C25"/>
    <w:rsid w:val="002303BD"/>
    <w:rsid w:val="00236CB1"/>
    <w:rsid w:val="00270A18"/>
    <w:rsid w:val="00280DCE"/>
    <w:rsid w:val="00317231"/>
    <w:rsid w:val="003225B3"/>
    <w:rsid w:val="00377A02"/>
    <w:rsid w:val="003B1572"/>
    <w:rsid w:val="003F0A3A"/>
    <w:rsid w:val="00401BA1"/>
    <w:rsid w:val="00456D16"/>
    <w:rsid w:val="00463919"/>
    <w:rsid w:val="00536A8B"/>
    <w:rsid w:val="005543A1"/>
    <w:rsid w:val="00564019"/>
    <w:rsid w:val="005D7658"/>
    <w:rsid w:val="005F7C98"/>
    <w:rsid w:val="00622D28"/>
    <w:rsid w:val="00642DD1"/>
    <w:rsid w:val="00682A04"/>
    <w:rsid w:val="006A00F0"/>
    <w:rsid w:val="006B6160"/>
    <w:rsid w:val="006B75E4"/>
    <w:rsid w:val="00703FFE"/>
    <w:rsid w:val="007837BE"/>
    <w:rsid w:val="00820BE3"/>
    <w:rsid w:val="00822940"/>
    <w:rsid w:val="008824B0"/>
    <w:rsid w:val="008B4CEB"/>
    <w:rsid w:val="00937CC0"/>
    <w:rsid w:val="00AA245B"/>
    <w:rsid w:val="00AA74E3"/>
    <w:rsid w:val="00AF2D8D"/>
    <w:rsid w:val="00AF48A1"/>
    <w:rsid w:val="00B52F44"/>
    <w:rsid w:val="00B711E3"/>
    <w:rsid w:val="00B95792"/>
    <w:rsid w:val="00BC29EF"/>
    <w:rsid w:val="00C128A9"/>
    <w:rsid w:val="00CB3EF7"/>
    <w:rsid w:val="00D46DA9"/>
    <w:rsid w:val="00D53EF3"/>
    <w:rsid w:val="00D659B1"/>
    <w:rsid w:val="00DB3CDB"/>
    <w:rsid w:val="00E16F8E"/>
    <w:rsid w:val="00E73C49"/>
    <w:rsid w:val="00E85DC7"/>
    <w:rsid w:val="00E9494D"/>
    <w:rsid w:val="00ED2565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05E80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3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5B09"/>
    <w:rPr>
      <w:rFonts w:ascii="Courier New" w:eastAsia="Times New Roman" w:hAnsi="Courier New" w:cs="Courier New"/>
      <w:color w:val="00000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3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5B09"/>
    <w:rPr>
      <w:rFonts w:ascii="Courier New" w:eastAsia="Times New Roman" w:hAnsi="Courier New" w:cs="Courier New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358F0-D383-4FCB-9A23-FDD75138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dc:description/>
  <cp:lastModifiedBy>Muriel</cp:lastModifiedBy>
  <cp:revision>10</cp:revision>
  <cp:lastPrinted>2016-09-11T22:10:00Z</cp:lastPrinted>
  <dcterms:created xsi:type="dcterms:W3CDTF">2020-03-12T18:29:00Z</dcterms:created>
  <dcterms:modified xsi:type="dcterms:W3CDTF">2020-05-03T00:53:00Z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