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71" w:rsidRPr="006A3571" w:rsidRDefault="006A3571" w:rsidP="006A3571">
      <w:pPr>
        <w:tabs>
          <w:tab w:val="left" w:pos="120"/>
        </w:tabs>
        <w:spacing w:after="0" w:line="240" w:lineRule="auto"/>
        <w:jc w:val="center"/>
        <w:rPr>
          <w:rFonts w:ascii="Arial" w:hAnsi="Arial"/>
          <w:color w:val="000000"/>
          <w:sz w:val="20"/>
          <w:szCs w:val="20"/>
          <w:lang w:val="es-MX" w:eastAsia="es-ES"/>
        </w:rPr>
      </w:pPr>
      <w:bookmarkStart w:id="0" w:name="_GoBack"/>
      <w:bookmarkEnd w:id="0"/>
      <w:r w:rsidRPr="006A3571">
        <w:rPr>
          <w:rFonts w:ascii="Arial" w:hAnsi="Arial"/>
          <w:b/>
          <w:caps/>
          <w:color w:val="auto"/>
          <w:sz w:val="20"/>
          <w:szCs w:val="20"/>
          <w:lang w:val="es-ES" w:eastAsia="es-ES"/>
        </w:rPr>
        <w:t>FLORA Y FAUNA CHILENA</w:t>
      </w: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000000"/>
          <w:sz w:val="32"/>
          <w:szCs w:val="32"/>
          <w:lang w:val="es-MX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b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b/>
          <w:color w:val="000000"/>
          <w:sz w:val="16"/>
          <w:szCs w:val="24"/>
          <w:lang w:val="es-MX" w:eastAsia="es-ES"/>
        </w:rPr>
        <w:t>IDENTIFICACIÓN DE LA ASIGNATURA</w:t>
      </w:r>
    </w:p>
    <w:tbl>
      <w:tblPr>
        <w:tblW w:w="9120" w:type="dxa"/>
        <w:tblInd w:w="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960"/>
        <w:gridCol w:w="480"/>
        <w:gridCol w:w="480"/>
        <w:gridCol w:w="480"/>
        <w:gridCol w:w="480"/>
        <w:gridCol w:w="1560"/>
        <w:gridCol w:w="1800"/>
        <w:gridCol w:w="1800"/>
      </w:tblGrid>
      <w:tr w:rsidR="006A3571" w:rsidRPr="006A3571" w:rsidTr="004507EF">
        <w:trPr>
          <w:trHeight w:val="360"/>
          <w:tblHeader/>
        </w:trPr>
        <w:tc>
          <w:tcPr>
            <w:tcW w:w="1080" w:type="dxa"/>
            <w:shd w:val="clear" w:color="C0C0C0" w:fill="F3F3F3"/>
            <w:vAlign w:val="center"/>
          </w:tcPr>
          <w:p w:rsidR="006A3571" w:rsidRPr="006A3571" w:rsidRDefault="006A3571" w:rsidP="006A3571">
            <w:pPr>
              <w:keepNext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n-US" w:eastAsia="es-ES"/>
              </w:rPr>
            </w:pPr>
            <w:r w:rsidRPr="006A3571">
              <w:rPr>
                <w:rFonts w:ascii="Arial" w:hAnsi="Arial"/>
                <w:b/>
                <w:bCs/>
                <w:color w:val="000000"/>
                <w:sz w:val="14"/>
                <w:szCs w:val="14"/>
                <w:lang w:val="en-US" w:eastAsia="es-ES"/>
              </w:rPr>
              <w:t>CODIGO</w:t>
            </w:r>
          </w:p>
        </w:tc>
        <w:tc>
          <w:tcPr>
            <w:tcW w:w="960" w:type="dxa"/>
            <w:shd w:val="clear" w:color="C0C0C0" w:fill="F3F3F3"/>
            <w:vAlign w:val="center"/>
          </w:tcPr>
          <w:p w:rsidR="006A3571" w:rsidRPr="006A3571" w:rsidRDefault="006A3571" w:rsidP="006A3571">
            <w:pPr>
              <w:keepNext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outlineLvl w:val="4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A3571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  <w:t>SEM</w:t>
            </w:r>
          </w:p>
          <w:p w:rsidR="006A3571" w:rsidRPr="006A3571" w:rsidRDefault="006A3571" w:rsidP="006A35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4"/>
                <w:szCs w:val="14"/>
                <w:lang w:val="es-ES" w:eastAsia="es-ES"/>
              </w:rPr>
            </w:pPr>
          </w:p>
        </w:tc>
        <w:tc>
          <w:tcPr>
            <w:tcW w:w="480" w:type="dxa"/>
            <w:shd w:val="clear" w:color="C0C0C0" w:fill="F3F3F3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A3571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  <w:t>HT</w:t>
            </w:r>
          </w:p>
        </w:tc>
        <w:tc>
          <w:tcPr>
            <w:tcW w:w="480" w:type="dxa"/>
            <w:shd w:val="clear" w:color="C0C0C0" w:fill="F3F3F3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A3571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  <w:t>HP</w:t>
            </w:r>
          </w:p>
        </w:tc>
        <w:tc>
          <w:tcPr>
            <w:tcW w:w="480" w:type="dxa"/>
            <w:shd w:val="clear" w:color="C0C0C0" w:fill="F3F3F3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A3571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  <w:t>HA</w:t>
            </w:r>
          </w:p>
        </w:tc>
        <w:tc>
          <w:tcPr>
            <w:tcW w:w="480" w:type="dxa"/>
            <w:shd w:val="clear" w:color="C0C0C0" w:fill="F3F3F3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A3571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  <w:t>UD</w:t>
            </w:r>
          </w:p>
        </w:tc>
        <w:tc>
          <w:tcPr>
            <w:tcW w:w="1560" w:type="dxa"/>
            <w:shd w:val="clear" w:color="C0C0C0" w:fill="F3F3F3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aps/>
                <w:color w:val="000000"/>
                <w:sz w:val="14"/>
                <w:szCs w:val="14"/>
                <w:lang w:val="es-ES" w:eastAsia="es-ES"/>
              </w:rPr>
            </w:pPr>
            <w:r w:rsidRPr="006A3571">
              <w:rPr>
                <w:rFonts w:ascii="Arial" w:hAnsi="Arial"/>
                <w:b/>
                <w:bCs/>
                <w:caps/>
                <w:color w:val="000000"/>
                <w:sz w:val="14"/>
                <w:szCs w:val="14"/>
                <w:lang w:val="es-ES" w:eastAsia="es-ES"/>
              </w:rPr>
              <w:t>requisito</w:t>
            </w:r>
          </w:p>
        </w:tc>
        <w:tc>
          <w:tcPr>
            <w:tcW w:w="1800" w:type="dxa"/>
            <w:shd w:val="clear" w:color="C0C0C0" w:fill="F3F3F3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A3571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  <w:t>AREA DE FORMACION Y TIPO DE ASIGNATURA</w:t>
            </w:r>
          </w:p>
        </w:tc>
        <w:tc>
          <w:tcPr>
            <w:tcW w:w="1800" w:type="dxa"/>
            <w:shd w:val="clear" w:color="C0C0C0" w:fill="F3F3F3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</w:pPr>
            <w:r w:rsidRPr="006A3571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ES" w:eastAsia="es-ES"/>
              </w:rPr>
              <w:t>UNIDAD RESPONSABLE</w:t>
            </w:r>
          </w:p>
        </w:tc>
      </w:tr>
      <w:tr w:rsidR="006A3571" w:rsidRPr="006A3571" w:rsidTr="004507EF">
        <w:trPr>
          <w:trHeight w:val="568"/>
        </w:trPr>
        <w:tc>
          <w:tcPr>
            <w:tcW w:w="1080" w:type="dxa"/>
            <w:vAlign w:val="center"/>
          </w:tcPr>
          <w:p w:rsidR="006A3571" w:rsidRPr="006A3571" w:rsidRDefault="006A3571" w:rsidP="006A3571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  <w:lang w:val="es-ES" w:eastAsia="es-ES"/>
              </w:rPr>
            </w:pPr>
            <w:r w:rsidRPr="006A3571">
              <w:rPr>
                <w:rFonts w:ascii="Calibri" w:hAnsi="Calibri" w:cs="Times New Roman"/>
                <w:color w:val="000000"/>
                <w:lang w:val="es-ES" w:eastAsia="es-ES"/>
              </w:rPr>
              <w:t>AG0531</w:t>
            </w:r>
          </w:p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60" w:type="dxa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s-ES" w:eastAsia="es-ES"/>
              </w:rPr>
            </w:pPr>
            <w:r w:rsidRPr="006A3571">
              <w:rPr>
                <w:rFonts w:ascii="Arial" w:hAnsi="Arial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480" w:type="dxa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s-ES" w:eastAsia="es-ES"/>
              </w:rPr>
            </w:pPr>
            <w:r w:rsidRPr="006A3571">
              <w:rPr>
                <w:rFonts w:ascii="Arial" w:hAnsi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480" w:type="dxa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s-ES" w:eastAsia="es-ES"/>
              </w:rPr>
            </w:pPr>
            <w:r w:rsidRPr="006A3571">
              <w:rPr>
                <w:rFonts w:ascii="Arial" w:hAnsi="Arial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480" w:type="dxa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s-ES" w:eastAsia="es-ES"/>
              </w:rPr>
            </w:pPr>
            <w:r w:rsidRPr="006A3571">
              <w:rPr>
                <w:rFonts w:ascii="Arial" w:hAnsi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480" w:type="dxa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s-ES" w:eastAsia="es-ES"/>
              </w:rPr>
            </w:pPr>
            <w:r w:rsidRPr="006A3571">
              <w:rPr>
                <w:rFonts w:ascii="Arial" w:hAnsi="Arial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1560" w:type="dxa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4"/>
                <w:szCs w:val="14"/>
                <w:lang w:val="es-ES" w:eastAsia="es-ES"/>
              </w:rPr>
            </w:pPr>
            <w:r w:rsidRPr="006A3571">
              <w:rPr>
                <w:rFonts w:ascii="Arial" w:hAnsi="Arial"/>
                <w:color w:val="000000"/>
                <w:sz w:val="14"/>
                <w:szCs w:val="14"/>
                <w:lang w:val="es-ES" w:eastAsia="es-ES"/>
              </w:rPr>
              <w:t>RECURSOS NAT. RENOVABLES Y ZOOLOGIA</w:t>
            </w:r>
          </w:p>
        </w:tc>
        <w:tc>
          <w:tcPr>
            <w:tcW w:w="1800" w:type="dxa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4"/>
                <w:szCs w:val="14"/>
                <w:lang w:val="es-ES" w:eastAsia="es-ES"/>
              </w:rPr>
            </w:pPr>
            <w:r w:rsidRPr="006A3571">
              <w:rPr>
                <w:rFonts w:ascii="Arial" w:hAnsi="Arial"/>
                <w:color w:val="000000"/>
                <w:sz w:val="14"/>
                <w:szCs w:val="14"/>
                <w:lang w:val="es-ES" w:eastAsia="es-ES"/>
              </w:rPr>
              <w:t>BÁSICA – OBLIGATORIA DE LICENCIATURA</w:t>
            </w:r>
          </w:p>
        </w:tc>
        <w:tc>
          <w:tcPr>
            <w:tcW w:w="1800" w:type="dxa"/>
            <w:vAlign w:val="center"/>
          </w:tcPr>
          <w:p w:rsidR="006A3571" w:rsidRPr="006A3571" w:rsidRDefault="006A3571" w:rsidP="006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14"/>
                <w:szCs w:val="14"/>
                <w:highlight w:val="yellow"/>
                <w:lang w:val="es-ES" w:eastAsia="es-ES"/>
              </w:rPr>
            </w:pPr>
            <w:r w:rsidRPr="006A3571">
              <w:rPr>
                <w:rFonts w:ascii="Arial" w:hAnsi="Arial"/>
                <w:color w:val="000000"/>
                <w:sz w:val="14"/>
                <w:szCs w:val="14"/>
                <w:lang w:val="es-ES" w:eastAsia="es-ES"/>
              </w:rPr>
              <w:t>ESCUELA DE PREGRADO</w:t>
            </w:r>
          </w:p>
        </w:tc>
      </w:tr>
    </w:tbl>
    <w:p w:rsidR="006A3571" w:rsidRPr="006A3571" w:rsidRDefault="006A3571" w:rsidP="006A3571">
      <w:pPr>
        <w:spacing w:after="0" w:line="240" w:lineRule="auto"/>
        <w:rPr>
          <w:rFonts w:ascii="Arial" w:hAnsi="Arial"/>
          <w:color w:val="000000"/>
          <w:sz w:val="28"/>
          <w:szCs w:val="28"/>
          <w:lang w:val="es-MX" w:eastAsia="es-ES"/>
        </w:rPr>
      </w:pPr>
    </w:p>
    <w:p w:rsidR="006A3571" w:rsidRPr="006A3571" w:rsidRDefault="006A3571" w:rsidP="006A3571">
      <w:pPr>
        <w:spacing w:after="0" w:line="240" w:lineRule="auto"/>
        <w:jc w:val="both"/>
        <w:rPr>
          <w:rFonts w:ascii="Arial" w:hAnsi="Arial"/>
          <w:b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b/>
          <w:color w:val="000000"/>
          <w:sz w:val="16"/>
          <w:szCs w:val="24"/>
          <w:lang w:val="es-MX" w:eastAsia="es-ES"/>
        </w:rPr>
        <w:t>DESCRIPCIÓN DE LA ASIGNATURA</w:t>
      </w:r>
    </w:p>
    <w:p w:rsidR="006A3571" w:rsidRPr="006A3571" w:rsidRDefault="006A3571" w:rsidP="006A3571">
      <w:pPr>
        <w:spacing w:after="0" w:line="240" w:lineRule="auto"/>
        <w:jc w:val="both"/>
        <w:rPr>
          <w:rFonts w:ascii="Arial" w:hAnsi="Arial"/>
          <w:color w:val="000000"/>
          <w:sz w:val="16"/>
          <w:szCs w:val="16"/>
          <w:lang w:val="es-MX" w:eastAsia="es-ES"/>
        </w:rPr>
      </w:pPr>
      <w:r w:rsidRPr="006A3571">
        <w:rPr>
          <w:rFonts w:ascii="Arial" w:hAnsi="Arial"/>
          <w:color w:val="000000"/>
          <w:sz w:val="16"/>
          <w:szCs w:val="16"/>
          <w:lang w:val="es-MX" w:eastAsia="es-ES"/>
        </w:rPr>
        <w:t>La asignatura entrega una caracterización del componente biótico presente en los principales biomas de Chile, con énfasis en el funcionamiento e interacciones de estos elementos. Además, revisa los procesos históricos y evolutivos que determinan las características actuales de estos ecosistemas y principales problemas de conservación de sus recursos bióticos.</w:t>
      </w:r>
    </w:p>
    <w:p w:rsidR="006A3571" w:rsidRPr="006A3571" w:rsidRDefault="006A3571" w:rsidP="006A3571">
      <w:pPr>
        <w:spacing w:after="0" w:line="240" w:lineRule="auto"/>
        <w:jc w:val="both"/>
        <w:rPr>
          <w:rFonts w:ascii="Arial" w:hAnsi="Arial"/>
          <w:color w:val="000000"/>
          <w:sz w:val="28"/>
          <w:szCs w:val="28"/>
          <w:lang w:val="es-ES" w:eastAsia="es-ES"/>
        </w:rPr>
      </w:pPr>
    </w:p>
    <w:p w:rsidR="006A3571" w:rsidRPr="006A3571" w:rsidRDefault="006A3571" w:rsidP="006A3571">
      <w:pPr>
        <w:tabs>
          <w:tab w:val="left" w:pos="1880"/>
        </w:tabs>
        <w:spacing w:after="0" w:line="240" w:lineRule="auto"/>
        <w:rPr>
          <w:rFonts w:ascii="Arial" w:hAnsi="Arial"/>
          <w:b/>
          <w:color w:val="auto"/>
          <w:sz w:val="16"/>
          <w:szCs w:val="24"/>
          <w:lang w:val="es-ES" w:eastAsia="es-ES"/>
        </w:rPr>
      </w:pPr>
      <w:r w:rsidRPr="006A3571">
        <w:rPr>
          <w:rFonts w:ascii="Arial" w:hAnsi="Arial"/>
          <w:b/>
          <w:color w:val="000000"/>
          <w:sz w:val="16"/>
          <w:szCs w:val="24"/>
          <w:lang w:val="es-MX" w:eastAsia="es-ES"/>
        </w:rPr>
        <w:t>ESTRATEGIAS METODOLÓGICAS</w:t>
      </w:r>
    </w:p>
    <w:p w:rsidR="00777E41" w:rsidRPr="003B0F33" w:rsidRDefault="00777E41" w:rsidP="00777E41">
      <w:pPr>
        <w:tabs>
          <w:tab w:val="left" w:pos="1880"/>
        </w:tabs>
        <w:rPr>
          <w:rFonts w:ascii="Arial" w:hAnsi="Arial"/>
          <w:color w:val="000000"/>
          <w:sz w:val="16"/>
          <w:lang w:val="es-MX"/>
        </w:rPr>
      </w:pPr>
      <w:r w:rsidRPr="003B0F33">
        <w:rPr>
          <w:rFonts w:ascii="Arial" w:hAnsi="Arial"/>
          <w:color w:val="000000"/>
          <w:sz w:val="16"/>
          <w:lang w:val="es-MX"/>
        </w:rPr>
        <w:t xml:space="preserve">El curso </w:t>
      </w:r>
      <w:r>
        <w:rPr>
          <w:rFonts w:ascii="Arial" w:hAnsi="Arial"/>
          <w:color w:val="000000"/>
          <w:sz w:val="16"/>
          <w:lang w:val="es-MX"/>
        </w:rPr>
        <w:t>Flora y Fauna Chilena se impartirá durante el semestre otoño 2021 en modalidad Tipo A, es decir, todas las actividades tanto formativas como evaluativas se realizarán de manera virtual.</w:t>
      </w:r>
    </w:p>
    <w:p w:rsidR="00777E41" w:rsidRDefault="00777E41" w:rsidP="00777E41">
      <w:pPr>
        <w:tabs>
          <w:tab w:val="left" w:pos="1880"/>
        </w:tabs>
        <w:rPr>
          <w:rFonts w:ascii="Arial" w:hAnsi="Arial"/>
          <w:color w:val="000000"/>
          <w:sz w:val="16"/>
          <w:lang w:val="es-MX"/>
        </w:rPr>
      </w:pPr>
      <w:r>
        <w:rPr>
          <w:rFonts w:ascii="Arial" w:hAnsi="Arial"/>
          <w:color w:val="000000"/>
          <w:sz w:val="16"/>
          <w:lang w:val="es-MX"/>
        </w:rPr>
        <w:t>Durante las sesiones formativas las principales estrategias metodológicas implementadas en el curso serán:</w:t>
      </w:r>
    </w:p>
    <w:p w:rsidR="00777E41" w:rsidRDefault="00777E41" w:rsidP="00777E41">
      <w:pPr>
        <w:numPr>
          <w:ilvl w:val="0"/>
          <w:numId w:val="7"/>
        </w:numPr>
        <w:tabs>
          <w:tab w:val="clear" w:pos="5400"/>
          <w:tab w:val="left" w:pos="284"/>
        </w:tabs>
        <w:spacing w:after="0" w:line="240" w:lineRule="auto"/>
        <w:ind w:left="426" w:hanging="426"/>
        <w:rPr>
          <w:rFonts w:ascii="Arial" w:hAnsi="Arial"/>
          <w:color w:val="000000"/>
          <w:sz w:val="16"/>
          <w:lang w:val="es-MX"/>
        </w:rPr>
      </w:pPr>
      <w:r>
        <w:rPr>
          <w:rFonts w:ascii="Arial" w:hAnsi="Arial"/>
          <w:color w:val="000000"/>
          <w:sz w:val="16"/>
          <w:lang w:val="es-MX"/>
        </w:rPr>
        <w:t>Planificar y organizar cuidadosamente el contenido de las clases expositivas y actividades prácticas (todas virtuales).</w:t>
      </w:r>
    </w:p>
    <w:p w:rsidR="00777E41" w:rsidRDefault="00777E41" w:rsidP="00777E41">
      <w:pPr>
        <w:numPr>
          <w:ilvl w:val="0"/>
          <w:numId w:val="7"/>
        </w:numPr>
        <w:tabs>
          <w:tab w:val="clear" w:pos="5400"/>
          <w:tab w:val="left" w:pos="284"/>
        </w:tabs>
        <w:spacing w:after="0" w:line="240" w:lineRule="auto"/>
        <w:ind w:left="284" w:hanging="284"/>
        <w:rPr>
          <w:rFonts w:ascii="Arial" w:hAnsi="Arial"/>
          <w:color w:val="000000"/>
          <w:sz w:val="16"/>
          <w:lang w:val="es-MX"/>
        </w:rPr>
      </w:pPr>
      <w:r>
        <w:rPr>
          <w:rFonts w:ascii="Arial" w:hAnsi="Arial"/>
          <w:color w:val="000000"/>
          <w:sz w:val="16"/>
          <w:lang w:val="es-MX"/>
        </w:rPr>
        <w:t>Motivar la participación de los estudiantes a través de la puesta en práctica de diferentes actividades, contenidos atractivos, multimedia, etc.</w:t>
      </w:r>
    </w:p>
    <w:p w:rsidR="00777E41" w:rsidRDefault="00777E41" w:rsidP="00777E41">
      <w:pPr>
        <w:numPr>
          <w:ilvl w:val="0"/>
          <w:numId w:val="7"/>
        </w:numPr>
        <w:tabs>
          <w:tab w:val="clear" w:pos="5400"/>
          <w:tab w:val="left" w:pos="284"/>
        </w:tabs>
        <w:spacing w:after="0" w:line="240" w:lineRule="auto"/>
        <w:ind w:left="284" w:hanging="284"/>
        <w:rPr>
          <w:rFonts w:ascii="Arial" w:hAnsi="Arial"/>
          <w:color w:val="000000"/>
          <w:sz w:val="16"/>
          <w:lang w:val="es-MX"/>
        </w:rPr>
      </w:pPr>
      <w:r>
        <w:rPr>
          <w:rFonts w:ascii="Arial" w:hAnsi="Arial"/>
          <w:color w:val="000000"/>
          <w:sz w:val="16"/>
          <w:lang w:val="es-MX"/>
        </w:rPr>
        <w:t>Explicar los objetivos que se pretenden alcanzar a lo largo de los diferentes temas, módulos y curso en general, para que el estudiante sepa qué se espera que aprenda.</w:t>
      </w:r>
    </w:p>
    <w:p w:rsidR="00777E41" w:rsidRDefault="00777E41" w:rsidP="00777E41">
      <w:pPr>
        <w:numPr>
          <w:ilvl w:val="0"/>
          <w:numId w:val="7"/>
        </w:numPr>
        <w:tabs>
          <w:tab w:val="clear" w:pos="5400"/>
          <w:tab w:val="left" w:pos="284"/>
        </w:tabs>
        <w:spacing w:after="0" w:line="240" w:lineRule="auto"/>
        <w:ind w:left="284" w:hanging="284"/>
        <w:rPr>
          <w:rFonts w:ascii="Arial" w:hAnsi="Arial"/>
          <w:color w:val="000000"/>
          <w:sz w:val="16"/>
          <w:lang w:val="es-MX"/>
        </w:rPr>
      </w:pPr>
      <w:r>
        <w:rPr>
          <w:rFonts w:ascii="Arial" w:hAnsi="Arial"/>
          <w:color w:val="000000"/>
          <w:sz w:val="16"/>
          <w:lang w:val="es-MX"/>
        </w:rPr>
        <w:t>Presentar contenidos significativos y funcionales, que sirvan al estudiante para resolver los problemas que planteará el curso.</w:t>
      </w:r>
    </w:p>
    <w:p w:rsidR="00777E41" w:rsidRDefault="00777E41" w:rsidP="00777E41">
      <w:pPr>
        <w:numPr>
          <w:ilvl w:val="0"/>
          <w:numId w:val="7"/>
        </w:numPr>
        <w:tabs>
          <w:tab w:val="clear" w:pos="5400"/>
          <w:tab w:val="left" w:pos="284"/>
        </w:tabs>
        <w:spacing w:after="0" w:line="240" w:lineRule="auto"/>
        <w:ind w:left="284" w:hanging="284"/>
        <w:rPr>
          <w:rFonts w:ascii="Arial" w:hAnsi="Arial"/>
          <w:color w:val="000000"/>
          <w:sz w:val="16"/>
          <w:lang w:val="es-MX"/>
        </w:rPr>
      </w:pPr>
      <w:r>
        <w:rPr>
          <w:rFonts w:ascii="Arial" w:hAnsi="Arial"/>
          <w:color w:val="000000"/>
          <w:sz w:val="16"/>
          <w:lang w:val="es-MX"/>
        </w:rPr>
        <w:t>Potenciar el trabajo colaborativo en actividades en grupo.</w:t>
      </w:r>
    </w:p>
    <w:p w:rsidR="00777E41" w:rsidRDefault="00777E41" w:rsidP="00777E41">
      <w:pPr>
        <w:numPr>
          <w:ilvl w:val="0"/>
          <w:numId w:val="7"/>
        </w:numPr>
        <w:tabs>
          <w:tab w:val="clear" w:pos="5400"/>
          <w:tab w:val="left" w:pos="284"/>
        </w:tabs>
        <w:spacing w:after="0" w:line="240" w:lineRule="auto"/>
        <w:ind w:left="284" w:hanging="284"/>
        <w:rPr>
          <w:rFonts w:ascii="Arial" w:hAnsi="Arial"/>
          <w:color w:val="000000"/>
          <w:sz w:val="16"/>
          <w:lang w:val="es-MX"/>
        </w:rPr>
      </w:pPr>
      <w:r>
        <w:rPr>
          <w:rFonts w:ascii="Arial" w:hAnsi="Arial"/>
          <w:color w:val="000000"/>
          <w:sz w:val="16"/>
          <w:lang w:val="es-MX"/>
        </w:rPr>
        <w:t>Evaluar formativamente el progreso, para que el estudiante tenga siempre información de qué está haciendo bien y qué debe corregir.</w:t>
      </w:r>
    </w:p>
    <w:p w:rsidR="00777E41" w:rsidRDefault="00777E41" w:rsidP="006A3571">
      <w:pPr>
        <w:tabs>
          <w:tab w:val="left" w:pos="1880"/>
        </w:tabs>
        <w:spacing w:after="0" w:line="240" w:lineRule="auto"/>
        <w:rPr>
          <w:rFonts w:ascii="Arial" w:hAnsi="Arial"/>
          <w:color w:val="000000"/>
          <w:sz w:val="16"/>
          <w:szCs w:val="24"/>
          <w:lang w:val="es-MX" w:eastAsia="es-ES"/>
        </w:rPr>
      </w:pPr>
    </w:p>
    <w:p w:rsidR="00777E41" w:rsidRDefault="00777E41" w:rsidP="006A3571">
      <w:pPr>
        <w:tabs>
          <w:tab w:val="left" w:pos="1880"/>
        </w:tabs>
        <w:spacing w:after="0" w:line="240" w:lineRule="auto"/>
        <w:rPr>
          <w:rFonts w:ascii="Arial" w:hAnsi="Arial"/>
          <w:color w:val="000000"/>
          <w:sz w:val="16"/>
          <w:szCs w:val="24"/>
          <w:lang w:val="es-MX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auto"/>
          <w:sz w:val="14"/>
          <w:szCs w:val="24"/>
          <w:lang w:val="es-ES" w:eastAsia="es-ES"/>
        </w:rPr>
      </w:pPr>
      <w:r w:rsidRPr="006A3571">
        <w:rPr>
          <w:rFonts w:ascii="Arial" w:hAnsi="Arial"/>
          <w:b/>
          <w:color w:val="000000"/>
          <w:sz w:val="16"/>
          <w:szCs w:val="24"/>
          <w:lang w:val="es-MX" w:eastAsia="es-ES"/>
        </w:rPr>
        <w:t>OBJETIVOS DE LA ASIGNATURA</w:t>
      </w:r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 </w:t>
      </w:r>
    </w:p>
    <w:p w:rsidR="006A3571" w:rsidRPr="006A3571" w:rsidRDefault="006A3571" w:rsidP="006A357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Entregar al estudiante los conceptos teóricos fundamentales del funcionamiento de los recursos bióticos de los principales biomas de Chile, para que pueda aplicarlos en su manejo y conservación.</w:t>
      </w: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auto"/>
          <w:sz w:val="28"/>
          <w:szCs w:val="28"/>
          <w:lang w:val="es-MX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b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b/>
          <w:color w:val="000000"/>
          <w:sz w:val="16"/>
          <w:szCs w:val="24"/>
          <w:lang w:val="es-MX" w:eastAsia="es-ES"/>
        </w:rPr>
        <w:t>RECURSOS DOCENTES</w:t>
      </w:r>
    </w:p>
    <w:p w:rsidR="00777E41" w:rsidRDefault="00777E41" w:rsidP="00777E41">
      <w:pPr>
        <w:jc w:val="both"/>
        <w:rPr>
          <w:rFonts w:ascii="Arial" w:hAnsi="Arial"/>
          <w:color w:val="000000"/>
          <w:sz w:val="16"/>
          <w:szCs w:val="16"/>
          <w:lang w:val="es-MX"/>
        </w:rPr>
      </w:pPr>
      <w:r>
        <w:rPr>
          <w:rFonts w:ascii="Arial" w:hAnsi="Arial"/>
          <w:color w:val="000000"/>
          <w:sz w:val="16"/>
          <w:szCs w:val="16"/>
          <w:lang w:val="es-MX"/>
        </w:rPr>
        <w:t>Se contempla desarrollar el siguiente eje:</w:t>
      </w:r>
    </w:p>
    <w:p w:rsidR="00777E41" w:rsidRDefault="00777E41" w:rsidP="00777E41">
      <w:pPr>
        <w:numPr>
          <w:ilvl w:val="0"/>
          <w:numId w:val="8"/>
        </w:numPr>
        <w:tabs>
          <w:tab w:val="clear" w:pos="5400"/>
        </w:tabs>
        <w:spacing w:after="0" w:line="240" w:lineRule="auto"/>
        <w:ind w:left="284" w:hanging="284"/>
        <w:jc w:val="both"/>
        <w:rPr>
          <w:rFonts w:ascii="Arial" w:hAnsi="Arial"/>
          <w:color w:val="000000"/>
          <w:sz w:val="16"/>
          <w:szCs w:val="16"/>
          <w:lang w:val="es-MX"/>
        </w:rPr>
      </w:pPr>
      <w:r>
        <w:rPr>
          <w:rFonts w:ascii="Arial" w:hAnsi="Arial"/>
          <w:color w:val="000000"/>
          <w:sz w:val="16"/>
          <w:szCs w:val="16"/>
          <w:lang w:val="es-MX"/>
        </w:rPr>
        <w:t>Sesiones virtuales expositivas: el curso contempla clases teóricas que serán apoyadas con lecturas y material audiovisual.</w:t>
      </w:r>
    </w:p>
    <w:p w:rsidR="00777E41" w:rsidRPr="00777E41" w:rsidRDefault="00777E41" w:rsidP="00B750DC">
      <w:pPr>
        <w:numPr>
          <w:ilvl w:val="0"/>
          <w:numId w:val="8"/>
        </w:numPr>
        <w:tabs>
          <w:tab w:val="clear" w:pos="5400"/>
        </w:tabs>
        <w:spacing w:after="0" w:line="240" w:lineRule="auto"/>
        <w:ind w:left="284" w:hanging="284"/>
        <w:jc w:val="both"/>
        <w:rPr>
          <w:rFonts w:ascii="Arial" w:hAnsi="Arial"/>
          <w:color w:val="000000"/>
          <w:sz w:val="28"/>
          <w:szCs w:val="28"/>
          <w:lang w:val="pt-BR" w:eastAsia="es-ES"/>
        </w:rPr>
      </w:pPr>
      <w:r w:rsidRPr="00777E41">
        <w:rPr>
          <w:rFonts w:ascii="Arial" w:hAnsi="Arial"/>
          <w:color w:val="000000"/>
          <w:sz w:val="16"/>
          <w:szCs w:val="16"/>
          <w:lang w:val="es-MX"/>
        </w:rPr>
        <w:t>Sesiones virtuales de discusión: el curso contempla clases prácticas donde se discutirán diferentes tópicos asociados al estudio de los mamíferos.</w:t>
      </w:r>
    </w:p>
    <w:p w:rsidR="006A3571" w:rsidRPr="00777E41" w:rsidRDefault="00777E41" w:rsidP="00B750DC">
      <w:pPr>
        <w:numPr>
          <w:ilvl w:val="0"/>
          <w:numId w:val="8"/>
        </w:numPr>
        <w:tabs>
          <w:tab w:val="clear" w:pos="5400"/>
        </w:tabs>
        <w:spacing w:after="0" w:line="240" w:lineRule="auto"/>
        <w:ind w:left="284" w:hanging="284"/>
        <w:jc w:val="both"/>
        <w:rPr>
          <w:rFonts w:ascii="Arial" w:hAnsi="Arial"/>
          <w:color w:val="000000"/>
          <w:sz w:val="28"/>
          <w:szCs w:val="28"/>
          <w:lang w:val="pt-BR" w:eastAsia="es-ES"/>
        </w:rPr>
      </w:pPr>
      <w:r w:rsidRPr="00777E41">
        <w:rPr>
          <w:rFonts w:ascii="Arial" w:hAnsi="Arial"/>
          <w:color w:val="000000"/>
          <w:sz w:val="16"/>
          <w:szCs w:val="16"/>
          <w:lang w:val="es-MX"/>
        </w:rPr>
        <w:t>Evaluaciones: tareas, controles, pruebas y ensayos.</w:t>
      </w:r>
    </w:p>
    <w:p w:rsidR="00777E41" w:rsidRDefault="00777E41" w:rsidP="006A3571">
      <w:pPr>
        <w:spacing w:after="0" w:line="240" w:lineRule="auto"/>
        <w:rPr>
          <w:rFonts w:ascii="Arial" w:hAnsi="Arial"/>
          <w:b/>
          <w:color w:val="000000"/>
          <w:sz w:val="16"/>
          <w:szCs w:val="24"/>
          <w:lang w:val="es-MX" w:eastAsia="es-ES"/>
        </w:rPr>
      </w:pPr>
    </w:p>
    <w:p w:rsidR="00777E41" w:rsidRDefault="00777E41" w:rsidP="006A3571">
      <w:pPr>
        <w:spacing w:after="0" w:line="240" w:lineRule="auto"/>
        <w:rPr>
          <w:rFonts w:ascii="Arial" w:hAnsi="Arial"/>
          <w:b/>
          <w:color w:val="000000"/>
          <w:sz w:val="16"/>
          <w:szCs w:val="24"/>
          <w:lang w:val="es-MX" w:eastAsia="es-ES"/>
        </w:rPr>
      </w:pPr>
    </w:p>
    <w:p w:rsidR="006A3571" w:rsidRDefault="006A3571" w:rsidP="006A3571">
      <w:pPr>
        <w:spacing w:after="0" w:line="240" w:lineRule="auto"/>
        <w:rPr>
          <w:rFonts w:ascii="Arial" w:hAnsi="Arial"/>
          <w:b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b/>
          <w:color w:val="000000"/>
          <w:sz w:val="16"/>
          <w:szCs w:val="24"/>
          <w:lang w:val="es-MX" w:eastAsia="es-ES"/>
        </w:rPr>
        <w:t>CONTENIDOS</w:t>
      </w:r>
    </w:p>
    <w:p w:rsidR="00A37580" w:rsidRPr="006A3571" w:rsidRDefault="00A37580" w:rsidP="00A37580"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16"/>
          <w:szCs w:val="16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16"/>
          <w:lang w:val="es-MX" w:eastAsia="es-ES"/>
        </w:rPr>
        <w:t>Aspectos históricos y evolutivos de los biomas presentes en Chile.</w:t>
      </w:r>
    </w:p>
    <w:p w:rsidR="00A37580" w:rsidRPr="006A3571" w:rsidRDefault="00A37580" w:rsidP="00A37580"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16"/>
          <w:szCs w:val="16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16"/>
          <w:lang w:val="es-MX" w:eastAsia="es-ES"/>
        </w:rPr>
        <w:t>Fundamentos biogeográficos en la distribución de especies de flora y fauna.</w:t>
      </w:r>
    </w:p>
    <w:p w:rsidR="00A37580" w:rsidRPr="006A3571" w:rsidRDefault="00A37580" w:rsidP="00A37580"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16"/>
          <w:szCs w:val="16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16"/>
          <w:lang w:val="es-ES" w:eastAsia="es-ES"/>
        </w:rPr>
        <w:t>Diversidad biológica de los principales biomas presentes en Chile.</w:t>
      </w:r>
    </w:p>
    <w:p w:rsidR="00A37580" w:rsidRPr="006A3571" w:rsidRDefault="00A37580" w:rsidP="00A37580"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16"/>
          <w:szCs w:val="16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16"/>
          <w:lang w:val="es-ES" w:eastAsia="es-ES"/>
        </w:rPr>
        <w:t>Conservación de los recursos bióticos.</w:t>
      </w:r>
    </w:p>
    <w:p w:rsidR="00A37580" w:rsidRPr="006A3571" w:rsidRDefault="00A37580" w:rsidP="00A37580"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16"/>
          <w:szCs w:val="16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16"/>
          <w:lang w:val="es-ES" w:eastAsia="es-ES"/>
        </w:rPr>
        <w:t>Implicancias del manejo de recursos biológicos.</w:t>
      </w:r>
    </w:p>
    <w:p w:rsidR="00A37580" w:rsidRPr="00A37580" w:rsidRDefault="00A37580" w:rsidP="006A3571">
      <w:pPr>
        <w:spacing w:after="0" w:line="240" w:lineRule="auto"/>
        <w:rPr>
          <w:rFonts w:ascii="Arial" w:hAnsi="Arial"/>
          <w:b/>
          <w:color w:val="000000"/>
          <w:sz w:val="16"/>
          <w:szCs w:val="24"/>
          <w:lang w:val="es-ES" w:eastAsia="es-ES"/>
        </w:rPr>
      </w:pPr>
    </w:p>
    <w:p w:rsidR="006A3571" w:rsidRDefault="006A3571" w:rsidP="006A3571">
      <w:pPr>
        <w:spacing w:after="0" w:line="240" w:lineRule="auto"/>
        <w:rPr>
          <w:rFonts w:ascii="Arial" w:hAnsi="Arial"/>
          <w:b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b/>
          <w:color w:val="000000"/>
          <w:sz w:val="16"/>
          <w:szCs w:val="24"/>
          <w:lang w:val="es-MX" w:eastAsia="es-ES"/>
        </w:rPr>
        <w:t>BIBLIOGRAFÍA</w:t>
      </w:r>
    </w:p>
    <w:p w:rsidR="00777E41" w:rsidRDefault="00777E41" w:rsidP="006A3571">
      <w:pPr>
        <w:spacing w:after="0" w:line="240" w:lineRule="auto"/>
        <w:rPr>
          <w:rFonts w:ascii="Arial" w:hAnsi="Arial"/>
          <w:b/>
          <w:color w:val="000000"/>
          <w:sz w:val="16"/>
          <w:szCs w:val="24"/>
          <w:lang w:val="es-MX" w:eastAsia="es-ES"/>
        </w:rPr>
      </w:pPr>
    </w:p>
    <w:p w:rsidR="00A37580" w:rsidRPr="006A3571" w:rsidRDefault="00A37580" w:rsidP="006A3571">
      <w:pPr>
        <w:spacing w:after="0" w:line="240" w:lineRule="auto"/>
        <w:rPr>
          <w:rFonts w:ascii="Arial" w:hAnsi="Arial"/>
          <w:b/>
          <w:color w:val="000000"/>
          <w:sz w:val="16"/>
          <w:szCs w:val="24"/>
          <w:lang w:val="es-MX" w:eastAsia="es-ES"/>
        </w:rPr>
      </w:pPr>
      <w:r>
        <w:rPr>
          <w:rFonts w:ascii="Arial" w:hAnsi="Arial"/>
          <w:b/>
          <w:color w:val="000000"/>
          <w:sz w:val="16"/>
          <w:szCs w:val="24"/>
          <w:lang w:val="es-MX" w:eastAsia="es-ES"/>
        </w:rPr>
        <w:t>Flora</w:t>
      </w:r>
    </w:p>
    <w:p w:rsidR="006A3571" w:rsidRPr="006A3571" w:rsidRDefault="006A3571" w:rsidP="006A3571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5400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Hoffman, A. 1989. Flora silvestre de Chile: zona austral. Ediciones Fundación Claudio Gay. Santiago, Chile. 272 p.</w:t>
      </w:r>
    </w:p>
    <w:p w:rsidR="006A3571" w:rsidRPr="006A3571" w:rsidRDefault="006A3571" w:rsidP="006A3571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5400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Marticorena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, C. &amp; Quezada, M. 1985. Catálogo de la flora vascular de Chile.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Gayana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 Botánica 42 (1-2): 1-157.</w:t>
      </w:r>
    </w:p>
    <w:p w:rsidR="006A3571" w:rsidRPr="006A3571" w:rsidRDefault="006A3571" w:rsidP="006A3571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5400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Marticorean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, C. &amp; R. Rodríguez. Flora de Chile. Universidad de Concepción. Concepción, Chile.</w:t>
      </w:r>
    </w:p>
    <w:p w:rsidR="006A3571" w:rsidRPr="006A3571" w:rsidRDefault="006A3571" w:rsidP="006A357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Rodríguez, R. O.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Matthei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 &amp; M. Quezada. 1983. Flora Arbórea de Chile. Editorial de la Universidad de Concepción. Concepción, Chile.</w:t>
      </w:r>
    </w:p>
    <w:p w:rsidR="006A3571" w:rsidRPr="006A3571" w:rsidRDefault="006A3571" w:rsidP="006A3571">
      <w:pPr>
        <w:spacing w:after="0" w:line="240" w:lineRule="auto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</w:p>
    <w:p w:rsidR="006A3571" w:rsidRPr="00A37580" w:rsidRDefault="006A3571" w:rsidP="006A3571">
      <w:pPr>
        <w:spacing w:after="0" w:line="240" w:lineRule="auto"/>
        <w:jc w:val="both"/>
        <w:rPr>
          <w:rFonts w:ascii="Arial" w:hAnsi="Arial"/>
          <w:b/>
          <w:color w:val="000000"/>
          <w:sz w:val="16"/>
          <w:szCs w:val="24"/>
          <w:lang w:val="es-MX" w:eastAsia="es-ES"/>
        </w:rPr>
      </w:pPr>
      <w:proofErr w:type="spellStart"/>
      <w:r w:rsidRPr="00A37580">
        <w:rPr>
          <w:rFonts w:ascii="Arial" w:hAnsi="Arial"/>
          <w:b/>
          <w:color w:val="000000"/>
          <w:sz w:val="16"/>
          <w:szCs w:val="24"/>
          <w:lang w:val="es-MX" w:eastAsia="es-ES"/>
        </w:rPr>
        <w:t>Herpetozoos</w:t>
      </w:r>
      <w:proofErr w:type="spellEnd"/>
    </w:p>
    <w:p w:rsidR="006A3571" w:rsidRPr="006A3571" w:rsidRDefault="006A3571" w:rsidP="006A3571">
      <w:pPr>
        <w:numPr>
          <w:ilvl w:val="0"/>
          <w:numId w:val="4"/>
        </w:numPr>
        <w:tabs>
          <w:tab w:val="num" w:pos="426"/>
        </w:tabs>
        <w:spacing w:after="0" w:line="240" w:lineRule="auto"/>
        <w:ind w:hanging="5400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Cei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, J. M. 1962. Batracios de Chile. Editorial Universitaria. Santiago.</w:t>
      </w:r>
    </w:p>
    <w:p w:rsidR="006A3571" w:rsidRPr="006A3571" w:rsidRDefault="006A3571" w:rsidP="006A3571">
      <w:pPr>
        <w:numPr>
          <w:ilvl w:val="0"/>
          <w:numId w:val="4"/>
        </w:numPr>
        <w:tabs>
          <w:tab w:val="num" w:pos="426"/>
        </w:tabs>
        <w:spacing w:after="0" w:line="240" w:lineRule="auto"/>
        <w:ind w:hanging="5400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lastRenderedPageBreak/>
        <w:t>Díaz, N. 1984. Sapos y ranas, las 35 especies chilenas. Naturales, 3:8-13.</w:t>
      </w:r>
    </w:p>
    <w:p w:rsidR="006A3571" w:rsidRPr="006A3571" w:rsidRDefault="006A3571" w:rsidP="006A3571">
      <w:pPr>
        <w:numPr>
          <w:ilvl w:val="0"/>
          <w:numId w:val="4"/>
        </w:numPr>
        <w:tabs>
          <w:tab w:val="num" w:pos="426"/>
        </w:tabs>
        <w:spacing w:after="0" w:line="240" w:lineRule="auto"/>
        <w:ind w:hanging="5400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Donoso-Barros, R. 1966. Reptiles de Chile. Ediciones Universidad de Chile. Santiago.</w:t>
      </w:r>
    </w:p>
    <w:p w:rsidR="006A3571" w:rsidRPr="006A3571" w:rsidRDefault="006A3571" w:rsidP="006A3571">
      <w:pPr>
        <w:numPr>
          <w:ilvl w:val="0"/>
          <w:numId w:val="4"/>
        </w:numPr>
        <w:tabs>
          <w:tab w:val="num" w:pos="426"/>
        </w:tabs>
        <w:spacing w:after="0" w:line="240" w:lineRule="auto"/>
        <w:ind w:hanging="5400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Donoso-Barros, R. 1970. Catálogo Herpetológico Chileno. Boletín del Museo Nacional de Historia Natural, Chile 31: 49-124.</w:t>
      </w:r>
    </w:p>
    <w:p w:rsidR="006A3571" w:rsidRPr="006A3571" w:rsidRDefault="006A3571" w:rsidP="006A3571">
      <w:pPr>
        <w:numPr>
          <w:ilvl w:val="0"/>
          <w:numId w:val="4"/>
        </w:numPr>
        <w:tabs>
          <w:tab w:val="num" w:pos="426"/>
        </w:tabs>
        <w:spacing w:after="0" w:line="240" w:lineRule="auto"/>
        <w:ind w:hanging="5400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Mella, J. 2006.</w:t>
      </w:r>
    </w:p>
    <w:p w:rsidR="006A3571" w:rsidRPr="006A3571" w:rsidRDefault="006A3571" w:rsidP="006A357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Nuñez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, H. &amp; F.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Jaksic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. 1992. Lista comentada de los Reptiles Terrestres de Chile Continental. Boletín del Museo Nacional de Historia Natural, Chile 43: 63-91.</w:t>
      </w:r>
    </w:p>
    <w:p w:rsidR="006A3571" w:rsidRPr="006A3571" w:rsidRDefault="006A3571" w:rsidP="006A357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Nuñez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, H., V. Maldonado &amp; R. Pérez. 1997. Reunión de trabajo con especialistas en herpetología para categorización de especies según estado de conservación. Noticiario Mensual del Museo Nacional de Historia Natural de Chile 329: 12-19.</w:t>
      </w:r>
    </w:p>
    <w:p w:rsidR="006A3571" w:rsidRPr="006A3571" w:rsidRDefault="006A3571" w:rsidP="006A357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Valencia, J. &amp; A.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Veloso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. 1981. Zoogeografía de los Saurios de Chile, proposiciones para un esquema ecológico de distribución. Medio ambiente 5 (1-2): 5-14.</w:t>
      </w:r>
    </w:p>
    <w:p w:rsidR="006A3571" w:rsidRPr="006A3571" w:rsidRDefault="006A3571" w:rsidP="006A357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Veloso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, A. &amp; J. Navarro. 1988. Lista sistemática y distribución geográfica de Anfibios y Reptiles de Chile.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Bolletino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 del Museo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Regionale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 di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Scienze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Naturali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, Torino 6: 481-539.</w:t>
      </w:r>
    </w:p>
    <w:p w:rsidR="00A37580" w:rsidRPr="006A3571" w:rsidRDefault="00A37580" w:rsidP="006A3571">
      <w:pPr>
        <w:spacing w:after="0" w:line="240" w:lineRule="auto"/>
        <w:jc w:val="both"/>
        <w:rPr>
          <w:rFonts w:ascii="Arial" w:hAnsi="Arial"/>
          <w:color w:val="000000"/>
          <w:sz w:val="20"/>
          <w:szCs w:val="20"/>
          <w:lang w:val="es-MX" w:eastAsia="es-ES"/>
        </w:rPr>
      </w:pPr>
    </w:p>
    <w:p w:rsidR="006A3571" w:rsidRPr="00A37580" w:rsidRDefault="006A3571" w:rsidP="006A3571">
      <w:pPr>
        <w:spacing w:after="0" w:line="240" w:lineRule="auto"/>
        <w:jc w:val="both"/>
        <w:rPr>
          <w:rFonts w:ascii="Arial" w:hAnsi="Arial"/>
          <w:b/>
          <w:color w:val="000000"/>
          <w:sz w:val="16"/>
          <w:szCs w:val="24"/>
          <w:lang w:val="es-MX" w:eastAsia="es-ES"/>
        </w:rPr>
      </w:pPr>
      <w:r w:rsidRPr="00A37580">
        <w:rPr>
          <w:rFonts w:ascii="Arial" w:hAnsi="Arial"/>
          <w:b/>
          <w:color w:val="000000"/>
          <w:sz w:val="16"/>
          <w:szCs w:val="24"/>
          <w:lang w:val="es-MX" w:eastAsia="es-ES"/>
        </w:rPr>
        <w:t>Aves</w:t>
      </w:r>
    </w:p>
    <w:p w:rsidR="006A3571" w:rsidRPr="006A3571" w:rsidRDefault="006A3571" w:rsidP="006A3571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5400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Araya, B. &amp; G.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Millie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. 1988. Guía de campo de las Aves de Chile. Editorial Universitaria, Santiago.</w:t>
      </w:r>
    </w:p>
    <w:p w:rsidR="006A3571" w:rsidRPr="006A3571" w:rsidRDefault="006A3571" w:rsidP="006A357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Araya, B., M. Bernal, R.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>Schlatter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 &amp; M.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>Sallaberry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. </w:t>
      </w:r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>1995. Lista patrón de las aves chilenas. Tercera edición, Edición de los autores, Santiago, 35pp.</w:t>
      </w:r>
    </w:p>
    <w:p w:rsidR="006A3571" w:rsidRPr="006A3571" w:rsidRDefault="006A3571" w:rsidP="006A357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Goodall, J. D., A. W. Johnson &amp; R. A. 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Phillippi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 xml:space="preserve">. 1946 y 1951. Las Aves de Chile. Vol. I y II.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Platt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 xml:space="preserve"> Establecimientos Gráficos S.A., Buenos Aires.</w:t>
      </w:r>
    </w:p>
    <w:p w:rsidR="006A3571" w:rsidRPr="006A3571" w:rsidRDefault="006A3571" w:rsidP="006A357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Goodall, J. D., A. W. Johnson &amp; R. A. Philippi. </w:t>
      </w:r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 xml:space="preserve">1957. Suplemento de las Aves de Chile.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Platt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 xml:space="preserve"> Establecimientos Gráficos S.A., Buenos Aires.</w:t>
      </w:r>
    </w:p>
    <w:p w:rsidR="006A3571" w:rsidRPr="006A3571" w:rsidRDefault="006A3571" w:rsidP="006A357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Goodall, J. D., A. W. Johnson &amp; R. A. Philippi. </w:t>
      </w:r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 xml:space="preserve">1964. Suplemento de las Aves de Chile.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Platt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 xml:space="preserve"> Establecimientos Gráficos S.A., Buenos Aires.</w:t>
      </w:r>
    </w:p>
    <w:p w:rsidR="006A3571" w:rsidRPr="006A3571" w:rsidRDefault="006A3571" w:rsidP="006A357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Jaramillo, A. 2005. Aves de Chile. Lynx Ediciones. Barcelona, España.</w:t>
      </w:r>
    </w:p>
    <w:p w:rsidR="006A3571" w:rsidRPr="006A3571" w:rsidRDefault="006A3571" w:rsidP="006A357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n-US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Johnson, A. W. 1965 y 1967. The Birds of Chile and adjacent regions of Argentina, Bolivia and Peru. Vol. 1y 2. Platt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>Establecimientos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>Gráficos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 S.A., Buenos Aires.</w:t>
      </w:r>
    </w:p>
    <w:p w:rsidR="006A3571" w:rsidRPr="006A3571" w:rsidRDefault="006A3571" w:rsidP="006A357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n-US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Johnson, A. W. 1972. Supplement to the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>Brids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 of Chile and adjacent regions of Argentina, Bolivia and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>Perú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. Platt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>Establecimientos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>Gráficos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 S.A., Buenos Aires.</w:t>
      </w:r>
    </w:p>
    <w:p w:rsidR="006A3571" w:rsidRPr="006A3571" w:rsidRDefault="006A3571" w:rsidP="006A357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ES" w:eastAsia="es-ES"/>
        </w:rPr>
      </w:pPr>
      <w:proofErr w:type="spellStart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Martines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, D. &amp; G. González. 2006.</w:t>
      </w:r>
    </w:p>
    <w:p w:rsidR="006A3571" w:rsidRPr="006A3571" w:rsidRDefault="006A3571" w:rsidP="006A357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ES" w:eastAsia="es-ES"/>
        </w:rPr>
      </w:pPr>
      <w:proofErr w:type="spellStart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Rottman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, J. 1995. Guía de identificación de Aves de Ambientes acuáticos. UNORCH, 80 p.</w:t>
      </w:r>
    </w:p>
    <w:p w:rsidR="006A3571" w:rsidRPr="006A3571" w:rsidRDefault="006A3571" w:rsidP="006A3571">
      <w:pPr>
        <w:spacing w:after="0" w:line="240" w:lineRule="auto"/>
        <w:jc w:val="both"/>
        <w:rPr>
          <w:rFonts w:ascii="Arial" w:hAnsi="Arial"/>
          <w:color w:val="000000"/>
          <w:sz w:val="16"/>
          <w:szCs w:val="24"/>
          <w:lang w:val="es-ES" w:eastAsia="es-ES"/>
        </w:rPr>
      </w:pPr>
    </w:p>
    <w:p w:rsidR="006A3571" w:rsidRPr="00A37580" w:rsidRDefault="006A3571" w:rsidP="006A3571">
      <w:pPr>
        <w:spacing w:after="0" w:line="240" w:lineRule="auto"/>
        <w:jc w:val="both"/>
        <w:rPr>
          <w:rFonts w:ascii="Arial" w:hAnsi="Arial"/>
          <w:b/>
          <w:color w:val="000000"/>
          <w:sz w:val="16"/>
          <w:szCs w:val="24"/>
          <w:lang w:val="es-ES" w:eastAsia="es-ES"/>
        </w:rPr>
      </w:pPr>
      <w:r w:rsidRPr="00A37580">
        <w:rPr>
          <w:rFonts w:ascii="Arial" w:hAnsi="Arial"/>
          <w:b/>
          <w:color w:val="000000"/>
          <w:sz w:val="16"/>
          <w:szCs w:val="24"/>
          <w:lang w:val="es-ES" w:eastAsia="es-ES"/>
        </w:rPr>
        <w:t>Mamíferos:</w:t>
      </w:r>
    </w:p>
    <w:p w:rsidR="006A3571" w:rsidRPr="006A3571" w:rsidRDefault="006A3571" w:rsidP="006A357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Campos, H. 1986. Mamíferos Terrestres de Chile. Marisa Cuneo Ediciones. Valdivia, Chile.</w:t>
      </w:r>
    </w:p>
    <w:p w:rsidR="006A3571" w:rsidRPr="006A3571" w:rsidRDefault="006A3571" w:rsidP="006A357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 xml:space="preserve">Mann, G. 1978. Los pequeños Mamíferos de Chile.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Gayana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, Zoología 40: 1-342.</w:t>
      </w:r>
    </w:p>
    <w:p w:rsidR="006A3571" w:rsidRPr="006A3571" w:rsidRDefault="006A3571" w:rsidP="006A357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Muñoz – Pedreros, A. &amp; J. Yánez. 2000. Mamíferos de Chile. CEA ediciones. Valdivia, Chile. 464 p.</w:t>
      </w:r>
    </w:p>
    <w:p w:rsidR="006A3571" w:rsidRPr="006A3571" w:rsidRDefault="006A3571" w:rsidP="006A357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s-ES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Miller, S.D. &amp; J.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>Rottman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. </w:t>
      </w:r>
      <w:r w:rsidRPr="006A3571">
        <w:rPr>
          <w:rFonts w:ascii="Arial" w:hAnsi="Arial"/>
          <w:color w:val="000000"/>
          <w:sz w:val="16"/>
          <w:szCs w:val="24"/>
          <w:lang w:val="es-ES" w:eastAsia="es-ES"/>
        </w:rPr>
        <w:t>1976. Guía para el reconocimiento de Mamíferos Chilenos. Editorial Gabriela Mistral, Santiago.</w:t>
      </w:r>
    </w:p>
    <w:p w:rsidR="006A3571" w:rsidRPr="006A3571" w:rsidRDefault="006A3571" w:rsidP="006A357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/>
          <w:color w:val="000000"/>
          <w:sz w:val="16"/>
          <w:szCs w:val="24"/>
          <w:lang w:val="en-US" w:eastAsia="es-ES"/>
        </w:rPr>
      </w:pPr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 xml:space="preserve">Redford, K. H. &amp; J. F. Eisenberg. 1992. Mammals of the </w:t>
      </w:r>
      <w:proofErr w:type="spellStart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>Neotropics</w:t>
      </w:r>
      <w:proofErr w:type="spellEnd"/>
      <w:r w:rsidRPr="006A3571">
        <w:rPr>
          <w:rFonts w:ascii="Arial" w:hAnsi="Arial"/>
          <w:color w:val="000000"/>
          <w:sz w:val="16"/>
          <w:szCs w:val="24"/>
          <w:lang w:val="en-US" w:eastAsia="es-ES"/>
        </w:rPr>
        <w:t>: Volume II Chile, Argentina, Uruguay, Paraguay. The University of Chicago Press, Chicago and London.</w:t>
      </w: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000000"/>
          <w:sz w:val="28"/>
          <w:szCs w:val="28"/>
          <w:lang w:val="en-US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b/>
          <w:color w:val="000000"/>
          <w:sz w:val="16"/>
          <w:szCs w:val="24"/>
          <w:lang w:val="es-MX" w:eastAsia="es-ES"/>
        </w:rPr>
        <w:t>PROFESORES PARTICIPANTES</w:t>
      </w:r>
      <w:r w:rsidRPr="006A3571">
        <w:rPr>
          <w:rFonts w:ascii="Arial" w:hAnsi="Arial"/>
          <w:color w:val="000000"/>
          <w:sz w:val="16"/>
          <w:szCs w:val="24"/>
          <w:lang w:val="es-MX" w:eastAsia="es-E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660"/>
        <w:gridCol w:w="2410"/>
      </w:tblGrid>
      <w:tr w:rsidR="006A3571" w:rsidRPr="006A3571" w:rsidTr="004507EF">
        <w:trPr>
          <w:trHeight w:val="209"/>
        </w:trPr>
        <w:tc>
          <w:tcPr>
            <w:tcW w:w="2160" w:type="dxa"/>
          </w:tcPr>
          <w:p w:rsidR="006A3571" w:rsidRPr="006A3571" w:rsidRDefault="006A3571" w:rsidP="006A3571">
            <w:pPr>
              <w:spacing w:after="0" w:line="240" w:lineRule="auto"/>
              <w:jc w:val="center"/>
              <w:rPr>
                <w:rFonts w:ascii="Arial" w:hAnsi="Arial"/>
                <w:i/>
                <w:color w:val="000000"/>
                <w:sz w:val="16"/>
                <w:szCs w:val="24"/>
                <w:lang w:val="es-MX" w:eastAsia="es-ES"/>
              </w:rPr>
            </w:pPr>
            <w:r w:rsidRPr="006A3571">
              <w:rPr>
                <w:rFonts w:ascii="Arial" w:hAnsi="Arial"/>
                <w:i/>
                <w:color w:val="000000"/>
                <w:sz w:val="16"/>
                <w:szCs w:val="24"/>
                <w:lang w:val="es-MX" w:eastAsia="es-ES"/>
              </w:rPr>
              <w:t>Profesor</w:t>
            </w:r>
          </w:p>
        </w:tc>
        <w:tc>
          <w:tcPr>
            <w:tcW w:w="2660" w:type="dxa"/>
          </w:tcPr>
          <w:p w:rsidR="006A3571" w:rsidRPr="006A3571" w:rsidRDefault="006A3571" w:rsidP="006A3571">
            <w:pPr>
              <w:spacing w:after="0" w:line="240" w:lineRule="auto"/>
              <w:jc w:val="center"/>
              <w:rPr>
                <w:rFonts w:ascii="Arial" w:hAnsi="Arial"/>
                <w:i/>
                <w:color w:val="000000"/>
                <w:sz w:val="16"/>
                <w:szCs w:val="24"/>
                <w:lang w:val="es-MX" w:eastAsia="es-ES"/>
              </w:rPr>
            </w:pPr>
            <w:r w:rsidRPr="006A3571">
              <w:rPr>
                <w:rFonts w:ascii="Arial" w:hAnsi="Arial"/>
                <w:i/>
                <w:color w:val="000000"/>
                <w:sz w:val="16"/>
                <w:szCs w:val="24"/>
                <w:lang w:val="es-MX" w:eastAsia="es-ES"/>
              </w:rPr>
              <w:t>Departamento</w:t>
            </w:r>
          </w:p>
        </w:tc>
        <w:tc>
          <w:tcPr>
            <w:tcW w:w="2410" w:type="dxa"/>
          </w:tcPr>
          <w:p w:rsidR="006A3571" w:rsidRPr="006A3571" w:rsidRDefault="006A3571" w:rsidP="006A3571">
            <w:pPr>
              <w:spacing w:after="0" w:line="240" w:lineRule="auto"/>
              <w:jc w:val="center"/>
              <w:rPr>
                <w:rFonts w:ascii="Arial" w:hAnsi="Arial"/>
                <w:i/>
                <w:color w:val="000000"/>
                <w:sz w:val="16"/>
                <w:szCs w:val="24"/>
                <w:lang w:val="es-MX" w:eastAsia="es-ES"/>
              </w:rPr>
            </w:pPr>
            <w:r w:rsidRPr="006A3571">
              <w:rPr>
                <w:rFonts w:ascii="Arial" w:hAnsi="Arial"/>
                <w:i/>
                <w:color w:val="000000"/>
                <w:sz w:val="16"/>
                <w:szCs w:val="24"/>
                <w:lang w:val="es-MX" w:eastAsia="es-ES"/>
              </w:rPr>
              <w:t>Especialidad o área</w:t>
            </w:r>
          </w:p>
        </w:tc>
      </w:tr>
      <w:tr w:rsidR="006A3571" w:rsidRPr="006A3571" w:rsidTr="004507EF">
        <w:trPr>
          <w:trHeight w:val="242"/>
        </w:trPr>
        <w:tc>
          <w:tcPr>
            <w:tcW w:w="2160" w:type="dxa"/>
          </w:tcPr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24"/>
                <w:lang w:val="en-GB" w:eastAsia="es-ES"/>
              </w:rPr>
            </w:pPr>
            <w:r w:rsidRPr="006A3571">
              <w:rPr>
                <w:rFonts w:ascii="Arial" w:hAnsi="Arial"/>
                <w:color w:val="000000"/>
                <w:sz w:val="16"/>
                <w:szCs w:val="24"/>
                <w:lang w:val="en-GB" w:eastAsia="es-ES"/>
              </w:rPr>
              <w:t xml:space="preserve">Martín Escobar </w:t>
            </w:r>
            <w:proofErr w:type="spellStart"/>
            <w:r w:rsidRPr="006A3571">
              <w:rPr>
                <w:rFonts w:ascii="Arial" w:hAnsi="Arial"/>
                <w:color w:val="000000"/>
                <w:sz w:val="16"/>
                <w:szCs w:val="24"/>
                <w:lang w:val="en-GB" w:eastAsia="es-ES"/>
              </w:rPr>
              <w:t>Cuadros</w:t>
            </w:r>
            <w:proofErr w:type="spellEnd"/>
          </w:p>
        </w:tc>
        <w:tc>
          <w:tcPr>
            <w:tcW w:w="2660" w:type="dxa"/>
          </w:tcPr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color w:val="auto"/>
                <w:sz w:val="16"/>
                <w:szCs w:val="24"/>
                <w:lang w:val="es-ES_tradnl" w:eastAsia="es-ES"/>
              </w:rPr>
            </w:pPr>
            <w:r w:rsidRPr="006A3571">
              <w:rPr>
                <w:rFonts w:ascii="Arial" w:hAnsi="Arial"/>
                <w:color w:val="auto"/>
                <w:sz w:val="16"/>
                <w:szCs w:val="24"/>
                <w:lang w:val="es-MX" w:eastAsia="es-ES"/>
              </w:rPr>
              <w:t>Escuela de Pregrado</w:t>
            </w:r>
          </w:p>
        </w:tc>
        <w:tc>
          <w:tcPr>
            <w:tcW w:w="2410" w:type="dxa"/>
          </w:tcPr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color w:val="auto"/>
                <w:sz w:val="16"/>
                <w:szCs w:val="24"/>
                <w:lang w:val="es-MX" w:eastAsia="es-ES"/>
              </w:rPr>
            </w:pPr>
            <w:r w:rsidRPr="006A3571">
              <w:rPr>
                <w:rFonts w:ascii="Arial" w:hAnsi="Arial"/>
                <w:color w:val="auto"/>
                <w:sz w:val="16"/>
                <w:szCs w:val="24"/>
                <w:lang w:val="es-MX" w:eastAsia="es-ES"/>
              </w:rPr>
              <w:t>Vida Silvestre</w:t>
            </w:r>
          </w:p>
        </w:tc>
      </w:tr>
    </w:tbl>
    <w:p w:rsidR="006A3571" w:rsidRPr="006A3571" w:rsidRDefault="006A3571" w:rsidP="006A3571">
      <w:pPr>
        <w:spacing w:after="0" w:line="240" w:lineRule="auto"/>
        <w:rPr>
          <w:rFonts w:ascii="Arial" w:hAnsi="Arial"/>
          <w:color w:val="000000"/>
          <w:sz w:val="28"/>
          <w:szCs w:val="28"/>
          <w:lang w:val="es-MX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000000"/>
          <w:sz w:val="16"/>
          <w:szCs w:val="24"/>
          <w:lang w:val="es-MX" w:eastAsia="es-ES"/>
        </w:rPr>
      </w:pPr>
      <w:r w:rsidRPr="006A3571">
        <w:rPr>
          <w:rFonts w:ascii="Arial" w:hAnsi="Arial"/>
          <w:b/>
          <w:color w:val="000000"/>
          <w:sz w:val="16"/>
          <w:szCs w:val="24"/>
          <w:lang w:val="es-MX" w:eastAsia="es-ES"/>
        </w:rPr>
        <w:t xml:space="preserve">EVALUACIÓN DEL APRENDIZAJE </w:t>
      </w:r>
    </w:p>
    <w:tbl>
      <w:tblPr>
        <w:tblpPr w:leftFromText="141" w:rightFromText="141" w:vertAnchor="text" w:tblpX="96" w:tblpY="1"/>
        <w:tblOverlap w:val="never"/>
        <w:tblW w:w="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320"/>
      </w:tblGrid>
      <w:tr w:rsidR="006A3571" w:rsidRPr="006A3571" w:rsidTr="004507EF">
        <w:trPr>
          <w:trHeight w:hRule="exact" w:val="227"/>
        </w:trPr>
        <w:tc>
          <w:tcPr>
            <w:tcW w:w="2520" w:type="dxa"/>
          </w:tcPr>
          <w:p w:rsidR="006A3571" w:rsidRPr="006A3571" w:rsidRDefault="006A3571" w:rsidP="006A3571">
            <w:pPr>
              <w:spacing w:after="0" w:line="240" w:lineRule="auto"/>
              <w:jc w:val="center"/>
              <w:rPr>
                <w:rFonts w:ascii="Arial" w:hAnsi="Arial"/>
                <w:i/>
                <w:color w:val="auto"/>
                <w:sz w:val="16"/>
                <w:szCs w:val="24"/>
                <w:lang w:val="es-ES" w:eastAsia="es-ES"/>
              </w:rPr>
            </w:pPr>
            <w:r w:rsidRPr="006A3571">
              <w:rPr>
                <w:rFonts w:ascii="Arial" w:hAnsi="Arial"/>
                <w:i/>
                <w:color w:val="auto"/>
                <w:sz w:val="16"/>
                <w:szCs w:val="24"/>
                <w:lang w:val="es-ES" w:eastAsia="es-ES"/>
              </w:rPr>
              <w:t>Instrumentos</w:t>
            </w:r>
          </w:p>
        </w:tc>
        <w:tc>
          <w:tcPr>
            <w:tcW w:w="1320" w:type="dxa"/>
          </w:tcPr>
          <w:p w:rsidR="006A3571" w:rsidRPr="006A3571" w:rsidRDefault="006A3571" w:rsidP="006A3571">
            <w:pPr>
              <w:spacing w:after="0" w:line="240" w:lineRule="auto"/>
              <w:jc w:val="center"/>
              <w:rPr>
                <w:rFonts w:ascii="Arial" w:hAnsi="Arial"/>
                <w:i/>
                <w:color w:val="auto"/>
                <w:sz w:val="16"/>
                <w:szCs w:val="24"/>
                <w:lang w:val="es-ES" w:eastAsia="es-ES"/>
              </w:rPr>
            </w:pPr>
            <w:r w:rsidRPr="006A3571">
              <w:rPr>
                <w:rFonts w:ascii="Arial" w:hAnsi="Arial"/>
                <w:i/>
                <w:color w:val="auto"/>
                <w:sz w:val="16"/>
                <w:szCs w:val="24"/>
                <w:lang w:val="es-ES" w:eastAsia="es-ES"/>
              </w:rPr>
              <w:t xml:space="preserve">Ponderación </w:t>
            </w:r>
          </w:p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i/>
                <w:color w:val="auto"/>
                <w:sz w:val="16"/>
                <w:szCs w:val="24"/>
                <w:lang w:val="es-ES" w:eastAsia="es-ES"/>
              </w:rPr>
            </w:pPr>
          </w:p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i/>
                <w:color w:val="auto"/>
                <w:sz w:val="16"/>
                <w:szCs w:val="24"/>
                <w:lang w:val="es-ES" w:eastAsia="es-ES"/>
              </w:rPr>
            </w:pPr>
          </w:p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i/>
                <w:color w:val="auto"/>
                <w:sz w:val="16"/>
                <w:szCs w:val="24"/>
                <w:lang w:val="es-ES" w:eastAsia="es-ES"/>
              </w:rPr>
            </w:pPr>
          </w:p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i/>
                <w:color w:val="auto"/>
                <w:sz w:val="16"/>
                <w:szCs w:val="24"/>
                <w:lang w:val="es-ES" w:eastAsia="es-ES"/>
              </w:rPr>
            </w:pPr>
          </w:p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i/>
                <w:color w:val="auto"/>
                <w:sz w:val="16"/>
                <w:szCs w:val="24"/>
                <w:lang w:val="es-ES" w:eastAsia="es-ES"/>
              </w:rPr>
            </w:pPr>
          </w:p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i/>
                <w:color w:val="auto"/>
                <w:sz w:val="16"/>
                <w:szCs w:val="24"/>
                <w:lang w:val="es-ES" w:eastAsia="es-ES"/>
              </w:rPr>
            </w:pPr>
          </w:p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i/>
                <w:color w:val="auto"/>
                <w:sz w:val="16"/>
                <w:szCs w:val="24"/>
                <w:lang w:val="es-ES" w:eastAsia="es-ES"/>
              </w:rPr>
            </w:pPr>
          </w:p>
        </w:tc>
      </w:tr>
      <w:tr w:rsidR="006A3571" w:rsidRPr="006A3571" w:rsidTr="004507EF">
        <w:trPr>
          <w:trHeight w:hRule="exact" w:val="227"/>
        </w:trPr>
        <w:tc>
          <w:tcPr>
            <w:tcW w:w="2520" w:type="dxa"/>
            <w:tcBorders>
              <w:bottom w:val="nil"/>
            </w:tcBorders>
          </w:tcPr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 xml:space="preserve">Pruebas: </w:t>
            </w:r>
          </w:p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</w:p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</w:p>
        </w:tc>
      </w:tr>
      <w:tr w:rsidR="006A3571" w:rsidRPr="006A3571" w:rsidTr="004507EF">
        <w:trPr>
          <w:trHeight w:hRule="exact" w:val="227"/>
        </w:trPr>
        <w:tc>
          <w:tcPr>
            <w:tcW w:w="2520" w:type="dxa"/>
            <w:tcBorders>
              <w:top w:val="nil"/>
              <w:bottom w:val="nil"/>
            </w:tcBorders>
          </w:tcPr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- 1ª Prueba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A3571" w:rsidRPr="006A3571" w:rsidRDefault="006A3571" w:rsidP="00FF7036">
            <w:pPr>
              <w:spacing w:after="0" w:line="240" w:lineRule="auto"/>
              <w:jc w:val="center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2</w:t>
            </w:r>
            <w:r w:rsidR="00FF7036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0</w:t>
            </w:r>
            <w:r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%</w:t>
            </w:r>
          </w:p>
        </w:tc>
      </w:tr>
      <w:tr w:rsidR="006A3571" w:rsidRPr="006A3571" w:rsidTr="004507EF">
        <w:trPr>
          <w:trHeight w:hRule="exact" w:val="227"/>
        </w:trPr>
        <w:tc>
          <w:tcPr>
            <w:tcW w:w="2520" w:type="dxa"/>
            <w:tcBorders>
              <w:top w:val="nil"/>
              <w:bottom w:val="nil"/>
            </w:tcBorders>
          </w:tcPr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- 2ª Prueba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A3571" w:rsidRPr="006A3571" w:rsidRDefault="006A3571" w:rsidP="00FF7036">
            <w:pPr>
              <w:spacing w:after="0" w:line="240" w:lineRule="auto"/>
              <w:jc w:val="center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2</w:t>
            </w:r>
            <w:r w:rsidR="00FF7036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0</w:t>
            </w:r>
            <w:r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%</w:t>
            </w:r>
          </w:p>
        </w:tc>
      </w:tr>
      <w:tr w:rsidR="006A3571" w:rsidRPr="006A3571" w:rsidTr="004507EF">
        <w:trPr>
          <w:trHeight w:hRule="exact" w:val="227"/>
        </w:trPr>
        <w:tc>
          <w:tcPr>
            <w:tcW w:w="2520" w:type="dxa"/>
            <w:tcBorders>
              <w:top w:val="nil"/>
              <w:bottom w:val="nil"/>
            </w:tcBorders>
          </w:tcPr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Seminario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A3571" w:rsidRPr="006A3571" w:rsidRDefault="006A3571" w:rsidP="00FF7036">
            <w:pPr>
              <w:spacing w:after="0" w:line="240" w:lineRule="auto"/>
              <w:jc w:val="center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2</w:t>
            </w:r>
            <w:r w:rsidR="00FF7036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5</w:t>
            </w:r>
            <w:r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%</w:t>
            </w:r>
          </w:p>
        </w:tc>
      </w:tr>
      <w:tr w:rsidR="006A3571" w:rsidRPr="006A3571" w:rsidTr="004507EF">
        <w:trPr>
          <w:trHeight w:hRule="exact" w:val="227"/>
        </w:trPr>
        <w:tc>
          <w:tcPr>
            <w:tcW w:w="2520" w:type="dxa"/>
            <w:tcBorders>
              <w:top w:val="nil"/>
              <w:bottom w:val="nil"/>
            </w:tcBorders>
          </w:tcPr>
          <w:p w:rsidR="006A3571" w:rsidRPr="006A3571" w:rsidRDefault="00777E41" w:rsidP="00777E41">
            <w:pPr>
              <w:spacing w:after="0" w:line="240" w:lineRule="auto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 xml:space="preserve">Actividades </w:t>
            </w:r>
            <w:r w:rsidR="006A3571"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práctic</w:t>
            </w:r>
            <w:r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a</w:t>
            </w:r>
            <w:r w:rsidR="006A3571"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A3571" w:rsidRPr="006A3571" w:rsidRDefault="00777E41" w:rsidP="006A3571">
            <w:pPr>
              <w:spacing w:after="0" w:line="240" w:lineRule="auto"/>
              <w:jc w:val="center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35</w:t>
            </w:r>
            <w:r w:rsidR="006A3571"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%</w:t>
            </w:r>
          </w:p>
        </w:tc>
      </w:tr>
      <w:tr w:rsidR="006A3571" w:rsidRPr="006A3571" w:rsidTr="004507EF">
        <w:trPr>
          <w:trHeight w:hRule="exact" w:val="227"/>
        </w:trPr>
        <w:tc>
          <w:tcPr>
            <w:tcW w:w="2520" w:type="dxa"/>
            <w:tcBorders>
              <w:top w:val="nil"/>
              <w:bottom w:val="nil"/>
            </w:tcBorders>
          </w:tcPr>
          <w:p w:rsidR="006A3571" w:rsidRPr="006A3571" w:rsidRDefault="006A3571" w:rsidP="006A3571">
            <w:pPr>
              <w:spacing w:after="0" w:line="240" w:lineRule="auto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NOTA FINAL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6A3571" w:rsidRPr="006A3571" w:rsidRDefault="006E5AD4" w:rsidP="006A3571">
            <w:pPr>
              <w:spacing w:after="0" w:line="240" w:lineRule="auto"/>
              <w:jc w:val="center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75</w:t>
            </w:r>
            <w:r w:rsidR="006A3571" w:rsidRPr="006A3571"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%</w:t>
            </w:r>
          </w:p>
        </w:tc>
      </w:tr>
      <w:tr w:rsidR="006A3571" w:rsidRPr="006A3571" w:rsidTr="004507EF">
        <w:trPr>
          <w:trHeight w:hRule="exact" w:val="227"/>
        </w:trPr>
        <w:tc>
          <w:tcPr>
            <w:tcW w:w="2520" w:type="dxa"/>
            <w:tcBorders>
              <w:top w:val="nil"/>
            </w:tcBorders>
          </w:tcPr>
          <w:p w:rsidR="006A3571" w:rsidRPr="006A3571" w:rsidRDefault="00FF7036" w:rsidP="006A3571">
            <w:pPr>
              <w:spacing w:after="0" w:line="240" w:lineRule="auto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EXAMEN</w:t>
            </w:r>
          </w:p>
        </w:tc>
        <w:tc>
          <w:tcPr>
            <w:tcW w:w="1320" w:type="dxa"/>
            <w:tcBorders>
              <w:top w:val="nil"/>
            </w:tcBorders>
          </w:tcPr>
          <w:p w:rsidR="006A3571" w:rsidRPr="006A3571" w:rsidRDefault="00FF7036" w:rsidP="006A3571">
            <w:pPr>
              <w:spacing w:after="0" w:line="240" w:lineRule="auto"/>
              <w:jc w:val="center"/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</w:pPr>
            <w:r>
              <w:rPr>
                <w:rFonts w:ascii="Arial" w:hAnsi="Arial"/>
                <w:color w:val="auto"/>
                <w:sz w:val="16"/>
                <w:szCs w:val="24"/>
                <w:lang w:val="es-ES" w:eastAsia="es-ES"/>
              </w:rPr>
              <w:t>25%</w:t>
            </w:r>
          </w:p>
        </w:tc>
      </w:tr>
    </w:tbl>
    <w:p w:rsidR="006A3571" w:rsidRPr="006A3571" w:rsidRDefault="006A3571" w:rsidP="006A3571">
      <w:pPr>
        <w:spacing w:after="0" w:line="240" w:lineRule="auto"/>
        <w:rPr>
          <w:rFonts w:ascii="Arial" w:hAnsi="Arial"/>
          <w:color w:val="auto"/>
          <w:sz w:val="16"/>
          <w:szCs w:val="24"/>
          <w:lang w:val="es-ES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auto"/>
          <w:sz w:val="16"/>
          <w:szCs w:val="24"/>
          <w:lang w:val="es-ES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auto"/>
          <w:sz w:val="16"/>
          <w:szCs w:val="24"/>
          <w:lang w:val="es-ES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auto"/>
          <w:sz w:val="16"/>
          <w:szCs w:val="24"/>
          <w:lang w:val="es-ES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auto"/>
          <w:sz w:val="16"/>
          <w:szCs w:val="24"/>
          <w:lang w:val="es-ES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auto"/>
          <w:sz w:val="16"/>
          <w:szCs w:val="24"/>
          <w:lang w:val="es-ES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auto"/>
          <w:sz w:val="16"/>
          <w:szCs w:val="24"/>
          <w:lang w:val="es-ES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auto"/>
          <w:sz w:val="14"/>
          <w:szCs w:val="24"/>
          <w:lang w:val="es-ES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auto"/>
          <w:sz w:val="16"/>
          <w:szCs w:val="24"/>
          <w:lang w:val="es-ES" w:eastAsia="es-ES"/>
        </w:rPr>
      </w:pPr>
    </w:p>
    <w:p w:rsidR="006A3571" w:rsidRPr="006A3571" w:rsidRDefault="006A3571" w:rsidP="006A3571">
      <w:pPr>
        <w:spacing w:after="0" w:line="240" w:lineRule="auto"/>
        <w:rPr>
          <w:rFonts w:ascii="Arial" w:hAnsi="Arial"/>
          <w:color w:val="auto"/>
          <w:sz w:val="16"/>
          <w:szCs w:val="24"/>
          <w:lang w:val="es-ES" w:eastAsia="es-ES"/>
        </w:rPr>
      </w:pPr>
    </w:p>
    <w:p w:rsidR="006A3571" w:rsidRPr="006A3571" w:rsidRDefault="006A3571" w:rsidP="006A3571">
      <w:pPr>
        <w:tabs>
          <w:tab w:val="left" w:pos="120"/>
        </w:tabs>
        <w:spacing w:after="0" w:line="240" w:lineRule="auto"/>
        <w:jc w:val="both"/>
        <w:rPr>
          <w:rFonts w:ascii="Arial" w:hAnsi="Arial"/>
          <w:b/>
          <w:color w:val="000000"/>
          <w:sz w:val="20"/>
          <w:szCs w:val="20"/>
          <w:lang w:val="es-MX" w:eastAsia="es-ES"/>
        </w:rPr>
      </w:pPr>
    </w:p>
    <w:p w:rsidR="00FD201B" w:rsidRDefault="00FD201B"/>
    <w:sectPr w:rsidR="00FD201B" w:rsidSect="00183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5BE2"/>
    <w:multiLevelType w:val="hybridMultilevel"/>
    <w:tmpl w:val="9354915A"/>
    <w:lvl w:ilvl="0" w:tplc="759C77BC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Bell MT" w:eastAsia="New York" w:hAnsi="Bell MT" w:cs="New Yor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47609"/>
    <w:multiLevelType w:val="hybridMultilevel"/>
    <w:tmpl w:val="ECC02FC2"/>
    <w:lvl w:ilvl="0" w:tplc="759C77BC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Bell MT" w:eastAsia="New York" w:hAnsi="Bell MT" w:cs="New Yor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C3BA5"/>
    <w:multiLevelType w:val="hybridMultilevel"/>
    <w:tmpl w:val="C5945CF2"/>
    <w:lvl w:ilvl="0" w:tplc="0E180B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ell MT" w:eastAsia="New York" w:hAnsi="Bell MT" w:cs="New York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960459"/>
    <w:multiLevelType w:val="hybridMultilevel"/>
    <w:tmpl w:val="D3C4B204"/>
    <w:lvl w:ilvl="0" w:tplc="759C77BC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Bell MT" w:eastAsia="New York" w:hAnsi="Bell MT" w:cs="New Yor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17602A"/>
    <w:multiLevelType w:val="hybridMultilevel"/>
    <w:tmpl w:val="0B785A4C"/>
    <w:lvl w:ilvl="0" w:tplc="759C77BC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Bell MT" w:eastAsia="New York" w:hAnsi="Bell MT" w:cs="New Yor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51A2D"/>
    <w:multiLevelType w:val="hybridMultilevel"/>
    <w:tmpl w:val="B79C6E00"/>
    <w:lvl w:ilvl="0" w:tplc="759C77BC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Bell MT" w:eastAsia="New York" w:hAnsi="Bell MT" w:cs="New Yor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5817A5"/>
    <w:multiLevelType w:val="hybridMultilevel"/>
    <w:tmpl w:val="B50AC952"/>
    <w:lvl w:ilvl="0" w:tplc="759C77BC">
      <w:numFmt w:val="bullet"/>
      <w:lvlText w:val="-"/>
      <w:lvlJc w:val="left"/>
      <w:pPr>
        <w:tabs>
          <w:tab w:val="num" w:pos="284"/>
        </w:tabs>
        <w:ind w:left="720" w:hanging="720"/>
      </w:pPr>
      <w:rPr>
        <w:rFonts w:ascii="Bell MT" w:eastAsia="New York" w:hAnsi="Bell MT" w:cs="New York" w:hint="default"/>
      </w:rPr>
    </w:lvl>
    <w:lvl w:ilvl="1" w:tplc="02D056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CC1057"/>
    <w:multiLevelType w:val="hybridMultilevel"/>
    <w:tmpl w:val="F3966352"/>
    <w:lvl w:ilvl="0" w:tplc="759C77BC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Bell MT" w:eastAsia="New York" w:hAnsi="Bell MT" w:cs="New Yor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71"/>
    <w:rsid w:val="001831BB"/>
    <w:rsid w:val="006A3571"/>
    <w:rsid w:val="006E5AD4"/>
    <w:rsid w:val="00777E41"/>
    <w:rsid w:val="008932C3"/>
    <w:rsid w:val="00A37580"/>
    <w:rsid w:val="00C10E61"/>
    <w:rsid w:val="00FD201B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 w:themeColor="text1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BB"/>
    <w:rPr>
      <w:rFonts w:ascii="Gabriola" w:hAnsi="Gabriol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 w:themeColor="text1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BB"/>
    <w:rPr>
      <w:rFonts w:ascii="Gabriola" w:hAnsi="Gabriol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Massiel</dc:creator>
  <cp:lastModifiedBy>Familia Silva Cerda</cp:lastModifiedBy>
  <cp:revision>2</cp:revision>
  <dcterms:created xsi:type="dcterms:W3CDTF">2021-01-28T13:17:00Z</dcterms:created>
  <dcterms:modified xsi:type="dcterms:W3CDTF">2021-01-28T13:17:00Z</dcterms:modified>
</cp:coreProperties>
</file>