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B7" w:rsidRDefault="001858B7" w:rsidP="001858B7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1858B7" w:rsidRPr="005111A9" w:rsidRDefault="001858B7" w:rsidP="001858B7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-153670</wp:posOffset>
            </wp:positionV>
            <wp:extent cx="422910" cy="830580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858B7" w:rsidRPr="005111A9" w:rsidRDefault="001858B7" w:rsidP="001858B7">
      <w:pPr>
        <w:rPr>
          <w:rFonts w:ascii="Calibri" w:hAnsi="Calibri" w:cs="Arial"/>
          <w:b/>
          <w:sz w:val="24"/>
          <w:szCs w:val="24"/>
        </w:rPr>
      </w:pPr>
      <w:r w:rsidRPr="005111A9">
        <w:rPr>
          <w:rFonts w:ascii="Calibri" w:hAnsi="Calibri" w:cs="Arial"/>
          <w:b/>
          <w:sz w:val="24"/>
          <w:szCs w:val="24"/>
        </w:rPr>
        <w:tab/>
      </w:r>
    </w:p>
    <w:p w:rsidR="001858B7" w:rsidRPr="005111A9" w:rsidRDefault="001858B7" w:rsidP="001858B7">
      <w:pPr>
        <w:rPr>
          <w:rFonts w:ascii="Calibri" w:hAnsi="Calibri" w:cs="Arial"/>
          <w:b/>
          <w:sz w:val="24"/>
          <w:szCs w:val="24"/>
        </w:rPr>
      </w:pPr>
    </w:p>
    <w:p w:rsidR="001858B7" w:rsidRPr="005111A9" w:rsidRDefault="001858B7" w:rsidP="001858B7">
      <w:pPr>
        <w:rPr>
          <w:rFonts w:ascii="Calibri" w:hAnsi="Calibri" w:cs="Arial"/>
          <w:b/>
          <w:sz w:val="24"/>
          <w:szCs w:val="24"/>
        </w:rPr>
      </w:pPr>
    </w:p>
    <w:p w:rsidR="001858B7" w:rsidRPr="005111A9" w:rsidRDefault="001858B7" w:rsidP="001858B7">
      <w:pPr>
        <w:rPr>
          <w:rFonts w:ascii="Calibri" w:hAnsi="Calibri" w:cs="Arial"/>
          <w:b/>
          <w:color w:val="0B3187"/>
          <w:sz w:val="18"/>
          <w:szCs w:val="18"/>
        </w:rPr>
      </w:pPr>
      <w:r>
        <w:rPr>
          <w:rFonts w:ascii="Calibri" w:hAnsi="Calibri" w:cs="Tahoma"/>
          <w:b/>
          <w:color w:val="0B3187"/>
          <w:sz w:val="18"/>
          <w:szCs w:val="18"/>
        </w:rPr>
        <w:t>U</w:t>
      </w:r>
      <w:r w:rsidRPr="005111A9">
        <w:rPr>
          <w:rFonts w:ascii="Calibri" w:hAnsi="Calibri" w:cs="Tahoma"/>
          <w:b/>
          <w:color w:val="0B3187"/>
          <w:sz w:val="18"/>
          <w:szCs w:val="18"/>
        </w:rPr>
        <w:t>NIVERSIDAD DE CHILE</w:t>
      </w:r>
    </w:p>
    <w:p w:rsidR="001858B7" w:rsidRDefault="001858B7" w:rsidP="001858B7">
      <w:pPr>
        <w:rPr>
          <w:rFonts w:ascii="Calibri" w:hAnsi="Calibri" w:cs="Tahoma"/>
          <w:b/>
          <w:color w:val="0B3187"/>
          <w:sz w:val="18"/>
          <w:szCs w:val="18"/>
        </w:rPr>
      </w:pPr>
      <w:r w:rsidRPr="005111A9">
        <w:rPr>
          <w:rFonts w:ascii="Calibri" w:hAnsi="Calibri" w:cs="Tahoma"/>
          <w:b/>
          <w:color w:val="0B3187"/>
          <w:sz w:val="18"/>
          <w:szCs w:val="18"/>
        </w:rPr>
        <w:t>FACULTAD DE MEDICINA</w:t>
      </w:r>
    </w:p>
    <w:p w:rsidR="001858B7" w:rsidRPr="005111A9" w:rsidRDefault="001858B7" w:rsidP="001858B7">
      <w:pPr>
        <w:rPr>
          <w:rFonts w:ascii="Calibri" w:hAnsi="Calibri" w:cs="Tahoma"/>
          <w:b/>
          <w:color w:val="0B3187"/>
          <w:sz w:val="18"/>
          <w:szCs w:val="18"/>
        </w:rPr>
      </w:pPr>
      <w:r>
        <w:rPr>
          <w:rFonts w:ascii="Calibri" w:hAnsi="Calibri" w:cs="Tahoma"/>
          <w:b/>
          <w:color w:val="0B3187"/>
          <w:sz w:val="18"/>
          <w:szCs w:val="18"/>
        </w:rPr>
        <w:t>PROGRAMA DE FORMACIÓN COMÚN</w:t>
      </w:r>
    </w:p>
    <w:p w:rsidR="001858B7" w:rsidRPr="005111A9" w:rsidRDefault="001858B7" w:rsidP="001858B7">
      <w:pPr>
        <w:rPr>
          <w:rFonts w:ascii="Calibri" w:hAnsi="Calibri" w:cs="Tahoma"/>
          <w:b/>
          <w:sz w:val="28"/>
          <w:szCs w:val="28"/>
        </w:rPr>
      </w:pPr>
      <w:r w:rsidRPr="005111A9">
        <w:rPr>
          <w:rFonts w:ascii="Calibri" w:hAnsi="Calibri" w:cs="Tahoma"/>
          <w:b/>
        </w:rPr>
        <w:t xml:space="preserve">              </w:t>
      </w:r>
    </w:p>
    <w:tbl>
      <w:tblPr>
        <w:tblW w:w="10286" w:type="dxa"/>
        <w:tblInd w:w="-9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/>
      </w:tblPr>
      <w:tblGrid>
        <w:gridCol w:w="10286"/>
      </w:tblGrid>
      <w:tr w:rsidR="001858B7" w:rsidRPr="005111A9" w:rsidTr="00F042F5">
        <w:trPr>
          <w:trHeight w:val="696"/>
        </w:trPr>
        <w:tc>
          <w:tcPr>
            <w:tcW w:w="10286" w:type="dxa"/>
            <w:shd w:val="clear" w:color="auto" w:fill="F3F3F3"/>
            <w:vAlign w:val="center"/>
          </w:tcPr>
          <w:p w:rsidR="001858B7" w:rsidRPr="005111A9" w:rsidRDefault="001858B7" w:rsidP="00F042F5">
            <w:pPr>
              <w:jc w:val="center"/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32"/>
                <w:szCs w:val="32"/>
              </w:rPr>
            </w:pPr>
            <w:r w:rsidRPr="005111A9"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32"/>
                <w:szCs w:val="32"/>
              </w:rPr>
              <w:t>PROGRAMA OFICIAL DE CURSO</w:t>
            </w:r>
          </w:p>
          <w:p w:rsidR="001858B7" w:rsidRPr="005111A9" w:rsidRDefault="001858B7" w:rsidP="00F042F5">
            <w:pPr>
              <w:jc w:val="center"/>
              <w:rPr>
                <w:rFonts w:ascii="Calibri" w:hAnsi="Calibri" w:cs="Gautami"/>
                <w:b/>
                <w:bCs/>
                <w:shadow/>
                <w:spacing w:val="20"/>
                <w:sz w:val="32"/>
                <w:szCs w:val="32"/>
              </w:rPr>
            </w:pPr>
            <w:r w:rsidRPr="005111A9"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32"/>
                <w:szCs w:val="32"/>
              </w:rPr>
              <w:t>FORMACIÓN GENERAL</w:t>
            </w:r>
          </w:p>
        </w:tc>
      </w:tr>
    </w:tbl>
    <w:p w:rsidR="001858B7" w:rsidRPr="005111A9" w:rsidRDefault="001858B7" w:rsidP="001858B7">
      <w:pPr>
        <w:tabs>
          <w:tab w:val="left" w:pos="8222"/>
        </w:tabs>
        <w:jc w:val="both"/>
        <w:rPr>
          <w:rFonts w:ascii="Calibri" w:hAnsi="Calibri" w:cs="Arial"/>
          <w:b/>
          <w:sz w:val="24"/>
          <w:szCs w:val="24"/>
        </w:rPr>
      </w:pPr>
    </w:p>
    <w:tbl>
      <w:tblPr>
        <w:tblW w:w="10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93"/>
        <w:gridCol w:w="267"/>
      </w:tblGrid>
      <w:tr w:rsidR="001858B7" w:rsidRPr="005111A9" w:rsidTr="00F042F5">
        <w:trPr>
          <w:gridAfter w:val="1"/>
          <w:wAfter w:w="267" w:type="dxa"/>
          <w:trHeight w:val="4548"/>
        </w:trPr>
        <w:tc>
          <w:tcPr>
            <w:tcW w:w="1019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200C0" w:rsidRPr="006D226F" w:rsidRDefault="002D6BD6" w:rsidP="002D6BD6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226F">
              <w:rPr>
                <w:rFonts w:ascii="Calibri" w:hAnsi="Calibri" w:cs="Gautami"/>
                <w:b/>
                <w:sz w:val="28"/>
                <w:szCs w:val="28"/>
              </w:rPr>
              <w:t xml:space="preserve">NOMBRE DEL </w:t>
            </w:r>
            <w:r w:rsidRPr="006D226F">
              <w:rPr>
                <w:rFonts w:asciiTheme="minorHAnsi" w:hAnsiTheme="minorHAnsi" w:cstheme="minorHAnsi"/>
                <w:b/>
                <w:sz w:val="28"/>
                <w:szCs w:val="28"/>
              </w:rPr>
              <w:t>CURSO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: </w:t>
            </w:r>
            <w:r w:rsidRPr="006D226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INTELIGENCIA EMOCIONAL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Y </w:t>
            </w:r>
            <w:r w:rsidRPr="006D226F">
              <w:rPr>
                <w:rFonts w:asciiTheme="minorHAnsi" w:hAnsiTheme="minorHAnsi" w:cstheme="minorHAnsi"/>
                <w:b/>
                <w:sz w:val="28"/>
                <w:szCs w:val="28"/>
              </w:rPr>
              <w:t>RESOLUCIÓN DE</w:t>
            </w:r>
            <w:r w:rsidRPr="006D226F"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CONFLICTOS</w:t>
            </w:r>
          </w:p>
          <w:p w:rsidR="001858B7" w:rsidRPr="006D226F" w:rsidRDefault="002D6BD6" w:rsidP="002D6BD6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226F">
              <w:rPr>
                <w:rFonts w:asciiTheme="minorHAnsi" w:hAnsiTheme="minorHAnsi" w:cstheme="minorHAnsi"/>
                <w:b/>
                <w:sz w:val="28"/>
                <w:szCs w:val="28"/>
              </w:rPr>
              <w:t>CÓDIGO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     </w:t>
            </w:r>
            <w:r w:rsidRPr="006D226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FG00000503230</w:t>
            </w:r>
          </w:p>
          <w:p w:rsidR="00FF1034" w:rsidRPr="006D226F" w:rsidRDefault="002D6BD6" w:rsidP="002D6BD6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226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LÍNEA DE FORMACIÓN: </w:t>
            </w:r>
            <w:r w:rsidRPr="006D226F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>DESARROLLO PERSONAL Y DEL PENSAMIENTO</w:t>
            </w:r>
          </w:p>
          <w:p w:rsidR="001858B7" w:rsidRPr="006D226F" w:rsidRDefault="002D6BD6" w:rsidP="002D6BD6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226F">
              <w:rPr>
                <w:rFonts w:asciiTheme="minorHAnsi" w:hAnsiTheme="minorHAnsi" w:cstheme="minorHAnsi"/>
                <w:b/>
                <w:sz w:val="28"/>
                <w:szCs w:val="28"/>
              </w:rPr>
              <w:t>SEMESTRE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</w:t>
            </w:r>
            <w:r w:rsidRPr="006D226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: </w:t>
            </w:r>
            <w:r w:rsidRPr="006D226F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>PRIMERO</w:t>
            </w:r>
          </w:p>
          <w:p w:rsidR="001858B7" w:rsidRPr="006D226F" w:rsidRDefault="002D6BD6" w:rsidP="002D6BD6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  <w:r w:rsidRPr="006D226F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>AÑO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 xml:space="preserve">                            </w:t>
            </w:r>
            <w:r w:rsidRPr="006D226F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>: 2014</w:t>
            </w:r>
          </w:p>
          <w:p w:rsidR="001858B7" w:rsidRPr="006D226F" w:rsidRDefault="002D6BD6" w:rsidP="002D6BD6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226F">
              <w:rPr>
                <w:rFonts w:asciiTheme="minorHAnsi" w:hAnsiTheme="minorHAnsi" w:cstheme="minorHAnsi"/>
                <w:b/>
                <w:sz w:val="28"/>
                <w:szCs w:val="28"/>
              </w:rPr>
              <w:t>NÚMERO DE CRÉDITOS: 2</w:t>
            </w:r>
          </w:p>
          <w:p w:rsidR="001858B7" w:rsidRPr="006D226F" w:rsidRDefault="002D6BD6" w:rsidP="002D6BD6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226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HORAS DE TRABAJO PRESENCIALES: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22,5</w:t>
            </w:r>
            <w:r w:rsidRPr="006D226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H</w:t>
            </w:r>
            <w:r w:rsidR="0065015F">
              <w:rPr>
                <w:rFonts w:asciiTheme="minorHAnsi" w:hAnsiTheme="minorHAnsi" w:cstheme="minorHAnsi"/>
                <w:b/>
                <w:sz w:val="28"/>
                <w:szCs w:val="28"/>
              </w:rPr>
              <w:t>RS</w:t>
            </w:r>
          </w:p>
          <w:p w:rsidR="001858B7" w:rsidRPr="006D226F" w:rsidRDefault="002D6BD6" w:rsidP="002D6BD6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226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HORAS DE TRABAJO NO PRESENCIALES: 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31,5</w:t>
            </w:r>
            <w:r w:rsidR="0065015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HRS</w:t>
            </w:r>
          </w:p>
          <w:p w:rsidR="001858B7" w:rsidRPr="001441E5" w:rsidRDefault="002D6BD6" w:rsidP="002D6BD6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6D226F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>Nº ALUMNOS ESTIMADO</w:t>
            </w:r>
            <w:r w:rsidRPr="006D226F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ab/>
              <w:t xml:space="preserve">:  20 </w:t>
            </w:r>
          </w:p>
        </w:tc>
      </w:tr>
      <w:tr w:rsidR="001858B7" w:rsidRPr="005111A9" w:rsidTr="00F042F5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460" w:type="dxa"/>
            <w:gridSpan w:val="2"/>
          </w:tcPr>
          <w:p w:rsidR="001858B7" w:rsidRPr="005111A9" w:rsidRDefault="001858B7" w:rsidP="00F042F5">
            <w:pPr>
              <w:pStyle w:val="Ttulo8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1858B7" w:rsidRPr="005111A9" w:rsidTr="00F042F5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460" w:type="dxa"/>
            <w:gridSpan w:val="2"/>
          </w:tcPr>
          <w:p w:rsidR="001858B7" w:rsidRPr="005111A9" w:rsidRDefault="001858B7" w:rsidP="00F042F5">
            <w:pPr>
              <w:pStyle w:val="Ttulo8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1858B7" w:rsidRPr="005111A9" w:rsidTr="00F042F5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</w:tblPrEx>
        <w:trPr>
          <w:gridAfter w:val="1"/>
          <w:wAfter w:w="267" w:type="dxa"/>
          <w:trHeight w:val="816"/>
        </w:trPr>
        <w:tc>
          <w:tcPr>
            <w:tcW w:w="10193" w:type="dxa"/>
          </w:tcPr>
          <w:p w:rsidR="001858B7" w:rsidRPr="00EF4CF7" w:rsidRDefault="001858B7" w:rsidP="001C4657">
            <w:pPr>
              <w:pStyle w:val="Ttulo8"/>
              <w:spacing w:line="360" w:lineRule="auto"/>
              <w:ind w:left="214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 w:cs="Gautami"/>
                <w:szCs w:val="24"/>
              </w:rPr>
              <w:t xml:space="preserve">ENCARGADO/A DE CURSO  </w:t>
            </w:r>
            <w:r w:rsidRPr="005111A9">
              <w:rPr>
                <w:rFonts w:ascii="Calibri" w:hAnsi="Calibri" w:cs="Gautami"/>
                <w:szCs w:val="24"/>
              </w:rPr>
              <w:t xml:space="preserve"> :</w:t>
            </w:r>
            <w:r w:rsidRPr="005111A9">
              <w:rPr>
                <w:rFonts w:ascii="Calibri" w:hAnsi="Calibri" w:cs="Gautami"/>
                <w:szCs w:val="24"/>
              </w:rPr>
              <w:tab/>
            </w:r>
            <w:r w:rsidRPr="00EF4CF7">
              <w:rPr>
                <w:rFonts w:asciiTheme="minorHAnsi" w:hAnsiTheme="minorHAnsi" w:cstheme="minorHAnsi"/>
                <w:sz w:val="28"/>
                <w:szCs w:val="28"/>
              </w:rPr>
              <w:t>Sabine Cárdenas Boudey</w:t>
            </w:r>
          </w:p>
        </w:tc>
      </w:tr>
    </w:tbl>
    <w:p w:rsidR="001858B7" w:rsidRPr="005111A9" w:rsidRDefault="001858B7" w:rsidP="001858B7">
      <w:pPr>
        <w:pStyle w:val="Ttulo8"/>
        <w:jc w:val="left"/>
        <w:rPr>
          <w:rFonts w:ascii="Calibri" w:hAnsi="Calibri"/>
          <w:sz w:val="18"/>
          <w:szCs w:val="18"/>
        </w:rPr>
      </w:pPr>
    </w:p>
    <w:p w:rsidR="001858B7" w:rsidRPr="005111A9" w:rsidRDefault="001858B7" w:rsidP="001858B7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7"/>
        <w:gridCol w:w="4676"/>
        <w:gridCol w:w="2410"/>
      </w:tblGrid>
      <w:tr w:rsidR="001858B7" w:rsidRPr="005111A9" w:rsidTr="00F042F5">
        <w:trPr>
          <w:trHeight w:val="301"/>
          <w:jc w:val="center"/>
        </w:trPr>
        <w:tc>
          <w:tcPr>
            <w:tcW w:w="3087" w:type="dxa"/>
            <w:tcBorders>
              <w:top w:val="threeDEmboss" w:sz="24" w:space="0" w:color="auto"/>
              <w:left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1858B7" w:rsidRPr="005111A9" w:rsidRDefault="001858B7" w:rsidP="00F042F5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 w:rsidRPr="005111A9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DOCENTES PARTICIPANTES</w:t>
            </w:r>
          </w:p>
        </w:tc>
        <w:tc>
          <w:tcPr>
            <w:tcW w:w="4676" w:type="dxa"/>
            <w:tcBorders>
              <w:top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1858B7" w:rsidRPr="005111A9" w:rsidRDefault="001858B7" w:rsidP="00F042F5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 w:rsidRPr="005111A9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Unidad Académica</w:t>
            </w:r>
          </w:p>
        </w:tc>
        <w:tc>
          <w:tcPr>
            <w:tcW w:w="2410" w:type="dxa"/>
            <w:tcBorders>
              <w:top w:val="threeDEmboss" w:sz="24" w:space="0" w:color="auto"/>
              <w:bottom w:val="thickThinSmallGap" w:sz="24" w:space="0" w:color="auto"/>
              <w:right w:val="threeDEmboss" w:sz="24" w:space="0" w:color="auto"/>
            </w:tcBorders>
            <w:shd w:val="clear" w:color="auto" w:fill="E0E0E0"/>
          </w:tcPr>
          <w:p w:rsidR="001858B7" w:rsidRPr="005111A9" w:rsidRDefault="001858B7" w:rsidP="00F042F5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 w:rsidRPr="005111A9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Nº de horas directas</w:t>
            </w:r>
          </w:p>
        </w:tc>
      </w:tr>
      <w:tr w:rsidR="001858B7" w:rsidRPr="005111A9" w:rsidTr="00F042F5">
        <w:trPr>
          <w:jc w:val="center"/>
        </w:trPr>
        <w:tc>
          <w:tcPr>
            <w:tcW w:w="3087" w:type="dxa"/>
            <w:tcBorders>
              <w:top w:val="thickThinSmallGap" w:sz="24" w:space="0" w:color="auto"/>
              <w:left w:val="threeDEmboss" w:sz="24" w:space="0" w:color="auto"/>
            </w:tcBorders>
          </w:tcPr>
          <w:p w:rsidR="001858B7" w:rsidRPr="00EF4CF7" w:rsidRDefault="001858B7" w:rsidP="00F042F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F4CF7">
              <w:rPr>
                <w:rFonts w:asciiTheme="minorHAnsi" w:hAnsiTheme="minorHAnsi" w:cstheme="minorHAnsi"/>
                <w:sz w:val="24"/>
                <w:szCs w:val="24"/>
              </w:rPr>
              <w:t>Sabine Cárdenas Boudey</w:t>
            </w:r>
          </w:p>
        </w:tc>
        <w:tc>
          <w:tcPr>
            <w:tcW w:w="4676" w:type="dxa"/>
            <w:tcBorders>
              <w:top w:val="thickThinSmallGap" w:sz="24" w:space="0" w:color="auto"/>
            </w:tcBorders>
          </w:tcPr>
          <w:p w:rsidR="001858B7" w:rsidRPr="00EF4CF7" w:rsidRDefault="001858B7" w:rsidP="00F042F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EF4CF7">
              <w:rPr>
                <w:rFonts w:asciiTheme="minorHAnsi" w:hAnsiTheme="minorHAnsi" w:cstheme="minorHAnsi"/>
                <w:sz w:val="24"/>
                <w:szCs w:val="24"/>
              </w:rPr>
              <w:t>Unidad de Gestión Curricular</w:t>
            </w:r>
          </w:p>
        </w:tc>
        <w:tc>
          <w:tcPr>
            <w:tcW w:w="2410" w:type="dxa"/>
            <w:tcBorders>
              <w:top w:val="thickThinSmallGap" w:sz="24" w:space="0" w:color="auto"/>
              <w:right w:val="threeDEmboss" w:sz="24" w:space="0" w:color="auto"/>
            </w:tcBorders>
          </w:tcPr>
          <w:p w:rsidR="001858B7" w:rsidRPr="005111A9" w:rsidRDefault="001858B7" w:rsidP="00F042F5">
            <w:pPr>
              <w:jc w:val="both"/>
              <w:rPr>
                <w:rFonts w:ascii="Calibri" w:hAnsi="Calibri" w:cs="Gautami"/>
                <w:b/>
                <w:color w:val="FF0000"/>
                <w:sz w:val="24"/>
                <w:szCs w:val="24"/>
                <w:lang w:val="pt-BR"/>
              </w:rPr>
            </w:pPr>
          </w:p>
        </w:tc>
      </w:tr>
    </w:tbl>
    <w:p w:rsidR="001858B7" w:rsidRPr="005111A9" w:rsidRDefault="001858B7" w:rsidP="001858B7">
      <w:pPr>
        <w:jc w:val="both"/>
        <w:rPr>
          <w:rFonts w:ascii="Calibri" w:hAnsi="Calibri"/>
          <w:b/>
          <w:sz w:val="12"/>
          <w:szCs w:val="12"/>
          <w:lang w:val="pt-BR"/>
        </w:rPr>
      </w:pPr>
    </w:p>
    <w:p w:rsidR="001858B7" w:rsidRPr="005111A9" w:rsidRDefault="001858B7" w:rsidP="001858B7">
      <w:pPr>
        <w:jc w:val="both"/>
        <w:rPr>
          <w:rFonts w:ascii="Calibri" w:hAnsi="Calibri"/>
          <w:b/>
          <w:sz w:val="12"/>
          <w:szCs w:val="12"/>
          <w:lang w:val="pt-BR"/>
        </w:rPr>
      </w:pPr>
      <w:r w:rsidRPr="005111A9">
        <w:rPr>
          <w:rFonts w:ascii="Calibri" w:hAnsi="Calibri"/>
          <w:b/>
          <w:sz w:val="12"/>
          <w:szCs w:val="12"/>
          <w:lang w:val="pt-BR"/>
        </w:rPr>
        <w:br/>
      </w:r>
    </w:p>
    <w:tbl>
      <w:tblPr>
        <w:tblW w:w="10021" w:type="dxa"/>
        <w:tblInd w:w="-2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21"/>
      </w:tblGrid>
      <w:tr w:rsidR="001858B7" w:rsidRPr="005111A9" w:rsidTr="005316FF">
        <w:trPr>
          <w:trHeight w:val="305"/>
        </w:trPr>
        <w:tc>
          <w:tcPr>
            <w:tcW w:w="10021" w:type="dxa"/>
          </w:tcPr>
          <w:p w:rsidR="001858B7" w:rsidRDefault="001858B7" w:rsidP="00F042F5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5111A9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Propósito formativo: </w:t>
            </w:r>
          </w:p>
          <w:p w:rsidR="001858B7" w:rsidRDefault="005316FF" w:rsidP="003B7E9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316FF">
              <w:rPr>
                <w:rFonts w:ascii="Calibri" w:hAnsi="Calibri" w:cs="Calibri"/>
                <w:sz w:val="24"/>
                <w:szCs w:val="24"/>
              </w:rPr>
              <w:t xml:space="preserve">Su propósito adquirir habilidades para el manejo y la resolución no violenta de conflictos, que son parte inherente a toda relación social, a través de la </w:t>
            </w:r>
            <w:r w:rsidR="001C4657">
              <w:rPr>
                <w:rFonts w:ascii="Calibri" w:hAnsi="Calibri" w:cs="Calibri"/>
                <w:sz w:val="24"/>
                <w:szCs w:val="24"/>
              </w:rPr>
              <w:t xml:space="preserve">lógica de </w:t>
            </w:r>
            <w:r w:rsidRPr="005316FF">
              <w:rPr>
                <w:rFonts w:ascii="Calibri" w:hAnsi="Calibri" w:cs="Calibri"/>
                <w:i/>
                <w:sz w:val="24"/>
                <w:szCs w:val="24"/>
              </w:rPr>
              <w:t>ganar- ganar</w:t>
            </w:r>
            <w:r w:rsidRPr="005316FF">
              <w:rPr>
                <w:rFonts w:ascii="Calibri" w:hAnsi="Calibri" w:cs="Calibri"/>
                <w:sz w:val="24"/>
                <w:szCs w:val="24"/>
              </w:rPr>
              <w:t>, en la que ambas partes son beneficiadas.</w:t>
            </w:r>
            <w:r w:rsidR="003B7E9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54642" w:rsidRPr="005316FF">
              <w:rPr>
                <w:rFonts w:ascii="Calibri" w:hAnsi="Calibri" w:cs="Calibri"/>
                <w:sz w:val="24"/>
                <w:szCs w:val="24"/>
              </w:rPr>
              <w:t xml:space="preserve">Para ello se trabajará en dos </w:t>
            </w:r>
            <w:r w:rsidR="00117EBC" w:rsidRPr="005316FF">
              <w:rPr>
                <w:rFonts w:ascii="Calibri" w:hAnsi="Calibri" w:cs="Calibri"/>
                <w:sz w:val="24"/>
                <w:szCs w:val="24"/>
              </w:rPr>
              <w:t>dimensiones, una</w:t>
            </w:r>
            <w:r w:rsidR="00B54642" w:rsidRPr="005316FF">
              <w:rPr>
                <w:rFonts w:ascii="Calibri" w:hAnsi="Calibri" w:cs="Calibri"/>
                <w:sz w:val="24"/>
                <w:szCs w:val="24"/>
              </w:rPr>
              <w:t xml:space="preserve"> orientad</w:t>
            </w:r>
            <w:r w:rsidR="00117EBC" w:rsidRPr="005316FF">
              <w:rPr>
                <w:rFonts w:ascii="Calibri" w:hAnsi="Calibri" w:cs="Calibri"/>
                <w:sz w:val="24"/>
                <w:szCs w:val="24"/>
              </w:rPr>
              <w:t>a</w:t>
            </w:r>
            <w:r w:rsidR="00B54642" w:rsidRPr="005316FF">
              <w:rPr>
                <w:rFonts w:ascii="Calibri" w:hAnsi="Calibri" w:cs="Calibri"/>
                <w:sz w:val="24"/>
                <w:szCs w:val="24"/>
              </w:rPr>
              <w:t xml:space="preserve"> hacia </w:t>
            </w:r>
            <w:r w:rsidR="000C4FCE" w:rsidRPr="005316FF">
              <w:rPr>
                <w:rFonts w:ascii="Calibri" w:hAnsi="Calibri" w:cs="Calibri"/>
                <w:sz w:val="24"/>
                <w:szCs w:val="24"/>
              </w:rPr>
              <w:t xml:space="preserve">el autoconocimiento para </w:t>
            </w:r>
            <w:r w:rsidR="007D505A" w:rsidRPr="005316FF">
              <w:rPr>
                <w:rFonts w:ascii="Calibri" w:hAnsi="Calibri" w:cs="Calibri"/>
                <w:sz w:val="24"/>
                <w:szCs w:val="24"/>
              </w:rPr>
              <w:t>la toma de conciencia de nuestras emociones</w:t>
            </w:r>
            <w:r w:rsidR="007D505A" w:rsidRPr="00A738DB">
              <w:rPr>
                <w:rFonts w:ascii="Calibri" w:hAnsi="Calibri" w:cs="Calibri"/>
                <w:sz w:val="24"/>
                <w:szCs w:val="24"/>
              </w:rPr>
              <w:t>, las formas en que las conducimos y su efecto en l</w:t>
            </w:r>
            <w:r w:rsidR="00B0382A">
              <w:rPr>
                <w:rFonts w:ascii="Calibri" w:hAnsi="Calibri" w:cs="Calibri"/>
                <w:sz w:val="24"/>
                <w:szCs w:val="24"/>
              </w:rPr>
              <w:t xml:space="preserve">as </w:t>
            </w:r>
            <w:r w:rsidR="00117EBC">
              <w:rPr>
                <w:rFonts w:ascii="Calibri" w:hAnsi="Calibri" w:cs="Calibri"/>
                <w:sz w:val="24"/>
                <w:szCs w:val="24"/>
              </w:rPr>
              <w:t>formas en</w:t>
            </w:r>
            <w:r w:rsidR="00B0382A">
              <w:rPr>
                <w:rFonts w:ascii="Calibri" w:hAnsi="Calibri" w:cs="Calibri"/>
                <w:sz w:val="24"/>
                <w:szCs w:val="24"/>
              </w:rPr>
              <w:t xml:space="preserve"> que </w:t>
            </w:r>
            <w:r w:rsidR="000C4FCE">
              <w:rPr>
                <w:rFonts w:ascii="Calibri" w:hAnsi="Calibri" w:cs="Calibri"/>
                <w:sz w:val="24"/>
                <w:szCs w:val="24"/>
              </w:rPr>
              <w:t xml:space="preserve">las relaciones cotidianas. </w:t>
            </w:r>
            <w:r w:rsidR="00117EBC">
              <w:rPr>
                <w:rFonts w:ascii="Calibri" w:hAnsi="Calibri" w:cs="Calibri"/>
                <w:sz w:val="24"/>
                <w:szCs w:val="24"/>
              </w:rPr>
              <w:t xml:space="preserve">Y la segunda </w:t>
            </w:r>
            <w:r w:rsidR="000C4FCE">
              <w:rPr>
                <w:rFonts w:ascii="Calibri" w:hAnsi="Calibri" w:cs="Calibri"/>
                <w:sz w:val="24"/>
                <w:szCs w:val="24"/>
              </w:rPr>
              <w:t>estará orientada hacia el desarrollo de</w:t>
            </w:r>
            <w:r w:rsidR="007D505A" w:rsidRPr="00A738DB">
              <w:rPr>
                <w:rFonts w:ascii="Calibri" w:hAnsi="Calibri" w:cs="Calibri"/>
                <w:sz w:val="24"/>
                <w:szCs w:val="24"/>
              </w:rPr>
              <w:t xml:space="preserve"> habilidades </w:t>
            </w:r>
            <w:r w:rsidR="000C4FCE">
              <w:rPr>
                <w:rFonts w:ascii="Calibri" w:hAnsi="Calibri" w:cs="Calibri"/>
                <w:sz w:val="24"/>
                <w:szCs w:val="24"/>
              </w:rPr>
              <w:t>de orientadas a</w:t>
            </w:r>
            <w:r w:rsidR="007D505A" w:rsidRPr="00A738DB">
              <w:rPr>
                <w:rFonts w:ascii="Calibri" w:hAnsi="Calibri" w:cs="Calibri"/>
                <w:sz w:val="24"/>
                <w:szCs w:val="24"/>
              </w:rPr>
              <w:t xml:space="preserve"> la resol</w:t>
            </w:r>
            <w:r w:rsidR="004F22C6">
              <w:rPr>
                <w:rFonts w:ascii="Calibri" w:hAnsi="Calibri" w:cs="Calibri"/>
                <w:sz w:val="24"/>
                <w:szCs w:val="24"/>
              </w:rPr>
              <w:t xml:space="preserve">ución no violenta de </w:t>
            </w:r>
            <w:r w:rsidR="006B094F">
              <w:rPr>
                <w:rFonts w:ascii="Calibri" w:hAnsi="Calibri" w:cs="Calibri"/>
                <w:sz w:val="24"/>
                <w:szCs w:val="24"/>
              </w:rPr>
              <w:t>conflictos.</w:t>
            </w:r>
          </w:p>
          <w:p w:rsidR="001C4657" w:rsidRDefault="001C4657" w:rsidP="003B7E9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1C4657" w:rsidRPr="002807A2" w:rsidRDefault="001C4657" w:rsidP="001C4657">
            <w:pPr>
              <w:jc w:val="both"/>
              <w:rPr>
                <w:rFonts w:ascii="Century Gothic" w:hAnsi="Century Gothic" w:cs="Arial"/>
                <w:color w:val="00B0F0"/>
              </w:rPr>
            </w:pPr>
            <w:r w:rsidRPr="00A738DB">
              <w:rPr>
                <w:rFonts w:ascii="Calibri" w:hAnsi="Calibri" w:cs="Calibri"/>
                <w:sz w:val="24"/>
                <w:szCs w:val="24"/>
              </w:rPr>
              <w:t xml:space="preserve">El curso está diseñado como un taller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teórico-vivencial, en el que se articula niveles de experiencia </w:t>
            </w:r>
            <w:r w:rsidRPr="005316FF">
              <w:rPr>
                <w:rFonts w:ascii="Calibri" w:hAnsi="Calibri" w:cs="Calibri"/>
                <w:sz w:val="24"/>
                <w:szCs w:val="24"/>
              </w:rPr>
              <w:t>individual como son las emociones y su manejo, con otros colectivos, como las formas en que manejamos las controversias. Amb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as dimensiones </w:t>
            </w:r>
            <w:r w:rsidRPr="005316FF">
              <w:rPr>
                <w:rFonts w:ascii="Calibri" w:hAnsi="Calibri" w:cs="Calibri"/>
                <w:sz w:val="24"/>
                <w:szCs w:val="24"/>
              </w:rPr>
              <w:t xml:space="preserve"> forman parte de un continuo en el que es posible configurar, desde nuestros ámbitos de vida cotidiana, relaciones justas, equitativas y satisfactorias, que son el fundamento de una cultura de paz.</w:t>
            </w:r>
          </w:p>
        </w:tc>
      </w:tr>
    </w:tbl>
    <w:p w:rsidR="001858B7" w:rsidRPr="005111A9" w:rsidRDefault="001858B7" w:rsidP="001858B7">
      <w:pPr>
        <w:pStyle w:val="Ttulo8"/>
        <w:jc w:val="left"/>
        <w:rPr>
          <w:rFonts w:ascii="Calibri" w:hAnsi="Calibri"/>
          <w:sz w:val="12"/>
          <w:szCs w:val="12"/>
        </w:rPr>
      </w:pPr>
    </w:p>
    <w:tbl>
      <w:tblPr>
        <w:tblW w:w="10154" w:type="dxa"/>
        <w:tblInd w:w="-7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4"/>
      </w:tblGrid>
      <w:tr w:rsidR="001858B7" w:rsidRPr="00721063" w:rsidTr="00F042F5">
        <w:trPr>
          <w:trHeight w:val="1650"/>
        </w:trPr>
        <w:tc>
          <w:tcPr>
            <w:tcW w:w="10154" w:type="dxa"/>
          </w:tcPr>
          <w:p w:rsidR="001858B7" w:rsidRPr="00721063" w:rsidRDefault="001858B7" w:rsidP="00356740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721063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Competencia(s) del curso:</w:t>
            </w:r>
          </w:p>
          <w:p w:rsidR="00E65C5C" w:rsidRPr="00E3323F" w:rsidRDefault="00F1743F" w:rsidP="00E3323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323F">
              <w:rPr>
                <w:rFonts w:ascii="Calibri" w:hAnsi="Calibri" w:cs="Calibri"/>
                <w:sz w:val="24"/>
                <w:szCs w:val="24"/>
              </w:rPr>
              <w:t>Manejar conocimientos</w:t>
            </w:r>
            <w:r w:rsidR="00E65C5C" w:rsidRPr="00E3323F">
              <w:rPr>
                <w:rFonts w:ascii="Calibri" w:hAnsi="Calibri" w:cs="Calibri"/>
                <w:sz w:val="24"/>
                <w:szCs w:val="24"/>
              </w:rPr>
              <w:t xml:space="preserve"> teórico</w:t>
            </w:r>
            <w:r w:rsidR="00E3323F" w:rsidRPr="00E3323F">
              <w:rPr>
                <w:rFonts w:ascii="Calibri" w:hAnsi="Calibri" w:cs="Calibri"/>
                <w:sz w:val="24"/>
                <w:szCs w:val="24"/>
              </w:rPr>
              <w:t xml:space="preserve"> y habilidades prácticas </w:t>
            </w:r>
            <w:r w:rsidR="00E65C5C" w:rsidRPr="00E3323F">
              <w:rPr>
                <w:rFonts w:ascii="Calibri" w:hAnsi="Calibri" w:cs="Calibri"/>
                <w:sz w:val="24"/>
                <w:szCs w:val="24"/>
              </w:rPr>
              <w:t>para  resolver controversias basadas en la resolución no violenta de conflictos</w:t>
            </w:r>
            <w:r w:rsidR="00356740" w:rsidRPr="00E3323F">
              <w:rPr>
                <w:rFonts w:ascii="Calibri" w:hAnsi="Calibri" w:cs="Calibri"/>
                <w:sz w:val="24"/>
                <w:szCs w:val="24"/>
              </w:rPr>
              <w:t xml:space="preserve"> en el ámbito personal y </w:t>
            </w:r>
            <w:r w:rsidR="005316FF">
              <w:rPr>
                <w:rFonts w:ascii="Calibri" w:hAnsi="Calibri" w:cs="Calibri"/>
                <w:sz w:val="24"/>
                <w:szCs w:val="24"/>
              </w:rPr>
              <w:t>laboral</w:t>
            </w:r>
            <w:r w:rsidR="00356740" w:rsidRPr="00E3323F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356740" w:rsidRPr="00F1743F" w:rsidRDefault="00356740" w:rsidP="003567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858B7" w:rsidRPr="0065015F" w:rsidRDefault="001858B7" w:rsidP="003567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15F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Competencia Comprometida </w:t>
            </w:r>
            <w:r w:rsidR="000B5513" w:rsidRPr="0065015F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en</w:t>
            </w:r>
            <w:r w:rsidRPr="0065015F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la línea Desarrollo Personal y del Pensamiento</w:t>
            </w:r>
            <w:r w:rsidRPr="0065015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  <w:p w:rsidR="00085961" w:rsidRPr="00356740" w:rsidRDefault="00356740" w:rsidP="00356740">
            <w:p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  <w:r w:rsidRPr="00356740">
              <w:rPr>
                <w:rFonts w:asciiTheme="minorHAnsi" w:hAnsiTheme="minorHAnsi" w:cstheme="minorHAnsi"/>
                <w:sz w:val="24"/>
                <w:szCs w:val="24"/>
              </w:rPr>
              <w:t>Establecer una relación empática, asertiva y honesta con las personas, considerando su particular nivel de desarrollo, etnia, cultura y religión, en las diversas situaciones que debe enfrentar en su formación profesional.</w:t>
            </w:r>
          </w:p>
        </w:tc>
      </w:tr>
    </w:tbl>
    <w:p w:rsidR="001858B7" w:rsidRPr="00721063" w:rsidRDefault="001858B7" w:rsidP="001858B7">
      <w:pPr>
        <w:pStyle w:val="Ttulo8"/>
        <w:jc w:val="left"/>
        <w:rPr>
          <w:rFonts w:ascii="Calibri" w:hAnsi="Calibri"/>
          <w:sz w:val="12"/>
          <w:szCs w:val="12"/>
          <w:lang w:val="pt-BR"/>
        </w:rPr>
      </w:pPr>
    </w:p>
    <w:tbl>
      <w:tblPr>
        <w:tblW w:w="1017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70"/>
      </w:tblGrid>
      <w:tr w:rsidR="001858B7" w:rsidRPr="00721063" w:rsidTr="00F042F5">
        <w:trPr>
          <w:trHeight w:val="690"/>
        </w:trPr>
        <w:tc>
          <w:tcPr>
            <w:tcW w:w="10170" w:type="dxa"/>
          </w:tcPr>
          <w:p w:rsidR="001858B7" w:rsidRPr="00721063" w:rsidRDefault="001858B7" w:rsidP="00F042F5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721063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Realización esperada como resultado de aprendizaje del curso:  </w:t>
            </w:r>
          </w:p>
          <w:p w:rsidR="001858B7" w:rsidRPr="00721063" w:rsidRDefault="001858B7" w:rsidP="001C4657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721063">
              <w:rPr>
                <w:rFonts w:ascii="Century Gothic" w:hAnsi="Century Gothic" w:cs="Arial"/>
              </w:rPr>
              <w:t>A</w:t>
            </w:r>
            <w:r w:rsidRPr="00E20522">
              <w:rPr>
                <w:rFonts w:asciiTheme="minorHAnsi" w:hAnsiTheme="minorHAnsi" w:cstheme="minorHAnsi"/>
                <w:sz w:val="24"/>
                <w:szCs w:val="24"/>
              </w:rPr>
              <w:t xml:space="preserve">l final del semestre los y las estudiantes </w:t>
            </w:r>
            <w:r w:rsidR="00F80AAC" w:rsidRPr="00E20522">
              <w:rPr>
                <w:rFonts w:asciiTheme="minorHAnsi" w:hAnsiTheme="minorHAnsi" w:cstheme="minorHAnsi"/>
                <w:sz w:val="24"/>
                <w:szCs w:val="24"/>
              </w:rPr>
              <w:t>habrán adquirido herramientas que les permitirán</w:t>
            </w:r>
            <w:r w:rsidR="00622B40">
              <w:rPr>
                <w:rFonts w:asciiTheme="minorHAnsi" w:hAnsiTheme="minorHAnsi" w:cstheme="minorHAnsi"/>
                <w:sz w:val="24"/>
                <w:szCs w:val="24"/>
              </w:rPr>
              <w:t xml:space="preserve"> poner en práctica distintas técnicas para la pacificación y el manejo satisfactorio de las emociones, aplicar formas de comunicación en las que es posible establecer relaciones equitativas y formas creativas para la resolución de diversos tipos de conflictos. </w:t>
            </w:r>
          </w:p>
        </w:tc>
      </w:tr>
    </w:tbl>
    <w:p w:rsidR="001858B7" w:rsidRPr="002E583E" w:rsidRDefault="001858B7" w:rsidP="001858B7">
      <w:pPr>
        <w:pStyle w:val="Ttulo8"/>
        <w:jc w:val="left"/>
        <w:rPr>
          <w:rFonts w:ascii="Calibri" w:hAnsi="Calibri"/>
          <w:sz w:val="12"/>
          <w:szCs w:val="12"/>
        </w:rPr>
      </w:pPr>
    </w:p>
    <w:tbl>
      <w:tblPr>
        <w:tblW w:w="1014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40"/>
      </w:tblGrid>
      <w:tr w:rsidR="001858B7" w:rsidRPr="005111A9" w:rsidTr="00F042F5">
        <w:trPr>
          <w:trHeight w:val="810"/>
        </w:trPr>
        <w:tc>
          <w:tcPr>
            <w:tcW w:w="10140" w:type="dxa"/>
          </w:tcPr>
          <w:p w:rsidR="001858B7" w:rsidRDefault="001858B7" w:rsidP="00F042F5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5111A9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Requisitos de aprobación: </w:t>
            </w:r>
          </w:p>
          <w:p w:rsidR="001858B7" w:rsidRPr="005111A9" w:rsidRDefault="00A738DB" w:rsidP="001C4657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El curso está diseñado bajo la modalidad de taller teórico vivencial, </w:t>
            </w:r>
            <w:r w:rsidR="00F476AE" w:rsidRPr="00A738DB">
              <w:rPr>
                <w:rFonts w:asciiTheme="minorHAnsi" w:hAnsiTheme="minorHAnsi" w:cstheme="minorHAnsi"/>
                <w:sz w:val="24"/>
                <w:szCs w:val="24"/>
              </w:rPr>
              <w:t xml:space="preserve">por lo </w:t>
            </w:r>
            <w:r w:rsidR="00E3323F">
              <w:rPr>
                <w:rFonts w:asciiTheme="minorHAnsi" w:hAnsiTheme="minorHAnsi" w:cstheme="minorHAnsi"/>
                <w:sz w:val="24"/>
                <w:szCs w:val="24"/>
              </w:rPr>
              <w:t>que es fundamental la asistencia</w:t>
            </w:r>
            <w:r w:rsidR="001C4657">
              <w:rPr>
                <w:rFonts w:asciiTheme="minorHAnsi" w:hAnsiTheme="minorHAnsi" w:cstheme="minorHAnsi"/>
                <w:sz w:val="24"/>
                <w:szCs w:val="24"/>
              </w:rPr>
              <w:t xml:space="preserve"> y </w:t>
            </w:r>
            <w:r w:rsidR="00E3323F">
              <w:rPr>
                <w:rFonts w:asciiTheme="minorHAnsi" w:hAnsiTheme="minorHAnsi" w:cstheme="minorHAnsi"/>
                <w:sz w:val="24"/>
                <w:szCs w:val="24"/>
              </w:rPr>
              <w:t xml:space="preserve"> la participación</w:t>
            </w:r>
            <w:r w:rsidR="001C4657">
              <w:rPr>
                <w:rFonts w:asciiTheme="minorHAnsi" w:hAnsiTheme="minorHAnsi" w:cstheme="minorHAnsi"/>
                <w:sz w:val="24"/>
                <w:szCs w:val="24"/>
              </w:rPr>
              <w:t xml:space="preserve"> en las actividades del taller; </w:t>
            </w:r>
            <w:r w:rsidR="00E3323F">
              <w:rPr>
                <w:rFonts w:asciiTheme="minorHAnsi" w:hAnsiTheme="minorHAnsi" w:cstheme="minorHAnsi"/>
                <w:sz w:val="24"/>
                <w:szCs w:val="24"/>
              </w:rPr>
              <w:t xml:space="preserve">la práctica </w:t>
            </w:r>
            <w:r w:rsidR="00546FEF">
              <w:rPr>
                <w:rFonts w:asciiTheme="minorHAnsi" w:hAnsiTheme="minorHAnsi" w:cstheme="minorHAnsi"/>
                <w:sz w:val="24"/>
                <w:szCs w:val="24"/>
              </w:rPr>
              <w:t xml:space="preserve">en la vida cotidiana de la Atención Plena </w:t>
            </w:r>
            <w:r w:rsidR="003B7E9A">
              <w:rPr>
                <w:rFonts w:asciiTheme="minorHAnsi" w:hAnsiTheme="minorHAnsi" w:cstheme="minorHAnsi"/>
                <w:sz w:val="24"/>
                <w:szCs w:val="24"/>
              </w:rPr>
              <w:t xml:space="preserve">y </w:t>
            </w:r>
            <w:r w:rsidR="00546FEF">
              <w:rPr>
                <w:rFonts w:asciiTheme="minorHAnsi" w:hAnsiTheme="minorHAnsi" w:cstheme="minorHAnsi"/>
                <w:sz w:val="24"/>
                <w:szCs w:val="24"/>
              </w:rPr>
              <w:t xml:space="preserve">el registro de la experiencia, </w:t>
            </w:r>
            <w:r w:rsidR="001C4657">
              <w:rPr>
                <w:rFonts w:asciiTheme="minorHAnsi" w:hAnsiTheme="minorHAnsi" w:cstheme="minorHAnsi"/>
                <w:sz w:val="24"/>
                <w:szCs w:val="24"/>
              </w:rPr>
              <w:t xml:space="preserve">y </w:t>
            </w:r>
            <w:r w:rsidR="00546FEF">
              <w:rPr>
                <w:rFonts w:asciiTheme="minorHAnsi" w:hAnsiTheme="minorHAnsi" w:cstheme="minorHAnsi"/>
                <w:sz w:val="24"/>
                <w:szCs w:val="24"/>
              </w:rPr>
              <w:t>la elaboración de síntesis de los contenidos teórico conceptuales.</w:t>
            </w:r>
          </w:p>
        </w:tc>
      </w:tr>
    </w:tbl>
    <w:p w:rsidR="001858B7" w:rsidRPr="005111A9" w:rsidRDefault="001858B7" w:rsidP="001858B7">
      <w:pPr>
        <w:rPr>
          <w:rFonts w:ascii="Calibri" w:hAnsi="Calibri"/>
          <w:lang w:val="es-MX"/>
        </w:rPr>
      </w:pPr>
    </w:p>
    <w:p w:rsidR="001858B7" w:rsidRDefault="001858B7" w:rsidP="001858B7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1858B7" w:rsidRPr="005111A9" w:rsidRDefault="001858B7" w:rsidP="001858B7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1858B7" w:rsidRPr="005111A9" w:rsidRDefault="00C925DE" w:rsidP="001858B7">
      <w:pPr>
        <w:rPr>
          <w:rFonts w:ascii="Calibri" w:hAnsi="Calibri"/>
          <w:lang w:val="es-MX"/>
        </w:rPr>
      </w:pPr>
      <w:r w:rsidRPr="00C925DE">
        <w:rPr>
          <w:rFonts w:ascii="Calibri" w:hAnsi="Calibri" w:cs="Gautami"/>
          <w:noProof/>
          <w:sz w:val="22"/>
          <w:szCs w:val="22"/>
        </w:rPr>
        <w:pict>
          <v:rect id="_x0000_s1026" style="position:absolute;margin-left:-6.55pt;margin-top:3.9pt;width:507pt;height:20.5pt;z-index:251660288" fillcolor="silver" strokecolor="#969696">
            <v:shadow on="t"/>
            <v:textbox>
              <w:txbxContent>
                <w:p w:rsidR="00F042F5" w:rsidRDefault="00F042F5" w:rsidP="001858B7">
                  <w:pPr>
                    <w:jc w:val="center"/>
                    <w:rPr>
                      <w:shadow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  <w:sz w:val="24"/>
                      <w:szCs w:val="24"/>
                    </w:rPr>
                    <w:t>PLAN DE TRABAJO</w:t>
                  </w:r>
                </w:p>
              </w:txbxContent>
            </v:textbox>
          </v:rect>
        </w:pict>
      </w:r>
    </w:p>
    <w:p w:rsidR="001858B7" w:rsidRPr="005111A9" w:rsidRDefault="001858B7" w:rsidP="001858B7">
      <w:pPr>
        <w:rPr>
          <w:rFonts w:ascii="Calibri" w:hAnsi="Calibri"/>
          <w:lang w:val="es-MX"/>
        </w:rPr>
      </w:pPr>
    </w:p>
    <w:p w:rsidR="001858B7" w:rsidRPr="005111A9" w:rsidRDefault="001858B7" w:rsidP="001858B7">
      <w:pPr>
        <w:rPr>
          <w:rFonts w:ascii="Calibri" w:hAnsi="Calibri"/>
          <w:lang w:val="es-MX"/>
        </w:rPr>
      </w:pPr>
    </w:p>
    <w:p w:rsidR="001858B7" w:rsidRPr="005111A9" w:rsidRDefault="001858B7" w:rsidP="001858B7">
      <w:pPr>
        <w:rPr>
          <w:rFonts w:ascii="Calibri" w:hAnsi="Calibri"/>
          <w:lang w:val="es-MX"/>
        </w:rPr>
      </w:pPr>
    </w:p>
    <w:p w:rsidR="001858B7" w:rsidRPr="005111A9" w:rsidRDefault="001858B7" w:rsidP="001858B7">
      <w:pPr>
        <w:rPr>
          <w:rFonts w:ascii="Calibri" w:hAnsi="Calibri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2600"/>
        <w:gridCol w:w="5794"/>
      </w:tblGrid>
      <w:tr w:rsidR="001858B7" w:rsidRPr="001033CB" w:rsidTr="00443E9D">
        <w:trPr>
          <w:jc w:val="center"/>
        </w:trPr>
        <w:tc>
          <w:tcPr>
            <w:tcW w:w="177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1858B7" w:rsidRPr="001033CB" w:rsidRDefault="001858B7" w:rsidP="00F042F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1858B7" w:rsidRPr="001033CB" w:rsidRDefault="001858B7" w:rsidP="00F042F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3CB">
              <w:rPr>
                <w:rFonts w:asciiTheme="minorHAnsi" w:hAnsiTheme="minorHAnsi" w:cstheme="minorHAnsi"/>
                <w:b/>
                <w:sz w:val="24"/>
                <w:szCs w:val="24"/>
              </w:rPr>
              <w:t>Logros de aprendizaje</w:t>
            </w:r>
          </w:p>
        </w:tc>
        <w:tc>
          <w:tcPr>
            <w:tcW w:w="5794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1858B7" w:rsidRPr="001033CB" w:rsidRDefault="001858B7" w:rsidP="00F042F5">
            <w:pPr>
              <w:spacing w:before="120" w:after="120"/>
              <w:ind w:firstLine="8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3CB">
              <w:rPr>
                <w:rFonts w:asciiTheme="minorHAnsi" w:hAnsiTheme="minorHAnsi" w:cstheme="minorHAnsi"/>
                <w:b/>
                <w:sz w:val="24"/>
                <w:szCs w:val="24"/>
              </w:rPr>
              <w:t>Acciones asociadas</w:t>
            </w:r>
          </w:p>
        </w:tc>
      </w:tr>
      <w:tr w:rsidR="00C23DF6" w:rsidRPr="001033CB" w:rsidTr="00443E9D">
        <w:trPr>
          <w:trHeight w:val="194"/>
          <w:jc w:val="center"/>
        </w:trPr>
        <w:tc>
          <w:tcPr>
            <w:tcW w:w="1779" w:type="dxa"/>
          </w:tcPr>
          <w:p w:rsidR="00C23DF6" w:rsidRPr="001033CB" w:rsidRDefault="001C4657" w:rsidP="00F042F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Módulo 1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F052CC" w:rsidRPr="00F052CC" w:rsidRDefault="00F052CC" w:rsidP="00622B40">
            <w:pPr>
              <w:autoSpaceDE w:val="0"/>
              <w:autoSpaceDN w:val="0"/>
              <w:adjustRightInd w:val="0"/>
              <w:jc w:val="both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F052CC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Autoconocimiento:</w:t>
            </w:r>
          </w:p>
          <w:p w:rsidR="00C23DF6" w:rsidRPr="00CA79C3" w:rsidRDefault="00622B40" w:rsidP="001C46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2B40">
              <w:rPr>
                <w:rFonts w:ascii="Calibri" w:hAnsi="Calibri" w:cs="Gautami"/>
                <w:sz w:val="24"/>
                <w:szCs w:val="24"/>
                <w:lang w:val="es-MX"/>
              </w:rPr>
              <w:t xml:space="preserve">Aplicar </w:t>
            </w:r>
            <w:r w:rsidR="001C4657">
              <w:rPr>
                <w:rFonts w:ascii="Calibri" w:hAnsi="Calibri" w:cs="Gautami"/>
                <w:sz w:val="24"/>
                <w:szCs w:val="24"/>
                <w:lang w:val="es-MX"/>
              </w:rPr>
              <w:t xml:space="preserve">en la vida cotidiana </w:t>
            </w:r>
            <w:r w:rsidRPr="00622B40">
              <w:rPr>
                <w:rFonts w:ascii="Calibri" w:hAnsi="Calibri" w:cs="Gautami"/>
                <w:sz w:val="24"/>
                <w:szCs w:val="24"/>
                <w:lang w:val="es-MX"/>
              </w:rPr>
              <w:t xml:space="preserve">la técnica de la Atención Plena, que contribuye </w:t>
            </w:r>
            <w:r w:rsidR="00C604E4">
              <w:rPr>
                <w:rFonts w:ascii="Calibri" w:hAnsi="Calibri" w:cs="Gautami"/>
                <w:sz w:val="24"/>
                <w:szCs w:val="24"/>
                <w:lang w:val="es-MX"/>
              </w:rPr>
              <w:t xml:space="preserve">al mejoramiento de la calidad de vida de las personas a través de </w:t>
            </w:r>
            <w:r w:rsidRPr="00622B40">
              <w:rPr>
                <w:rFonts w:ascii="Calibri" w:hAnsi="Calibri" w:cs="Gautami"/>
                <w:sz w:val="24"/>
                <w:szCs w:val="24"/>
                <w:lang w:val="es-MX"/>
              </w:rPr>
              <w:t>la pacificación de las emociones, el aumento de la concentración, la empatía</w:t>
            </w:r>
            <w:r w:rsidR="00C604E4">
              <w:rPr>
                <w:rFonts w:ascii="Calibri" w:hAnsi="Calibri" w:cs="Gautami"/>
                <w:sz w:val="24"/>
                <w:szCs w:val="24"/>
                <w:lang w:val="es-MX"/>
              </w:rPr>
              <w:t>,</w:t>
            </w:r>
            <w:r w:rsidRPr="00622B40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</w:t>
            </w:r>
            <w:r w:rsidR="001C4657">
              <w:rPr>
                <w:rFonts w:ascii="Calibri" w:hAnsi="Calibri" w:cs="Gautami"/>
                <w:sz w:val="24"/>
                <w:szCs w:val="24"/>
                <w:lang w:val="es-MX"/>
              </w:rPr>
              <w:t xml:space="preserve">y </w:t>
            </w:r>
            <w:r w:rsidRPr="00622B40">
              <w:rPr>
                <w:rFonts w:ascii="Calibri" w:hAnsi="Calibri" w:cs="Gautami"/>
                <w:sz w:val="24"/>
                <w:szCs w:val="24"/>
                <w:lang w:val="es-MX"/>
              </w:rPr>
              <w:t xml:space="preserve">el disfrute </w:t>
            </w:r>
            <w:r w:rsidR="001C4657">
              <w:rPr>
                <w:rFonts w:ascii="Calibri" w:hAnsi="Calibri" w:cs="Gautami"/>
                <w:sz w:val="24"/>
                <w:szCs w:val="24"/>
                <w:lang w:val="es-MX"/>
              </w:rPr>
              <w:t>de los acontecimientos diarios</w:t>
            </w:r>
            <w:r w:rsidRPr="00622B40">
              <w:rPr>
                <w:rFonts w:ascii="Calibri" w:hAnsi="Calibri" w:cs="Gautami"/>
                <w:sz w:val="24"/>
                <w:szCs w:val="24"/>
                <w:lang w:val="es-MX"/>
              </w:rPr>
              <w:t>.</w:t>
            </w:r>
          </w:p>
        </w:tc>
        <w:tc>
          <w:tcPr>
            <w:tcW w:w="5794" w:type="dxa"/>
            <w:tcBorders>
              <w:bottom w:val="single" w:sz="4" w:space="0" w:color="auto"/>
            </w:tcBorders>
          </w:tcPr>
          <w:p w:rsidR="00C23DF6" w:rsidRPr="001033CB" w:rsidRDefault="00FF443F" w:rsidP="001033CB">
            <w:pPr>
              <w:pStyle w:val="Prrafodelista"/>
              <w:numPr>
                <w:ilvl w:val="0"/>
                <w:numId w:val="8"/>
              </w:numPr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Conocer</w:t>
            </w:r>
            <w:r w:rsidR="0028290A">
              <w:rPr>
                <w:rFonts w:asciiTheme="minorHAnsi" w:hAnsiTheme="minorHAnsi" w:cstheme="minorHAnsi"/>
                <w:sz w:val="24"/>
                <w:szCs w:val="24"/>
              </w:rPr>
              <w:t xml:space="preserve"> los fundamentos </w:t>
            </w:r>
            <w:r w:rsidR="00A63970">
              <w:rPr>
                <w:rFonts w:asciiTheme="minorHAnsi" w:hAnsiTheme="minorHAnsi" w:cstheme="minorHAnsi"/>
                <w:sz w:val="24"/>
                <w:szCs w:val="24"/>
              </w:rPr>
              <w:t>histórico-filosóficos</w:t>
            </w:r>
            <w:r w:rsidR="002829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C4657">
              <w:rPr>
                <w:rFonts w:asciiTheme="minorHAnsi" w:hAnsiTheme="minorHAnsi" w:cstheme="minorHAnsi"/>
                <w:sz w:val="24"/>
                <w:szCs w:val="24"/>
              </w:rPr>
              <w:t xml:space="preserve">y </w:t>
            </w:r>
            <w:r w:rsidR="0028290A">
              <w:rPr>
                <w:rFonts w:asciiTheme="minorHAnsi" w:hAnsiTheme="minorHAnsi" w:cstheme="minorHAnsi"/>
                <w:sz w:val="24"/>
                <w:szCs w:val="24"/>
              </w:rPr>
              <w:t xml:space="preserve">bio-psico-sociales de la técnica de la </w:t>
            </w:r>
            <w:r w:rsidR="005C79A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28290A">
              <w:rPr>
                <w:rFonts w:asciiTheme="minorHAnsi" w:hAnsiTheme="minorHAnsi" w:cstheme="minorHAnsi"/>
                <w:sz w:val="24"/>
                <w:szCs w:val="24"/>
              </w:rPr>
              <w:t xml:space="preserve">tención </w:t>
            </w:r>
            <w:r w:rsidR="005C79A4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28290A">
              <w:rPr>
                <w:rFonts w:asciiTheme="minorHAnsi" w:hAnsiTheme="minorHAnsi" w:cstheme="minorHAnsi"/>
                <w:sz w:val="24"/>
                <w:szCs w:val="24"/>
              </w:rPr>
              <w:t>lena y su uso en el área de la salud.</w:t>
            </w:r>
          </w:p>
          <w:p w:rsidR="00A63970" w:rsidRDefault="00454231" w:rsidP="001033CB">
            <w:pPr>
              <w:pStyle w:val="Prrafodelista"/>
              <w:numPr>
                <w:ilvl w:val="0"/>
                <w:numId w:val="8"/>
              </w:numPr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FF443F">
              <w:rPr>
                <w:rFonts w:asciiTheme="minorHAnsi" w:hAnsiTheme="minorHAnsi" w:cstheme="minorHAnsi"/>
                <w:sz w:val="24"/>
                <w:szCs w:val="24"/>
              </w:rPr>
              <w:t>prender</w:t>
            </w:r>
            <w:r w:rsidR="00C23DF6" w:rsidRPr="001033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8290A">
              <w:rPr>
                <w:rFonts w:asciiTheme="minorHAnsi" w:hAnsiTheme="minorHAnsi" w:cstheme="minorHAnsi"/>
                <w:sz w:val="24"/>
                <w:szCs w:val="24"/>
              </w:rPr>
              <w:t>la técnica de la atención plena</w:t>
            </w:r>
            <w:r w:rsidR="00A6397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A63970" w:rsidRDefault="001C4657" w:rsidP="001033CB">
            <w:pPr>
              <w:pStyle w:val="Prrafodelista"/>
              <w:numPr>
                <w:ilvl w:val="0"/>
                <w:numId w:val="8"/>
              </w:numPr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Practicar la Atención Plena.</w:t>
            </w:r>
          </w:p>
          <w:p w:rsidR="00C23DF6" w:rsidRPr="001033CB" w:rsidRDefault="00A63970" w:rsidP="001033CB">
            <w:pPr>
              <w:pStyle w:val="Prrafodelista"/>
              <w:numPr>
                <w:ilvl w:val="0"/>
                <w:numId w:val="8"/>
              </w:numPr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Reflexionar acerca de la práctica de forma individual mediante un registro semanal de la experiencia y colectivamente al inicio o final de cada clase.</w:t>
            </w:r>
          </w:p>
          <w:p w:rsidR="001033CB" w:rsidRPr="001033CB" w:rsidRDefault="001033CB" w:rsidP="00F550E7">
            <w:pPr>
              <w:pStyle w:val="Prrafodelista"/>
              <w:spacing w:before="120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3DF6" w:rsidRPr="001033CB" w:rsidTr="00443E9D">
        <w:trPr>
          <w:trHeight w:val="556"/>
          <w:jc w:val="center"/>
        </w:trPr>
        <w:tc>
          <w:tcPr>
            <w:tcW w:w="1779" w:type="dxa"/>
          </w:tcPr>
          <w:p w:rsidR="00C23DF6" w:rsidRPr="001033CB" w:rsidRDefault="001C4657" w:rsidP="00F042F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Módulo 2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F052CC" w:rsidRPr="00F052CC" w:rsidRDefault="00F052CC" w:rsidP="00117E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052CC">
              <w:rPr>
                <w:rFonts w:ascii="Calibri" w:hAnsi="Calibri" w:cs="Calibri"/>
                <w:b/>
                <w:sz w:val="24"/>
                <w:szCs w:val="24"/>
              </w:rPr>
              <w:t>Manejo inteligente de emociones:</w:t>
            </w:r>
          </w:p>
          <w:p w:rsidR="00C23DF6" w:rsidRPr="00F052CC" w:rsidRDefault="00117EBC" w:rsidP="001C46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52CC">
              <w:rPr>
                <w:rFonts w:ascii="Calibri" w:hAnsi="Calibri" w:cs="Calibri"/>
                <w:sz w:val="24"/>
                <w:szCs w:val="24"/>
              </w:rPr>
              <w:t xml:space="preserve">Desarrollar habilidades para conducir las emociones constructivamente y de </w:t>
            </w:r>
            <w:r w:rsidR="001C4657">
              <w:rPr>
                <w:rFonts w:ascii="Calibri" w:hAnsi="Calibri" w:cs="Calibri"/>
                <w:sz w:val="24"/>
                <w:szCs w:val="24"/>
              </w:rPr>
              <w:t>forma</w:t>
            </w:r>
            <w:r w:rsidRPr="00F052CC">
              <w:rPr>
                <w:rFonts w:ascii="Calibri" w:hAnsi="Calibri" w:cs="Calibri"/>
                <w:sz w:val="24"/>
                <w:szCs w:val="24"/>
              </w:rPr>
              <w:t xml:space="preserve"> satisfactoria. </w:t>
            </w:r>
          </w:p>
        </w:tc>
        <w:tc>
          <w:tcPr>
            <w:tcW w:w="5794" w:type="dxa"/>
            <w:tcBorders>
              <w:bottom w:val="single" w:sz="4" w:space="0" w:color="auto"/>
            </w:tcBorders>
          </w:tcPr>
          <w:p w:rsidR="00484AAD" w:rsidRPr="00484AAD" w:rsidRDefault="000A6140" w:rsidP="00484AAD">
            <w:pPr>
              <w:pStyle w:val="Prrafodelista"/>
              <w:numPr>
                <w:ilvl w:val="0"/>
                <w:numId w:val="24"/>
              </w:numPr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Experimentar</w:t>
            </w:r>
            <w:r w:rsidR="00454231" w:rsidRPr="00484AAD">
              <w:rPr>
                <w:rFonts w:asciiTheme="minorHAnsi" w:hAnsiTheme="minorHAnsi" w:cstheme="minorHAnsi"/>
                <w:sz w:val="24"/>
                <w:szCs w:val="24"/>
              </w:rPr>
              <w:t xml:space="preserve"> la relación que hay entre las emociones, nuestros esquemas de pensamiento y la forma de relacionarnos con los demás, a través de la práctica de técnicas para el manejo de </w:t>
            </w:r>
            <w:r w:rsidR="00484AAD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454231" w:rsidRPr="00484AAD">
              <w:rPr>
                <w:rFonts w:asciiTheme="minorHAnsi" w:hAnsiTheme="minorHAnsi" w:cstheme="minorHAnsi"/>
                <w:sz w:val="24"/>
                <w:szCs w:val="24"/>
              </w:rPr>
              <w:t>mociones</w:t>
            </w:r>
            <w:r w:rsidR="00484AAD">
              <w:rPr>
                <w:rFonts w:asciiTheme="minorHAnsi" w:hAnsiTheme="minorHAnsi" w:cstheme="minorHAnsi"/>
                <w:sz w:val="24"/>
                <w:szCs w:val="24"/>
              </w:rPr>
              <w:t xml:space="preserve"> y la reflexión de la práctica de la Atención Plena</w:t>
            </w:r>
            <w:r w:rsidR="00484AAD" w:rsidRPr="00484AA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1033CB" w:rsidRPr="00484AAD" w:rsidRDefault="000A6140" w:rsidP="000A6140">
            <w:pPr>
              <w:pStyle w:val="Prrafodelista"/>
              <w:numPr>
                <w:ilvl w:val="0"/>
                <w:numId w:val="24"/>
              </w:numPr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Argumentar</w:t>
            </w:r>
            <w:r w:rsidR="00484AAD" w:rsidRPr="00484AAD">
              <w:rPr>
                <w:rFonts w:asciiTheme="minorHAnsi" w:hAnsiTheme="minorHAnsi" w:cstheme="minorHAnsi"/>
                <w:sz w:val="24"/>
                <w:szCs w:val="24"/>
              </w:rPr>
              <w:t xml:space="preserve"> esta relación mediante </w:t>
            </w:r>
            <w:r w:rsidR="00454231" w:rsidRPr="00484AAD">
              <w:rPr>
                <w:rFonts w:asciiTheme="minorHAnsi" w:hAnsiTheme="minorHAnsi" w:cstheme="minorHAnsi"/>
                <w:sz w:val="24"/>
                <w:szCs w:val="24"/>
              </w:rPr>
              <w:t xml:space="preserve"> la </w:t>
            </w:r>
            <w:r w:rsidR="00484AAD">
              <w:rPr>
                <w:rFonts w:asciiTheme="minorHAnsi" w:hAnsiTheme="minorHAnsi" w:cstheme="minorHAnsi"/>
                <w:sz w:val="24"/>
                <w:szCs w:val="24"/>
              </w:rPr>
              <w:t>discusión</w:t>
            </w:r>
            <w:r w:rsidR="00454231" w:rsidRPr="00484AAD">
              <w:rPr>
                <w:rFonts w:asciiTheme="minorHAnsi" w:hAnsiTheme="minorHAnsi" w:cstheme="minorHAnsi"/>
                <w:sz w:val="24"/>
                <w:szCs w:val="24"/>
              </w:rPr>
              <w:t xml:space="preserve"> grupal </w:t>
            </w:r>
            <w:r w:rsidR="00484AAD" w:rsidRPr="00484AAD">
              <w:rPr>
                <w:rFonts w:asciiTheme="minorHAnsi" w:hAnsiTheme="minorHAnsi" w:cstheme="minorHAnsi"/>
                <w:sz w:val="24"/>
                <w:szCs w:val="24"/>
              </w:rPr>
              <w:t xml:space="preserve"> en torno a las vivencias experimentadas y los</w:t>
            </w:r>
            <w:r w:rsidR="00454231" w:rsidRPr="00484AAD">
              <w:rPr>
                <w:rFonts w:asciiTheme="minorHAnsi" w:hAnsiTheme="minorHAnsi" w:cstheme="minorHAnsi"/>
                <w:sz w:val="24"/>
                <w:szCs w:val="24"/>
              </w:rPr>
              <w:t xml:space="preserve"> elementos teórico </w:t>
            </w:r>
            <w:r w:rsidR="00484AAD" w:rsidRPr="00484AAD">
              <w:rPr>
                <w:rFonts w:asciiTheme="minorHAnsi" w:hAnsiTheme="minorHAnsi" w:cstheme="minorHAnsi"/>
                <w:sz w:val="24"/>
                <w:szCs w:val="24"/>
              </w:rPr>
              <w:t>conceptual</w:t>
            </w:r>
            <w:r w:rsidR="00454231" w:rsidRPr="00484AAD">
              <w:rPr>
                <w:rFonts w:asciiTheme="minorHAnsi" w:hAnsiTheme="minorHAnsi" w:cstheme="minorHAnsi"/>
                <w:sz w:val="24"/>
                <w:szCs w:val="24"/>
              </w:rPr>
              <w:t xml:space="preserve"> que fundamentan el efecto de las emociones sobre la conducta</w:t>
            </w:r>
            <w:r w:rsidR="00484AAD" w:rsidRPr="00484AAD">
              <w:rPr>
                <w:rFonts w:asciiTheme="minorHAnsi" w:hAnsiTheme="minorHAnsi" w:cstheme="minorHAnsi"/>
                <w:sz w:val="24"/>
                <w:szCs w:val="24"/>
              </w:rPr>
              <w:t xml:space="preserve"> y la </w:t>
            </w:r>
            <w:r w:rsidR="00454231" w:rsidRPr="00484AAD">
              <w:rPr>
                <w:rFonts w:asciiTheme="minorHAnsi" w:hAnsiTheme="minorHAnsi" w:cstheme="minorHAnsi"/>
                <w:sz w:val="24"/>
                <w:szCs w:val="24"/>
              </w:rPr>
              <w:t xml:space="preserve">salud. </w:t>
            </w:r>
          </w:p>
        </w:tc>
      </w:tr>
      <w:tr w:rsidR="00395866" w:rsidRPr="001033CB" w:rsidTr="00443E9D">
        <w:trPr>
          <w:jc w:val="center"/>
        </w:trPr>
        <w:tc>
          <w:tcPr>
            <w:tcW w:w="1779" w:type="dxa"/>
            <w:tcBorders>
              <w:bottom w:val="single" w:sz="4" w:space="0" w:color="auto"/>
            </w:tcBorders>
          </w:tcPr>
          <w:p w:rsidR="00395866" w:rsidRDefault="001C4657" w:rsidP="00F042F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Módulo 3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F052CC" w:rsidRPr="00F052CC" w:rsidRDefault="00F052CC" w:rsidP="00FF443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052CC">
              <w:rPr>
                <w:rFonts w:ascii="Calibri" w:hAnsi="Calibri" w:cs="Calibri"/>
                <w:b/>
                <w:sz w:val="24"/>
                <w:szCs w:val="24"/>
              </w:rPr>
              <w:t xml:space="preserve">Comunicación efectiva </w:t>
            </w:r>
          </w:p>
          <w:p w:rsidR="00395866" w:rsidRPr="00F052CC" w:rsidRDefault="00F052CC" w:rsidP="00443E9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="00622B40" w:rsidRPr="00F052CC">
              <w:rPr>
                <w:rFonts w:ascii="Calibri" w:hAnsi="Calibri" w:cs="Calibri"/>
                <w:sz w:val="24"/>
                <w:szCs w:val="24"/>
              </w:rPr>
              <w:t>mplementar</w:t>
            </w:r>
            <w:r w:rsidR="00FF443F" w:rsidRPr="00F052CC">
              <w:rPr>
                <w:rFonts w:ascii="Calibri" w:hAnsi="Calibri" w:cs="Calibri"/>
                <w:sz w:val="24"/>
                <w:szCs w:val="24"/>
              </w:rPr>
              <w:t xml:space="preserve"> formas de comunicación efectivas para establecer relaciones  horizontales, basadas en a confianza, el reconocimiento y el beneficio mutuo.</w:t>
            </w:r>
          </w:p>
        </w:tc>
        <w:tc>
          <w:tcPr>
            <w:tcW w:w="5794" w:type="dxa"/>
            <w:tcBorders>
              <w:bottom w:val="single" w:sz="4" w:space="0" w:color="auto"/>
            </w:tcBorders>
          </w:tcPr>
          <w:p w:rsidR="000A6140" w:rsidRDefault="000A6140" w:rsidP="00484AAD">
            <w:pPr>
              <w:pStyle w:val="Prrafodelista"/>
              <w:numPr>
                <w:ilvl w:val="0"/>
                <w:numId w:val="23"/>
              </w:numPr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Reconocer las barreras de comunicación</w:t>
            </w:r>
            <w:r w:rsidR="00776F45">
              <w:rPr>
                <w:rFonts w:asciiTheme="minorHAnsi" w:hAnsiTheme="minorHAnsi" w:cstheme="minorHAnsi"/>
                <w:sz w:val="24"/>
                <w:szCs w:val="24"/>
              </w:rPr>
              <w:t xml:space="preserve"> que experimentamos cotidianamente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0A6140" w:rsidRDefault="000A6140" w:rsidP="000A6140">
            <w:pPr>
              <w:pStyle w:val="Prrafodelista"/>
              <w:numPr>
                <w:ilvl w:val="0"/>
                <w:numId w:val="23"/>
              </w:numPr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Practicar </w:t>
            </w:r>
            <w:r w:rsidRPr="00484AAD">
              <w:rPr>
                <w:rFonts w:asciiTheme="minorHAnsi" w:hAnsiTheme="minorHAnsi" w:cstheme="minorHAnsi"/>
                <w:sz w:val="24"/>
                <w:szCs w:val="24"/>
              </w:rPr>
              <w:t>la observación, la escucha, la retroalimentación y la empat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ía, mediante </w:t>
            </w:r>
            <w:r w:rsidRPr="00484AA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4AAD" w:rsidRPr="00484AAD">
              <w:rPr>
                <w:rFonts w:asciiTheme="minorHAnsi" w:hAnsiTheme="minorHAnsi" w:cstheme="minorHAnsi"/>
                <w:sz w:val="24"/>
                <w:szCs w:val="24"/>
              </w:rPr>
              <w:t xml:space="preserve">ejercicios y dinámicas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grupales. </w:t>
            </w:r>
          </w:p>
          <w:p w:rsidR="00395866" w:rsidRDefault="000A6140" w:rsidP="00776F45">
            <w:pPr>
              <w:pStyle w:val="Prrafodelista"/>
              <w:numPr>
                <w:ilvl w:val="0"/>
                <w:numId w:val="23"/>
              </w:numPr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Reflexionar </w:t>
            </w:r>
            <w:r w:rsidR="00484AAD" w:rsidRPr="00484AAD">
              <w:rPr>
                <w:rFonts w:asciiTheme="minorHAnsi" w:hAnsiTheme="minorHAnsi" w:cstheme="minorHAnsi"/>
                <w:sz w:val="24"/>
                <w:szCs w:val="24"/>
              </w:rPr>
              <w:t xml:space="preserve">en torno a los principios para una comunicación efectiva, su vinculación con el manejo de las </w:t>
            </w:r>
            <w:r w:rsidR="00776F45" w:rsidRPr="00484AAD">
              <w:rPr>
                <w:rFonts w:asciiTheme="minorHAnsi" w:hAnsiTheme="minorHAnsi" w:cstheme="minorHAnsi"/>
                <w:sz w:val="24"/>
                <w:szCs w:val="24"/>
              </w:rPr>
              <w:t>emociones.</w:t>
            </w:r>
          </w:p>
        </w:tc>
      </w:tr>
      <w:tr w:rsidR="00C23DF6" w:rsidRPr="001033CB" w:rsidTr="00443E9D">
        <w:trPr>
          <w:jc w:val="center"/>
        </w:trPr>
        <w:tc>
          <w:tcPr>
            <w:tcW w:w="1779" w:type="dxa"/>
            <w:tcBorders>
              <w:bottom w:val="single" w:sz="4" w:space="0" w:color="auto"/>
            </w:tcBorders>
          </w:tcPr>
          <w:p w:rsidR="00C23DF6" w:rsidRPr="001033CB" w:rsidRDefault="001C4657" w:rsidP="00F042F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Módulo 4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0A6140" w:rsidRDefault="00E04F02" w:rsidP="00E04F0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Manejo y resolución del conflicto</w:t>
            </w:r>
            <w:r w:rsidR="00F052CC" w:rsidRPr="00F052C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C23DF6" w:rsidRPr="00F052CC" w:rsidRDefault="00FF443F" w:rsidP="001C465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52CC">
              <w:rPr>
                <w:rFonts w:ascii="Calibri" w:hAnsi="Calibri" w:cs="Calibri"/>
                <w:sz w:val="24"/>
                <w:szCs w:val="24"/>
              </w:rPr>
              <w:t xml:space="preserve">Responder a las controversias de manera creativa, propositiva </w:t>
            </w:r>
            <w:r w:rsidR="00F052CC" w:rsidRPr="00F052CC">
              <w:rPr>
                <w:rFonts w:ascii="Calibri" w:hAnsi="Calibri" w:cs="Calibri"/>
                <w:sz w:val="24"/>
                <w:szCs w:val="24"/>
              </w:rPr>
              <w:t>a través del modelo de resolución no violenta de</w:t>
            </w:r>
            <w:r w:rsidR="001C4657">
              <w:rPr>
                <w:rFonts w:ascii="Calibri" w:hAnsi="Calibri" w:cs="Calibri"/>
                <w:sz w:val="24"/>
                <w:szCs w:val="24"/>
              </w:rPr>
              <w:t xml:space="preserve"> los conflictos</w:t>
            </w:r>
            <w:r w:rsidR="00F052CC" w:rsidRPr="00F052C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794" w:type="dxa"/>
            <w:tcBorders>
              <w:bottom w:val="single" w:sz="4" w:space="0" w:color="auto"/>
            </w:tcBorders>
          </w:tcPr>
          <w:p w:rsidR="00D72C65" w:rsidRDefault="00776F45" w:rsidP="00D72C65">
            <w:pPr>
              <w:pStyle w:val="Prrafodelista"/>
              <w:numPr>
                <w:ilvl w:val="0"/>
                <w:numId w:val="12"/>
              </w:numPr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Reflexionar y discutir colectivamente acerca de</w:t>
            </w:r>
            <w:r w:rsidR="00D72C65" w:rsidRPr="00C604E4">
              <w:rPr>
                <w:rFonts w:asciiTheme="minorHAnsi" w:hAnsiTheme="minorHAnsi" w:cstheme="minorHAnsi"/>
                <w:sz w:val="24"/>
                <w:szCs w:val="24"/>
              </w:rPr>
              <w:t xml:space="preserve"> los orígenes y la formación de los conflictos, </w:t>
            </w:r>
            <w:r w:rsidR="002158CE">
              <w:rPr>
                <w:rFonts w:asciiTheme="minorHAnsi" w:hAnsiTheme="minorHAnsi" w:cstheme="minorHAnsi"/>
                <w:sz w:val="24"/>
                <w:szCs w:val="24"/>
              </w:rPr>
              <w:t xml:space="preserve">las formas de manejo no violentas </w:t>
            </w:r>
            <w:r w:rsidR="00D72C65" w:rsidRPr="00C604E4">
              <w:rPr>
                <w:rFonts w:asciiTheme="minorHAnsi" w:hAnsiTheme="minorHAnsi" w:cstheme="minorHAnsi"/>
                <w:sz w:val="24"/>
                <w:szCs w:val="24"/>
              </w:rPr>
              <w:t>y los causes individuales y colectivos para la construcción d</w:t>
            </w:r>
            <w:r w:rsidR="00D72C65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D72C65" w:rsidRPr="00C604E4">
              <w:rPr>
                <w:rFonts w:asciiTheme="minorHAnsi" w:hAnsiTheme="minorHAnsi" w:cstheme="minorHAnsi"/>
                <w:sz w:val="24"/>
                <w:szCs w:val="24"/>
              </w:rPr>
              <w:t xml:space="preserve"> relaciones equitativas y de una cultura de paz.</w:t>
            </w:r>
          </w:p>
          <w:p w:rsidR="00E04F02" w:rsidRDefault="00776F45" w:rsidP="001033CB">
            <w:pPr>
              <w:pStyle w:val="Prrafodelista"/>
              <w:numPr>
                <w:ilvl w:val="0"/>
                <w:numId w:val="12"/>
              </w:numPr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Analizar conflictos reales que se despliegan en el ámbito </w:t>
            </w:r>
            <w:r w:rsidR="00C604E4" w:rsidRPr="00C604E4">
              <w:rPr>
                <w:rFonts w:asciiTheme="minorHAnsi" w:hAnsiTheme="minorHAnsi" w:cstheme="minorHAnsi"/>
                <w:sz w:val="24"/>
                <w:szCs w:val="24"/>
              </w:rPr>
              <w:t>personal, grupal y social</w:t>
            </w:r>
            <w:r w:rsidR="00E04F0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C604E4" w:rsidRPr="00C604E4" w:rsidRDefault="00776F45" w:rsidP="001033CB">
            <w:pPr>
              <w:pStyle w:val="Prrafodelista"/>
              <w:numPr>
                <w:ilvl w:val="0"/>
                <w:numId w:val="12"/>
              </w:numPr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Practicar </w:t>
            </w:r>
            <w:r w:rsidR="00E04F02">
              <w:rPr>
                <w:rFonts w:asciiTheme="minorHAnsi" w:hAnsiTheme="minorHAnsi" w:cstheme="minorHAnsi"/>
                <w:sz w:val="24"/>
                <w:szCs w:val="24"/>
              </w:rPr>
              <w:t xml:space="preserve"> técnicas y </w:t>
            </w:r>
            <w:r w:rsidR="00C604E4" w:rsidRPr="00C604E4">
              <w:rPr>
                <w:rFonts w:asciiTheme="minorHAnsi" w:hAnsiTheme="minorHAnsi" w:cstheme="minorHAnsi"/>
                <w:sz w:val="24"/>
                <w:szCs w:val="24"/>
              </w:rPr>
              <w:t xml:space="preserve">estrategias para </w:t>
            </w:r>
            <w:r w:rsidR="00FD5E00">
              <w:rPr>
                <w:rFonts w:asciiTheme="minorHAnsi" w:hAnsiTheme="minorHAnsi" w:cstheme="minorHAnsi"/>
                <w:sz w:val="24"/>
                <w:szCs w:val="24"/>
              </w:rPr>
              <w:t>el</w:t>
            </w:r>
            <w:r w:rsidR="00C604E4" w:rsidRPr="00C604E4">
              <w:rPr>
                <w:rFonts w:asciiTheme="minorHAnsi" w:hAnsiTheme="minorHAnsi" w:cstheme="minorHAnsi"/>
                <w:sz w:val="24"/>
                <w:szCs w:val="24"/>
              </w:rPr>
              <w:t xml:space="preserve"> manejo</w:t>
            </w:r>
            <w:r w:rsidR="00E04F02">
              <w:rPr>
                <w:rFonts w:asciiTheme="minorHAnsi" w:hAnsiTheme="minorHAnsi" w:cstheme="minorHAnsi"/>
                <w:sz w:val="24"/>
                <w:szCs w:val="24"/>
              </w:rPr>
              <w:t xml:space="preserve"> de los conflictos</w:t>
            </w:r>
            <w:r w:rsidR="00FD5E00">
              <w:rPr>
                <w:rFonts w:asciiTheme="minorHAnsi" w:hAnsiTheme="minorHAnsi" w:cstheme="minorHAnsi"/>
                <w:sz w:val="24"/>
                <w:szCs w:val="24"/>
              </w:rPr>
              <w:t>: identificación de necesidades, superación de las posturas, cambios de perspectivas, formas de mediación y negociación.</w:t>
            </w:r>
          </w:p>
          <w:p w:rsidR="00E04F02" w:rsidRPr="00C604E4" w:rsidRDefault="00FD5E00" w:rsidP="00FD5E00">
            <w:pPr>
              <w:pStyle w:val="Prrafodelista"/>
              <w:numPr>
                <w:ilvl w:val="0"/>
                <w:numId w:val="12"/>
              </w:numPr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Integrar</w:t>
            </w:r>
            <w:r w:rsidR="00E04F02">
              <w:rPr>
                <w:rFonts w:asciiTheme="minorHAnsi" w:hAnsiTheme="minorHAnsi" w:cstheme="minorHAnsi"/>
                <w:sz w:val="24"/>
                <w:szCs w:val="24"/>
              </w:rPr>
              <w:t xml:space="preserve"> las </w:t>
            </w:r>
            <w:r w:rsidR="00D72C65">
              <w:rPr>
                <w:rFonts w:asciiTheme="minorHAnsi" w:hAnsiTheme="minorHAnsi" w:cstheme="minorHAnsi"/>
                <w:sz w:val="24"/>
                <w:szCs w:val="24"/>
              </w:rPr>
              <w:t xml:space="preserve">destrezas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 los referentes conceptuales de</w:t>
            </w:r>
            <w:r w:rsidR="00D72C65">
              <w:rPr>
                <w:rFonts w:asciiTheme="minorHAnsi" w:hAnsiTheme="minorHAnsi" w:cstheme="minorHAnsi"/>
                <w:sz w:val="24"/>
                <w:szCs w:val="24"/>
              </w:rPr>
              <w:t xml:space="preserve"> los módulos anteriores: </w:t>
            </w:r>
            <w:r w:rsidR="00E04F02">
              <w:rPr>
                <w:rFonts w:asciiTheme="minorHAnsi" w:hAnsiTheme="minorHAnsi" w:cstheme="minorHAnsi"/>
                <w:sz w:val="24"/>
                <w:szCs w:val="24"/>
              </w:rPr>
              <w:t>autoconocimiento, manejo de emociones, comunicación</w:t>
            </w:r>
            <w:r w:rsidR="00D72C65">
              <w:rPr>
                <w:rFonts w:asciiTheme="minorHAnsi" w:hAnsiTheme="minorHAnsi" w:cstheme="minorHAnsi"/>
                <w:sz w:val="24"/>
                <w:szCs w:val="24"/>
              </w:rPr>
              <w:t xml:space="preserve">, en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la compresión del</w:t>
            </w:r>
            <w:r w:rsidR="00D72C65">
              <w:rPr>
                <w:rFonts w:asciiTheme="minorHAnsi" w:hAnsiTheme="minorHAnsi" w:cstheme="minorHAnsi"/>
                <w:sz w:val="24"/>
                <w:szCs w:val="24"/>
              </w:rPr>
              <w:t xml:space="preserve"> manejo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 </w:t>
            </w:r>
            <w:r w:rsidR="00E04F02">
              <w:rPr>
                <w:rFonts w:asciiTheme="minorHAnsi" w:hAnsiTheme="minorHAnsi" w:cstheme="minorHAnsi"/>
                <w:sz w:val="24"/>
                <w:szCs w:val="24"/>
              </w:rPr>
              <w:t xml:space="preserve"> resolución de</w:t>
            </w:r>
            <w:r w:rsidR="00D72C65">
              <w:rPr>
                <w:rFonts w:asciiTheme="minorHAnsi" w:hAnsiTheme="minorHAnsi" w:cstheme="minorHAnsi"/>
                <w:sz w:val="24"/>
                <w:szCs w:val="24"/>
              </w:rPr>
              <w:t xml:space="preserve"> los conflictos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como parte de una forma de vida</w:t>
            </w:r>
            <w:r w:rsidR="00D72C6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1858B7" w:rsidRPr="001033CB" w:rsidTr="00443E9D">
        <w:trPr>
          <w:jc w:val="center"/>
        </w:trPr>
        <w:tc>
          <w:tcPr>
            <w:tcW w:w="1779" w:type="dxa"/>
            <w:tcBorders>
              <w:bottom w:val="single" w:sz="4" w:space="0" w:color="auto"/>
            </w:tcBorders>
          </w:tcPr>
          <w:p w:rsidR="001858B7" w:rsidRPr="001033CB" w:rsidRDefault="001858B7" w:rsidP="00F042F5">
            <w:pPr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3CB">
              <w:rPr>
                <w:rFonts w:asciiTheme="minorHAnsi" w:hAnsiTheme="minorHAnsi" w:cstheme="minorHAnsi"/>
                <w:b/>
                <w:sz w:val="24"/>
                <w:szCs w:val="24"/>
              </w:rPr>
              <w:t>Estrategias metodológicas</w:t>
            </w:r>
          </w:p>
          <w:p w:rsidR="001858B7" w:rsidRPr="001033CB" w:rsidRDefault="001858B7" w:rsidP="00F042F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94" w:type="dxa"/>
            <w:gridSpan w:val="2"/>
            <w:tcBorders>
              <w:bottom w:val="single" w:sz="4" w:space="0" w:color="auto"/>
            </w:tcBorders>
          </w:tcPr>
          <w:p w:rsidR="00B0382A" w:rsidRPr="001033CB" w:rsidRDefault="00B0382A" w:rsidP="009C09C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1033CB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Práctica de la técnica de la </w:t>
            </w:r>
            <w:r w:rsidR="0066660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</w:t>
            </w:r>
            <w:r w:rsidRPr="001033CB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tención </w:t>
            </w:r>
            <w:r w:rsidR="0066660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</w:t>
            </w:r>
            <w:r w:rsidRPr="001033CB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lena</w:t>
            </w:r>
            <w:r w:rsidR="001C4657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.</w:t>
            </w:r>
          </w:p>
          <w:p w:rsidR="00B0382A" w:rsidRPr="001033CB" w:rsidRDefault="00B0382A" w:rsidP="009C09C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1033CB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Diario de campo como instrumento para el registro y la reflexión de la </w:t>
            </w:r>
            <w:r w:rsidR="004C51B1" w:rsidRPr="001033CB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práctica</w:t>
            </w:r>
            <w:r w:rsidR="001C4657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.</w:t>
            </w:r>
          </w:p>
          <w:p w:rsidR="00F052CC" w:rsidRDefault="00B0382A" w:rsidP="009C09C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F052C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Exposiciones de la profesora</w:t>
            </w:r>
            <w:r w:rsidR="00F052CC" w:rsidRPr="00F052C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y reflexión grupal acerca de los fundamentos teórico-conceptuales  </w:t>
            </w:r>
            <w:r w:rsidR="00F052C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de cada tema</w:t>
            </w:r>
            <w:r w:rsidR="001C4657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.</w:t>
            </w:r>
          </w:p>
          <w:p w:rsidR="00666609" w:rsidRDefault="00666609" w:rsidP="0066660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1033CB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Elaboración de mapas conceptuales</w:t>
            </w: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que sintetizan los elementos </w:t>
            </w:r>
            <w:r w:rsidR="001C4657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teóricos conceptuales vistos</w:t>
            </w: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en cada módulo</w:t>
            </w:r>
            <w:r w:rsidR="001C4657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.</w:t>
            </w:r>
          </w:p>
          <w:p w:rsidR="001858B7" w:rsidRPr="00F052CC" w:rsidRDefault="004C51B1" w:rsidP="009C09C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F052C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Dinámicas grupales</w:t>
            </w:r>
            <w:r w:rsidR="00F052CC" w:rsidRPr="00F052C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, juegos de roles y a</w:t>
            </w:r>
            <w:r w:rsidR="009C09C2" w:rsidRPr="00F052C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ctividades</w:t>
            </w:r>
            <w:r w:rsidR="001858B7" w:rsidRPr="00F052C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r w:rsidR="001C4657" w:rsidRPr="00F052C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vivenciales.</w:t>
            </w:r>
          </w:p>
          <w:p w:rsidR="001858B7" w:rsidRPr="001033CB" w:rsidRDefault="00F052CC" w:rsidP="009C09C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Moldeamiento de destrezas </w:t>
            </w:r>
            <w:r w:rsidR="0022421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 partir de</w:t>
            </w:r>
            <w:r w:rsidR="001858B7" w:rsidRPr="001033CB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material audiovisual</w:t>
            </w:r>
            <w:r w:rsidR="001C4657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.</w:t>
            </w:r>
          </w:p>
          <w:p w:rsidR="00F052CC" w:rsidRPr="001033CB" w:rsidRDefault="00F052CC" w:rsidP="00F052C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Representación creativa en pequeños grupos.</w:t>
            </w:r>
          </w:p>
        </w:tc>
      </w:tr>
      <w:tr w:rsidR="001858B7" w:rsidRPr="001033CB" w:rsidTr="00443E9D">
        <w:trPr>
          <w:jc w:val="center"/>
        </w:trPr>
        <w:tc>
          <w:tcPr>
            <w:tcW w:w="1779" w:type="dxa"/>
            <w:tcBorders>
              <w:bottom w:val="single" w:sz="4" w:space="0" w:color="auto"/>
            </w:tcBorders>
          </w:tcPr>
          <w:p w:rsidR="001858B7" w:rsidRPr="001033CB" w:rsidRDefault="001858B7" w:rsidP="00F042F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033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Procedimientos </w:t>
            </w:r>
            <w:r w:rsidRPr="001033CB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evaluativos</w:t>
            </w:r>
          </w:p>
        </w:tc>
        <w:tc>
          <w:tcPr>
            <w:tcW w:w="8394" w:type="dxa"/>
            <w:gridSpan w:val="2"/>
            <w:tcBorders>
              <w:bottom w:val="single" w:sz="4" w:space="0" w:color="auto"/>
            </w:tcBorders>
          </w:tcPr>
          <w:p w:rsidR="003925EF" w:rsidRDefault="001858B7" w:rsidP="003925E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33CB">
              <w:rPr>
                <w:rFonts w:asciiTheme="minorHAnsi" w:hAnsiTheme="minorHAnsi" w:cstheme="minorHAnsi"/>
                <w:sz w:val="24"/>
                <w:szCs w:val="24"/>
              </w:rPr>
              <w:t xml:space="preserve">Los procedimientos evaluativos serán: </w:t>
            </w:r>
          </w:p>
          <w:p w:rsidR="00073F34" w:rsidRDefault="009C09C2" w:rsidP="009C09C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73F34">
              <w:rPr>
                <w:rFonts w:asciiTheme="minorHAnsi" w:hAnsiTheme="minorHAnsi" w:cstheme="minorHAnsi"/>
                <w:sz w:val="24"/>
                <w:szCs w:val="24"/>
              </w:rPr>
              <w:t>Asistencia y participación</w:t>
            </w:r>
            <w:r w:rsidR="00073F3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073F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0149B" w:rsidRPr="00073F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9C09C2" w:rsidRPr="00073F34" w:rsidRDefault="009C09C2" w:rsidP="009C09C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73F34">
              <w:rPr>
                <w:rFonts w:asciiTheme="minorHAnsi" w:hAnsiTheme="minorHAnsi" w:cstheme="minorHAnsi"/>
                <w:sz w:val="24"/>
                <w:szCs w:val="24"/>
              </w:rPr>
              <w:t xml:space="preserve">Diario de campo </w:t>
            </w:r>
            <w:r w:rsidR="00073F34">
              <w:rPr>
                <w:rFonts w:asciiTheme="minorHAnsi" w:hAnsiTheme="minorHAnsi" w:cstheme="minorHAnsi"/>
                <w:sz w:val="24"/>
                <w:szCs w:val="24"/>
              </w:rPr>
              <w:t>personal para la reflexión semanal de la práctica cotidiana.</w:t>
            </w:r>
            <w:r w:rsidR="00F052CC" w:rsidRPr="00073F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73F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C4657" w:rsidRDefault="00073F34" w:rsidP="001C465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Mapa conceptual</w:t>
            </w:r>
            <w:r w:rsidR="00666609">
              <w:rPr>
                <w:rFonts w:asciiTheme="minorHAnsi" w:hAnsiTheme="minorHAnsi" w:cstheme="minorHAnsi"/>
                <w:sz w:val="24"/>
                <w:szCs w:val="24"/>
              </w:rPr>
              <w:t xml:space="preserve"> para la síntesis de los elementos teóricos de cada módulo</w:t>
            </w:r>
            <w:r w:rsidR="001C46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1858B7" w:rsidRPr="001033CB" w:rsidRDefault="009C09C2" w:rsidP="001C465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33CB">
              <w:rPr>
                <w:rFonts w:asciiTheme="minorHAnsi" w:hAnsiTheme="minorHAnsi" w:cstheme="minorHAnsi"/>
                <w:sz w:val="24"/>
                <w:szCs w:val="24"/>
              </w:rPr>
              <w:t>Representación creativa</w:t>
            </w:r>
            <w:r w:rsidR="00073F34">
              <w:rPr>
                <w:rFonts w:asciiTheme="minorHAnsi" w:hAnsiTheme="minorHAnsi" w:cstheme="minorHAnsi"/>
                <w:sz w:val="24"/>
                <w:szCs w:val="24"/>
              </w:rPr>
              <w:t xml:space="preserve"> para la síntesis vivencial de los aprendizajes</w:t>
            </w:r>
            <w:r w:rsidRPr="001033C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073F34">
              <w:rPr>
                <w:rFonts w:asciiTheme="minorHAnsi" w:hAnsiTheme="minorHAnsi" w:cstheme="minorHAnsi"/>
                <w:sz w:val="24"/>
                <w:szCs w:val="24"/>
              </w:rPr>
              <w:t xml:space="preserve">que será presentada </w:t>
            </w:r>
            <w:r w:rsidRPr="001033CB">
              <w:rPr>
                <w:rFonts w:asciiTheme="minorHAnsi" w:hAnsiTheme="minorHAnsi" w:cstheme="minorHAnsi"/>
                <w:sz w:val="24"/>
                <w:szCs w:val="24"/>
              </w:rPr>
              <w:t>en pequeños grupos</w:t>
            </w:r>
            <w:r w:rsidR="00073F34">
              <w:rPr>
                <w:rFonts w:asciiTheme="minorHAnsi" w:hAnsiTheme="minorHAnsi" w:cstheme="minorHAnsi"/>
                <w:sz w:val="24"/>
                <w:szCs w:val="24"/>
              </w:rPr>
              <w:t xml:space="preserve"> el último día de clases.</w:t>
            </w:r>
          </w:p>
        </w:tc>
      </w:tr>
      <w:tr w:rsidR="001858B7" w:rsidRPr="001033CB" w:rsidTr="00443E9D">
        <w:trPr>
          <w:jc w:val="center"/>
        </w:trPr>
        <w:tc>
          <w:tcPr>
            <w:tcW w:w="1779" w:type="dxa"/>
          </w:tcPr>
          <w:p w:rsidR="001858B7" w:rsidRPr="001033CB" w:rsidRDefault="001858B7" w:rsidP="00F042F5">
            <w:pPr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3CB">
              <w:rPr>
                <w:rFonts w:asciiTheme="minorHAnsi" w:hAnsiTheme="minorHAnsi" w:cstheme="minorHAnsi"/>
                <w:b/>
                <w:sz w:val="24"/>
                <w:szCs w:val="24"/>
              </w:rPr>
              <w:t>Recursos</w:t>
            </w:r>
          </w:p>
        </w:tc>
        <w:tc>
          <w:tcPr>
            <w:tcW w:w="8394" w:type="dxa"/>
            <w:gridSpan w:val="2"/>
          </w:tcPr>
          <w:p w:rsidR="00E1298C" w:rsidRDefault="00E1298C" w:rsidP="00F042F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1298C">
              <w:rPr>
                <w:rFonts w:asciiTheme="minorHAnsi" w:hAnsiTheme="minorHAnsi" w:cstheme="minorHAnsi"/>
                <w:b/>
                <w:sz w:val="24"/>
                <w:szCs w:val="24"/>
              </w:rPr>
              <w:t>Requerimientos de espacio:</w:t>
            </w:r>
          </w:p>
          <w:p w:rsidR="00E1298C" w:rsidRPr="00E1298C" w:rsidRDefault="00E1298C" w:rsidP="00F042F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1298C">
              <w:rPr>
                <w:rFonts w:asciiTheme="minorHAnsi" w:hAnsiTheme="minorHAnsi" w:cstheme="minorHAnsi"/>
                <w:sz w:val="24"/>
                <w:szCs w:val="24"/>
              </w:rPr>
              <w:t xml:space="preserve">Para las sesiones 1 y 4 de autoconocimiento, se solicita un espacio amplio y silencioso,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con colchonetas para sentarse en el suelo.</w:t>
            </w:r>
          </w:p>
          <w:p w:rsidR="001858B7" w:rsidRPr="001033CB" w:rsidRDefault="00E1298C" w:rsidP="00F042F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Mat</w:t>
            </w:r>
            <w:r w:rsidR="001858B7" w:rsidRPr="001033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erial para actividades: </w:t>
            </w:r>
          </w:p>
          <w:p w:rsidR="00A520AE" w:rsidRPr="003925EF" w:rsidRDefault="00E1298C" w:rsidP="003925E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Fotocopias</w:t>
            </w:r>
          </w:p>
          <w:p w:rsidR="003925EF" w:rsidRPr="003925EF" w:rsidRDefault="003925EF" w:rsidP="003925E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25EF">
              <w:rPr>
                <w:rFonts w:asciiTheme="minorHAnsi" w:hAnsiTheme="minorHAnsi" w:cstheme="minorHAnsi"/>
                <w:sz w:val="24"/>
                <w:szCs w:val="24"/>
              </w:rPr>
              <w:t>Papelógrafos</w:t>
            </w:r>
          </w:p>
          <w:p w:rsidR="00DD39DE" w:rsidRDefault="006C7E4F" w:rsidP="003925E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D39DE">
              <w:rPr>
                <w:rFonts w:asciiTheme="minorHAnsi" w:hAnsiTheme="minorHAnsi" w:cstheme="minorHAnsi"/>
                <w:sz w:val="24"/>
                <w:szCs w:val="24"/>
              </w:rPr>
              <w:t>Cinta</w:t>
            </w:r>
            <w:r w:rsidR="00DD39DE" w:rsidRPr="00DD39D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1298C">
              <w:rPr>
                <w:rFonts w:asciiTheme="minorHAnsi" w:hAnsiTheme="minorHAnsi" w:cstheme="minorHAnsi"/>
                <w:sz w:val="24"/>
                <w:szCs w:val="24"/>
              </w:rPr>
              <w:t>para pegar</w:t>
            </w:r>
          </w:p>
          <w:p w:rsidR="003925EF" w:rsidRPr="00DD39DE" w:rsidRDefault="003925EF" w:rsidP="003925E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D39DE">
              <w:rPr>
                <w:rFonts w:asciiTheme="minorHAnsi" w:hAnsiTheme="minorHAnsi" w:cstheme="minorHAnsi"/>
                <w:sz w:val="24"/>
                <w:szCs w:val="24"/>
              </w:rPr>
              <w:t>Marcadores</w:t>
            </w:r>
          </w:p>
          <w:p w:rsidR="001858B7" w:rsidRPr="001033CB" w:rsidRDefault="001858B7" w:rsidP="00F042F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3CB">
              <w:rPr>
                <w:rFonts w:asciiTheme="minorHAnsi" w:hAnsiTheme="minorHAnsi" w:cstheme="minorHAnsi"/>
                <w:b/>
                <w:sz w:val="24"/>
                <w:szCs w:val="24"/>
              </w:rPr>
              <w:t>Requerimientos técnicos:</w:t>
            </w:r>
          </w:p>
          <w:p w:rsidR="00A10E5F" w:rsidRPr="003925EF" w:rsidRDefault="00A10E5F" w:rsidP="003925EF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25EF">
              <w:rPr>
                <w:rFonts w:asciiTheme="minorHAnsi" w:hAnsiTheme="minorHAnsi" w:cstheme="minorHAnsi"/>
                <w:sz w:val="24"/>
                <w:szCs w:val="24"/>
              </w:rPr>
              <w:t>Data show</w:t>
            </w:r>
          </w:p>
          <w:p w:rsidR="00A10E5F" w:rsidRPr="003925EF" w:rsidRDefault="00A10E5F" w:rsidP="003925EF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25EF">
              <w:rPr>
                <w:rFonts w:asciiTheme="minorHAnsi" w:hAnsiTheme="minorHAnsi" w:cstheme="minorHAnsi"/>
                <w:sz w:val="24"/>
                <w:szCs w:val="24"/>
              </w:rPr>
              <w:t>Parlantes</w:t>
            </w:r>
          </w:p>
          <w:p w:rsidR="00A10E5F" w:rsidRPr="003925EF" w:rsidRDefault="00A10E5F" w:rsidP="003925EF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25EF">
              <w:rPr>
                <w:rFonts w:asciiTheme="minorHAnsi" w:hAnsiTheme="minorHAnsi" w:cstheme="minorHAnsi"/>
                <w:sz w:val="24"/>
                <w:szCs w:val="24"/>
              </w:rPr>
              <w:t>Laptop</w:t>
            </w:r>
          </w:p>
          <w:p w:rsidR="001858B7" w:rsidRDefault="001858B7" w:rsidP="00F042F5">
            <w:pPr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3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Fuentes bibliográficas </w:t>
            </w:r>
          </w:p>
          <w:p w:rsidR="00443E9D" w:rsidRPr="00BB45F3" w:rsidRDefault="00443E9D" w:rsidP="00443E9D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B45F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Cascón Soriano, Paco. Educar en y para el conflicto. Cátedra UNESCO sobre Paz y Derechos Humanos, Universidad Autónoma de Barcelona, España, s/f.</w:t>
            </w:r>
          </w:p>
          <w:p w:rsidR="00443E9D" w:rsidRPr="00DC56E5" w:rsidRDefault="00443E9D" w:rsidP="00443E9D">
            <w:pPr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Fañañás Ferrer, Goretti. Proyecto de alfabetización emocional: La felicidad como actitud mental. Tesis para la obtención del grado de Master en Educción Emocional y Bienestar, Facultad de Pedagogía, Universidad de Barcelona, 2011.</w:t>
            </w:r>
          </w:p>
          <w:p w:rsidR="00443E9D" w:rsidRPr="00BB45F3" w:rsidRDefault="00443E9D" w:rsidP="00443E9D">
            <w:pPr>
              <w:spacing w:before="120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43E9D">
              <w:rPr>
                <w:rFonts w:asciiTheme="minorHAnsi" w:hAnsiTheme="minorHAnsi" w:cstheme="minorHAnsi"/>
                <w:sz w:val="24"/>
                <w:szCs w:val="24"/>
              </w:rPr>
              <w:t>Kreidler, J. William.   L</w:t>
            </w:r>
            <w:r w:rsidRPr="00443E9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 resolución creativa de conflictos  (manual de actividades) </w:t>
            </w:r>
            <w:r w:rsidRPr="00443E9D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443E9D">
              <w:rPr>
                <w:rFonts w:asciiTheme="minorHAnsi" w:eastAsiaTheme="minorHAnsi" w:hAnsiTheme="minorHAnsi" w:cstheme="minorHAnsi"/>
                <w:bCs/>
                <w:color w:val="000000"/>
                <w:sz w:val="24"/>
                <w:szCs w:val="24"/>
                <w:lang w:eastAsia="en-US"/>
              </w:rPr>
              <w:t>Fundación para el Bienestar</w:t>
            </w:r>
            <w:r w:rsidRPr="00BB45F3">
              <w:rPr>
                <w:rFonts w:asciiTheme="minorHAnsi" w:eastAsiaTheme="minorHAnsi" w:hAnsiTheme="minorHAnsi" w:cstheme="minorHAnsi"/>
                <w:bCs/>
                <w:color w:val="000000"/>
                <w:sz w:val="24"/>
                <w:szCs w:val="24"/>
                <w:lang w:eastAsia="en-US"/>
              </w:rPr>
              <w:t xml:space="preserve"> Humano </w:t>
            </w:r>
            <w:r>
              <w:rPr>
                <w:rFonts w:asciiTheme="minorHAnsi" w:eastAsiaTheme="minorHAnsi" w:hAnsiTheme="minorHAnsi" w:cstheme="minorHAnsi"/>
                <w:bCs/>
                <w:color w:val="000000"/>
                <w:sz w:val="24"/>
                <w:szCs w:val="24"/>
                <w:lang w:eastAsia="en-US"/>
              </w:rPr>
              <w:t>–</w:t>
            </w:r>
            <w:r w:rsidRPr="00BB45F3">
              <w:rPr>
                <w:rFonts w:asciiTheme="minorHAnsi" w:eastAsiaTheme="minorHAnsi" w:hAnsiTheme="minorHAnsi" w:cstheme="minorHAnsi"/>
                <w:bCs/>
                <w:color w:val="000000"/>
                <w:sz w:val="24"/>
                <w:szCs w:val="24"/>
                <w:lang w:eastAsia="en-US"/>
              </w:rPr>
              <w:t xml:space="preserve"> SURGIR</w:t>
            </w:r>
            <w:r>
              <w:rPr>
                <w:rFonts w:asciiTheme="minorHAnsi" w:eastAsiaTheme="minorHAnsi" w:hAnsiTheme="minorHAnsi" w:cstheme="minorHAnsi"/>
                <w:bCs/>
                <w:color w:val="000000"/>
                <w:sz w:val="24"/>
                <w:szCs w:val="24"/>
                <w:lang w:eastAsia="en-US"/>
              </w:rPr>
              <w:t>, Medellín.</w:t>
            </w:r>
          </w:p>
          <w:p w:rsidR="00443E9D" w:rsidRDefault="00443E9D" w:rsidP="00443E9D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BB45F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Limpens , Frans. </w:t>
            </w:r>
            <w:r w:rsidRPr="00BB45F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La Zanahoria: Manual De Educacion En Derechos Humanos Para Maestros y Maestras De Preescolar y Primaria. </w:t>
            </w:r>
            <w:r w:rsidRPr="00BB45F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BB45F3">
              <w:rPr>
                <w:rStyle w:val="apple-converted-spac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B45F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Amnistía Internacional, México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, 1999</w:t>
            </w:r>
            <w:r w:rsidRPr="00BB45F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43E9D" w:rsidRPr="00E37FA9" w:rsidRDefault="00443E9D" w:rsidP="00443E9D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37FA9">
              <w:rPr>
                <w:rFonts w:asciiTheme="minorHAnsi" w:hAnsiTheme="minorHAnsi" w:cstheme="minorHAnsi"/>
                <w:sz w:val="24"/>
                <w:szCs w:val="24"/>
              </w:rPr>
              <w:t>Lynn, B. Adele. 50 Actividades para desarrollar la inteligencia emocional. Centro de Estudios Ramón Areces, Madrid, 2001.</w:t>
            </w:r>
          </w:p>
          <w:p w:rsidR="00443E9D" w:rsidRDefault="00443E9D" w:rsidP="00443E9D">
            <w:pPr>
              <w:spacing w:before="120"/>
              <w:rPr>
                <w:rStyle w:val="addmd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443E9D">
              <w:rPr>
                <w:rStyle w:val="addmd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Nayaka Thera</w:t>
            </w:r>
            <w:r w:rsidRPr="00443E9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443E9D">
              <w:rPr>
                <w:rStyle w:val="addmd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Henepola Gunaratana, </w:t>
            </w:r>
            <w:r w:rsidRPr="00443E9D">
              <w:rPr>
                <w:rFonts w:asciiTheme="minorHAnsi" w:hAnsiTheme="minorHAnsi" w:cstheme="minorHAnsi"/>
                <w:sz w:val="24"/>
                <w:szCs w:val="24"/>
              </w:rPr>
              <w:t>El Cultivo de la Atención Plena: La Practica de la Meditacion Vipassana. Pax, 2008, México.</w:t>
            </w:r>
            <w:r>
              <w:rPr>
                <w:rStyle w:val="addmd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443E9D" w:rsidRDefault="00443E9D" w:rsidP="00443E9D">
            <w:pPr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Ospina, Johanna. </w:t>
            </w:r>
            <w:r w:rsidRPr="00DC56E5">
              <w:rPr>
                <w:rFonts w:asciiTheme="minorHAnsi" w:hAnsiTheme="minorHAnsi" w:cstheme="minorHAnsi"/>
                <w:bCs/>
                <w:sz w:val="24"/>
                <w:szCs w:val="24"/>
              </w:rPr>
              <w:t>La educación para la paz como propuesta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DC56E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Ético-política de emancipación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</w:t>
            </w:r>
            <w:r w:rsidRPr="00DC56E5">
              <w:rPr>
                <w:rFonts w:asciiTheme="minorHAnsi" w:hAnsiTheme="minorHAnsi" w:cstheme="minorHAnsi"/>
                <w:bCs/>
                <w:sz w:val="24"/>
                <w:szCs w:val="24"/>
              </w:rPr>
              <w:t>emocrática.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DC56E5">
              <w:rPr>
                <w:rFonts w:asciiTheme="minorHAnsi" w:hAnsiTheme="minorHAnsi" w:cstheme="minorHAnsi"/>
                <w:bCs/>
                <w:sz w:val="24"/>
                <w:szCs w:val="24"/>
              </w:rPr>
              <w:t>Universitas. Revista de Filosofía, Derecho y Política, nº 11, enero 2010,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pp. 93-125.</w:t>
            </w:r>
          </w:p>
          <w:p w:rsidR="00443E9D" w:rsidRPr="00443E9D" w:rsidRDefault="00443E9D" w:rsidP="00443E9D">
            <w:pPr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Rojas, Cristian. El conflicto como oportunidad: guía didáctica para docentes No. 1. INDESOL, Ciudad Juárez, </w:t>
            </w:r>
            <w:r w:rsidRPr="00443E9D">
              <w:rPr>
                <w:rFonts w:asciiTheme="minorHAnsi" w:hAnsiTheme="minorHAnsi" w:cstheme="minorHAnsi"/>
                <w:sz w:val="24"/>
                <w:szCs w:val="24"/>
              </w:rPr>
              <w:t>México, 2010.</w:t>
            </w:r>
          </w:p>
          <w:p w:rsidR="00443E9D" w:rsidRPr="00E37FA9" w:rsidRDefault="00443E9D" w:rsidP="00443E9D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37FA9">
              <w:rPr>
                <w:rFonts w:asciiTheme="minorHAnsi" w:hAnsiTheme="minorHAnsi" w:cstheme="minorHAnsi"/>
                <w:sz w:val="24"/>
                <w:szCs w:val="24"/>
              </w:rPr>
              <w:t>Satir, Virginia. El contacto íntimo. Pax, México, 2002.</w:t>
            </w:r>
          </w:p>
          <w:p w:rsidR="00DC56E5" w:rsidRPr="002B3149" w:rsidRDefault="00DC56E5" w:rsidP="00443E9D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C56E5">
              <w:rPr>
                <w:rFonts w:asciiTheme="minorHAnsi" w:hAnsiTheme="minorHAnsi" w:cstheme="minorHAnsi"/>
                <w:sz w:val="24"/>
                <w:szCs w:val="24"/>
              </w:rPr>
              <w:t>Vivas García, Mireya. La educación emocional: conceptos fundamentales. Sapiens, vol. 4. No. 002, Universidad Pedagógica Experimental Libertador, Caracas Venezuela.</w:t>
            </w:r>
          </w:p>
        </w:tc>
      </w:tr>
    </w:tbl>
    <w:p w:rsidR="001858B7" w:rsidRDefault="001858B7" w:rsidP="001858B7">
      <w:pPr>
        <w:jc w:val="both"/>
        <w:rPr>
          <w:rFonts w:ascii="Calibri" w:hAnsi="Calibri"/>
          <w:b/>
          <w:sz w:val="12"/>
          <w:szCs w:val="12"/>
          <w:lang w:val="pt-BR"/>
        </w:rPr>
      </w:pPr>
    </w:p>
    <w:p w:rsidR="001858B7" w:rsidRDefault="001858B7" w:rsidP="001858B7">
      <w:pPr>
        <w:jc w:val="both"/>
        <w:rPr>
          <w:rFonts w:ascii="Calibri" w:hAnsi="Calibri"/>
          <w:b/>
          <w:sz w:val="12"/>
          <w:szCs w:val="12"/>
          <w:lang w:val="pt-BR"/>
        </w:rPr>
      </w:pPr>
      <w:r>
        <w:rPr>
          <w:rFonts w:ascii="Calibri" w:hAnsi="Calibri"/>
          <w:b/>
          <w:sz w:val="12"/>
          <w:szCs w:val="12"/>
          <w:lang w:val="pt-BR"/>
        </w:rPr>
        <w:br w:type="page"/>
      </w:r>
    </w:p>
    <w:p w:rsidR="001858B7" w:rsidRDefault="00C925DE" w:rsidP="001858B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ind w:left="405"/>
        <w:rPr>
          <w:rFonts w:ascii="Verdana" w:hAnsi="Verdana"/>
          <w:b/>
          <w:color w:val="FFFFFF"/>
        </w:rPr>
      </w:pPr>
      <w:r w:rsidRPr="00C925DE">
        <w:rPr>
          <w:rFonts w:ascii="Verdana" w:hAnsi="Verdana"/>
          <w:b/>
          <w:noProof/>
          <w:u w:val="single"/>
        </w:rPr>
        <w:lastRenderedPageBreak/>
        <w:pict>
          <v:rect id="_x0000_s1027" style="position:absolute;left:0;text-align:left;margin-left:5.1pt;margin-top:2.4pt;width:484.6pt;height:20.5pt;z-index:251661312" fillcolor="silver" strokecolor="#969696">
            <v:shadow on="t"/>
            <v:textbox style="mso-next-textbox:#_x0000_s1027">
              <w:txbxContent>
                <w:p w:rsidR="00F042F5" w:rsidRDefault="00F042F5" w:rsidP="001858B7">
                  <w:pPr>
                    <w:jc w:val="center"/>
                    <w:rPr>
                      <w:shadow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  <w:sz w:val="24"/>
                      <w:szCs w:val="24"/>
                    </w:rPr>
                    <w:t>PLAN DE CLASES</w:t>
                  </w:r>
                </w:p>
              </w:txbxContent>
            </v:textbox>
          </v:rect>
        </w:pict>
      </w:r>
    </w:p>
    <w:p w:rsidR="001858B7" w:rsidRDefault="001858B7" w:rsidP="001858B7"/>
    <w:p w:rsidR="001858B7" w:rsidRDefault="001858B7" w:rsidP="001858B7"/>
    <w:tbl>
      <w:tblPr>
        <w:tblpPr w:leftFromText="141" w:rightFromText="141" w:vertAnchor="text" w:tblpX="-72" w:tblpY="1"/>
        <w:tblOverlap w:val="never"/>
        <w:tblW w:w="97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064"/>
        <w:gridCol w:w="1062"/>
        <w:gridCol w:w="4961"/>
        <w:gridCol w:w="1137"/>
      </w:tblGrid>
      <w:tr w:rsidR="001858B7" w:rsidRPr="00B065B7" w:rsidTr="002D6BD6">
        <w:trPr>
          <w:trHeight w:val="597"/>
        </w:trPr>
        <w:tc>
          <w:tcPr>
            <w:tcW w:w="148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1858B7" w:rsidRPr="00DC48E6" w:rsidRDefault="001858B7" w:rsidP="00DC48E6">
            <w:pPr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DC48E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Sesión </w:t>
            </w:r>
          </w:p>
        </w:tc>
        <w:tc>
          <w:tcPr>
            <w:tcW w:w="1064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1858B7" w:rsidRPr="00B065B7" w:rsidRDefault="001858B7" w:rsidP="00DC48E6">
            <w:pPr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B065B7">
              <w:rPr>
                <w:rFonts w:ascii="Calibri" w:hAnsi="Calibri" w:cs="Calibri"/>
                <w:b/>
                <w:i/>
                <w:sz w:val="24"/>
                <w:szCs w:val="24"/>
              </w:rPr>
              <w:t>Horario</w:t>
            </w:r>
          </w:p>
        </w:tc>
        <w:tc>
          <w:tcPr>
            <w:tcW w:w="1062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1858B7" w:rsidRPr="00B065B7" w:rsidRDefault="001858B7" w:rsidP="00DC48E6">
            <w:pPr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B065B7">
              <w:rPr>
                <w:rFonts w:ascii="Calibri" w:hAnsi="Calibri" w:cs="Calibri"/>
                <w:b/>
                <w:i/>
                <w:sz w:val="24"/>
                <w:szCs w:val="24"/>
              </w:rPr>
              <w:t>Lugar</w:t>
            </w:r>
          </w:p>
        </w:tc>
        <w:tc>
          <w:tcPr>
            <w:tcW w:w="4961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</w:tcPr>
          <w:p w:rsidR="001858B7" w:rsidRPr="00B065B7" w:rsidRDefault="001858B7" w:rsidP="00DC48E6">
            <w:pPr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:rsidR="001858B7" w:rsidRPr="00B065B7" w:rsidRDefault="001858B7" w:rsidP="00DC48E6">
            <w:pPr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B065B7">
              <w:rPr>
                <w:rFonts w:ascii="Calibri" w:hAnsi="Calibri" w:cs="Calibri"/>
                <w:b/>
                <w:i/>
                <w:sz w:val="24"/>
                <w:szCs w:val="24"/>
              </w:rPr>
              <w:t>Temas y Actividades principales</w:t>
            </w:r>
          </w:p>
        </w:tc>
        <w:tc>
          <w:tcPr>
            <w:tcW w:w="1137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1858B7" w:rsidRPr="00B065B7" w:rsidRDefault="001858B7" w:rsidP="00DC48E6">
            <w:pPr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B065B7">
              <w:rPr>
                <w:rFonts w:ascii="Calibri" w:hAnsi="Calibri" w:cs="Calibri"/>
                <w:b/>
                <w:i/>
                <w:sz w:val="24"/>
                <w:szCs w:val="24"/>
              </w:rPr>
              <w:t>Profesora</w:t>
            </w:r>
          </w:p>
        </w:tc>
      </w:tr>
      <w:tr w:rsidR="00B065B7" w:rsidRPr="00B065B7" w:rsidTr="002D6BD6">
        <w:trPr>
          <w:cantSplit/>
          <w:trHeight w:val="919"/>
        </w:trPr>
        <w:tc>
          <w:tcPr>
            <w:tcW w:w="1488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:rsidR="00B065B7" w:rsidRPr="00DC48E6" w:rsidRDefault="006D226F" w:rsidP="00A845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24/03</w:t>
            </w:r>
            <w:r w:rsidR="001F1390" w:rsidRPr="00DC48E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042F5" w:rsidRPr="00DC48E6">
              <w:rPr>
                <w:rFonts w:ascii="Calibri" w:hAnsi="Calibri" w:cs="Calibri"/>
                <w:sz w:val="24"/>
                <w:szCs w:val="24"/>
              </w:rPr>
              <w:t>Autoconocimiento</w:t>
            </w:r>
            <w:r w:rsidR="00DC48E6" w:rsidRPr="00DC48E6">
              <w:rPr>
                <w:rFonts w:ascii="Calibri" w:hAnsi="Calibri" w:cs="Calibri"/>
                <w:sz w:val="24"/>
                <w:szCs w:val="24"/>
              </w:rPr>
              <w:t>: Parte I</w:t>
            </w:r>
          </w:p>
        </w:tc>
        <w:tc>
          <w:tcPr>
            <w:tcW w:w="1064" w:type="dxa"/>
            <w:tcBorders>
              <w:top w:val="thickThinSmallGap" w:sz="24" w:space="0" w:color="auto"/>
            </w:tcBorders>
            <w:vAlign w:val="center"/>
          </w:tcPr>
          <w:p w:rsidR="002C38D4" w:rsidRPr="00BD79E5" w:rsidRDefault="00982A59" w:rsidP="00DC48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14:30- 16:00</w:t>
            </w:r>
          </w:p>
        </w:tc>
        <w:tc>
          <w:tcPr>
            <w:tcW w:w="1062" w:type="dxa"/>
            <w:tcBorders>
              <w:top w:val="thickThinSmallGap" w:sz="24" w:space="0" w:color="auto"/>
              <w:bottom w:val="nil"/>
            </w:tcBorders>
            <w:vAlign w:val="center"/>
          </w:tcPr>
          <w:p w:rsidR="00B065B7" w:rsidRPr="00B065B7" w:rsidRDefault="00982A59" w:rsidP="00DC48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Sede Norte</w:t>
            </w:r>
          </w:p>
        </w:tc>
        <w:tc>
          <w:tcPr>
            <w:tcW w:w="4961" w:type="dxa"/>
            <w:tcBorders>
              <w:top w:val="thickThinSmallGap" w:sz="24" w:space="0" w:color="auto"/>
            </w:tcBorders>
          </w:tcPr>
          <w:p w:rsidR="00137B6E" w:rsidRPr="00137B6E" w:rsidRDefault="00137B6E" w:rsidP="00DC48E6">
            <w:pPr>
              <w:pStyle w:val="Prrafodelista"/>
              <w:numPr>
                <w:ilvl w:val="0"/>
                <w:numId w:val="14"/>
              </w:numPr>
              <w:tabs>
                <w:tab w:val="left" w:pos="355"/>
              </w:tabs>
              <w:suppressAutoHyphens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7B6E">
              <w:rPr>
                <w:rFonts w:ascii="Calibri" w:hAnsi="Calibri" w:cs="Calibri"/>
                <w:sz w:val="24"/>
                <w:szCs w:val="24"/>
              </w:rPr>
              <w:t>Integración el grupo</w:t>
            </w:r>
          </w:p>
          <w:p w:rsidR="00137B6E" w:rsidRPr="00137B6E" w:rsidRDefault="00137B6E" w:rsidP="00DC48E6">
            <w:pPr>
              <w:pStyle w:val="Prrafodelista"/>
              <w:numPr>
                <w:ilvl w:val="0"/>
                <w:numId w:val="14"/>
              </w:numPr>
              <w:tabs>
                <w:tab w:val="left" w:pos="355"/>
              </w:tabs>
              <w:suppressAutoHyphens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7B6E">
              <w:rPr>
                <w:rFonts w:ascii="Calibri" w:hAnsi="Calibri" w:cs="Calibri"/>
                <w:sz w:val="24"/>
                <w:szCs w:val="24"/>
              </w:rPr>
              <w:t>Revisión del programa</w:t>
            </w:r>
          </w:p>
          <w:p w:rsidR="00B065B7" w:rsidRPr="00D63AFA" w:rsidRDefault="00A8458D" w:rsidP="00A8458D">
            <w:pPr>
              <w:pStyle w:val="Prrafodelista"/>
              <w:numPr>
                <w:ilvl w:val="0"/>
                <w:numId w:val="14"/>
              </w:numPr>
              <w:tabs>
                <w:tab w:val="left" w:pos="355"/>
                <w:tab w:val="left" w:pos="425"/>
              </w:tabs>
              <w:suppressAutoHyphens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Introducción y </w:t>
            </w:r>
            <w:r w:rsidRPr="00A8458D">
              <w:rPr>
                <w:rFonts w:ascii="Calibri" w:hAnsi="Calibri" w:cs="Calibri"/>
                <w:sz w:val="24"/>
                <w:szCs w:val="24"/>
              </w:rPr>
              <w:t>práctica de la</w:t>
            </w:r>
            <w:r w:rsidRPr="00A8458D">
              <w:rPr>
                <w:rFonts w:ascii="Calibri" w:hAnsi="Calibri" w:cs="Calibri"/>
                <w:b/>
                <w:sz w:val="24"/>
                <w:szCs w:val="24"/>
              </w:rPr>
              <w:t xml:space="preserve"> Atención Plena</w:t>
            </w:r>
            <w:r w:rsidRPr="00D63AFA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Pr="00D63AFA">
              <w:rPr>
                <w:rFonts w:ascii="Calibri" w:hAnsi="Calibri" w:cs="Calibri"/>
                <w:i/>
                <w:sz w:val="24"/>
                <w:szCs w:val="24"/>
              </w:rPr>
              <w:t>primera</w:t>
            </w:r>
            <w:r w:rsidR="0075045E" w:rsidRPr="00D63AFA">
              <w:rPr>
                <w:rFonts w:ascii="Calibri" w:hAnsi="Calibri" w:cs="Calibri"/>
                <w:i/>
                <w:sz w:val="24"/>
                <w:szCs w:val="24"/>
              </w:rPr>
              <w:t xml:space="preserve"> parte</w:t>
            </w:r>
            <w:r w:rsidR="00DD762A">
              <w:rPr>
                <w:rFonts w:ascii="Calibri" w:hAnsi="Calibri" w:cs="Calibri"/>
                <w:i/>
                <w:sz w:val="24"/>
                <w:szCs w:val="24"/>
              </w:rPr>
              <w:t xml:space="preserve"> en la enseñanza de la técnica</w:t>
            </w:r>
            <w:r w:rsidR="00443E9D" w:rsidRPr="00D63AFA">
              <w:rPr>
                <w:rFonts w:ascii="Calibri" w:hAnsi="Calibri" w:cs="Calibri"/>
                <w:i/>
                <w:sz w:val="24"/>
                <w:szCs w:val="24"/>
              </w:rPr>
              <w:t>.</w:t>
            </w:r>
          </w:p>
        </w:tc>
        <w:tc>
          <w:tcPr>
            <w:tcW w:w="1137" w:type="dxa"/>
            <w:tcBorders>
              <w:top w:val="thickThinSmallGap" w:sz="24" w:space="0" w:color="auto"/>
            </w:tcBorders>
          </w:tcPr>
          <w:p w:rsidR="00B065B7" w:rsidRPr="00B065B7" w:rsidRDefault="00B065B7" w:rsidP="00DC48E6">
            <w:pPr>
              <w:rPr>
                <w:rFonts w:ascii="Calibri" w:hAnsi="Calibri" w:cs="Calibri"/>
                <w:sz w:val="24"/>
                <w:szCs w:val="24"/>
              </w:rPr>
            </w:pPr>
            <w:r w:rsidRPr="00B065B7">
              <w:rPr>
                <w:rFonts w:ascii="Calibri" w:hAnsi="Calibri" w:cs="Calibri"/>
                <w:sz w:val="24"/>
                <w:szCs w:val="24"/>
              </w:rPr>
              <w:t>Sabine Cárdenas</w:t>
            </w:r>
          </w:p>
        </w:tc>
      </w:tr>
      <w:tr w:rsidR="00982A59" w:rsidRPr="00B065B7" w:rsidTr="002D6BD6">
        <w:trPr>
          <w:cantSplit/>
          <w:trHeight w:val="1126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2A59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31/03</w:t>
            </w:r>
          </w:p>
          <w:p w:rsidR="00982A59" w:rsidRPr="00DC48E6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C48E6">
              <w:rPr>
                <w:rFonts w:ascii="Calibri" w:hAnsi="Calibri" w:cs="Calibri"/>
                <w:sz w:val="24"/>
                <w:szCs w:val="24"/>
              </w:rPr>
              <w:t xml:space="preserve"> Manejo de emociones</w:t>
            </w:r>
          </w:p>
        </w:tc>
        <w:tc>
          <w:tcPr>
            <w:tcW w:w="1064" w:type="dxa"/>
            <w:vAlign w:val="center"/>
          </w:tcPr>
          <w:p w:rsidR="00982A59" w:rsidRPr="00BD79E5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14:30- 16:00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:rsidR="00982A59" w:rsidRPr="00B065B7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Sede Norte</w:t>
            </w:r>
          </w:p>
        </w:tc>
        <w:tc>
          <w:tcPr>
            <w:tcW w:w="4961" w:type="dxa"/>
          </w:tcPr>
          <w:p w:rsidR="00982A59" w:rsidRPr="00D63AFA" w:rsidRDefault="00982A59" w:rsidP="00982A59">
            <w:pPr>
              <w:pStyle w:val="Prrafodelista"/>
              <w:numPr>
                <w:ilvl w:val="0"/>
                <w:numId w:val="10"/>
              </w:numPr>
              <w:tabs>
                <w:tab w:val="left" w:pos="355"/>
              </w:tabs>
              <w:suppressAutoHyphens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8458D">
              <w:rPr>
                <w:rFonts w:asciiTheme="minorHAnsi" w:hAnsiTheme="minorHAnsi" w:cstheme="minorHAnsi"/>
                <w:b/>
                <w:sz w:val="24"/>
                <w:szCs w:val="24"/>
              </w:rPr>
              <w:t>Competencias cognitivas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p</w:t>
            </w:r>
            <w:r w:rsidRPr="003D2EDB">
              <w:rPr>
                <w:rFonts w:asciiTheme="minorHAnsi" w:hAnsiTheme="minorHAnsi" w:cstheme="minorHAnsi"/>
                <w:sz w:val="24"/>
                <w:szCs w:val="24"/>
              </w:rPr>
              <w:t xml:space="preserve">ráctica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para el manejo de emociones. </w:t>
            </w:r>
          </w:p>
          <w:p w:rsidR="00982A59" w:rsidRPr="00DD39DE" w:rsidRDefault="00982A59" w:rsidP="00982A59">
            <w:pPr>
              <w:pStyle w:val="Prrafodelista"/>
              <w:numPr>
                <w:ilvl w:val="0"/>
                <w:numId w:val="10"/>
              </w:numPr>
              <w:tabs>
                <w:tab w:val="left" w:pos="355"/>
              </w:tabs>
              <w:suppressAutoHyphens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836F4">
              <w:rPr>
                <w:rFonts w:asciiTheme="minorHAnsi" w:hAnsiTheme="minorHAnsi" w:cstheme="minorHAnsi"/>
                <w:b/>
                <w:sz w:val="24"/>
                <w:szCs w:val="24"/>
              </w:rPr>
              <w:t>Patrones de pensamiento y emoción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fundamentos teóricos conceptuales.</w:t>
            </w:r>
          </w:p>
        </w:tc>
        <w:tc>
          <w:tcPr>
            <w:tcW w:w="1137" w:type="dxa"/>
          </w:tcPr>
          <w:p w:rsidR="00982A59" w:rsidRPr="00B065B7" w:rsidRDefault="00982A59" w:rsidP="00982A59">
            <w:pPr>
              <w:rPr>
                <w:rFonts w:ascii="Calibri" w:hAnsi="Calibri" w:cs="Calibri"/>
                <w:sz w:val="24"/>
                <w:szCs w:val="24"/>
              </w:rPr>
            </w:pPr>
            <w:r w:rsidRPr="00B065B7">
              <w:rPr>
                <w:rFonts w:ascii="Calibri" w:hAnsi="Calibri" w:cs="Calibri"/>
                <w:sz w:val="24"/>
                <w:szCs w:val="24"/>
              </w:rPr>
              <w:t>Sabine Cárdenas</w:t>
            </w:r>
          </w:p>
        </w:tc>
      </w:tr>
      <w:tr w:rsidR="00982A59" w:rsidRPr="00B065B7" w:rsidTr="002D6BD6">
        <w:trPr>
          <w:cantSplit/>
          <w:trHeight w:val="1185"/>
        </w:trPr>
        <w:tc>
          <w:tcPr>
            <w:tcW w:w="148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2A59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07/04</w:t>
            </w:r>
          </w:p>
          <w:p w:rsidR="00982A59" w:rsidRPr="00DC48E6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C48E6">
              <w:rPr>
                <w:rFonts w:ascii="Calibri" w:hAnsi="Calibri" w:cs="Calibri"/>
                <w:sz w:val="24"/>
                <w:szCs w:val="24"/>
              </w:rPr>
              <w:t xml:space="preserve"> Manejo de emociones</w:t>
            </w:r>
          </w:p>
        </w:tc>
        <w:tc>
          <w:tcPr>
            <w:tcW w:w="1064" w:type="dxa"/>
            <w:vAlign w:val="center"/>
          </w:tcPr>
          <w:p w:rsidR="00982A59" w:rsidRPr="00BD79E5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14:30- 16:00</w:t>
            </w:r>
          </w:p>
        </w:tc>
        <w:tc>
          <w:tcPr>
            <w:tcW w:w="1062" w:type="dxa"/>
            <w:tcBorders>
              <w:top w:val="nil"/>
            </w:tcBorders>
            <w:vAlign w:val="center"/>
          </w:tcPr>
          <w:p w:rsidR="00982A59" w:rsidRPr="00B065B7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Sede Norte</w:t>
            </w:r>
          </w:p>
        </w:tc>
        <w:tc>
          <w:tcPr>
            <w:tcW w:w="4961" w:type="dxa"/>
          </w:tcPr>
          <w:p w:rsidR="00982A59" w:rsidRPr="00A836F4" w:rsidRDefault="00982A59" w:rsidP="00982A59">
            <w:pPr>
              <w:pStyle w:val="Prrafodelista"/>
              <w:numPr>
                <w:ilvl w:val="0"/>
                <w:numId w:val="10"/>
              </w:numPr>
              <w:tabs>
                <w:tab w:val="left" w:pos="355"/>
              </w:tabs>
              <w:suppressAutoHyphens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836F4">
              <w:rPr>
                <w:rFonts w:asciiTheme="minorHAnsi" w:hAnsiTheme="minorHAnsi" w:cstheme="minorHAnsi"/>
                <w:b/>
                <w:sz w:val="24"/>
                <w:szCs w:val="24"/>
              </w:rPr>
              <w:t>Competencias de autocontrol: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D2EDB">
              <w:rPr>
                <w:rFonts w:asciiTheme="minorHAnsi" w:hAnsiTheme="minorHAnsi" w:cstheme="minorHAnsi"/>
                <w:sz w:val="24"/>
                <w:szCs w:val="24"/>
              </w:rPr>
              <w:t xml:space="preserve">Práctica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para el manejo de emociones.</w:t>
            </w:r>
          </w:p>
          <w:p w:rsidR="00982A59" w:rsidRDefault="00982A59" w:rsidP="00982A59">
            <w:pPr>
              <w:pStyle w:val="Prrafodelista"/>
              <w:numPr>
                <w:ilvl w:val="0"/>
                <w:numId w:val="10"/>
              </w:numPr>
              <w:tabs>
                <w:tab w:val="left" w:pos="355"/>
              </w:tabs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458D">
              <w:rPr>
                <w:rFonts w:asciiTheme="minorHAnsi" w:hAnsiTheme="minorHAnsi" w:cstheme="minorHAnsi"/>
                <w:b/>
                <w:sz w:val="24"/>
                <w:szCs w:val="24"/>
              </w:rPr>
              <w:t>Autocontrol y reorientación de la conducta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fundamentos teóricos conceptuales.</w:t>
            </w:r>
          </w:p>
          <w:p w:rsidR="00982A59" w:rsidRPr="000D3BDC" w:rsidRDefault="00982A59" w:rsidP="00982A59">
            <w:pPr>
              <w:pStyle w:val="Prrafodelista"/>
              <w:tabs>
                <w:tab w:val="left" w:pos="355"/>
              </w:tabs>
              <w:suppressAutoHyphens/>
              <w:ind w:left="3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7" w:type="dxa"/>
          </w:tcPr>
          <w:p w:rsidR="00982A59" w:rsidRPr="00B065B7" w:rsidRDefault="00982A59" w:rsidP="00982A59">
            <w:pPr>
              <w:rPr>
                <w:rFonts w:ascii="Calibri" w:hAnsi="Calibri" w:cs="Calibri"/>
                <w:sz w:val="24"/>
                <w:szCs w:val="24"/>
              </w:rPr>
            </w:pPr>
            <w:r w:rsidRPr="00B065B7">
              <w:rPr>
                <w:rFonts w:ascii="Calibri" w:hAnsi="Calibri" w:cs="Calibri"/>
                <w:sz w:val="24"/>
                <w:szCs w:val="24"/>
              </w:rPr>
              <w:t>Sabine Cárdenas</w:t>
            </w:r>
          </w:p>
        </w:tc>
      </w:tr>
      <w:tr w:rsidR="00982A59" w:rsidRPr="00B065B7" w:rsidTr="002D6BD6">
        <w:trPr>
          <w:cantSplit/>
          <w:trHeight w:val="584"/>
        </w:trPr>
        <w:tc>
          <w:tcPr>
            <w:tcW w:w="148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82A59" w:rsidRPr="00DC48E6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14/04</w:t>
            </w:r>
            <w:r w:rsidRPr="00DC48E6">
              <w:rPr>
                <w:rFonts w:ascii="Calibri" w:hAnsi="Calibri" w:cs="Calibri"/>
                <w:sz w:val="24"/>
                <w:szCs w:val="24"/>
              </w:rPr>
              <w:t xml:space="preserve"> Autoconocimiento: Parte II</w:t>
            </w:r>
          </w:p>
          <w:p w:rsidR="00982A59" w:rsidRPr="00DC48E6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982A59" w:rsidRPr="00BD79E5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14:30- 16:00</w:t>
            </w:r>
          </w:p>
        </w:tc>
        <w:tc>
          <w:tcPr>
            <w:tcW w:w="1062" w:type="dxa"/>
            <w:tcBorders>
              <w:top w:val="nil"/>
            </w:tcBorders>
            <w:vAlign w:val="center"/>
          </w:tcPr>
          <w:p w:rsidR="00982A59" w:rsidRPr="00B065B7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Sede Norte</w:t>
            </w:r>
          </w:p>
        </w:tc>
        <w:tc>
          <w:tcPr>
            <w:tcW w:w="4961" w:type="dxa"/>
          </w:tcPr>
          <w:p w:rsidR="00982A59" w:rsidRPr="00421EDC" w:rsidRDefault="00982A59" w:rsidP="00982A59">
            <w:pPr>
              <w:pStyle w:val="Prrafodelista"/>
              <w:numPr>
                <w:ilvl w:val="0"/>
                <w:numId w:val="13"/>
              </w:numPr>
              <w:tabs>
                <w:tab w:val="left" w:pos="355"/>
              </w:tabs>
              <w:suppressAutoHyphens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A8458D">
              <w:rPr>
                <w:rFonts w:ascii="Calibri" w:hAnsi="Calibri" w:cs="Calibri"/>
                <w:b/>
                <w:sz w:val="24"/>
                <w:szCs w:val="24"/>
              </w:rPr>
              <w:t>Práctica de la Atención Plena</w:t>
            </w:r>
            <w:r w:rsidRPr="00D63AFA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Pr="00421EDC">
              <w:rPr>
                <w:rFonts w:ascii="Calibri" w:hAnsi="Calibri" w:cs="Calibri"/>
                <w:i/>
                <w:sz w:val="24"/>
                <w:szCs w:val="24"/>
              </w:rPr>
              <w:t>segunda parte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 en la enseñanza de la técnica</w:t>
            </w:r>
            <w:r w:rsidRPr="00421EDC">
              <w:rPr>
                <w:rFonts w:ascii="Calibri" w:hAnsi="Calibri" w:cs="Calibri"/>
                <w:i/>
                <w:sz w:val="24"/>
                <w:szCs w:val="24"/>
              </w:rPr>
              <w:t>.</w:t>
            </w:r>
          </w:p>
          <w:p w:rsidR="00982A59" w:rsidRPr="00D63AFA" w:rsidRDefault="00982A59" w:rsidP="00982A5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836F4">
              <w:rPr>
                <w:rFonts w:ascii="Calibri" w:hAnsi="Calibri" w:cs="Calibri"/>
                <w:b/>
                <w:sz w:val="24"/>
                <w:szCs w:val="24"/>
              </w:rPr>
              <w:t>Contextualización histórica y fundamentos</w:t>
            </w:r>
            <w:r w:rsidRPr="00D63AFA">
              <w:rPr>
                <w:rFonts w:ascii="Calibri" w:hAnsi="Calibri" w:cs="Calibri"/>
                <w:sz w:val="24"/>
                <w:szCs w:val="24"/>
              </w:rPr>
              <w:t xml:space="preserve"> bio-psico-sociales de la atención plena.</w:t>
            </w:r>
          </w:p>
        </w:tc>
        <w:tc>
          <w:tcPr>
            <w:tcW w:w="1137" w:type="dxa"/>
          </w:tcPr>
          <w:p w:rsidR="00982A59" w:rsidRPr="00B065B7" w:rsidRDefault="00982A59" w:rsidP="00982A59">
            <w:pPr>
              <w:rPr>
                <w:rFonts w:ascii="Calibri" w:hAnsi="Calibri" w:cs="Calibri"/>
                <w:sz w:val="24"/>
                <w:szCs w:val="24"/>
              </w:rPr>
            </w:pPr>
            <w:r w:rsidRPr="00B065B7">
              <w:rPr>
                <w:rFonts w:ascii="Calibri" w:hAnsi="Calibri" w:cs="Calibri"/>
                <w:sz w:val="24"/>
                <w:szCs w:val="24"/>
              </w:rPr>
              <w:t>Sabine Cárdenas</w:t>
            </w:r>
          </w:p>
        </w:tc>
      </w:tr>
      <w:tr w:rsidR="00982A59" w:rsidRPr="00B065B7" w:rsidTr="002D6BD6">
        <w:trPr>
          <w:cantSplit/>
          <w:trHeight w:val="584"/>
        </w:trPr>
        <w:tc>
          <w:tcPr>
            <w:tcW w:w="148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82A59" w:rsidRPr="00DC48E6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21/04 </w:t>
            </w:r>
            <w:r w:rsidRPr="00DC48E6">
              <w:rPr>
                <w:rFonts w:ascii="Calibri" w:hAnsi="Calibri" w:cs="Calibri"/>
                <w:sz w:val="24"/>
                <w:szCs w:val="24"/>
              </w:rPr>
              <w:t>Comunicación efectiva</w:t>
            </w:r>
          </w:p>
        </w:tc>
        <w:tc>
          <w:tcPr>
            <w:tcW w:w="1064" w:type="dxa"/>
            <w:vAlign w:val="center"/>
          </w:tcPr>
          <w:p w:rsidR="00982A59" w:rsidRPr="00BD79E5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14:30- 16:00</w:t>
            </w:r>
          </w:p>
        </w:tc>
        <w:tc>
          <w:tcPr>
            <w:tcW w:w="1062" w:type="dxa"/>
            <w:tcBorders>
              <w:top w:val="nil"/>
            </w:tcBorders>
            <w:vAlign w:val="center"/>
          </w:tcPr>
          <w:p w:rsidR="00982A59" w:rsidRPr="00B065B7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Sede Norte</w:t>
            </w:r>
          </w:p>
        </w:tc>
        <w:tc>
          <w:tcPr>
            <w:tcW w:w="4961" w:type="dxa"/>
          </w:tcPr>
          <w:p w:rsidR="00982A59" w:rsidRDefault="00982A59" w:rsidP="00982A59">
            <w:pPr>
              <w:pStyle w:val="Prrafodelista"/>
              <w:numPr>
                <w:ilvl w:val="0"/>
                <w:numId w:val="11"/>
              </w:numPr>
              <w:tabs>
                <w:tab w:val="left" w:pos="355"/>
              </w:tabs>
              <w:suppressAutoHyphens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8458D">
              <w:rPr>
                <w:rFonts w:ascii="Calibri" w:hAnsi="Calibri" w:cs="Calibri"/>
                <w:b/>
                <w:sz w:val="24"/>
                <w:szCs w:val="24"/>
              </w:rPr>
              <w:t>Barreras de la comunicación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fundamentos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teórico conceptuales</w:t>
            </w:r>
            <w:r w:rsidRPr="003D2ED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de la comunicación efectiva.</w:t>
            </w:r>
          </w:p>
          <w:p w:rsidR="00982A59" w:rsidRPr="00DC48E6" w:rsidRDefault="00982A59" w:rsidP="00982A59">
            <w:pPr>
              <w:pStyle w:val="Prrafodelista"/>
              <w:numPr>
                <w:ilvl w:val="0"/>
                <w:numId w:val="11"/>
              </w:numPr>
              <w:tabs>
                <w:tab w:val="left" w:pos="355"/>
              </w:tabs>
              <w:suppressAutoHyphens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836F4">
              <w:rPr>
                <w:rFonts w:ascii="Calibri" w:hAnsi="Calibri" w:cs="Calibri"/>
                <w:b/>
                <w:sz w:val="24"/>
                <w:szCs w:val="24"/>
              </w:rPr>
              <w:t>identificación de las barreras personales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en la comunicación, y práctica de estrategias para transformarlas. </w:t>
            </w:r>
          </w:p>
        </w:tc>
        <w:tc>
          <w:tcPr>
            <w:tcW w:w="1137" w:type="dxa"/>
          </w:tcPr>
          <w:p w:rsidR="00982A59" w:rsidRPr="00B065B7" w:rsidRDefault="00982A59" w:rsidP="00982A59">
            <w:pPr>
              <w:rPr>
                <w:rFonts w:ascii="Calibri" w:hAnsi="Calibri" w:cs="Calibri"/>
                <w:sz w:val="24"/>
                <w:szCs w:val="24"/>
              </w:rPr>
            </w:pPr>
            <w:r w:rsidRPr="00B065B7">
              <w:rPr>
                <w:rFonts w:ascii="Calibri" w:hAnsi="Calibri" w:cs="Calibri"/>
                <w:sz w:val="24"/>
                <w:szCs w:val="24"/>
              </w:rPr>
              <w:t>Sabine Cárdenas</w:t>
            </w:r>
          </w:p>
        </w:tc>
      </w:tr>
      <w:tr w:rsidR="00982A59" w:rsidRPr="00B065B7" w:rsidTr="002D6BD6">
        <w:trPr>
          <w:cantSplit/>
          <w:trHeight w:val="584"/>
        </w:trPr>
        <w:tc>
          <w:tcPr>
            <w:tcW w:w="148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82A59" w:rsidRPr="00DC48E6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28/04</w:t>
            </w:r>
            <w:r w:rsidRPr="00DC48E6">
              <w:rPr>
                <w:rFonts w:ascii="Calibri" w:hAnsi="Calibri" w:cs="Calibri"/>
                <w:sz w:val="24"/>
                <w:szCs w:val="24"/>
              </w:rPr>
              <w:t xml:space="preserve">  Comunicación efectiva</w:t>
            </w:r>
          </w:p>
        </w:tc>
        <w:tc>
          <w:tcPr>
            <w:tcW w:w="1064" w:type="dxa"/>
            <w:vAlign w:val="center"/>
          </w:tcPr>
          <w:p w:rsidR="00982A59" w:rsidRPr="00BD79E5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14:30- 16:00</w:t>
            </w:r>
          </w:p>
        </w:tc>
        <w:tc>
          <w:tcPr>
            <w:tcW w:w="1062" w:type="dxa"/>
            <w:tcBorders>
              <w:top w:val="nil"/>
            </w:tcBorders>
            <w:vAlign w:val="center"/>
          </w:tcPr>
          <w:p w:rsidR="00982A59" w:rsidRPr="00B065B7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Sede Norte</w:t>
            </w:r>
          </w:p>
        </w:tc>
        <w:tc>
          <w:tcPr>
            <w:tcW w:w="4961" w:type="dxa"/>
          </w:tcPr>
          <w:p w:rsidR="00982A59" w:rsidRPr="003D2EDB" w:rsidRDefault="00982A59" w:rsidP="00982A59">
            <w:pPr>
              <w:numPr>
                <w:ilvl w:val="0"/>
                <w:numId w:val="11"/>
              </w:numPr>
              <w:tabs>
                <w:tab w:val="left" w:pos="355"/>
              </w:tabs>
              <w:suppressAutoHyphens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8458D">
              <w:rPr>
                <w:rFonts w:ascii="Calibri" w:hAnsi="Calibri" w:cs="Calibri"/>
                <w:b/>
                <w:sz w:val="24"/>
                <w:szCs w:val="24"/>
              </w:rPr>
              <w:t>Comunicación efectiva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parte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fundamentos teórico conceptuales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982A59" w:rsidRPr="00F042F5" w:rsidRDefault="00982A59" w:rsidP="00982A59">
            <w:pPr>
              <w:pStyle w:val="Prrafodelista"/>
              <w:numPr>
                <w:ilvl w:val="0"/>
                <w:numId w:val="11"/>
              </w:numPr>
              <w:tabs>
                <w:tab w:val="left" w:pos="355"/>
              </w:tabs>
              <w:suppressAutoHyphens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8458D">
              <w:rPr>
                <w:rFonts w:ascii="Calibri" w:hAnsi="Calibri" w:cs="Calibri"/>
                <w:b/>
                <w:sz w:val="24"/>
                <w:szCs w:val="24"/>
              </w:rPr>
              <w:t>Observación y escucha</w:t>
            </w:r>
            <w:r>
              <w:rPr>
                <w:rFonts w:ascii="Calibri" w:hAnsi="Calibri" w:cs="Calibri"/>
                <w:sz w:val="24"/>
                <w:szCs w:val="24"/>
              </w:rPr>
              <w:t>: p</w:t>
            </w:r>
            <w:r w:rsidRPr="003D2EDB">
              <w:rPr>
                <w:rFonts w:ascii="Calibri" w:hAnsi="Calibri" w:cs="Calibri"/>
                <w:sz w:val="24"/>
                <w:szCs w:val="24"/>
              </w:rPr>
              <w:t xml:space="preserve">ráctica </w:t>
            </w:r>
            <w:r>
              <w:rPr>
                <w:rFonts w:ascii="Calibri" w:hAnsi="Calibri" w:cs="Calibri"/>
                <w:sz w:val="24"/>
                <w:szCs w:val="24"/>
              </w:rPr>
              <w:t>para el desarrollo</w:t>
            </w:r>
            <w:r w:rsidRPr="003D2EDB">
              <w:rPr>
                <w:rFonts w:ascii="Calibri" w:hAnsi="Calibri" w:cs="Calibri"/>
                <w:sz w:val="24"/>
                <w:szCs w:val="24"/>
              </w:rPr>
              <w:t xml:space="preserve"> habilidades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D2EDB">
              <w:rPr>
                <w:rFonts w:ascii="Calibri" w:hAnsi="Calibri" w:cs="Calibri"/>
                <w:sz w:val="24"/>
                <w:szCs w:val="24"/>
              </w:rPr>
              <w:t>comunicacionales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1137" w:type="dxa"/>
          </w:tcPr>
          <w:p w:rsidR="00982A59" w:rsidRPr="00B065B7" w:rsidRDefault="00982A59" w:rsidP="00982A59">
            <w:pPr>
              <w:rPr>
                <w:rFonts w:ascii="Calibri" w:hAnsi="Calibri" w:cs="Calibri"/>
                <w:sz w:val="24"/>
                <w:szCs w:val="24"/>
              </w:rPr>
            </w:pPr>
            <w:r w:rsidRPr="00B065B7">
              <w:rPr>
                <w:rFonts w:ascii="Calibri" w:hAnsi="Calibri" w:cs="Calibri"/>
                <w:sz w:val="24"/>
                <w:szCs w:val="24"/>
              </w:rPr>
              <w:t>Sabine Cárdenas</w:t>
            </w:r>
          </w:p>
        </w:tc>
      </w:tr>
      <w:tr w:rsidR="00982A59" w:rsidRPr="00B065B7" w:rsidTr="002D6BD6">
        <w:trPr>
          <w:trHeight w:val="1267"/>
        </w:trPr>
        <w:tc>
          <w:tcPr>
            <w:tcW w:w="1488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82A59" w:rsidRPr="00DC48E6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05/05 </w:t>
            </w:r>
            <w:r w:rsidRPr="00DC48E6">
              <w:rPr>
                <w:rFonts w:ascii="Calibri" w:hAnsi="Calibri" w:cs="Calibri"/>
                <w:sz w:val="24"/>
                <w:szCs w:val="24"/>
              </w:rPr>
              <w:t>Comunicación efectiva</w:t>
            </w:r>
          </w:p>
        </w:tc>
        <w:tc>
          <w:tcPr>
            <w:tcW w:w="1064" w:type="dxa"/>
            <w:vAlign w:val="center"/>
          </w:tcPr>
          <w:p w:rsidR="00982A59" w:rsidRPr="00BD79E5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14:30- 16:00</w:t>
            </w:r>
          </w:p>
        </w:tc>
        <w:tc>
          <w:tcPr>
            <w:tcW w:w="1062" w:type="dxa"/>
            <w:tcBorders>
              <w:top w:val="nil"/>
            </w:tcBorders>
            <w:vAlign w:val="center"/>
          </w:tcPr>
          <w:p w:rsidR="00982A59" w:rsidRPr="00B065B7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Sede Norte</w:t>
            </w:r>
          </w:p>
        </w:tc>
        <w:tc>
          <w:tcPr>
            <w:tcW w:w="4961" w:type="dxa"/>
          </w:tcPr>
          <w:p w:rsidR="00982A59" w:rsidRPr="003D2EDB" w:rsidRDefault="00982A59" w:rsidP="00982A59">
            <w:pPr>
              <w:numPr>
                <w:ilvl w:val="0"/>
                <w:numId w:val="11"/>
              </w:numPr>
              <w:tabs>
                <w:tab w:val="left" w:pos="355"/>
              </w:tabs>
              <w:suppressAutoHyphens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8458D">
              <w:rPr>
                <w:rFonts w:ascii="Calibri" w:hAnsi="Calibri" w:cs="Calibri"/>
                <w:b/>
                <w:sz w:val="24"/>
                <w:szCs w:val="24"/>
              </w:rPr>
              <w:t>Comunicación efectiva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parte II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fundamentos teórico conceptuales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982A59" w:rsidRPr="00D63AFA" w:rsidRDefault="00982A59" w:rsidP="00982A59">
            <w:pPr>
              <w:pStyle w:val="Prrafodelista"/>
              <w:numPr>
                <w:ilvl w:val="0"/>
                <w:numId w:val="11"/>
              </w:numPr>
              <w:tabs>
                <w:tab w:val="left" w:pos="355"/>
              </w:tabs>
              <w:suppressAutoHyphens/>
              <w:rPr>
                <w:rFonts w:ascii="Calibri" w:hAnsi="Calibri" w:cs="Calibri"/>
                <w:sz w:val="24"/>
                <w:szCs w:val="24"/>
              </w:rPr>
            </w:pPr>
            <w:r w:rsidRPr="00A8458D">
              <w:rPr>
                <w:rFonts w:ascii="Calibri" w:hAnsi="Calibri" w:cs="Calibri"/>
                <w:b/>
                <w:sz w:val="24"/>
                <w:szCs w:val="24"/>
              </w:rPr>
              <w:t>Retroalimentación y empatía</w:t>
            </w:r>
            <w:r>
              <w:rPr>
                <w:rFonts w:ascii="Calibri" w:hAnsi="Calibri" w:cs="Calibri"/>
                <w:sz w:val="24"/>
                <w:szCs w:val="24"/>
              </w:rPr>
              <w:t>: p</w:t>
            </w:r>
            <w:r w:rsidRPr="003D2EDB">
              <w:rPr>
                <w:rFonts w:ascii="Calibri" w:hAnsi="Calibri" w:cs="Calibri"/>
                <w:sz w:val="24"/>
                <w:szCs w:val="24"/>
              </w:rPr>
              <w:t xml:space="preserve">ráctica </w:t>
            </w:r>
            <w:r>
              <w:rPr>
                <w:rFonts w:ascii="Calibri" w:hAnsi="Calibri" w:cs="Calibri"/>
                <w:sz w:val="24"/>
                <w:szCs w:val="24"/>
              </w:rPr>
              <w:t>para el desarrollo</w:t>
            </w:r>
            <w:r w:rsidRPr="003D2EDB">
              <w:rPr>
                <w:rFonts w:ascii="Calibri" w:hAnsi="Calibri" w:cs="Calibri"/>
                <w:sz w:val="24"/>
                <w:szCs w:val="24"/>
              </w:rPr>
              <w:t xml:space="preserve"> habilidades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D2EDB">
              <w:rPr>
                <w:rFonts w:ascii="Calibri" w:hAnsi="Calibri" w:cs="Calibri"/>
                <w:sz w:val="24"/>
                <w:szCs w:val="24"/>
              </w:rPr>
              <w:t>comunicacionales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982A59" w:rsidRPr="00B065B7" w:rsidRDefault="00982A59" w:rsidP="00982A59">
            <w:pPr>
              <w:rPr>
                <w:rFonts w:ascii="Calibri" w:hAnsi="Calibri" w:cs="Calibri"/>
                <w:sz w:val="24"/>
                <w:szCs w:val="24"/>
              </w:rPr>
            </w:pPr>
            <w:r w:rsidRPr="00B065B7">
              <w:rPr>
                <w:rFonts w:ascii="Calibri" w:hAnsi="Calibri" w:cs="Calibri"/>
                <w:sz w:val="24"/>
                <w:szCs w:val="24"/>
              </w:rPr>
              <w:t>Sabine Cárdenas</w:t>
            </w:r>
          </w:p>
        </w:tc>
      </w:tr>
      <w:tr w:rsidR="00982A59" w:rsidRPr="00B065B7" w:rsidTr="002D6BD6">
        <w:trPr>
          <w:trHeight w:val="1595"/>
        </w:trPr>
        <w:tc>
          <w:tcPr>
            <w:tcW w:w="1488" w:type="dxa"/>
            <w:shd w:val="clear" w:color="auto" w:fill="FFFFFF" w:themeFill="background1"/>
            <w:vAlign w:val="center"/>
          </w:tcPr>
          <w:p w:rsidR="00982A59" w:rsidRPr="00DC48E6" w:rsidRDefault="00982A59" w:rsidP="00982A5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12/05</w:t>
            </w:r>
            <w:r w:rsidRPr="00DC48E6">
              <w:rPr>
                <w:rFonts w:ascii="Calibri" w:hAnsi="Calibri" w:cs="Calibri"/>
                <w:sz w:val="24"/>
                <w:szCs w:val="24"/>
              </w:rPr>
              <w:t xml:space="preserve"> Resolución no violenta de conflictos</w:t>
            </w:r>
          </w:p>
        </w:tc>
        <w:tc>
          <w:tcPr>
            <w:tcW w:w="1064" w:type="dxa"/>
            <w:vAlign w:val="center"/>
          </w:tcPr>
          <w:p w:rsidR="00982A59" w:rsidRPr="00BD79E5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14:30- 16:00</w:t>
            </w:r>
          </w:p>
        </w:tc>
        <w:tc>
          <w:tcPr>
            <w:tcW w:w="1062" w:type="dxa"/>
            <w:tcBorders>
              <w:top w:val="nil"/>
            </w:tcBorders>
            <w:vAlign w:val="center"/>
          </w:tcPr>
          <w:p w:rsidR="00982A59" w:rsidRPr="00B065B7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Sede Norte</w:t>
            </w:r>
          </w:p>
        </w:tc>
        <w:tc>
          <w:tcPr>
            <w:tcW w:w="4961" w:type="dxa"/>
          </w:tcPr>
          <w:p w:rsidR="00982A59" w:rsidRDefault="00982A59" w:rsidP="00982A59">
            <w:pPr>
              <w:numPr>
                <w:ilvl w:val="0"/>
                <w:numId w:val="11"/>
              </w:numPr>
              <w:tabs>
                <w:tab w:val="left" w:pos="355"/>
              </w:tabs>
              <w:suppressAutoHyphens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8458D">
              <w:rPr>
                <w:rFonts w:ascii="Calibri" w:hAnsi="Calibri" w:cs="Calibri"/>
                <w:b/>
                <w:sz w:val="24"/>
                <w:szCs w:val="24"/>
              </w:rPr>
              <w:t>El conflicto como proceso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elementos teóricos para el reconocimiento del proceso a través del cual se originan los conflictos. </w:t>
            </w:r>
          </w:p>
          <w:p w:rsidR="00982A59" w:rsidRPr="003D2EDB" w:rsidRDefault="00982A59" w:rsidP="00982A59">
            <w:pPr>
              <w:numPr>
                <w:ilvl w:val="0"/>
                <w:numId w:val="11"/>
              </w:numPr>
              <w:tabs>
                <w:tab w:val="left" w:pos="355"/>
              </w:tabs>
              <w:suppressAutoHyphens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836F4">
              <w:rPr>
                <w:rFonts w:ascii="Calibri" w:hAnsi="Calibri" w:cs="Calibri"/>
                <w:b/>
                <w:sz w:val="24"/>
                <w:szCs w:val="24"/>
              </w:rPr>
              <w:t>Experiencia vivencial  del proceso de conformación del conflicto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para la identificación de recursos para su resolución por medios no violentos. </w:t>
            </w:r>
          </w:p>
        </w:tc>
        <w:tc>
          <w:tcPr>
            <w:tcW w:w="1137" w:type="dxa"/>
          </w:tcPr>
          <w:p w:rsidR="00982A59" w:rsidRPr="00B065B7" w:rsidRDefault="00982A59" w:rsidP="00982A59">
            <w:pPr>
              <w:rPr>
                <w:rFonts w:ascii="Calibri" w:hAnsi="Calibri" w:cs="Calibri"/>
                <w:sz w:val="24"/>
                <w:szCs w:val="24"/>
              </w:rPr>
            </w:pPr>
            <w:r w:rsidRPr="00B065B7">
              <w:rPr>
                <w:rFonts w:ascii="Calibri" w:hAnsi="Calibri" w:cs="Calibri"/>
                <w:sz w:val="24"/>
                <w:szCs w:val="24"/>
              </w:rPr>
              <w:t>Sabine Cárdenas</w:t>
            </w:r>
          </w:p>
        </w:tc>
      </w:tr>
      <w:tr w:rsidR="00982A59" w:rsidRPr="00B065B7" w:rsidTr="002D6BD6">
        <w:trPr>
          <w:trHeight w:val="658"/>
        </w:trPr>
        <w:tc>
          <w:tcPr>
            <w:tcW w:w="1488" w:type="dxa"/>
            <w:shd w:val="clear" w:color="auto" w:fill="FFFFFF" w:themeFill="background1"/>
            <w:vAlign w:val="center"/>
          </w:tcPr>
          <w:p w:rsidR="00982A59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19/05</w:t>
            </w:r>
          </w:p>
          <w:p w:rsidR="00982A59" w:rsidRPr="00DC48E6" w:rsidRDefault="00982A59" w:rsidP="00982A5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C48E6">
              <w:rPr>
                <w:rFonts w:ascii="Calibri" w:hAnsi="Calibri" w:cs="Calibri"/>
                <w:sz w:val="24"/>
                <w:szCs w:val="24"/>
              </w:rPr>
              <w:t>Resolución no violenta de conflictos</w:t>
            </w:r>
          </w:p>
        </w:tc>
        <w:tc>
          <w:tcPr>
            <w:tcW w:w="1064" w:type="dxa"/>
            <w:vAlign w:val="center"/>
          </w:tcPr>
          <w:p w:rsidR="00982A59" w:rsidRPr="00BD79E5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14:30- 16:00</w:t>
            </w:r>
          </w:p>
        </w:tc>
        <w:tc>
          <w:tcPr>
            <w:tcW w:w="1062" w:type="dxa"/>
            <w:tcBorders>
              <w:top w:val="nil"/>
            </w:tcBorders>
            <w:vAlign w:val="center"/>
          </w:tcPr>
          <w:p w:rsidR="00982A59" w:rsidRPr="00B065B7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Sede Norte</w:t>
            </w:r>
          </w:p>
        </w:tc>
        <w:tc>
          <w:tcPr>
            <w:tcW w:w="4961" w:type="dxa"/>
          </w:tcPr>
          <w:p w:rsidR="00982A59" w:rsidRDefault="00982A59" w:rsidP="00982A59">
            <w:pPr>
              <w:pStyle w:val="Prrafodelista"/>
              <w:numPr>
                <w:ilvl w:val="0"/>
                <w:numId w:val="12"/>
              </w:numPr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458D">
              <w:rPr>
                <w:rFonts w:asciiTheme="minorHAnsi" w:hAnsiTheme="minorHAnsi" w:cstheme="minorHAnsi"/>
                <w:b/>
                <w:sz w:val="24"/>
                <w:szCs w:val="24"/>
              </w:rPr>
              <w:t>Conflictos socio-comunitarios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1033CB">
              <w:rPr>
                <w:rFonts w:asciiTheme="minorHAnsi" w:hAnsiTheme="minorHAnsi" w:cstheme="minorHAnsi"/>
                <w:sz w:val="24"/>
                <w:szCs w:val="24"/>
              </w:rPr>
              <w:t xml:space="preserve">Exposición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 elementos teórico-metodológicos para su análisis. </w:t>
            </w:r>
          </w:p>
          <w:p w:rsidR="00982A59" w:rsidRPr="003D2EDB" w:rsidRDefault="00982A59" w:rsidP="00982A59">
            <w:pPr>
              <w:pStyle w:val="Prrafodelista"/>
              <w:numPr>
                <w:ilvl w:val="0"/>
                <w:numId w:val="12"/>
              </w:numPr>
              <w:tabs>
                <w:tab w:val="left" w:pos="355"/>
              </w:tabs>
              <w:suppressAutoHyphens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A8458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nálisis de conflictos </w:t>
            </w:r>
            <w:r w:rsidRPr="00A8458D">
              <w:rPr>
                <w:rFonts w:asciiTheme="minorHAnsi" w:hAnsiTheme="minorHAnsi" w:cstheme="minorHAnsi"/>
                <w:sz w:val="24"/>
                <w:szCs w:val="24"/>
              </w:rPr>
              <w:t>en el ámbito socio-comunitarios.</w:t>
            </w:r>
          </w:p>
        </w:tc>
        <w:tc>
          <w:tcPr>
            <w:tcW w:w="1137" w:type="dxa"/>
          </w:tcPr>
          <w:p w:rsidR="00982A59" w:rsidRPr="00B065B7" w:rsidRDefault="00982A59" w:rsidP="00982A59">
            <w:pPr>
              <w:rPr>
                <w:rFonts w:ascii="Calibri" w:hAnsi="Calibri" w:cs="Calibri"/>
                <w:sz w:val="24"/>
                <w:szCs w:val="24"/>
              </w:rPr>
            </w:pPr>
            <w:r w:rsidRPr="00B065B7">
              <w:rPr>
                <w:rFonts w:ascii="Calibri" w:hAnsi="Calibri" w:cs="Calibri"/>
                <w:sz w:val="24"/>
                <w:szCs w:val="24"/>
              </w:rPr>
              <w:t>Sabine Cárdenas</w:t>
            </w:r>
          </w:p>
        </w:tc>
      </w:tr>
      <w:tr w:rsidR="00982A59" w:rsidRPr="00B065B7" w:rsidTr="002D6BD6">
        <w:trPr>
          <w:trHeight w:val="274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2A59" w:rsidRPr="00DC48E6" w:rsidRDefault="00982A59" w:rsidP="00982A5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26/05</w:t>
            </w:r>
            <w:r w:rsidRPr="00DC48E6">
              <w:rPr>
                <w:rFonts w:ascii="Calibri" w:hAnsi="Calibri" w:cs="Calibri"/>
                <w:sz w:val="24"/>
                <w:szCs w:val="24"/>
              </w:rPr>
              <w:t xml:space="preserve"> Resolución no violenta de conflictos</w:t>
            </w:r>
          </w:p>
        </w:tc>
        <w:tc>
          <w:tcPr>
            <w:tcW w:w="1064" w:type="dxa"/>
            <w:vAlign w:val="center"/>
          </w:tcPr>
          <w:p w:rsidR="00982A59" w:rsidRPr="00BD79E5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14:30- 16:00</w:t>
            </w:r>
          </w:p>
        </w:tc>
        <w:tc>
          <w:tcPr>
            <w:tcW w:w="1062" w:type="dxa"/>
            <w:tcBorders>
              <w:top w:val="nil"/>
            </w:tcBorders>
            <w:vAlign w:val="center"/>
          </w:tcPr>
          <w:p w:rsidR="00982A59" w:rsidRPr="00B065B7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Sede Norte</w:t>
            </w:r>
          </w:p>
        </w:tc>
        <w:tc>
          <w:tcPr>
            <w:tcW w:w="4961" w:type="dxa"/>
          </w:tcPr>
          <w:p w:rsidR="00982A59" w:rsidRDefault="00982A59" w:rsidP="00982A59">
            <w:pPr>
              <w:pStyle w:val="Prrafodelista"/>
              <w:numPr>
                <w:ilvl w:val="0"/>
                <w:numId w:val="12"/>
              </w:numPr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458D">
              <w:rPr>
                <w:rFonts w:asciiTheme="minorHAnsi" w:hAnsiTheme="minorHAnsi" w:cstheme="minorHAnsi"/>
                <w:b/>
                <w:sz w:val="24"/>
                <w:szCs w:val="24"/>
              </w:rPr>
              <w:t>Conflictos en el ámbito personal-grupal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1033CB">
              <w:rPr>
                <w:rFonts w:asciiTheme="minorHAnsi" w:hAnsiTheme="minorHAnsi" w:cstheme="minorHAnsi"/>
                <w:sz w:val="24"/>
                <w:szCs w:val="24"/>
              </w:rPr>
              <w:t xml:space="preserve">Exposición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 elementos teórico-metodológicos para su análisis. </w:t>
            </w:r>
          </w:p>
          <w:p w:rsidR="00982A59" w:rsidRPr="003D2EDB" w:rsidRDefault="00982A59" w:rsidP="00982A59">
            <w:pPr>
              <w:pStyle w:val="Prrafodelista"/>
              <w:numPr>
                <w:ilvl w:val="0"/>
                <w:numId w:val="12"/>
              </w:numPr>
              <w:spacing w:before="12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A8458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nálisis de conflictos </w:t>
            </w:r>
            <w:r w:rsidRPr="00A8458D">
              <w:rPr>
                <w:rFonts w:asciiTheme="minorHAnsi" w:hAnsiTheme="minorHAnsi" w:cstheme="minorHAnsi"/>
                <w:sz w:val="24"/>
                <w:szCs w:val="24"/>
              </w:rPr>
              <w:t>en el ámbito  personal-grupal.</w:t>
            </w:r>
          </w:p>
        </w:tc>
        <w:tc>
          <w:tcPr>
            <w:tcW w:w="1137" w:type="dxa"/>
          </w:tcPr>
          <w:p w:rsidR="00982A59" w:rsidRPr="00B065B7" w:rsidRDefault="00982A59" w:rsidP="00982A59">
            <w:pPr>
              <w:rPr>
                <w:rFonts w:ascii="Calibri" w:hAnsi="Calibri" w:cs="Calibri"/>
                <w:sz w:val="24"/>
                <w:szCs w:val="24"/>
              </w:rPr>
            </w:pPr>
            <w:r w:rsidRPr="00B065B7">
              <w:rPr>
                <w:rFonts w:ascii="Calibri" w:hAnsi="Calibri" w:cs="Calibri"/>
                <w:sz w:val="24"/>
                <w:szCs w:val="24"/>
              </w:rPr>
              <w:t>Sabine Cárdenas</w:t>
            </w:r>
          </w:p>
        </w:tc>
      </w:tr>
      <w:tr w:rsidR="00982A59" w:rsidRPr="00B065B7" w:rsidTr="002D6BD6">
        <w:trPr>
          <w:trHeight w:val="1243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2A59" w:rsidRPr="00DC48E6" w:rsidRDefault="00982A59" w:rsidP="00982A5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02/06</w:t>
            </w:r>
            <w:r w:rsidRPr="00DC48E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DC48E6">
              <w:rPr>
                <w:rFonts w:ascii="Calibri" w:hAnsi="Calibri" w:cs="Calibri"/>
                <w:sz w:val="24"/>
                <w:szCs w:val="24"/>
              </w:rPr>
              <w:t xml:space="preserve"> Resolución no violenta de conflictos</w:t>
            </w:r>
          </w:p>
        </w:tc>
        <w:tc>
          <w:tcPr>
            <w:tcW w:w="1064" w:type="dxa"/>
            <w:vAlign w:val="center"/>
          </w:tcPr>
          <w:p w:rsidR="00982A59" w:rsidRPr="00BD79E5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14:30- 16:00</w:t>
            </w:r>
          </w:p>
        </w:tc>
        <w:tc>
          <w:tcPr>
            <w:tcW w:w="1062" w:type="dxa"/>
            <w:tcBorders>
              <w:top w:val="nil"/>
            </w:tcBorders>
            <w:vAlign w:val="center"/>
          </w:tcPr>
          <w:p w:rsidR="00982A59" w:rsidRPr="00B065B7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Sede Norte</w:t>
            </w:r>
          </w:p>
        </w:tc>
        <w:tc>
          <w:tcPr>
            <w:tcW w:w="4961" w:type="dxa"/>
          </w:tcPr>
          <w:p w:rsidR="00982A59" w:rsidRPr="00A8458D" w:rsidRDefault="00982A59" w:rsidP="00982A59">
            <w:pPr>
              <w:pStyle w:val="Prrafodelista"/>
              <w:numPr>
                <w:ilvl w:val="0"/>
                <w:numId w:val="12"/>
              </w:numPr>
              <w:spacing w:before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8458D">
              <w:rPr>
                <w:rFonts w:asciiTheme="minorHAnsi" w:hAnsiTheme="minorHAnsi" w:cstheme="minorHAnsi"/>
                <w:b/>
                <w:sz w:val="24"/>
                <w:szCs w:val="24"/>
              </w:rPr>
              <w:t>Formas de afrontamiento del conflicto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e</w:t>
            </w:r>
            <w:r w:rsidRPr="001033CB">
              <w:rPr>
                <w:rFonts w:asciiTheme="minorHAnsi" w:hAnsiTheme="minorHAnsi" w:cstheme="minorHAnsi"/>
                <w:sz w:val="24"/>
                <w:szCs w:val="24"/>
              </w:rPr>
              <w:t xml:space="preserve">xposición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de modelos explicativos.</w:t>
            </w:r>
          </w:p>
          <w:p w:rsidR="00982A59" w:rsidRPr="003D2EDB" w:rsidRDefault="00982A59" w:rsidP="00982A59">
            <w:pPr>
              <w:pStyle w:val="Prrafodelista"/>
              <w:numPr>
                <w:ilvl w:val="0"/>
                <w:numId w:val="12"/>
              </w:numPr>
              <w:spacing w:before="12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Identificar las formas personales de afrontamiento del conflicto.</w:t>
            </w:r>
          </w:p>
        </w:tc>
        <w:tc>
          <w:tcPr>
            <w:tcW w:w="1137" w:type="dxa"/>
          </w:tcPr>
          <w:p w:rsidR="00982A59" w:rsidRDefault="00982A59" w:rsidP="00982A59">
            <w:pPr>
              <w:rPr>
                <w:rFonts w:ascii="Calibri" w:hAnsi="Calibri" w:cs="Calibri"/>
                <w:sz w:val="24"/>
                <w:szCs w:val="24"/>
              </w:rPr>
            </w:pPr>
            <w:r w:rsidRPr="00B065B7">
              <w:rPr>
                <w:rFonts w:ascii="Calibri" w:hAnsi="Calibri" w:cs="Calibri"/>
                <w:sz w:val="24"/>
                <w:szCs w:val="24"/>
              </w:rPr>
              <w:t>Sabine Cárdenas</w:t>
            </w:r>
          </w:p>
          <w:p w:rsidR="00982A59" w:rsidRDefault="00982A59" w:rsidP="00982A5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82A59" w:rsidRPr="00B065B7" w:rsidRDefault="00982A59" w:rsidP="00982A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2A59" w:rsidRPr="00B065B7" w:rsidTr="002D6BD6">
        <w:trPr>
          <w:trHeight w:val="658"/>
        </w:trPr>
        <w:tc>
          <w:tcPr>
            <w:tcW w:w="148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82A59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09/06</w:t>
            </w:r>
          </w:p>
          <w:p w:rsidR="00982A59" w:rsidRPr="00DC48E6" w:rsidRDefault="00982A59" w:rsidP="00982A5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C48E6">
              <w:rPr>
                <w:rFonts w:ascii="Calibri" w:hAnsi="Calibri" w:cs="Calibri"/>
                <w:sz w:val="24"/>
                <w:szCs w:val="24"/>
              </w:rPr>
              <w:t>Resolución no violenta de conflictos</w:t>
            </w:r>
          </w:p>
        </w:tc>
        <w:tc>
          <w:tcPr>
            <w:tcW w:w="1064" w:type="dxa"/>
            <w:vAlign w:val="center"/>
          </w:tcPr>
          <w:p w:rsidR="00982A59" w:rsidRPr="00BD79E5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14:30- 16:00</w:t>
            </w:r>
          </w:p>
        </w:tc>
        <w:tc>
          <w:tcPr>
            <w:tcW w:w="1062" w:type="dxa"/>
            <w:tcBorders>
              <w:top w:val="nil"/>
            </w:tcBorders>
            <w:vAlign w:val="center"/>
          </w:tcPr>
          <w:p w:rsidR="00982A59" w:rsidRPr="00B065B7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Sede Norte</w:t>
            </w:r>
          </w:p>
        </w:tc>
        <w:tc>
          <w:tcPr>
            <w:tcW w:w="4961" w:type="dxa"/>
          </w:tcPr>
          <w:p w:rsidR="00982A59" w:rsidRPr="001033CB" w:rsidRDefault="00982A59" w:rsidP="00982A59">
            <w:pPr>
              <w:pStyle w:val="Prrafodelista"/>
              <w:numPr>
                <w:ilvl w:val="0"/>
                <w:numId w:val="12"/>
              </w:numPr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458D">
              <w:rPr>
                <w:rFonts w:asciiTheme="minorHAnsi" w:hAnsiTheme="minorHAnsi" w:cstheme="minorHAnsi"/>
                <w:b/>
                <w:sz w:val="24"/>
                <w:szCs w:val="24"/>
              </w:rPr>
              <w:t>Formas de intervención de los conflictos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 Parte I: referentes teórico-conceptuales.</w:t>
            </w:r>
          </w:p>
          <w:p w:rsidR="00982A59" w:rsidRPr="00324877" w:rsidRDefault="00982A59" w:rsidP="00982A59">
            <w:pPr>
              <w:pStyle w:val="Prrafodelista"/>
              <w:numPr>
                <w:ilvl w:val="0"/>
                <w:numId w:val="12"/>
              </w:numPr>
              <w:tabs>
                <w:tab w:val="left" w:pos="355"/>
              </w:tabs>
              <w:suppressAutoHyphens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D2EDB">
              <w:rPr>
                <w:rFonts w:asciiTheme="minorHAnsi" w:hAnsiTheme="minorHAnsi" w:cstheme="minorHAnsi"/>
                <w:sz w:val="24"/>
                <w:szCs w:val="24"/>
              </w:rPr>
              <w:t>Práctica de técnicas para la resolución no violenta de conflictos.</w:t>
            </w:r>
          </w:p>
        </w:tc>
        <w:tc>
          <w:tcPr>
            <w:tcW w:w="1137" w:type="dxa"/>
          </w:tcPr>
          <w:p w:rsidR="00982A59" w:rsidRPr="00B065B7" w:rsidRDefault="00982A59" w:rsidP="00982A59">
            <w:pPr>
              <w:rPr>
                <w:rFonts w:ascii="Calibri" w:hAnsi="Calibri" w:cs="Calibri"/>
                <w:sz w:val="24"/>
                <w:szCs w:val="24"/>
              </w:rPr>
            </w:pPr>
            <w:r w:rsidRPr="00B065B7">
              <w:rPr>
                <w:rFonts w:ascii="Calibri" w:hAnsi="Calibri" w:cs="Calibri"/>
                <w:sz w:val="24"/>
                <w:szCs w:val="24"/>
              </w:rPr>
              <w:t>Sabine Cárdenas</w:t>
            </w:r>
          </w:p>
        </w:tc>
      </w:tr>
      <w:tr w:rsidR="00982A59" w:rsidRPr="00B065B7" w:rsidTr="002D6BD6">
        <w:trPr>
          <w:trHeight w:val="658"/>
        </w:trPr>
        <w:tc>
          <w:tcPr>
            <w:tcW w:w="1488" w:type="dxa"/>
            <w:shd w:val="clear" w:color="auto" w:fill="FFFFFF" w:themeFill="background1"/>
            <w:vAlign w:val="center"/>
          </w:tcPr>
          <w:p w:rsidR="00982A59" w:rsidRPr="00DC48E6" w:rsidRDefault="00982A59" w:rsidP="00982A5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16/06</w:t>
            </w:r>
            <w:r w:rsidRPr="00DC48E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DC48E6">
              <w:rPr>
                <w:rFonts w:ascii="Calibri" w:hAnsi="Calibri" w:cs="Calibri"/>
                <w:sz w:val="24"/>
                <w:szCs w:val="24"/>
              </w:rPr>
              <w:t xml:space="preserve"> Resolución no violenta de conflictos</w:t>
            </w:r>
          </w:p>
        </w:tc>
        <w:tc>
          <w:tcPr>
            <w:tcW w:w="1064" w:type="dxa"/>
            <w:vAlign w:val="center"/>
          </w:tcPr>
          <w:p w:rsidR="00982A59" w:rsidRPr="00BD79E5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14:30- 16:00</w:t>
            </w:r>
          </w:p>
        </w:tc>
        <w:tc>
          <w:tcPr>
            <w:tcW w:w="1062" w:type="dxa"/>
            <w:tcBorders>
              <w:top w:val="nil"/>
            </w:tcBorders>
            <w:vAlign w:val="center"/>
          </w:tcPr>
          <w:p w:rsidR="00982A59" w:rsidRPr="00B065B7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Sede Norte</w:t>
            </w:r>
          </w:p>
        </w:tc>
        <w:tc>
          <w:tcPr>
            <w:tcW w:w="4961" w:type="dxa"/>
          </w:tcPr>
          <w:p w:rsidR="00982A59" w:rsidRPr="001033CB" w:rsidRDefault="00982A59" w:rsidP="00982A59">
            <w:pPr>
              <w:pStyle w:val="Prrafodelista"/>
              <w:numPr>
                <w:ilvl w:val="0"/>
                <w:numId w:val="12"/>
              </w:numPr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458D">
              <w:rPr>
                <w:rFonts w:asciiTheme="minorHAnsi" w:hAnsiTheme="minorHAnsi" w:cstheme="minorHAnsi"/>
                <w:b/>
                <w:sz w:val="24"/>
                <w:szCs w:val="24"/>
              </w:rPr>
              <w:t>Formas de intervención de los conflictos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 Parte II: referentes teórico-conceptuales.</w:t>
            </w:r>
          </w:p>
          <w:p w:rsidR="00982A59" w:rsidRPr="005E7A64" w:rsidRDefault="00982A59" w:rsidP="00982A59">
            <w:pPr>
              <w:pStyle w:val="Prrafodelista"/>
              <w:numPr>
                <w:ilvl w:val="0"/>
                <w:numId w:val="12"/>
              </w:numPr>
              <w:tabs>
                <w:tab w:val="left" w:pos="355"/>
              </w:tabs>
              <w:suppressAutoHyphens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D2EDB">
              <w:rPr>
                <w:rFonts w:asciiTheme="minorHAnsi" w:hAnsiTheme="minorHAnsi" w:cstheme="minorHAnsi"/>
                <w:sz w:val="24"/>
                <w:szCs w:val="24"/>
              </w:rPr>
              <w:t>Práctica de técnicas para la resolución no violenta de conflictos.</w:t>
            </w:r>
          </w:p>
        </w:tc>
        <w:tc>
          <w:tcPr>
            <w:tcW w:w="1137" w:type="dxa"/>
          </w:tcPr>
          <w:p w:rsidR="00982A59" w:rsidRPr="00B065B7" w:rsidRDefault="00982A59" w:rsidP="00982A59">
            <w:pPr>
              <w:rPr>
                <w:rFonts w:ascii="Calibri" w:hAnsi="Calibri" w:cs="Calibri"/>
                <w:sz w:val="24"/>
                <w:szCs w:val="24"/>
              </w:rPr>
            </w:pPr>
            <w:r w:rsidRPr="00B065B7">
              <w:rPr>
                <w:rFonts w:ascii="Calibri" w:hAnsi="Calibri" w:cs="Calibri"/>
                <w:sz w:val="24"/>
                <w:szCs w:val="24"/>
              </w:rPr>
              <w:t>Sabine Cárdenas</w:t>
            </w:r>
          </w:p>
        </w:tc>
      </w:tr>
      <w:tr w:rsidR="00982A59" w:rsidRPr="00B065B7" w:rsidTr="002D6BD6">
        <w:trPr>
          <w:trHeight w:val="907"/>
        </w:trPr>
        <w:tc>
          <w:tcPr>
            <w:tcW w:w="1488" w:type="dxa"/>
            <w:shd w:val="clear" w:color="auto" w:fill="FFFFFF" w:themeFill="background1"/>
            <w:vAlign w:val="center"/>
          </w:tcPr>
          <w:p w:rsidR="00982A59" w:rsidRPr="00DC48E6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23/06</w:t>
            </w:r>
          </w:p>
          <w:p w:rsidR="00982A59" w:rsidRPr="00DC48E6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C48E6">
              <w:rPr>
                <w:rFonts w:ascii="Calibri" w:hAnsi="Calibri" w:cs="Calibri"/>
                <w:sz w:val="24"/>
                <w:szCs w:val="24"/>
              </w:rPr>
              <w:t>Integración de los cuatro módulos</w:t>
            </w:r>
          </w:p>
        </w:tc>
        <w:tc>
          <w:tcPr>
            <w:tcW w:w="1064" w:type="dxa"/>
            <w:vAlign w:val="center"/>
          </w:tcPr>
          <w:p w:rsidR="00982A59" w:rsidRPr="00BD79E5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14:30- 16:00</w:t>
            </w:r>
          </w:p>
        </w:tc>
        <w:tc>
          <w:tcPr>
            <w:tcW w:w="1062" w:type="dxa"/>
            <w:tcBorders>
              <w:top w:val="nil"/>
            </w:tcBorders>
            <w:vAlign w:val="center"/>
          </w:tcPr>
          <w:p w:rsidR="00982A59" w:rsidRPr="00B065B7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Sede Norte</w:t>
            </w:r>
          </w:p>
        </w:tc>
        <w:tc>
          <w:tcPr>
            <w:tcW w:w="4961" w:type="dxa"/>
          </w:tcPr>
          <w:p w:rsidR="00982A59" w:rsidRPr="00F75C47" w:rsidRDefault="00982A59" w:rsidP="00982A5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8458D">
              <w:rPr>
                <w:rFonts w:asciiTheme="minorHAnsi" w:hAnsiTheme="minorHAnsi" w:cstheme="minorHAnsi"/>
                <w:b/>
                <w:sz w:val="24"/>
                <w:szCs w:val="24"/>
              </w:rPr>
              <w:t>Formas de prevención de los conflictos</w:t>
            </w:r>
            <w:r w:rsidRPr="00F75C47">
              <w:rPr>
                <w:rFonts w:asciiTheme="minorHAnsi" w:hAnsiTheme="minorHAnsi" w:cstheme="minorHAnsi"/>
                <w:sz w:val="24"/>
                <w:szCs w:val="24"/>
              </w:rPr>
              <w:t xml:space="preserve">: Integración reflexiva de los cuatro módulos de trabajo en la práctica del manejo y resolución de los conflictos. </w:t>
            </w:r>
          </w:p>
        </w:tc>
        <w:tc>
          <w:tcPr>
            <w:tcW w:w="1137" w:type="dxa"/>
          </w:tcPr>
          <w:p w:rsidR="00982A59" w:rsidRPr="00B065B7" w:rsidRDefault="00982A59" w:rsidP="00982A59">
            <w:pPr>
              <w:rPr>
                <w:rFonts w:ascii="Calibri" w:hAnsi="Calibri" w:cs="Calibri"/>
                <w:sz w:val="24"/>
                <w:szCs w:val="24"/>
              </w:rPr>
            </w:pPr>
            <w:r w:rsidRPr="00B065B7">
              <w:rPr>
                <w:rFonts w:ascii="Calibri" w:hAnsi="Calibri" w:cs="Calibri"/>
                <w:sz w:val="24"/>
                <w:szCs w:val="24"/>
              </w:rPr>
              <w:t>Sabine Cárdenas</w:t>
            </w:r>
          </w:p>
        </w:tc>
      </w:tr>
      <w:tr w:rsidR="00982A59" w:rsidRPr="00B065B7" w:rsidTr="002D6BD6">
        <w:trPr>
          <w:trHeight w:val="658"/>
        </w:trPr>
        <w:tc>
          <w:tcPr>
            <w:tcW w:w="1488" w:type="dxa"/>
            <w:shd w:val="clear" w:color="auto" w:fill="FFFFFF" w:themeFill="background1"/>
            <w:vAlign w:val="center"/>
          </w:tcPr>
          <w:p w:rsidR="00982A59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30/06</w:t>
            </w:r>
          </w:p>
          <w:p w:rsidR="00982A59" w:rsidRPr="00DC48E6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C48E6">
              <w:rPr>
                <w:rFonts w:ascii="Calibri" w:hAnsi="Calibri" w:cs="Calibri"/>
                <w:sz w:val="24"/>
                <w:szCs w:val="24"/>
              </w:rPr>
              <w:t>Cierre y evaluación grupal</w:t>
            </w:r>
          </w:p>
        </w:tc>
        <w:tc>
          <w:tcPr>
            <w:tcW w:w="1064" w:type="dxa"/>
            <w:vAlign w:val="center"/>
          </w:tcPr>
          <w:p w:rsidR="00982A59" w:rsidRPr="00BD79E5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14:30- 16:00</w:t>
            </w:r>
          </w:p>
        </w:tc>
        <w:tc>
          <w:tcPr>
            <w:tcW w:w="1062" w:type="dxa"/>
            <w:tcBorders>
              <w:top w:val="nil"/>
            </w:tcBorders>
            <w:vAlign w:val="center"/>
          </w:tcPr>
          <w:p w:rsidR="00982A59" w:rsidRPr="00B065B7" w:rsidRDefault="00982A59" w:rsidP="00982A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Sede Norte</w:t>
            </w:r>
          </w:p>
        </w:tc>
        <w:tc>
          <w:tcPr>
            <w:tcW w:w="4961" w:type="dxa"/>
          </w:tcPr>
          <w:p w:rsidR="00982A59" w:rsidRPr="00B065B7" w:rsidRDefault="00982A59" w:rsidP="00982A59">
            <w:pPr>
              <w:tabs>
                <w:tab w:val="left" w:pos="355"/>
              </w:tabs>
              <w:suppressAutoHyphens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8458D">
              <w:rPr>
                <w:rFonts w:ascii="Calibri" w:hAnsi="Calibri" w:cs="Calibri"/>
                <w:b/>
                <w:sz w:val="24"/>
                <w:szCs w:val="24"/>
              </w:rPr>
              <w:t>Evaluación colectiva de la experiencia: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presentación de las representaciones creativas grupales</w:t>
            </w:r>
          </w:p>
        </w:tc>
        <w:tc>
          <w:tcPr>
            <w:tcW w:w="1137" w:type="dxa"/>
          </w:tcPr>
          <w:p w:rsidR="00982A59" w:rsidRPr="00B065B7" w:rsidRDefault="00982A59" w:rsidP="00982A59">
            <w:pPr>
              <w:rPr>
                <w:rFonts w:ascii="Calibri" w:hAnsi="Calibri" w:cs="Calibri"/>
                <w:sz w:val="24"/>
                <w:szCs w:val="24"/>
              </w:rPr>
            </w:pPr>
            <w:r w:rsidRPr="00B065B7">
              <w:rPr>
                <w:rFonts w:ascii="Calibri" w:hAnsi="Calibri" w:cs="Calibri"/>
                <w:sz w:val="24"/>
                <w:szCs w:val="24"/>
              </w:rPr>
              <w:t>Sabine Cárdenas</w:t>
            </w:r>
          </w:p>
        </w:tc>
      </w:tr>
    </w:tbl>
    <w:p w:rsidR="003F2F81" w:rsidRDefault="003F2F81"/>
    <w:p w:rsidR="00443E9D" w:rsidRPr="00D63AFA" w:rsidRDefault="00443E9D">
      <w:pPr>
        <w:rPr>
          <w:rFonts w:asciiTheme="minorHAnsi" w:hAnsiTheme="minorHAnsi" w:cstheme="minorHAnsi"/>
          <w:sz w:val="24"/>
          <w:szCs w:val="24"/>
        </w:rPr>
      </w:pPr>
      <w:r w:rsidRPr="00D63AFA">
        <w:rPr>
          <w:rFonts w:asciiTheme="minorHAnsi" w:hAnsiTheme="minorHAnsi" w:cstheme="minorHAnsi"/>
          <w:sz w:val="24"/>
          <w:szCs w:val="24"/>
        </w:rPr>
        <w:t xml:space="preserve">Nota: en cada clase se dará un espacio para la reflexión </w:t>
      </w:r>
      <w:r w:rsidR="00D63AFA" w:rsidRPr="00D63AFA">
        <w:rPr>
          <w:rFonts w:asciiTheme="minorHAnsi" w:hAnsiTheme="minorHAnsi" w:cstheme="minorHAnsi"/>
          <w:sz w:val="24"/>
          <w:szCs w:val="24"/>
        </w:rPr>
        <w:t>grupal de</w:t>
      </w:r>
      <w:r w:rsidRPr="00D63AFA">
        <w:rPr>
          <w:rFonts w:asciiTheme="minorHAnsi" w:hAnsiTheme="minorHAnsi" w:cstheme="minorHAnsi"/>
          <w:sz w:val="24"/>
          <w:szCs w:val="24"/>
        </w:rPr>
        <w:t xml:space="preserve"> la práctica cotidiana de la Atención plena, tomando como </w:t>
      </w:r>
      <w:r w:rsidR="006158A9">
        <w:rPr>
          <w:rFonts w:asciiTheme="minorHAnsi" w:hAnsiTheme="minorHAnsi" w:cstheme="minorHAnsi"/>
          <w:sz w:val="24"/>
          <w:szCs w:val="24"/>
        </w:rPr>
        <w:t>insumo</w:t>
      </w:r>
      <w:r w:rsidRPr="00D63AFA">
        <w:rPr>
          <w:rFonts w:asciiTheme="minorHAnsi" w:hAnsiTheme="minorHAnsi" w:cstheme="minorHAnsi"/>
          <w:sz w:val="24"/>
          <w:szCs w:val="24"/>
        </w:rPr>
        <w:t xml:space="preserve"> </w:t>
      </w:r>
      <w:r w:rsidR="006158A9">
        <w:rPr>
          <w:rFonts w:asciiTheme="minorHAnsi" w:hAnsiTheme="minorHAnsi" w:cstheme="minorHAnsi"/>
          <w:sz w:val="24"/>
          <w:szCs w:val="24"/>
        </w:rPr>
        <w:t>las notas del</w:t>
      </w:r>
      <w:r w:rsidRPr="00D63AFA">
        <w:rPr>
          <w:rFonts w:asciiTheme="minorHAnsi" w:hAnsiTheme="minorHAnsi" w:cstheme="minorHAnsi"/>
          <w:sz w:val="24"/>
          <w:szCs w:val="24"/>
        </w:rPr>
        <w:t xml:space="preserve"> diario de campo.</w:t>
      </w:r>
    </w:p>
    <w:sectPr w:rsidR="00443E9D" w:rsidRPr="00D63AFA" w:rsidSect="001858B7">
      <w:headerReference w:type="even" r:id="rId9"/>
      <w:headerReference w:type="default" r:id="rId10"/>
      <w:pgSz w:w="12242" w:h="18722" w:code="14"/>
      <w:pgMar w:top="1134" w:right="902" w:bottom="1276" w:left="1418" w:header="720" w:footer="720" w:gutter="0"/>
      <w:pgNumType w:fmt="upperRoman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147" w:rsidRDefault="00BA5147" w:rsidP="00455424">
      <w:r>
        <w:separator/>
      </w:r>
    </w:p>
  </w:endnote>
  <w:endnote w:type="continuationSeparator" w:id="0">
    <w:p w:rsidR="00BA5147" w:rsidRDefault="00BA5147" w:rsidP="00455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LDHL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147" w:rsidRDefault="00BA5147" w:rsidP="00455424">
      <w:r>
        <w:separator/>
      </w:r>
    </w:p>
  </w:footnote>
  <w:footnote w:type="continuationSeparator" w:id="0">
    <w:p w:rsidR="00BA5147" w:rsidRDefault="00BA5147" w:rsidP="00455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F5" w:rsidRDefault="00C925DE" w:rsidP="00F042F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42F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42F5" w:rsidRDefault="00F042F5" w:rsidP="00F042F5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F5" w:rsidRDefault="00C925DE" w:rsidP="00F042F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42F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5015F">
      <w:rPr>
        <w:rStyle w:val="Nmerodepgina"/>
        <w:noProof/>
      </w:rPr>
      <w:t>I</w:t>
    </w:r>
    <w:r>
      <w:rPr>
        <w:rStyle w:val="Nmerodepgina"/>
      </w:rPr>
      <w:fldChar w:fldCharType="end"/>
    </w:r>
  </w:p>
  <w:p w:rsidR="00F042F5" w:rsidRDefault="00F042F5" w:rsidP="00F042F5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CD2"/>
    <w:multiLevelType w:val="hybridMultilevel"/>
    <w:tmpl w:val="B93E2B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930B40"/>
    <w:multiLevelType w:val="hybridMultilevel"/>
    <w:tmpl w:val="95AEC886"/>
    <w:lvl w:ilvl="0" w:tplc="F9C48A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810EA"/>
    <w:multiLevelType w:val="hybridMultilevel"/>
    <w:tmpl w:val="118C80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FF4F07"/>
    <w:multiLevelType w:val="hybridMultilevel"/>
    <w:tmpl w:val="E8AEE79A"/>
    <w:lvl w:ilvl="0" w:tplc="F9C48A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306F6"/>
    <w:multiLevelType w:val="hybridMultilevel"/>
    <w:tmpl w:val="8A4026CC"/>
    <w:lvl w:ilvl="0" w:tplc="F9C48A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41280"/>
    <w:multiLevelType w:val="hybridMultilevel"/>
    <w:tmpl w:val="CB7A7B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01F2C"/>
    <w:multiLevelType w:val="hybridMultilevel"/>
    <w:tmpl w:val="06C61FC8"/>
    <w:lvl w:ilvl="0" w:tplc="5FF80D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082AE8"/>
    <w:multiLevelType w:val="hybridMultilevel"/>
    <w:tmpl w:val="A4B4F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8479F"/>
    <w:multiLevelType w:val="hybridMultilevel"/>
    <w:tmpl w:val="79A87FB0"/>
    <w:lvl w:ilvl="0" w:tplc="F9C48A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C32FDD"/>
    <w:multiLevelType w:val="hybridMultilevel"/>
    <w:tmpl w:val="D0864E28"/>
    <w:lvl w:ilvl="0" w:tplc="F9C48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A2AEF"/>
    <w:multiLevelType w:val="hybridMultilevel"/>
    <w:tmpl w:val="A43E6A6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4036F"/>
    <w:multiLevelType w:val="hybridMultilevel"/>
    <w:tmpl w:val="4A8C5A0C"/>
    <w:lvl w:ilvl="0" w:tplc="F9C48A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31EAD"/>
    <w:multiLevelType w:val="hybridMultilevel"/>
    <w:tmpl w:val="F116A0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C238B4"/>
    <w:multiLevelType w:val="hybridMultilevel"/>
    <w:tmpl w:val="438238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4248C"/>
    <w:multiLevelType w:val="hybridMultilevel"/>
    <w:tmpl w:val="9D7E5C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BC5BFA"/>
    <w:multiLevelType w:val="hybridMultilevel"/>
    <w:tmpl w:val="86F84E7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EF7174"/>
    <w:multiLevelType w:val="hybridMultilevel"/>
    <w:tmpl w:val="855472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5009AE"/>
    <w:multiLevelType w:val="hybridMultilevel"/>
    <w:tmpl w:val="00F4F278"/>
    <w:lvl w:ilvl="0" w:tplc="F9C48A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582E8C"/>
    <w:multiLevelType w:val="hybridMultilevel"/>
    <w:tmpl w:val="C862C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210902"/>
    <w:multiLevelType w:val="hybridMultilevel"/>
    <w:tmpl w:val="6B1EB8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4850F2"/>
    <w:multiLevelType w:val="hybridMultilevel"/>
    <w:tmpl w:val="02CEF5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>
    <w:nsid w:val="75627535"/>
    <w:multiLevelType w:val="hybridMultilevel"/>
    <w:tmpl w:val="518E473E"/>
    <w:lvl w:ilvl="0" w:tplc="F9C48A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A10F86"/>
    <w:multiLevelType w:val="hybridMultilevel"/>
    <w:tmpl w:val="5074C8AC"/>
    <w:lvl w:ilvl="0" w:tplc="F9C48A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FFB083A"/>
    <w:multiLevelType w:val="hybridMultilevel"/>
    <w:tmpl w:val="FD2296FC"/>
    <w:lvl w:ilvl="0" w:tplc="F9C48A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3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17"/>
  </w:num>
  <w:num w:numId="10">
    <w:abstractNumId w:val="22"/>
  </w:num>
  <w:num w:numId="11">
    <w:abstractNumId w:val="21"/>
  </w:num>
  <w:num w:numId="12">
    <w:abstractNumId w:val="23"/>
  </w:num>
  <w:num w:numId="13">
    <w:abstractNumId w:val="8"/>
  </w:num>
  <w:num w:numId="14">
    <w:abstractNumId w:val="20"/>
  </w:num>
  <w:num w:numId="15">
    <w:abstractNumId w:val="15"/>
  </w:num>
  <w:num w:numId="16">
    <w:abstractNumId w:val="6"/>
  </w:num>
  <w:num w:numId="17">
    <w:abstractNumId w:val="0"/>
  </w:num>
  <w:num w:numId="18">
    <w:abstractNumId w:val="5"/>
  </w:num>
  <w:num w:numId="19">
    <w:abstractNumId w:val="12"/>
  </w:num>
  <w:num w:numId="20">
    <w:abstractNumId w:val="18"/>
  </w:num>
  <w:num w:numId="21">
    <w:abstractNumId w:val="16"/>
  </w:num>
  <w:num w:numId="22">
    <w:abstractNumId w:val="14"/>
  </w:num>
  <w:num w:numId="23">
    <w:abstractNumId w:val="19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8B7"/>
    <w:rsid w:val="000200C0"/>
    <w:rsid w:val="00060E9E"/>
    <w:rsid w:val="0007264C"/>
    <w:rsid w:val="00073F34"/>
    <w:rsid w:val="00085961"/>
    <w:rsid w:val="00085AF5"/>
    <w:rsid w:val="000A6140"/>
    <w:rsid w:val="000B5513"/>
    <w:rsid w:val="000C4FCE"/>
    <w:rsid w:val="000D3BDC"/>
    <w:rsid w:val="000D4F9E"/>
    <w:rsid w:val="000E0127"/>
    <w:rsid w:val="001033CB"/>
    <w:rsid w:val="0010599B"/>
    <w:rsid w:val="00117EBC"/>
    <w:rsid w:val="00137B6E"/>
    <w:rsid w:val="00155467"/>
    <w:rsid w:val="001858B7"/>
    <w:rsid w:val="001A151B"/>
    <w:rsid w:val="001C4657"/>
    <w:rsid w:val="001E0203"/>
    <w:rsid w:val="001E130D"/>
    <w:rsid w:val="001F1390"/>
    <w:rsid w:val="002158CE"/>
    <w:rsid w:val="00224215"/>
    <w:rsid w:val="0028290A"/>
    <w:rsid w:val="002971D4"/>
    <w:rsid w:val="002B3149"/>
    <w:rsid w:val="002C38D4"/>
    <w:rsid w:val="002D6BD6"/>
    <w:rsid w:val="00324877"/>
    <w:rsid w:val="0035619B"/>
    <w:rsid w:val="00356740"/>
    <w:rsid w:val="00380A83"/>
    <w:rsid w:val="00385DF1"/>
    <w:rsid w:val="003925EF"/>
    <w:rsid w:val="00395866"/>
    <w:rsid w:val="003B7E9A"/>
    <w:rsid w:val="003D2EDB"/>
    <w:rsid w:val="003F2F81"/>
    <w:rsid w:val="003F5A46"/>
    <w:rsid w:val="00421EDC"/>
    <w:rsid w:val="00443E9D"/>
    <w:rsid w:val="004463AA"/>
    <w:rsid w:val="00454231"/>
    <w:rsid w:val="00455424"/>
    <w:rsid w:val="00484AAD"/>
    <w:rsid w:val="004A1189"/>
    <w:rsid w:val="004A266A"/>
    <w:rsid w:val="004C51B1"/>
    <w:rsid w:val="004D2C0C"/>
    <w:rsid w:val="004D32DA"/>
    <w:rsid w:val="004D49BB"/>
    <w:rsid w:val="004F22C6"/>
    <w:rsid w:val="00505391"/>
    <w:rsid w:val="005316FF"/>
    <w:rsid w:val="00546FEF"/>
    <w:rsid w:val="00563885"/>
    <w:rsid w:val="00594774"/>
    <w:rsid w:val="005C79A4"/>
    <w:rsid w:val="005D23D4"/>
    <w:rsid w:val="005E7A64"/>
    <w:rsid w:val="006158A9"/>
    <w:rsid w:val="00622B40"/>
    <w:rsid w:val="0062441C"/>
    <w:rsid w:val="0065015F"/>
    <w:rsid w:val="00650649"/>
    <w:rsid w:val="006549F5"/>
    <w:rsid w:val="00661844"/>
    <w:rsid w:val="00663080"/>
    <w:rsid w:val="00666609"/>
    <w:rsid w:val="006B094F"/>
    <w:rsid w:val="006C7E4F"/>
    <w:rsid w:val="006D226F"/>
    <w:rsid w:val="006E7C1A"/>
    <w:rsid w:val="00740814"/>
    <w:rsid w:val="0075045E"/>
    <w:rsid w:val="00776F45"/>
    <w:rsid w:val="00787900"/>
    <w:rsid w:val="007B4AA6"/>
    <w:rsid w:val="007D505A"/>
    <w:rsid w:val="00806AA2"/>
    <w:rsid w:val="008200A6"/>
    <w:rsid w:val="008B6AA7"/>
    <w:rsid w:val="008C5C3E"/>
    <w:rsid w:val="009177D5"/>
    <w:rsid w:val="00963606"/>
    <w:rsid w:val="00982A59"/>
    <w:rsid w:val="009C09C2"/>
    <w:rsid w:val="00A10E5F"/>
    <w:rsid w:val="00A15D97"/>
    <w:rsid w:val="00A50257"/>
    <w:rsid w:val="00A520AE"/>
    <w:rsid w:val="00A63970"/>
    <w:rsid w:val="00A738DB"/>
    <w:rsid w:val="00A836F4"/>
    <w:rsid w:val="00A8458D"/>
    <w:rsid w:val="00AA7095"/>
    <w:rsid w:val="00B01820"/>
    <w:rsid w:val="00B0382A"/>
    <w:rsid w:val="00B065B7"/>
    <w:rsid w:val="00B54642"/>
    <w:rsid w:val="00B60F9F"/>
    <w:rsid w:val="00BA5147"/>
    <w:rsid w:val="00BB45F3"/>
    <w:rsid w:val="00BD79E5"/>
    <w:rsid w:val="00C23DF6"/>
    <w:rsid w:val="00C604E4"/>
    <w:rsid w:val="00C82F3A"/>
    <w:rsid w:val="00C91E08"/>
    <w:rsid w:val="00C925DE"/>
    <w:rsid w:val="00CA79C3"/>
    <w:rsid w:val="00D0149B"/>
    <w:rsid w:val="00D31147"/>
    <w:rsid w:val="00D3469A"/>
    <w:rsid w:val="00D63AFA"/>
    <w:rsid w:val="00D72C65"/>
    <w:rsid w:val="00D75688"/>
    <w:rsid w:val="00D765F6"/>
    <w:rsid w:val="00D86132"/>
    <w:rsid w:val="00D9029E"/>
    <w:rsid w:val="00DC48E6"/>
    <w:rsid w:val="00DC56E5"/>
    <w:rsid w:val="00DD39DE"/>
    <w:rsid w:val="00DD762A"/>
    <w:rsid w:val="00E009BB"/>
    <w:rsid w:val="00E04F02"/>
    <w:rsid w:val="00E1298C"/>
    <w:rsid w:val="00E20522"/>
    <w:rsid w:val="00E3323F"/>
    <w:rsid w:val="00E37FA9"/>
    <w:rsid w:val="00E44CF8"/>
    <w:rsid w:val="00E61992"/>
    <w:rsid w:val="00E63800"/>
    <w:rsid w:val="00E65C5C"/>
    <w:rsid w:val="00EB74D4"/>
    <w:rsid w:val="00ED45F4"/>
    <w:rsid w:val="00EF4CF7"/>
    <w:rsid w:val="00F042F5"/>
    <w:rsid w:val="00F052CC"/>
    <w:rsid w:val="00F1743F"/>
    <w:rsid w:val="00F227D4"/>
    <w:rsid w:val="00F476AE"/>
    <w:rsid w:val="00F550E7"/>
    <w:rsid w:val="00F75C47"/>
    <w:rsid w:val="00F762E1"/>
    <w:rsid w:val="00F77950"/>
    <w:rsid w:val="00F80AAC"/>
    <w:rsid w:val="00FA2545"/>
    <w:rsid w:val="00FD5E00"/>
    <w:rsid w:val="00FF1034"/>
    <w:rsid w:val="00FF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B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C56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ar"/>
    <w:qFormat/>
    <w:rsid w:val="001858B7"/>
    <w:pPr>
      <w:keepNext/>
      <w:jc w:val="both"/>
      <w:outlineLvl w:val="7"/>
    </w:pPr>
    <w:rPr>
      <w:rFonts w:ascii="Arial" w:hAnsi="Arial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1858B7"/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styleId="Nmerodepgina">
    <w:name w:val="page number"/>
    <w:basedOn w:val="Fuentedeprrafopredeter"/>
    <w:rsid w:val="001858B7"/>
  </w:style>
  <w:style w:type="paragraph" w:styleId="Encabezado">
    <w:name w:val="header"/>
    <w:basedOn w:val="Normal"/>
    <w:link w:val="EncabezadoCar"/>
    <w:rsid w:val="001858B7"/>
    <w:pPr>
      <w:widowControl w:val="0"/>
      <w:tabs>
        <w:tab w:val="center" w:pos="4419"/>
        <w:tab w:val="right" w:pos="8838"/>
      </w:tabs>
    </w:pPr>
    <w:rPr>
      <w:snapToGrid w:val="0"/>
    </w:rPr>
  </w:style>
  <w:style w:type="character" w:customStyle="1" w:styleId="EncabezadoCar">
    <w:name w:val="Encabezado Car"/>
    <w:basedOn w:val="Fuentedeprrafopredeter"/>
    <w:link w:val="Encabezado"/>
    <w:rsid w:val="001858B7"/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B551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86132"/>
    <w:rPr>
      <w:color w:val="0000FF"/>
      <w:u w:val="single"/>
    </w:rPr>
  </w:style>
  <w:style w:type="paragraph" w:customStyle="1" w:styleId="Default">
    <w:name w:val="Default"/>
    <w:rsid w:val="002B3149"/>
    <w:pPr>
      <w:autoSpaceDE w:val="0"/>
      <w:autoSpaceDN w:val="0"/>
      <w:adjustRightInd w:val="0"/>
    </w:pPr>
    <w:rPr>
      <w:rFonts w:ascii="JLDHLJ+TimesNewRoman,Bold" w:hAnsi="JLDHLJ+TimesNewRoman,Bold" w:cs="JLDHLJ+TimesNewRoman,Bold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BB45F3"/>
  </w:style>
  <w:style w:type="character" w:customStyle="1" w:styleId="Ttulo1Car">
    <w:name w:val="Título 1 Car"/>
    <w:basedOn w:val="Fuentedeprrafopredeter"/>
    <w:link w:val="Ttulo1"/>
    <w:uiPriority w:val="9"/>
    <w:rsid w:val="00DC5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addmd">
    <w:name w:val="addmd"/>
    <w:basedOn w:val="Fuentedeprrafopredeter"/>
    <w:rsid w:val="00DC5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5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32968-09A5-45D7-84A6-A8C596D6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1868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Usuario</cp:lastModifiedBy>
  <cp:revision>3</cp:revision>
  <dcterms:created xsi:type="dcterms:W3CDTF">2014-03-10T18:38:00Z</dcterms:created>
  <dcterms:modified xsi:type="dcterms:W3CDTF">2014-03-12T13:25:00Z</dcterms:modified>
</cp:coreProperties>
</file>